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7D" w:rsidRDefault="000B1A11" w:rsidP="00637E7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  <w:rtl/>
          <w:lang w:bidi="ar-DZ"/>
        </w:rPr>
      </w:pPr>
      <w:r w:rsidRPr="00550F28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  <w:rtl/>
          <w:lang w:bidi="ar-DZ"/>
        </w:rPr>
        <w:t>السيرة الذاتية</w:t>
      </w:r>
      <w:r w:rsidR="00637E7D">
        <w:rPr>
          <w:rFonts w:ascii="Traditional Arabic" w:hAnsi="Traditional Arabic" w:cs="Traditional Arabic" w:hint="cs"/>
          <w:b/>
          <w:bCs/>
          <w:noProof/>
          <w:color w:val="1F497D" w:themeColor="text2"/>
          <w:sz w:val="32"/>
          <w:szCs w:val="32"/>
          <w:u w:val="single"/>
          <w:rtl/>
          <w:lang w:eastAsia="fr-FR"/>
        </w:rPr>
        <w:t xml:space="preserve"> </w:t>
      </w:r>
    </w:p>
    <w:p w:rsidR="000B1A11" w:rsidRPr="00637E7D" w:rsidRDefault="001974F4" w:rsidP="00F9021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  <w:rtl/>
          <w:lang w:bidi="ar-DZ"/>
        </w:rPr>
      </w:pPr>
      <w:r w:rsidRPr="00550F28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>البيانات</w:t>
      </w:r>
      <w:r w:rsidR="000B1A11" w:rsidRPr="00550F28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 xml:space="preserve"> </w:t>
      </w:r>
      <w:r w:rsidRPr="00550F28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>ال</w:t>
      </w:r>
      <w:r w:rsidR="000B1A11" w:rsidRPr="00550F28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rtl/>
          <w:lang w:bidi="ar-DZ"/>
        </w:rPr>
        <w:t>شخصية:</w:t>
      </w:r>
      <w:r w:rsidR="00637E7D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 xml:space="preserve">                                                                       </w:t>
      </w:r>
      <w:r w:rsidR="004F6FEA" w:rsidRPr="004F6FEA">
        <w:rPr>
          <w:rFonts w:ascii="Traditional Arabic" w:hAnsi="Traditional Arabic" w:cs="Traditional Arabic"/>
          <w:b/>
          <w:bCs/>
          <w:noProof/>
          <w:color w:val="1F497D" w:themeColor="text2"/>
          <w:sz w:val="32"/>
          <w:szCs w:val="32"/>
          <w:u w:val="single"/>
          <w:rtl/>
          <w:lang w:eastAsia="fr-FR"/>
        </w:rPr>
        <w:t xml:space="preserve"> </w:t>
      </w:r>
    </w:p>
    <w:p w:rsidR="00713CAF" w:rsidRDefault="000B1A11" w:rsidP="00713CA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50F2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الاسم</w:t>
      </w:r>
      <w:r w:rsidR="00AE6DC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713C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 w:rsidR="00713CAF" w:rsidRPr="00713CAF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713CAF" w:rsidRPr="00550F28">
        <w:rPr>
          <w:rFonts w:ascii="Traditional Arabic" w:hAnsi="Traditional Arabic" w:cs="Traditional Arabic"/>
          <w:sz w:val="32"/>
          <w:szCs w:val="32"/>
          <w:rtl/>
          <w:lang w:bidi="ar-DZ"/>
        </w:rPr>
        <w:t>شهيناز</w:t>
      </w:r>
    </w:p>
    <w:p w:rsidR="00713CAF" w:rsidRDefault="00AE6DC1" w:rsidP="00713CAF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اللقب</w:t>
      </w:r>
      <w:r w:rsidR="000B1A11" w:rsidRPr="00550F2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:</w:t>
      </w:r>
      <w:r w:rsidR="00637E7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صبيحي</w:t>
      </w:r>
      <w:r w:rsidR="00FC4CE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</w:p>
    <w:p w:rsidR="000B1A11" w:rsidRDefault="000B1A11" w:rsidP="00D4308A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50F2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البريد الإلكتروني:</w:t>
      </w:r>
      <w:hyperlink r:id="rId8" w:history="1">
        <w:r w:rsidRPr="00550F28">
          <w:rPr>
            <w:rStyle w:val="Lienhypertexte"/>
            <w:rFonts w:ascii="Traditional Arabic" w:hAnsi="Traditional Arabic" w:cs="Traditional Arabic"/>
            <w:color w:val="auto"/>
            <w:sz w:val="32"/>
            <w:szCs w:val="32"/>
            <w:u w:val="none"/>
          </w:rPr>
          <w:t>shahinazsbi@yahoo.fr</w:t>
        </w:r>
      </w:hyperlink>
      <w:r w:rsidR="001F1099" w:rsidRPr="00550F2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</w:t>
      </w:r>
      <w:r w:rsidR="00462172" w:rsidRPr="00550F2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Pr="00550F28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رقم الهاتف: </w:t>
      </w:r>
      <w:r w:rsidR="008101B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00</w:t>
      </w:r>
      <w:r w:rsidR="00D430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213</w:t>
      </w:r>
      <w:r w:rsidR="008101B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D430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69</w:t>
      </w:r>
      <w:r w:rsidR="008101B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D430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929</w:t>
      </w:r>
      <w:r w:rsidR="008101B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D4308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5258</w:t>
      </w:r>
    </w:p>
    <w:p w:rsidR="00EE1F8D" w:rsidRPr="00550F28" w:rsidRDefault="00EE1F8D" w:rsidP="00EE1F8D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CA233F" w:rsidRPr="00EE1F8D" w:rsidRDefault="00713CAF" w:rsidP="00EE1F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</w:rPr>
      </w:pPr>
      <w:r w:rsidRPr="00EE1F8D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u w:val="single"/>
          <w:rtl/>
        </w:rPr>
        <w:t>الشهادات الأكاديمية والعلمية:</w:t>
      </w:r>
    </w:p>
    <w:p w:rsidR="00CA233F" w:rsidRPr="00EE1F8D" w:rsidRDefault="00CA233F" w:rsidP="00CA233F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1"/>
          <w:szCs w:val="31"/>
        </w:rPr>
      </w:pPr>
      <w:r w:rsidRPr="00EE1F8D">
        <w:rPr>
          <w:rFonts w:ascii="Traditional Arabic" w:hAnsi="Traditional Arabic" w:cs="Traditional Arabic"/>
          <w:b/>
          <w:bCs/>
          <w:sz w:val="31"/>
          <w:szCs w:val="31"/>
          <w:rtl/>
        </w:rPr>
        <w:t>دكتوراه</w:t>
      </w:r>
      <w:r w:rsidRPr="00EE1F8D">
        <w:rPr>
          <w:rFonts w:ascii="Traditional Arabic" w:hAnsi="Traditional Arabic" w:cs="Traditional Arabic"/>
          <w:b/>
          <w:bCs/>
          <w:sz w:val="31"/>
          <w:szCs w:val="31"/>
        </w:rPr>
        <w:t xml:space="preserve"> </w:t>
      </w:r>
      <w:r w:rsidRPr="00EE1F8D">
        <w:rPr>
          <w:rFonts w:ascii="Traditional Arabic" w:hAnsi="Traditional Arabic" w:cs="Traditional Arabic" w:hint="cs"/>
          <w:b/>
          <w:bCs/>
          <w:sz w:val="31"/>
          <w:szCs w:val="31"/>
          <w:rtl/>
        </w:rPr>
        <w:t xml:space="preserve">في الاتصال والتنمية </w:t>
      </w:r>
    </w:p>
    <w:p w:rsidR="00CA233F" w:rsidRDefault="00713CAF" w:rsidP="00CA233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/>
          <w:sz w:val="27"/>
          <w:szCs w:val="27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المؤسسة: </w:t>
      </w:r>
      <w:r w:rsidR="00CA233F" w:rsidRPr="00AF179A">
        <w:rPr>
          <w:rFonts w:ascii="Traditional Arabic" w:hAnsi="Traditional Arabic" w:cs="Traditional Arabic"/>
          <w:sz w:val="30"/>
          <w:szCs w:val="30"/>
          <w:rtl/>
        </w:rPr>
        <w:t>المدرسة</w:t>
      </w:r>
      <w:r w:rsidR="00CA233F" w:rsidRPr="00AF179A">
        <w:rPr>
          <w:rFonts w:ascii="Traditional Arabic" w:hAnsi="Traditional Arabic" w:cs="Traditional Arabic"/>
          <w:sz w:val="30"/>
          <w:szCs w:val="30"/>
        </w:rPr>
        <w:t xml:space="preserve"> </w:t>
      </w:r>
      <w:r w:rsidR="00CA233F" w:rsidRPr="00AF179A">
        <w:rPr>
          <w:rFonts w:ascii="Traditional Arabic" w:hAnsi="Traditional Arabic" w:cs="Traditional Arabic"/>
          <w:sz w:val="30"/>
          <w:szCs w:val="30"/>
          <w:rtl/>
        </w:rPr>
        <w:t>الوطنية</w:t>
      </w:r>
      <w:r w:rsidR="00CA233F" w:rsidRPr="00AF179A">
        <w:rPr>
          <w:rFonts w:ascii="Traditional Arabic" w:hAnsi="Traditional Arabic" w:cs="Traditional Arabic"/>
          <w:sz w:val="30"/>
          <w:szCs w:val="30"/>
        </w:rPr>
        <w:t xml:space="preserve"> </w:t>
      </w:r>
      <w:r w:rsidR="00CA233F" w:rsidRPr="00AF179A">
        <w:rPr>
          <w:rFonts w:ascii="Traditional Arabic" w:hAnsi="Traditional Arabic" w:cs="Traditional Arabic"/>
          <w:sz w:val="30"/>
          <w:szCs w:val="30"/>
          <w:rtl/>
        </w:rPr>
        <w:t>العليا</w:t>
      </w:r>
      <w:r w:rsidR="00CA233F" w:rsidRPr="00AF179A">
        <w:rPr>
          <w:rFonts w:ascii="Traditional Arabic" w:hAnsi="Traditional Arabic" w:cs="Traditional Arabic"/>
          <w:sz w:val="30"/>
          <w:szCs w:val="30"/>
        </w:rPr>
        <w:t xml:space="preserve"> </w:t>
      </w:r>
      <w:r w:rsidR="00CA233F" w:rsidRPr="00AF179A">
        <w:rPr>
          <w:rFonts w:ascii="Traditional Arabic" w:hAnsi="Traditional Arabic" w:cs="Traditional Arabic"/>
          <w:sz w:val="30"/>
          <w:szCs w:val="30"/>
          <w:rtl/>
        </w:rPr>
        <w:t>للعلوم</w:t>
      </w:r>
      <w:r w:rsidR="00CA233F" w:rsidRPr="00AF179A">
        <w:rPr>
          <w:rFonts w:ascii="Traditional Arabic" w:hAnsi="Traditional Arabic" w:cs="Traditional Arabic"/>
          <w:sz w:val="30"/>
          <w:szCs w:val="30"/>
        </w:rPr>
        <w:t xml:space="preserve"> </w:t>
      </w:r>
      <w:r w:rsidR="00CA233F" w:rsidRPr="00AF179A">
        <w:rPr>
          <w:rFonts w:ascii="Traditional Arabic" w:hAnsi="Traditional Arabic" w:cs="Traditional Arabic"/>
          <w:sz w:val="30"/>
          <w:szCs w:val="30"/>
          <w:rtl/>
        </w:rPr>
        <w:t>السياسية</w:t>
      </w:r>
      <w:r w:rsidR="00CA233F">
        <w:rPr>
          <w:rFonts w:ascii="Traditional Arabic" w:hAnsi="Traditional Arabic" w:cs="Traditional Arabic" w:hint="cs"/>
          <w:sz w:val="30"/>
          <w:szCs w:val="30"/>
          <w:rtl/>
        </w:rPr>
        <w:t xml:space="preserve">  </w:t>
      </w:r>
      <w:r w:rsidR="00CA233F" w:rsidRPr="00AF179A">
        <w:rPr>
          <w:rFonts w:ascii="Traditional Arabic" w:hAnsi="Traditional Arabic" w:cs="Traditional Arabic"/>
          <w:sz w:val="27"/>
          <w:szCs w:val="27"/>
          <w:rtl/>
        </w:rPr>
        <w:t>الجزائر</w:t>
      </w:r>
      <w:r w:rsidR="00CA233F" w:rsidRPr="00AF179A">
        <w:rPr>
          <w:rFonts w:ascii="Traditional Arabic" w:hAnsi="Traditional Arabic" w:cs="Traditional Arabic"/>
          <w:sz w:val="27"/>
          <w:szCs w:val="27"/>
        </w:rPr>
        <w:t xml:space="preserve"> </w:t>
      </w:r>
      <w:r w:rsidR="00CA233F" w:rsidRPr="00AF179A">
        <w:rPr>
          <w:rFonts w:ascii="Traditional Arabic" w:hAnsi="Traditional Arabic" w:cs="Traditional Arabic"/>
          <w:sz w:val="27"/>
          <w:szCs w:val="27"/>
          <w:rtl/>
        </w:rPr>
        <w:t>العاصمة</w:t>
      </w:r>
      <w:r w:rsidR="00CA233F" w:rsidRPr="00AF179A">
        <w:rPr>
          <w:rFonts w:ascii="Traditional Arabic" w:hAnsi="Traditional Arabic" w:cs="Traditional Arabic"/>
          <w:sz w:val="27"/>
          <w:szCs w:val="27"/>
        </w:rPr>
        <w:t xml:space="preserve"> </w:t>
      </w:r>
      <w:r>
        <w:rPr>
          <w:rFonts w:ascii="Traditional Arabic" w:hAnsi="Traditional Arabic" w:cs="Traditional Arabic"/>
          <w:sz w:val="27"/>
          <w:szCs w:val="27"/>
        </w:rPr>
        <w:t>–</w:t>
      </w:r>
      <w:r w:rsidR="00CA233F" w:rsidRPr="00AF179A">
        <w:rPr>
          <w:rFonts w:ascii="Traditional Arabic" w:hAnsi="Traditional Arabic" w:cs="Traditional Arabic"/>
          <w:sz w:val="27"/>
          <w:szCs w:val="27"/>
        </w:rPr>
        <w:t xml:space="preserve"> </w:t>
      </w:r>
      <w:r w:rsidR="00CA233F" w:rsidRPr="00AF179A">
        <w:rPr>
          <w:rFonts w:ascii="Traditional Arabic" w:hAnsi="Traditional Arabic" w:cs="Traditional Arabic"/>
          <w:sz w:val="27"/>
          <w:szCs w:val="27"/>
          <w:rtl/>
        </w:rPr>
        <w:t>الجزائر</w:t>
      </w:r>
    </w:p>
    <w:p w:rsidR="00713CAF" w:rsidRDefault="00713CAF" w:rsidP="00713CA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/>
          <w:sz w:val="27"/>
          <w:szCs w:val="27"/>
          <w:rtl/>
        </w:rPr>
      </w:pPr>
      <w:r>
        <w:rPr>
          <w:rFonts w:ascii="Traditional Arabic" w:hAnsi="Traditional Arabic" w:cs="Traditional Arabic" w:hint="cs"/>
          <w:sz w:val="27"/>
          <w:szCs w:val="27"/>
          <w:rtl/>
        </w:rPr>
        <w:t>تخصص: اتصال وتنمية</w:t>
      </w:r>
    </w:p>
    <w:p w:rsidR="00713CAF" w:rsidRDefault="00713CAF" w:rsidP="00713CA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/>
          <w:sz w:val="27"/>
          <w:szCs w:val="27"/>
          <w:rtl/>
        </w:rPr>
      </w:pPr>
      <w:r>
        <w:rPr>
          <w:rFonts w:ascii="Traditional Arabic" w:hAnsi="Traditional Arabic" w:cs="Traditional Arabic" w:hint="cs"/>
          <w:sz w:val="27"/>
          <w:szCs w:val="27"/>
          <w:rtl/>
        </w:rPr>
        <w:t>سنة 2019</w:t>
      </w:r>
    </w:p>
    <w:p w:rsidR="00CA233F" w:rsidRPr="00EE1F8D" w:rsidRDefault="00CA233F" w:rsidP="00CA233F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1"/>
          <w:szCs w:val="31"/>
        </w:rPr>
      </w:pPr>
      <w:r w:rsidRPr="00EE1F8D">
        <w:rPr>
          <w:rFonts w:ascii="Traditional Arabic" w:hAnsi="Traditional Arabic" w:cs="Traditional Arabic"/>
          <w:b/>
          <w:bCs/>
          <w:sz w:val="31"/>
          <w:szCs w:val="31"/>
          <w:rtl/>
        </w:rPr>
        <w:t>ماستر</w:t>
      </w:r>
      <w:r w:rsidRPr="00EE1F8D">
        <w:rPr>
          <w:rFonts w:ascii="Traditional Arabic" w:hAnsi="Traditional Arabic" w:cs="Traditional Arabic"/>
          <w:b/>
          <w:bCs/>
          <w:sz w:val="31"/>
          <w:szCs w:val="31"/>
        </w:rPr>
        <w:t xml:space="preserve"> </w:t>
      </w:r>
      <w:r w:rsidRPr="00EE1F8D">
        <w:rPr>
          <w:rFonts w:ascii="Traditional Arabic" w:hAnsi="Traditional Arabic" w:cs="Traditional Arabic"/>
          <w:b/>
          <w:bCs/>
          <w:sz w:val="31"/>
          <w:szCs w:val="31"/>
          <w:rtl/>
        </w:rPr>
        <w:t>علاقات</w:t>
      </w:r>
      <w:r w:rsidRPr="00EE1F8D">
        <w:rPr>
          <w:rFonts w:ascii="Traditional Arabic" w:hAnsi="Traditional Arabic" w:cs="Traditional Arabic"/>
          <w:b/>
          <w:bCs/>
          <w:sz w:val="31"/>
          <w:szCs w:val="31"/>
        </w:rPr>
        <w:t xml:space="preserve"> </w:t>
      </w:r>
      <w:r w:rsidRPr="00EE1F8D">
        <w:rPr>
          <w:rFonts w:ascii="Traditional Arabic" w:hAnsi="Traditional Arabic" w:cs="Traditional Arabic"/>
          <w:b/>
          <w:bCs/>
          <w:sz w:val="31"/>
          <w:szCs w:val="31"/>
          <w:rtl/>
        </w:rPr>
        <w:t>اقتصادية</w:t>
      </w:r>
      <w:r w:rsidRPr="00EE1F8D">
        <w:rPr>
          <w:rFonts w:ascii="Traditional Arabic" w:hAnsi="Traditional Arabic" w:cs="Traditional Arabic"/>
          <w:b/>
          <w:bCs/>
          <w:sz w:val="31"/>
          <w:szCs w:val="31"/>
        </w:rPr>
        <w:t xml:space="preserve"> </w:t>
      </w:r>
      <w:r w:rsidRPr="00EE1F8D">
        <w:rPr>
          <w:rFonts w:ascii="Traditional Arabic" w:hAnsi="Traditional Arabic" w:cs="Traditional Arabic"/>
          <w:b/>
          <w:bCs/>
          <w:sz w:val="31"/>
          <w:szCs w:val="31"/>
          <w:rtl/>
        </w:rPr>
        <w:t>دولية</w:t>
      </w:r>
    </w:p>
    <w:p w:rsidR="00CA233F" w:rsidRDefault="00713CAF" w:rsidP="00CA233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/>
          <w:sz w:val="27"/>
          <w:szCs w:val="27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مؤسسة: </w:t>
      </w:r>
      <w:r w:rsidR="00CA233F" w:rsidRPr="00AF179A">
        <w:rPr>
          <w:rFonts w:ascii="Traditional Arabic" w:hAnsi="Traditional Arabic" w:cs="Traditional Arabic"/>
          <w:sz w:val="30"/>
          <w:szCs w:val="30"/>
          <w:rtl/>
        </w:rPr>
        <w:t>جامعة</w:t>
      </w:r>
      <w:r w:rsidR="00CA233F" w:rsidRPr="00AF179A">
        <w:rPr>
          <w:rFonts w:ascii="Traditional Arabic" w:hAnsi="Traditional Arabic" w:cs="Traditional Arabic"/>
          <w:sz w:val="30"/>
          <w:szCs w:val="30"/>
        </w:rPr>
        <w:t xml:space="preserve"> </w:t>
      </w:r>
      <w:r w:rsidR="00CA233F" w:rsidRPr="00AF179A">
        <w:rPr>
          <w:rFonts w:ascii="Traditional Arabic" w:hAnsi="Traditional Arabic" w:cs="Traditional Arabic"/>
          <w:sz w:val="30"/>
          <w:szCs w:val="30"/>
          <w:rtl/>
        </w:rPr>
        <w:t>حسيبة</w:t>
      </w:r>
      <w:r w:rsidR="00CA233F" w:rsidRPr="00AF179A">
        <w:rPr>
          <w:rFonts w:ascii="Traditional Arabic" w:hAnsi="Traditional Arabic" w:cs="Traditional Arabic"/>
          <w:sz w:val="30"/>
          <w:szCs w:val="30"/>
        </w:rPr>
        <w:t xml:space="preserve"> </w:t>
      </w:r>
      <w:r w:rsidR="00CA233F" w:rsidRPr="00AF179A">
        <w:rPr>
          <w:rFonts w:ascii="Traditional Arabic" w:hAnsi="Traditional Arabic" w:cs="Traditional Arabic"/>
          <w:sz w:val="30"/>
          <w:szCs w:val="30"/>
          <w:rtl/>
        </w:rPr>
        <w:t>بن</w:t>
      </w:r>
      <w:r w:rsidR="00CA233F" w:rsidRPr="00AF179A">
        <w:rPr>
          <w:rFonts w:ascii="Traditional Arabic" w:hAnsi="Traditional Arabic" w:cs="Traditional Arabic"/>
          <w:sz w:val="30"/>
          <w:szCs w:val="30"/>
        </w:rPr>
        <w:t xml:space="preserve"> </w:t>
      </w:r>
      <w:r w:rsidR="00CA233F" w:rsidRPr="00AF179A">
        <w:rPr>
          <w:rFonts w:ascii="Traditional Arabic" w:hAnsi="Traditional Arabic" w:cs="Traditional Arabic"/>
          <w:sz w:val="30"/>
          <w:szCs w:val="30"/>
          <w:rtl/>
        </w:rPr>
        <w:t>بوعلي</w:t>
      </w:r>
      <w:r w:rsidR="00CA233F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CA233F" w:rsidRPr="00AF179A">
        <w:rPr>
          <w:rFonts w:ascii="Traditional Arabic" w:hAnsi="Traditional Arabic" w:cs="Traditional Arabic"/>
          <w:sz w:val="27"/>
          <w:szCs w:val="27"/>
          <w:rtl/>
        </w:rPr>
        <w:t>الشلف</w:t>
      </w:r>
      <w:r w:rsidR="00CA233F" w:rsidRPr="00AF179A">
        <w:rPr>
          <w:rFonts w:ascii="Traditional Arabic" w:hAnsi="Traditional Arabic" w:cs="Traditional Arabic"/>
          <w:sz w:val="27"/>
          <w:szCs w:val="27"/>
        </w:rPr>
        <w:t xml:space="preserve">- </w:t>
      </w:r>
      <w:r w:rsidR="00CA233F" w:rsidRPr="00AF179A">
        <w:rPr>
          <w:rFonts w:ascii="Traditional Arabic" w:hAnsi="Traditional Arabic" w:cs="Traditional Arabic"/>
          <w:sz w:val="27"/>
          <w:szCs w:val="27"/>
          <w:rtl/>
        </w:rPr>
        <w:t>الجزائر</w:t>
      </w:r>
      <w:r>
        <w:rPr>
          <w:rFonts w:ascii="Traditional Arabic" w:hAnsi="Traditional Arabic" w:cs="Traditional Arabic" w:hint="cs"/>
          <w:sz w:val="27"/>
          <w:szCs w:val="27"/>
          <w:rtl/>
        </w:rPr>
        <w:t xml:space="preserve"> </w:t>
      </w:r>
    </w:p>
    <w:p w:rsidR="00713CAF" w:rsidRPr="004F161D" w:rsidRDefault="00713CAF" w:rsidP="00713CA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/>
          <w:sz w:val="30"/>
          <w:szCs w:val="30"/>
        </w:rPr>
      </w:pPr>
      <w:r>
        <w:rPr>
          <w:rFonts w:ascii="Traditional Arabic" w:hAnsi="Traditional Arabic" w:cs="Traditional Arabic" w:hint="cs"/>
          <w:sz w:val="27"/>
          <w:szCs w:val="27"/>
          <w:rtl/>
        </w:rPr>
        <w:t>كلية: الحقوق والعلوم السياسية</w:t>
      </w:r>
    </w:p>
    <w:p w:rsidR="00713CAF" w:rsidRDefault="00CA233F" w:rsidP="00713CA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/>
          <w:sz w:val="27"/>
          <w:szCs w:val="27"/>
          <w:rtl/>
        </w:rPr>
      </w:pPr>
      <w:r w:rsidRPr="00AF179A">
        <w:rPr>
          <w:rFonts w:ascii="Traditional Arabic" w:hAnsi="Traditional Arabic" w:cs="Traditional Arabic"/>
          <w:sz w:val="27"/>
          <w:szCs w:val="27"/>
          <w:rtl/>
        </w:rPr>
        <w:t>تخصص</w:t>
      </w:r>
      <w:r w:rsidR="00713CAF">
        <w:rPr>
          <w:rFonts w:ascii="Traditional Arabic" w:hAnsi="Traditional Arabic" w:cs="Traditional Arabic" w:hint="cs"/>
          <w:sz w:val="27"/>
          <w:szCs w:val="27"/>
          <w:rtl/>
        </w:rPr>
        <w:t>:</w:t>
      </w:r>
      <w:r w:rsidRPr="00AF179A">
        <w:rPr>
          <w:rFonts w:ascii="Traditional Arabic" w:hAnsi="Traditional Arabic" w:cs="Traditional Arabic"/>
          <w:sz w:val="27"/>
          <w:szCs w:val="27"/>
        </w:rPr>
        <w:t xml:space="preserve"> </w:t>
      </w:r>
      <w:r w:rsidRPr="00AF179A">
        <w:rPr>
          <w:rFonts w:ascii="Traditional Arabic" w:hAnsi="Traditional Arabic" w:cs="Traditional Arabic"/>
          <w:sz w:val="27"/>
          <w:szCs w:val="27"/>
          <w:rtl/>
        </w:rPr>
        <w:t>علاقات</w:t>
      </w:r>
      <w:r w:rsidRPr="00AF179A">
        <w:rPr>
          <w:rFonts w:ascii="Traditional Arabic" w:hAnsi="Traditional Arabic" w:cs="Traditional Arabic"/>
          <w:sz w:val="27"/>
          <w:szCs w:val="27"/>
        </w:rPr>
        <w:t xml:space="preserve"> </w:t>
      </w:r>
      <w:r w:rsidRPr="00AF179A">
        <w:rPr>
          <w:rFonts w:ascii="Traditional Arabic" w:hAnsi="Traditional Arabic" w:cs="Traditional Arabic"/>
          <w:sz w:val="27"/>
          <w:szCs w:val="27"/>
          <w:rtl/>
        </w:rPr>
        <w:t>اقتصادية</w:t>
      </w:r>
      <w:r w:rsidRPr="00AF179A">
        <w:rPr>
          <w:rFonts w:ascii="Traditional Arabic" w:hAnsi="Traditional Arabic" w:cs="Traditional Arabic"/>
          <w:sz w:val="27"/>
          <w:szCs w:val="27"/>
        </w:rPr>
        <w:t xml:space="preserve"> </w:t>
      </w:r>
      <w:r w:rsidRPr="00AF179A">
        <w:rPr>
          <w:rFonts w:ascii="Traditional Arabic" w:hAnsi="Traditional Arabic" w:cs="Traditional Arabic"/>
          <w:sz w:val="27"/>
          <w:szCs w:val="27"/>
          <w:rtl/>
        </w:rPr>
        <w:t>دولي</w:t>
      </w:r>
      <w:r>
        <w:rPr>
          <w:rFonts w:ascii="Traditional Arabic" w:hAnsi="Traditional Arabic" w:cs="Traditional Arabic" w:hint="cs"/>
          <w:sz w:val="27"/>
          <w:szCs w:val="27"/>
          <w:rtl/>
        </w:rPr>
        <w:t xml:space="preserve">ة  </w:t>
      </w:r>
    </w:p>
    <w:p w:rsidR="00713CAF" w:rsidRDefault="00713CAF" w:rsidP="00713CA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/>
          <w:sz w:val="27"/>
          <w:szCs w:val="27"/>
          <w:rtl/>
        </w:rPr>
      </w:pPr>
      <w:r>
        <w:rPr>
          <w:rFonts w:ascii="Traditional Arabic" w:hAnsi="Traditional Arabic" w:cs="Traditional Arabic" w:hint="cs"/>
          <w:sz w:val="27"/>
          <w:szCs w:val="27"/>
          <w:rtl/>
        </w:rPr>
        <w:t>السنة: 2013</w:t>
      </w:r>
    </w:p>
    <w:p w:rsidR="00CA233F" w:rsidRPr="00EE1F8D" w:rsidRDefault="00CA233F" w:rsidP="00EE1F8D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7"/>
          <w:szCs w:val="27"/>
        </w:rPr>
      </w:pPr>
      <w:r w:rsidRPr="00EE1F8D">
        <w:rPr>
          <w:rFonts w:ascii="Traditional Arabic" w:hAnsi="Traditional Arabic" w:cs="Traditional Arabic"/>
          <w:b/>
          <w:bCs/>
          <w:sz w:val="31"/>
          <w:szCs w:val="31"/>
          <w:rtl/>
        </w:rPr>
        <w:t>بكالوريوس</w:t>
      </w:r>
      <w:r w:rsidRPr="00EE1F8D">
        <w:rPr>
          <w:rFonts w:ascii="Traditional Arabic" w:hAnsi="Traditional Arabic" w:cs="Traditional Arabic"/>
          <w:b/>
          <w:bCs/>
          <w:sz w:val="31"/>
          <w:szCs w:val="31"/>
        </w:rPr>
        <w:t xml:space="preserve"> </w:t>
      </w:r>
      <w:r w:rsidRPr="00EE1F8D">
        <w:rPr>
          <w:rFonts w:ascii="Traditional Arabic" w:hAnsi="Traditional Arabic" w:cs="Traditional Arabic"/>
          <w:b/>
          <w:bCs/>
          <w:sz w:val="31"/>
          <w:szCs w:val="31"/>
          <w:rtl/>
        </w:rPr>
        <w:t>علاقات</w:t>
      </w:r>
      <w:r w:rsidRPr="00EE1F8D">
        <w:rPr>
          <w:rFonts w:ascii="Traditional Arabic" w:hAnsi="Traditional Arabic" w:cs="Traditional Arabic"/>
          <w:b/>
          <w:bCs/>
          <w:sz w:val="31"/>
          <w:szCs w:val="31"/>
        </w:rPr>
        <w:t xml:space="preserve"> </w:t>
      </w:r>
      <w:r w:rsidRPr="00EE1F8D">
        <w:rPr>
          <w:rFonts w:ascii="Traditional Arabic" w:hAnsi="Traditional Arabic" w:cs="Traditional Arabic"/>
          <w:b/>
          <w:bCs/>
          <w:sz w:val="31"/>
          <w:szCs w:val="31"/>
          <w:rtl/>
        </w:rPr>
        <w:t>دولية</w:t>
      </w:r>
    </w:p>
    <w:p w:rsidR="00713CAF" w:rsidRDefault="00713CAF" w:rsidP="00713CA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/>
          <w:sz w:val="27"/>
          <w:szCs w:val="27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مؤسسة: </w:t>
      </w:r>
      <w:r w:rsidRPr="00AF179A">
        <w:rPr>
          <w:rFonts w:ascii="Traditional Arabic" w:hAnsi="Traditional Arabic" w:cs="Traditional Arabic"/>
          <w:sz w:val="30"/>
          <w:szCs w:val="30"/>
          <w:rtl/>
        </w:rPr>
        <w:t>جامعة</w:t>
      </w:r>
      <w:r w:rsidRPr="00AF179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AF179A">
        <w:rPr>
          <w:rFonts w:ascii="Traditional Arabic" w:hAnsi="Traditional Arabic" w:cs="Traditional Arabic"/>
          <w:sz w:val="30"/>
          <w:szCs w:val="30"/>
          <w:rtl/>
        </w:rPr>
        <w:t>حسيبة</w:t>
      </w:r>
      <w:r w:rsidRPr="00AF179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AF179A">
        <w:rPr>
          <w:rFonts w:ascii="Traditional Arabic" w:hAnsi="Traditional Arabic" w:cs="Traditional Arabic"/>
          <w:sz w:val="30"/>
          <w:szCs w:val="30"/>
          <w:rtl/>
        </w:rPr>
        <w:t>بن</w:t>
      </w:r>
      <w:r w:rsidRPr="00AF179A">
        <w:rPr>
          <w:rFonts w:ascii="Traditional Arabic" w:hAnsi="Traditional Arabic" w:cs="Traditional Arabic"/>
          <w:sz w:val="30"/>
          <w:szCs w:val="30"/>
        </w:rPr>
        <w:t xml:space="preserve"> </w:t>
      </w:r>
      <w:r w:rsidRPr="00AF179A">
        <w:rPr>
          <w:rFonts w:ascii="Traditional Arabic" w:hAnsi="Traditional Arabic" w:cs="Traditional Arabic"/>
          <w:sz w:val="30"/>
          <w:szCs w:val="30"/>
          <w:rtl/>
        </w:rPr>
        <w:t>بوعلي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AF179A">
        <w:rPr>
          <w:rFonts w:ascii="Traditional Arabic" w:hAnsi="Traditional Arabic" w:cs="Traditional Arabic"/>
          <w:sz w:val="27"/>
          <w:szCs w:val="27"/>
          <w:rtl/>
        </w:rPr>
        <w:t>الشلف</w:t>
      </w:r>
      <w:r w:rsidRPr="00AF179A">
        <w:rPr>
          <w:rFonts w:ascii="Traditional Arabic" w:hAnsi="Traditional Arabic" w:cs="Traditional Arabic"/>
          <w:sz w:val="27"/>
          <w:szCs w:val="27"/>
        </w:rPr>
        <w:t xml:space="preserve">- </w:t>
      </w:r>
      <w:r w:rsidRPr="00AF179A">
        <w:rPr>
          <w:rFonts w:ascii="Traditional Arabic" w:hAnsi="Traditional Arabic" w:cs="Traditional Arabic"/>
          <w:sz w:val="27"/>
          <w:szCs w:val="27"/>
          <w:rtl/>
        </w:rPr>
        <w:t>الجزائر</w:t>
      </w:r>
      <w:r>
        <w:rPr>
          <w:rFonts w:ascii="Traditional Arabic" w:hAnsi="Traditional Arabic" w:cs="Traditional Arabic" w:hint="cs"/>
          <w:sz w:val="27"/>
          <w:szCs w:val="27"/>
          <w:rtl/>
        </w:rPr>
        <w:t xml:space="preserve"> </w:t>
      </w:r>
    </w:p>
    <w:p w:rsidR="00713CAF" w:rsidRPr="004F161D" w:rsidRDefault="00713CAF" w:rsidP="00713CA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/>
          <w:sz w:val="30"/>
          <w:szCs w:val="30"/>
        </w:rPr>
      </w:pPr>
      <w:r>
        <w:rPr>
          <w:rFonts w:ascii="Traditional Arabic" w:hAnsi="Traditional Arabic" w:cs="Traditional Arabic" w:hint="cs"/>
          <w:sz w:val="27"/>
          <w:szCs w:val="27"/>
          <w:rtl/>
        </w:rPr>
        <w:t>كلية: الحقوق والعلوم السياسية</w:t>
      </w:r>
    </w:p>
    <w:p w:rsidR="00713CAF" w:rsidRDefault="00713CAF" w:rsidP="00713CA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/>
          <w:sz w:val="27"/>
          <w:szCs w:val="27"/>
          <w:rtl/>
        </w:rPr>
      </w:pPr>
      <w:r w:rsidRPr="00AF179A">
        <w:rPr>
          <w:rFonts w:ascii="Traditional Arabic" w:hAnsi="Traditional Arabic" w:cs="Traditional Arabic"/>
          <w:sz w:val="27"/>
          <w:szCs w:val="27"/>
          <w:rtl/>
        </w:rPr>
        <w:t>تخصص</w:t>
      </w:r>
      <w:r>
        <w:rPr>
          <w:rFonts w:ascii="Traditional Arabic" w:hAnsi="Traditional Arabic" w:cs="Traditional Arabic" w:hint="cs"/>
          <w:sz w:val="27"/>
          <w:szCs w:val="27"/>
          <w:rtl/>
        </w:rPr>
        <w:t>:</w:t>
      </w:r>
      <w:r w:rsidRPr="00AF179A">
        <w:rPr>
          <w:rFonts w:ascii="Traditional Arabic" w:hAnsi="Traditional Arabic" w:cs="Traditional Arabic"/>
          <w:sz w:val="27"/>
          <w:szCs w:val="27"/>
        </w:rPr>
        <w:t xml:space="preserve"> </w:t>
      </w:r>
      <w:r w:rsidRPr="00AF179A">
        <w:rPr>
          <w:rFonts w:ascii="Traditional Arabic" w:hAnsi="Traditional Arabic" w:cs="Traditional Arabic"/>
          <w:sz w:val="27"/>
          <w:szCs w:val="27"/>
          <w:rtl/>
        </w:rPr>
        <w:t>علاقات</w:t>
      </w:r>
      <w:r w:rsidRPr="00AF179A">
        <w:rPr>
          <w:rFonts w:ascii="Traditional Arabic" w:hAnsi="Traditional Arabic" w:cs="Traditional Arabic"/>
          <w:sz w:val="27"/>
          <w:szCs w:val="27"/>
        </w:rPr>
        <w:t xml:space="preserve"> </w:t>
      </w:r>
      <w:r w:rsidRPr="00AF179A">
        <w:rPr>
          <w:rFonts w:ascii="Traditional Arabic" w:hAnsi="Traditional Arabic" w:cs="Traditional Arabic"/>
          <w:sz w:val="27"/>
          <w:szCs w:val="27"/>
          <w:rtl/>
        </w:rPr>
        <w:t>دولي</w:t>
      </w:r>
      <w:r>
        <w:rPr>
          <w:rFonts w:ascii="Traditional Arabic" w:hAnsi="Traditional Arabic" w:cs="Traditional Arabic" w:hint="cs"/>
          <w:sz w:val="27"/>
          <w:szCs w:val="27"/>
          <w:rtl/>
        </w:rPr>
        <w:t xml:space="preserve">ة  </w:t>
      </w:r>
    </w:p>
    <w:p w:rsidR="00713CAF" w:rsidRDefault="00713CAF" w:rsidP="00713CAF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Traditional Arabic" w:hAnsi="Traditional Arabic" w:cs="Traditional Arabic"/>
          <w:sz w:val="27"/>
          <w:szCs w:val="27"/>
          <w:rtl/>
        </w:rPr>
      </w:pPr>
      <w:r>
        <w:rPr>
          <w:rFonts w:ascii="Traditional Arabic" w:hAnsi="Traditional Arabic" w:cs="Traditional Arabic" w:hint="cs"/>
          <w:sz w:val="27"/>
          <w:szCs w:val="27"/>
          <w:rtl/>
        </w:rPr>
        <w:t>سنة 2010</w:t>
      </w:r>
    </w:p>
    <w:p w:rsidR="008035C5" w:rsidRPr="009F241F" w:rsidRDefault="00AF179A" w:rsidP="009F241F">
      <w:pPr>
        <w:bidi/>
        <w:ind w:left="360"/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</w:rPr>
      </w:pPr>
      <w:r w:rsidRPr="00EE1F8D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  <w:rtl/>
        </w:rPr>
        <w:t>الخبرات</w:t>
      </w:r>
      <w:r w:rsidRPr="00EE1F8D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</w:rPr>
        <w:t xml:space="preserve"> </w:t>
      </w:r>
      <w:r w:rsidRPr="00EE1F8D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  <w:rtl/>
        </w:rPr>
        <w:t>العملية</w:t>
      </w:r>
      <w:r w:rsidR="00B60E62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u w:val="single"/>
          <w:rtl/>
        </w:rPr>
        <w:t>:</w:t>
      </w:r>
    </w:p>
    <w:p w:rsidR="007706FF" w:rsidRPr="00B60E62" w:rsidRDefault="007706FF" w:rsidP="009F241F">
      <w:pPr>
        <w:pStyle w:val="Paragraphedeliste"/>
        <w:numPr>
          <w:ilvl w:val="0"/>
          <w:numId w:val="25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0"/>
          <w:szCs w:val="30"/>
          <w:rtl/>
        </w:rPr>
      </w:pPr>
      <w:r w:rsidRPr="00B60E62">
        <w:rPr>
          <w:rFonts w:ascii="Traditional Arabic" w:hAnsi="Traditional Arabic" w:cs="Traditional Arabic" w:hint="cs"/>
          <w:sz w:val="30"/>
          <w:szCs w:val="30"/>
          <w:rtl/>
        </w:rPr>
        <w:t>2017 - 20</w:t>
      </w:r>
      <w:r w:rsidR="009F241F">
        <w:rPr>
          <w:rFonts w:ascii="Traditional Arabic" w:hAnsi="Traditional Arabic" w:cs="Traditional Arabic"/>
          <w:sz w:val="30"/>
          <w:szCs w:val="30"/>
        </w:rPr>
        <w:t>20</w:t>
      </w:r>
      <w:r w:rsidRPr="00B60E62">
        <w:rPr>
          <w:rFonts w:ascii="Traditional Arabic" w:hAnsi="Traditional Arabic" w:cs="Traditional Arabic" w:hint="cs"/>
          <w:sz w:val="30"/>
          <w:szCs w:val="30"/>
          <w:rtl/>
        </w:rPr>
        <w:t xml:space="preserve">: </w:t>
      </w:r>
      <w:r w:rsidR="00AF179A" w:rsidRPr="00B60E62">
        <w:rPr>
          <w:rFonts w:ascii="Traditional Arabic" w:hAnsi="Traditional Arabic" w:cs="Traditional Arabic"/>
          <w:sz w:val="30"/>
          <w:szCs w:val="30"/>
          <w:rtl/>
        </w:rPr>
        <w:t>استاذة</w:t>
      </w:r>
      <w:r w:rsidR="00AF179A" w:rsidRPr="00B60E62">
        <w:rPr>
          <w:rFonts w:ascii="Traditional Arabic" w:hAnsi="Traditional Arabic" w:cs="Traditional Arabic"/>
          <w:sz w:val="30"/>
          <w:szCs w:val="30"/>
        </w:rPr>
        <w:t xml:space="preserve"> </w:t>
      </w:r>
      <w:r w:rsidR="00713CAF" w:rsidRPr="00B60E62">
        <w:rPr>
          <w:rFonts w:ascii="Traditional Arabic" w:hAnsi="Traditional Arabic" w:cs="Traditional Arabic" w:hint="cs"/>
          <w:sz w:val="30"/>
          <w:szCs w:val="30"/>
          <w:rtl/>
        </w:rPr>
        <w:t xml:space="preserve"> في جامعة حسيبة بن بوعلي </w:t>
      </w:r>
      <w:r w:rsidRPr="00B60E62">
        <w:rPr>
          <w:rFonts w:ascii="Traditional Arabic" w:hAnsi="Traditional Arabic" w:cs="Traditional Arabic" w:hint="cs"/>
          <w:sz w:val="30"/>
          <w:szCs w:val="30"/>
          <w:rtl/>
        </w:rPr>
        <w:t xml:space="preserve"> بقسم الاعلام والاتصال بكلية العلوم الانسانية والاجتماعية </w:t>
      </w:r>
      <w:r w:rsidR="00713CAF" w:rsidRPr="00B60E62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AF179A" w:rsidRPr="00B60E62">
        <w:rPr>
          <w:rFonts w:ascii="Traditional Arabic" w:hAnsi="Traditional Arabic" w:cs="Traditional Arabic"/>
          <w:sz w:val="30"/>
          <w:szCs w:val="30"/>
          <w:rtl/>
        </w:rPr>
        <w:t xml:space="preserve">   </w:t>
      </w:r>
    </w:p>
    <w:p w:rsidR="007706FF" w:rsidRDefault="007706FF" w:rsidP="007706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  <w:rtl/>
        </w:rPr>
      </w:pPr>
    </w:p>
    <w:p w:rsidR="006A5FE9" w:rsidRPr="00EE1F8D" w:rsidRDefault="006A5FE9" w:rsidP="001366B6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  <w:rtl/>
          <w:lang w:bidi="ar-DZ"/>
        </w:rPr>
      </w:pPr>
      <w:r w:rsidRPr="00EE1F8D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الأبحاث المنشورة في مجلات علمية محكمة:</w:t>
      </w:r>
    </w:p>
    <w:p w:rsidR="009D5CFB" w:rsidRDefault="00F509C2" w:rsidP="006A5FE9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raditional Arabic" w:hAnsi="Traditional Arabic" w:cs="Traditional Arabic"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بحث بعنوان </w:t>
      </w:r>
      <w:r w:rsidR="009D5CFB" w:rsidRPr="00F509C2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مستقبل الطاقة بين حسابات السياسة والاقتصا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د</w:t>
      </w:r>
      <w:r w:rsidR="009D5CFB">
        <w:rPr>
          <w:rFonts w:ascii="Traditional Arabic" w:hAnsi="Traditional Arabic" w:cs="Traditional Arabic" w:hint="cs"/>
          <w:sz w:val="26"/>
          <w:szCs w:val="26"/>
          <w:rtl/>
        </w:rPr>
        <w:t>، بمجلة الدراسات الافريقية والعربية، المجلد 03، العدد 11، سبتمبر 2020.</w:t>
      </w:r>
    </w:p>
    <w:p w:rsidR="006A5FE9" w:rsidRPr="006A5FE9" w:rsidRDefault="006A5FE9" w:rsidP="009D5CFB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raditional Arabic" w:hAnsi="Traditional Arabic" w:cs="Traditional Arabic"/>
          <w:sz w:val="26"/>
          <w:szCs w:val="26"/>
          <w:lang w:bidi="ar-DZ"/>
        </w:rPr>
      </w:pPr>
      <w:r w:rsidRPr="006A5FE9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بحث بعنوان </w:t>
      </w:r>
      <w:r w:rsidRPr="006A5FE9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</w:t>
      </w:r>
      <w:r w:rsidRPr="006A5FE9">
        <w:rPr>
          <w:rFonts w:ascii="Traditional Arabic" w:hAnsi="Traditional Arabic" w:cs="Traditional Arabic"/>
          <w:b/>
          <w:bCs/>
          <w:sz w:val="26"/>
          <w:szCs w:val="26"/>
          <w:shd w:val="clear" w:color="auto" w:fill="FFFFFF"/>
          <w:rtl/>
        </w:rPr>
        <w:t>ستراتيجية التنمية السياحية المستدامة: دراسة مقارنة بين المغرب والجزائر،</w:t>
      </w:r>
      <w:r w:rsidRPr="006A5FE9">
        <w:rPr>
          <w:rFonts w:ascii="Traditional Arabic" w:hAnsi="Traditional Arabic" w:cs="Traditional Arabic"/>
          <w:sz w:val="26"/>
          <w:szCs w:val="26"/>
          <w:shd w:val="clear" w:color="auto" w:fill="FFFFFF"/>
          <w:rtl/>
        </w:rPr>
        <w:t xml:space="preserve"> بمجلة الحوار الفكري</w:t>
      </w:r>
      <w:r w:rsidR="009F241F">
        <w:rPr>
          <w:rFonts w:ascii="Traditional Arabic" w:hAnsi="Traditional Arabic" w:cs="Traditional Arabic" w:hint="cs"/>
          <w:sz w:val="26"/>
          <w:szCs w:val="26"/>
          <w:shd w:val="clear" w:color="auto" w:fill="FFFFFF"/>
          <w:rtl/>
        </w:rPr>
        <w:t>، المجلد 15، العدد 01</w:t>
      </w:r>
      <w:r w:rsidR="009D5CFB">
        <w:rPr>
          <w:rFonts w:ascii="Traditional Arabic" w:hAnsi="Traditional Arabic" w:cs="Traditional Arabic" w:hint="cs"/>
          <w:sz w:val="26"/>
          <w:szCs w:val="26"/>
          <w:shd w:val="clear" w:color="auto" w:fill="FFFFFF"/>
          <w:rtl/>
        </w:rPr>
        <w:t>، جوان 2020</w:t>
      </w:r>
    </w:p>
    <w:p w:rsidR="006A5FE9" w:rsidRDefault="006A5FE9" w:rsidP="006A5FE9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raditional Arabic" w:hAnsi="Traditional Arabic" w:cs="Traditional Arabic"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بحث</w:t>
      </w:r>
      <w:r w:rsidRPr="00AE33FB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منشور</w:t>
      </w:r>
      <w:r w:rsidRPr="00AE33FB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بعنوان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الاعلام والارهاب، 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بمجلة أفاق فكرية، المجلد 05، العدد 11، ديسمبر 2019</w:t>
      </w:r>
    </w:p>
    <w:p w:rsidR="006A5FE9" w:rsidRDefault="006A5FE9" w:rsidP="006A5FE9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raditional Arabic" w:hAnsi="Traditional Arabic" w:cs="Traditional Arabic"/>
          <w:sz w:val="26"/>
          <w:szCs w:val="26"/>
          <w:lang w:bidi="ar-DZ"/>
        </w:rPr>
      </w:pPr>
      <w:r w:rsidRPr="00AE33F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lastRenderedPageBreak/>
        <w:t>التنمية</w:t>
      </w:r>
      <w:r w:rsidRPr="00AE33F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السياحية</w:t>
      </w:r>
      <w:r w:rsidRPr="00AE33F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المستدامة</w:t>
      </w:r>
      <w:r w:rsidRPr="00AE33F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في</w:t>
      </w:r>
      <w:r w:rsidRPr="00AE33F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مصر</w:t>
      </w:r>
      <w:r w:rsidRPr="00AE33F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في</w:t>
      </w:r>
      <w:r w:rsidRPr="00AE33F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ظل</w:t>
      </w:r>
      <w:r w:rsidRPr="00AE33F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تحديات</w:t>
      </w:r>
      <w:r w:rsidRPr="00AE33F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العولمة</w:t>
      </w:r>
      <w:r w:rsidRPr="00AE33FB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السياحية</w:t>
      </w:r>
      <w:r w:rsidRPr="00AE33FB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بمجلة</w:t>
      </w:r>
      <w:r w:rsidRPr="00AE33FB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اقتصاديات</w:t>
      </w:r>
      <w:r w:rsidRPr="00AE33FB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شمال</w:t>
      </w:r>
      <w:r w:rsidRPr="00AE33FB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افريقيا،</w:t>
      </w:r>
      <w:r w:rsidRPr="00AE33FB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r w:rsidRPr="00AE33FB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المجلد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15، العدد 21، سبتمبر 2019</w:t>
      </w:r>
    </w:p>
    <w:p w:rsidR="006A5FE9" w:rsidRDefault="006A5FE9" w:rsidP="006A5FE9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raditional Arabic" w:hAnsi="Traditional Arabic" w:cs="Traditional Arabic"/>
          <w:sz w:val="26"/>
          <w:szCs w:val="26"/>
          <w:lang w:bidi="ar-DZ"/>
        </w:rPr>
      </w:pPr>
      <w:r w:rsidRPr="006A5FE9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>
        <w:rPr>
          <w:rFonts w:ascii="Traditional Arabic" w:hAnsi="Traditional Arabic" w:cs="Traditional Arabic" w:hint="cs"/>
          <w:sz w:val="26"/>
          <w:szCs w:val="26"/>
          <w:rtl/>
        </w:rPr>
        <w:t>بحث</w:t>
      </w:r>
      <w:r w:rsidRPr="004D1609">
        <w:rPr>
          <w:rFonts w:ascii="Traditional Arabic" w:hAnsi="Traditional Arabic" w:cs="Traditional Arabic" w:hint="cs"/>
          <w:sz w:val="26"/>
          <w:szCs w:val="26"/>
          <w:rtl/>
        </w:rPr>
        <w:t xml:space="preserve"> منشور بعنوان </w:t>
      </w:r>
      <w:r w:rsidRPr="004D1609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القضايا البيئية والقوى الكبرى، </w:t>
      </w:r>
      <w:r w:rsidRPr="004D1609">
        <w:rPr>
          <w:rFonts w:ascii="Traditional Arabic" w:hAnsi="Traditional Arabic" w:cs="Traditional Arabic" w:hint="cs"/>
          <w:sz w:val="26"/>
          <w:szCs w:val="26"/>
          <w:rtl/>
        </w:rPr>
        <w:t>بمجلة ميلاف، المجلد 05، العدد 01، جوان 2019.</w:t>
      </w:r>
      <w:r w:rsidRPr="006A5FE9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</w:t>
      </w:r>
    </w:p>
    <w:p w:rsidR="006A5FE9" w:rsidRPr="004D1609" w:rsidRDefault="006A5FE9" w:rsidP="006A5FE9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raditional Arabic" w:hAnsi="Traditional Arabic" w:cs="Traditional Arabic"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بحث</w:t>
      </w:r>
      <w:r w:rsidRPr="004D1609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منشور بعنوان </w:t>
      </w:r>
      <w:r w:rsidRPr="004D1609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الاستثمار في الطاقات المتجددة كبديل للطاقة الأحفورية </w:t>
      </w:r>
      <w:r w:rsidRPr="004D1609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بمجلة أفاق للعلوم، المجلد 04، العدد 16، جوان 2019.</w:t>
      </w:r>
    </w:p>
    <w:p w:rsidR="006A5FE9" w:rsidRPr="006A5FE9" w:rsidRDefault="006A5FE9" w:rsidP="006A5FE9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raditional Arabic" w:hAnsi="Traditional Arabic" w:cs="Traditional Arabic"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بحث</w:t>
      </w:r>
      <w:r w:rsidRPr="004D1609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منشور بعنوان </w:t>
      </w:r>
      <w:r w:rsidRPr="004D1609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السياحة المستدامة كاستراتيجية لتحقيق التنمية السياحية بالمغرب دراسة تحليلية (من 2000 إلى 2017) </w:t>
      </w:r>
      <w:r w:rsidRPr="004D1609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بمجلة الباحث للدراسات الأكاديمية، المجلد 06، العدد 02، 2019.</w:t>
      </w:r>
    </w:p>
    <w:p w:rsidR="006A5FE9" w:rsidRPr="004D1609" w:rsidRDefault="006A5FE9" w:rsidP="006A5FE9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بحث </w:t>
      </w:r>
      <w:r w:rsidRPr="004D1609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منشور حول </w:t>
      </w:r>
      <w:r w:rsidRPr="004D1609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العولمة السياحية: الإمارات العربية المتحدة نموذجا</w:t>
      </w:r>
      <w:r w:rsidRPr="004D1609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بمجلة أفاق علوم الإدارة والاقتصاد، العدد الأول، 2018 </w:t>
      </w:r>
    </w:p>
    <w:p w:rsidR="006A5FE9" w:rsidRPr="004D1609" w:rsidRDefault="006A5FE9" w:rsidP="006A5FE9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raditional Arabic" w:hAnsi="Traditional Arabic" w:cs="Traditional Arabic"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بحث </w:t>
      </w:r>
      <w:r w:rsidRPr="004D1609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منشور بعنوان </w:t>
      </w:r>
      <w:r w:rsidRPr="004D1609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مناخ الاستثمار في الجزائر: دراسة تحليلية تقيمية</w:t>
      </w:r>
      <w:r w:rsidRPr="004D1609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بمجلة الحوار الفكري، المجلد </w:t>
      </w:r>
      <w:r w:rsidRPr="004D1609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10</w:t>
      </w:r>
      <w:r w:rsidRPr="004D1609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العدد </w:t>
      </w:r>
      <w:r w:rsidRPr="004D1609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12</w:t>
      </w:r>
      <w:r w:rsidRPr="004D1609">
        <w:rPr>
          <w:rFonts w:ascii="Traditional Arabic" w:hAnsi="Traditional Arabic" w:cs="Traditional Arabic"/>
          <w:sz w:val="26"/>
          <w:szCs w:val="26"/>
          <w:rtl/>
          <w:lang w:bidi="ar-DZ"/>
        </w:rPr>
        <w:t>، 2017</w:t>
      </w:r>
    </w:p>
    <w:p w:rsidR="006A5FE9" w:rsidRDefault="006A5FE9" w:rsidP="006A5FE9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4F81BD" w:themeColor="accent1"/>
          <w:sz w:val="32"/>
          <w:szCs w:val="32"/>
          <w:rtl/>
          <w:lang w:bidi="ar-DZ"/>
        </w:rPr>
      </w:pPr>
    </w:p>
    <w:p w:rsidR="006A5FE9" w:rsidRPr="00E057D6" w:rsidRDefault="006A5FE9" w:rsidP="006A5FE9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  <w:rtl/>
          <w:lang w:bidi="ar-DZ"/>
        </w:rPr>
      </w:pPr>
      <w:r w:rsidRPr="00E057D6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  <w:rtl/>
          <w:lang w:bidi="ar-DZ"/>
        </w:rPr>
        <w:t>الكتب</w:t>
      </w:r>
      <w:r w:rsidRPr="00E057D6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 المنشورة</w:t>
      </w:r>
      <w:r w:rsidRPr="00E057D6"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  <w:rtl/>
          <w:lang w:bidi="ar-DZ"/>
        </w:rPr>
        <w:t>:</w:t>
      </w:r>
      <w:r w:rsidRPr="00E057D6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 </w:t>
      </w:r>
    </w:p>
    <w:p w:rsidR="000A059E" w:rsidRPr="00EE1F8D" w:rsidRDefault="000A059E" w:rsidP="000A059E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EE1F8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كتاب جماعي بعنوان </w:t>
      </w:r>
      <w:r w:rsidRPr="00EE1F8D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تداعيات الثورات الربيع العربي على الأمن الانساني في المنطقة العربية : نماذج مختارة، </w:t>
      </w:r>
      <w:r w:rsidRPr="00EE1F8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دار الايام للتوزيع والنشر، عمان، الاردن، 2020.</w:t>
      </w:r>
    </w:p>
    <w:p w:rsidR="006A5FE9" w:rsidRPr="00EE1F8D" w:rsidRDefault="006A5FE9" w:rsidP="006A5FE9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EE1F8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كتاب جماعي بعنوان </w:t>
      </w:r>
      <w:r w:rsidRPr="00EE1F8D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أثر مناخ الاستثمار في تحقيق التنمية المستدامة</w:t>
      </w:r>
      <w:r w:rsidRPr="00EE1F8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، دار الوراق للنشر والتوزيع، عمان، الأردن، 2018.</w:t>
      </w:r>
    </w:p>
    <w:p w:rsidR="006A5FE9" w:rsidRPr="00EE1F8D" w:rsidRDefault="006A5FE9" w:rsidP="006A5FE9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EE1F8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كتاب جماعي بعنوان </w:t>
      </w:r>
      <w:r w:rsidRPr="00EE1F8D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الاعلام الرقمي في الوطن العربي، </w:t>
      </w:r>
      <w:r w:rsidRPr="00EE1F8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مركز إدراك للبحوث والدراسات</w:t>
      </w:r>
      <w:r w:rsidRPr="00EE1F8D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، </w:t>
      </w:r>
      <w:r w:rsidRPr="00EE1F8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تونس، 2018</w:t>
      </w:r>
    </w:p>
    <w:p w:rsidR="000A059E" w:rsidRPr="00EE1F8D" w:rsidRDefault="006A5FE9" w:rsidP="000A059E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EE1F8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كتاب جماعي بعنوان </w:t>
      </w:r>
      <w:r w:rsidRPr="00EE1F8D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الهجرة في المنطقة العربية بعد 7 سنوات من الربيع العربي الواقع والتحديات، </w:t>
      </w:r>
      <w:r w:rsidRPr="00EE1F8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مركز إدراك للبحوث والدراسات</w:t>
      </w:r>
      <w:r w:rsidRPr="00EE1F8D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، </w:t>
      </w:r>
      <w:r w:rsidRPr="00EE1F8D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تونس، 2018</w:t>
      </w:r>
      <w:r w:rsidR="000A059E" w:rsidRPr="00EE1F8D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</w:p>
    <w:p w:rsidR="006A5FE9" w:rsidRPr="00EE1F8D" w:rsidRDefault="000A059E" w:rsidP="000A059E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EE1F8D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كتاب جماعي بعنوان </w:t>
      </w:r>
      <w:r w:rsidRPr="00EE1F8D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التطرف والإرهاب</w:t>
      </w:r>
      <w:r w:rsidRPr="00EE1F8D">
        <w:rPr>
          <w:rFonts w:ascii="Traditional Arabic" w:hAnsi="Traditional Arabic" w:cs="Traditional Arabic"/>
          <w:sz w:val="26"/>
          <w:szCs w:val="26"/>
          <w:rtl/>
          <w:lang w:bidi="ar-DZ"/>
        </w:rPr>
        <w:t>، مركز إدراك للبحوث والدراسات، تونس، 2017.</w:t>
      </w:r>
    </w:p>
    <w:p w:rsidR="006A5FE9" w:rsidRPr="004D1609" w:rsidRDefault="006A5FE9" w:rsidP="006A5FE9">
      <w:pPr>
        <w:bidi/>
        <w:spacing w:after="0" w:line="240" w:lineRule="auto"/>
        <w:rPr>
          <w:rFonts w:ascii="Traditional Arabic" w:hAnsi="Traditional Arabic" w:cs="Traditional Arabic"/>
          <w:sz w:val="26"/>
          <w:szCs w:val="26"/>
          <w:lang w:bidi="ar-DZ"/>
        </w:rPr>
      </w:pPr>
    </w:p>
    <w:p w:rsidR="006A5FE9" w:rsidRPr="00E057D6" w:rsidRDefault="00810FF0" w:rsidP="000A059E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  <w:rtl/>
          <w:lang w:bidi="ar-DZ"/>
        </w:rPr>
      </w:pPr>
      <w:r w:rsidRPr="00E057D6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أبحاث </w:t>
      </w:r>
      <w:r w:rsidR="006A5FE9" w:rsidRPr="00E057D6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في </w:t>
      </w:r>
      <w:r w:rsidR="000A059E" w:rsidRPr="00E057D6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مؤتمرات</w:t>
      </w:r>
      <w:r w:rsidR="00907E47" w:rsidRPr="00E057D6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 </w:t>
      </w:r>
      <w:r w:rsidR="006A5FE9" w:rsidRPr="00E057D6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دولية</w:t>
      </w:r>
      <w:r w:rsidR="00907E47" w:rsidRPr="00E057D6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 و</w:t>
      </w:r>
      <w:r w:rsidR="000A059E" w:rsidRPr="00E057D6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>وطنية</w:t>
      </w:r>
      <w:r w:rsidR="006A5FE9" w:rsidRPr="00E057D6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u w:val="single"/>
          <w:rtl/>
          <w:lang w:bidi="ar-DZ"/>
        </w:rPr>
        <w:t xml:space="preserve">: </w:t>
      </w:r>
    </w:p>
    <w:p w:rsidR="000A059E" w:rsidRPr="00E057D6" w:rsidRDefault="00810FF0" w:rsidP="00810FF0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lang w:bidi="ar-DZ"/>
        </w:rPr>
      </w:pPr>
      <w:r w:rsidRPr="00E057D6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المؤتمرات الدولية:</w:t>
      </w:r>
    </w:p>
    <w:p w:rsidR="006A5FE9" w:rsidRPr="000A059E" w:rsidRDefault="00810FF0" w:rsidP="00810FF0">
      <w:pPr>
        <w:pStyle w:val="Paragraphedeliste"/>
        <w:numPr>
          <w:ilvl w:val="0"/>
          <w:numId w:val="22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ورقة بعنوان </w:t>
      </w:r>
      <w:r w:rsidR="006A5FE9" w:rsidRPr="000A059E">
        <w:rPr>
          <w:rFonts w:ascii="Traditional Arabic" w:hAnsi="Traditional Arabic" w:cs="Traditional Arabic"/>
          <w:sz w:val="26"/>
          <w:szCs w:val="26"/>
          <w:rtl/>
          <w:lang w:bidi="ar-DZ"/>
        </w:rPr>
        <w:t>:</w:t>
      </w:r>
      <w:r w:rsidR="006A5FE9" w:rsidRPr="000A059E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"مناخ الاستثمار بالجزائر: الواقع والمأمول"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، </w:t>
      </w:r>
      <w:r w:rsidR="006A5FE9" w:rsidRPr="000A059E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</w:t>
      </w:r>
      <w:r w:rsidRPr="000A059E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في </w:t>
      </w:r>
      <w:r>
        <w:rPr>
          <w:rFonts w:ascii="Traditional Arabic" w:hAnsi="Traditional Arabic" w:cs="Traditional Arabic"/>
          <w:sz w:val="26"/>
          <w:szCs w:val="26"/>
          <w:rtl/>
          <w:lang w:bidi="ar-DZ"/>
        </w:rPr>
        <w:t>الم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ؤتمر</w:t>
      </w:r>
      <w:r w:rsidRPr="000A059E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الدولي بمركز السناسل في عمان الأردن </w:t>
      </w:r>
      <w:r w:rsidR="006A5FE9" w:rsidRPr="000A059E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أيام 2/5 ماي 2017</w:t>
      </w:r>
    </w:p>
    <w:p w:rsidR="006A5FE9" w:rsidRPr="000A059E" w:rsidRDefault="00810FF0" w:rsidP="00810FF0">
      <w:pPr>
        <w:pStyle w:val="Paragraphedeliste"/>
        <w:numPr>
          <w:ilvl w:val="0"/>
          <w:numId w:val="22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ورقة </w:t>
      </w:r>
      <w:r w:rsidR="006A5FE9" w:rsidRPr="000A059E">
        <w:rPr>
          <w:rFonts w:ascii="Traditional Arabic" w:hAnsi="Traditional Arabic" w:cs="Traditional Arabic"/>
          <w:sz w:val="26"/>
          <w:szCs w:val="26"/>
          <w:rtl/>
          <w:lang w:bidi="ar-DZ"/>
        </w:rPr>
        <w:t>بعنوان "</w:t>
      </w:r>
      <w:r w:rsidR="006A5FE9" w:rsidRPr="000A059E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اقتصاد المعرفة ودوره في تحقيق التنمية المستدامة بالإمارات العربية المتحدة".</w:t>
      </w:r>
      <w:r w:rsidRPr="000A059E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في المؤتمر العلمي الثالث لقسم علوم المعلومات بمصر </w:t>
      </w:r>
      <w:r>
        <w:rPr>
          <w:rFonts w:ascii="Traditional Arabic" w:hAnsi="Traditional Arabic" w:cs="Traditional Arabic" w:hint="cs"/>
          <w:sz w:val="26"/>
          <w:szCs w:val="26"/>
          <w:rtl/>
        </w:rPr>
        <w:t>10/11</w:t>
      </w:r>
      <w:r w:rsidR="006A5FE9" w:rsidRPr="00810FF0">
        <w:rPr>
          <w:rFonts w:ascii="Traditional Arabic" w:hAnsi="Traditional Arabic" w:cs="Traditional Arabic" w:hint="cs"/>
          <w:sz w:val="26"/>
          <w:szCs w:val="26"/>
          <w:rtl/>
        </w:rPr>
        <w:t xml:space="preserve"> اكتوبر 2017</w:t>
      </w:r>
      <w:r w:rsidR="006A5FE9" w:rsidRPr="000A059E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</w:p>
    <w:p w:rsidR="000A059E" w:rsidRPr="000A059E" w:rsidRDefault="00810FF0" w:rsidP="00810FF0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ورقة </w:t>
      </w:r>
      <w:r w:rsidR="000A059E" w:rsidRPr="000A059E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بعنوان "</w:t>
      </w:r>
      <w:r w:rsidR="000A059E" w:rsidRPr="000A059E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</w:t>
      </w:r>
      <w:r w:rsidR="000A059E" w:rsidRPr="000A059E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دراسة في أثر الإعلام الرقمي على البنية الإجتماعية في الوطن العربي"</w:t>
      </w:r>
      <w:r w:rsidRPr="000A059E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في المؤتمر الدولي في تونس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</w:t>
      </w:r>
      <w:r w:rsidRPr="00810FF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في 2018</w:t>
      </w:r>
    </w:p>
    <w:p w:rsidR="000A059E" w:rsidRPr="000A059E" w:rsidRDefault="00810FF0" w:rsidP="00810FF0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ورقة </w:t>
      </w:r>
      <w:r w:rsidR="000A059E" w:rsidRPr="000A059E">
        <w:rPr>
          <w:rFonts w:ascii="Traditional Arabic" w:hAnsi="Traditional Arabic" w:cs="Traditional Arabic" w:hint="cs"/>
          <w:sz w:val="26"/>
          <w:szCs w:val="26"/>
          <w:rtl/>
        </w:rPr>
        <w:t>بعنوان "</w:t>
      </w:r>
      <w:r w:rsidR="000A059E" w:rsidRPr="000A059E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الاستثمار السياحي بالامارات العربية المتحدة وتأثيره على التنمية السياحية المستدامة</w:t>
      </w:r>
      <w:r w:rsidR="000A059E" w:rsidRPr="000A059E">
        <w:rPr>
          <w:rFonts w:ascii="Traditional Arabic" w:hAnsi="Traditional Arabic" w:cs="Traditional Arabic" w:hint="cs"/>
          <w:sz w:val="26"/>
          <w:szCs w:val="26"/>
          <w:rtl/>
        </w:rPr>
        <w:t xml:space="preserve">" </w:t>
      </w:r>
      <w:r w:rsidRPr="000A059E">
        <w:rPr>
          <w:rFonts w:ascii="Traditional Arabic" w:hAnsi="Traditional Arabic" w:cs="Traditional Arabic" w:hint="cs"/>
          <w:sz w:val="26"/>
          <w:szCs w:val="26"/>
          <w:rtl/>
        </w:rPr>
        <w:t xml:space="preserve">بملتفى الدولي بالمركز الجامعي بميلة </w:t>
      </w:r>
      <w:r w:rsidR="000A059E" w:rsidRPr="000A059E">
        <w:rPr>
          <w:rFonts w:ascii="Traditional Arabic" w:hAnsi="Traditional Arabic" w:cs="Traditional Arabic" w:hint="cs"/>
          <w:sz w:val="26"/>
          <w:szCs w:val="26"/>
          <w:rtl/>
        </w:rPr>
        <w:t>يوم 18/19 أكتوبر 2018</w:t>
      </w:r>
    </w:p>
    <w:p w:rsidR="000A059E" w:rsidRPr="000A059E" w:rsidRDefault="00810FF0" w:rsidP="00810FF0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ورقة</w:t>
      </w:r>
      <w:r w:rsidR="000A059E" w:rsidRPr="000A059E">
        <w:rPr>
          <w:rFonts w:ascii="Traditional Arabic" w:hAnsi="Traditional Arabic" w:cs="Traditional Arabic" w:hint="cs"/>
          <w:sz w:val="26"/>
          <w:szCs w:val="26"/>
          <w:rtl/>
        </w:rPr>
        <w:t xml:space="preserve"> بعنوان "</w:t>
      </w:r>
      <w:r w:rsidR="000A059E" w:rsidRPr="000A059E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الخيار الطاقوي البديل في الوطن العربي (الفرص والتحديات)</w:t>
      </w:r>
      <w:r w:rsidR="000A059E" w:rsidRPr="000A059E">
        <w:rPr>
          <w:rFonts w:ascii="Traditional Arabic" w:hAnsi="Traditional Arabic" w:cs="Traditional Arabic" w:hint="cs"/>
          <w:sz w:val="26"/>
          <w:szCs w:val="26"/>
          <w:rtl/>
        </w:rPr>
        <w:t xml:space="preserve">" </w:t>
      </w:r>
      <w:r w:rsidRPr="000A059E">
        <w:rPr>
          <w:rFonts w:ascii="Traditional Arabic" w:hAnsi="Traditional Arabic" w:cs="Traditional Arabic" w:hint="cs"/>
          <w:sz w:val="26"/>
          <w:szCs w:val="26"/>
          <w:rtl/>
        </w:rPr>
        <w:t xml:space="preserve">بالملتقى العلمي الدولي الأول بكلية العلوم الاقتصادية والعلوم التجارية وعلوم التسيير  بجامعة لونيسي علي </w:t>
      </w:r>
      <w:r w:rsidRPr="000A059E">
        <w:rPr>
          <w:rFonts w:ascii="Traditional Arabic" w:hAnsi="Traditional Arabic" w:cs="Traditional Arabic"/>
          <w:sz w:val="26"/>
          <w:szCs w:val="26"/>
          <w:rtl/>
        </w:rPr>
        <w:t>–</w:t>
      </w:r>
      <w:r w:rsidRPr="000A059E">
        <w:rPr>
          <w:rFonts w:ascii="Traditional Arabic" w:hAnsi="Traditional Arabic" w:cs="Traditional Arabic" w:hint="cs"/>
          <w:sz w:val="26"/>
          <w:szCs w:val="26"/>
          <w:rtl/>
        </w:rPr>
        <w:t>البليدة 02- الجزائر،</w:t>
      </w:r>
      <w:r w:rsidR="000A059E" w:rsidRPr="000A059E">
        <w:rPr>
          <w:rFonts w:ascii="Traditional Arabic" w:hAnsi="Traditional Arabic" w:cs="Traditional Arabic" w:hint="cs"/>
          <w:sz w:val="26"/>
          <w:szCs w:val="26"/>
          <w:rtl/>
        </w:rPr>
        <w:t>يومي 05 / 06 ديسمبر 2018.</w:t>
      </w:r>
    </w:p>
    <w:p w:rsidR="000A059E" w:rsidRPr="000A059E" w:rsidRDefault="00810FF0" w:rsidP="00A74E3B">
      <w:pPr>
        <w:pStyle w:val="Paragraphedeliste"/>
        <w:numPr>
          <w:ilvl w:val="0"/>
          <w:numId w:val="22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ورقة</w:t>
      </w:r>
      <w:r w:rsidR="000A059E" w:rsidRPr="000A059E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بعنوان </w:t>
      </w:r>
      <w:r w:rsidR="000A059E" w:rsidRPr="000A059E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"</w:t>
      </w:r>
      <w:r w:rsidR="000A059E" w:rsidRPr="000A059E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تاثير الاعلام الجديد على اللغة العربية في دول المغرب العربي</w:t>
      </w:r>
      <w:r w:rsidR="000A059E" w:rsidRPr="000A059E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".</w:t>
      </w:r>
      <w:r w:rsidR="000A059E" w:rsidRPr="000A059E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</w:t>
      </w:r>
      <w:r w:rsidRPr="000A059E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في ملتقى </w:t>
      </w:r>
      <w:r w:rsidRPr="000A059E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مغاربي</w:t>
      </w:r>
      <w:r w:rsidRPr="000A059E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بالمدرسة الوطنية العليا للعلوم السياسية</w:t>
      </w:r>
      <w:r w:rsidR="00A74E3B">
        <w:rPr>
          <w:rFonts w:ascii="Traditional Arabic" w:hAnsi="Traditional Arabic" w:cs="Traditional Arabic" w:hint="cs"/>
          <w:sz w:val="26"/>
          <w:szCs w:val="26"/>
          <w:rtl/>
        </w:rPr>
        <w:t xml:space="preserve"> حول </w:t>
      </w:r>
      <w:r w:rsidR="00A74E3B" w:rsidRPr="000A059E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 xml:space="preserve">"السياسات اللغوية </w:t>
      </w:r>
      <w:r w:rsidR="00A74E3B" w:rsidRPr="000A059E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في دول المغرب العربي: دراسة مقارنة على ضوء التجارب المغاربية </w:t>
      </w:r>
      <w:r w:rsidR="00A74E3B" w:rsidRPr="000A059E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–</w:t>
      </w:r>
      <w:r w:rsidR="00A74E3B" w:rsidRPr="000A059E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الرؤى والبدائل</w:t>
      </w:r>
      <w:r w:rsidR="00A74E3B" w:rsidRPr="000A059E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"</w:t>
      </w:r>
      <w:r w:rsidRPr="000A059E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بالجزائر </w:t>
      </w:r>
      <w:r w:rsidR="000A059E" w:rsidRPr="000A059E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يوم 16/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17</w:t>
      </w:r>
      <w:r w:rsidR="000A059E" w:rsidRPr="000A059E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افريل 2018</w:t>
      </w:r>
    </w:p>
    <w:p w:rsidR="000A059E" w:rsidRPr="0062049C" w:rsidRDefault="00810FF0" w:rsidP="00810FF0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ورقة </w:t>
      </w:r>
      <w:r w:rsidR="000A059E" w:rsidRPr="000A059E">
        <w:rPr>
          <w:rFonts w:ascii="Traditional Arabic" w:hAnsi="Traditional Arabic" w:cs="Traditional Arabic"/>
          <w:sz w:val="26"/>
          <w:szCs w:val="26"/>
          <w:rtl/>
          <w:lang w:bidi="ar-DZ"/>
        </w:rPr>
        <w:t>بعنوان "</w:t>
      </w:r>
      <w:r w:rsidR="000A059E" w:rsidRPr="000A059E">
        <w:rPr>
          <w:rFonts w:ascii="Traditional Arabic" w:hAnsi="Traditional Arabic" w:cs="Traditional Arabic"/>
          <w:b/>
          <w:bCs/>
          <w:sz w:val="26"/>
          <w:szCs w:val="26"/>
          <w:rtl/>
        </w:rPr>
        <w:t>التنمية السياحية المستدامة بالإمارات العربية المتحدة في ظل العولمة</w:t>
      </w:r>
      <w:r w:rsidR="000A059E" w:rsidRPr="000A059E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".</w:t>
      </w:r>
      <w:r w:rsidRPr="00810FF0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r w:rsidRPr="000A059E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في المؤتمر الدولي العلمي </w:t>
      </w:r>
      <w:r w:rsidRPr="000A059E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حول</w:t>
      </w:r>
      <w:r w:rsidRPr="000A059E">
        <w:rPr>
          <w:rFonts w:ascii="Traditional Arabic" w:hAnsi="Traditional Arabic" w:cs="Traditional Arabic"/>
          <w:sz w:val="26"/>
          <w:szCs w:val="26"/>
          <w:rtl/>
          <w:lang w:bidi="ar-DZ"/>
        </w:rPr>
        <w:t>: "</w:t>
      </w:r>
      <w:r w:rsidRPr="000A059E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صناعة السياحة بين متطلبات التنمية وترقية المجتمع"</w:t>
      </w:r>
      <w:r>
        <w:rPr>
          <w:rFonts w:ascii="Traditional Arabic" w:hAnsi="Traditional Arabic" w:cs="Traditional Arabic"/>
          <w:sz w:val="26"/>
          <w:szCs w:val="26"/>
          <w:rtl/>
          <w:lang w:bidi="ar-DZ"/>
        </w:rPr>
        <w:t>،</w:t>
      </w:r>
      <w:r w:rsidR="000A059E" w:rsidRPr="000A059E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 </w:t>
      </w:r>
      <w:r w:rsidR="000A059E" w:rsidRPr="000A059E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يوم 28/30 افريل 2018</w:t>
      </w:r>
    </w:p>
    <w:p w:rsidR="0062049C" w:rsidRPr="00095C3A" w:rsidRDefault="0062049C" w:rsidP="0062049C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lastRenderedPageBreak/>
        <w:t xml:space="preserve">ورقة بعنوان </w:t>
      </w:r>
      <w:r w:rsidR="00A74E3B" w:rsidRPr="00300B1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محاسبة المسؤولية الاجتماعية في ظل مبادئ حوكمة التنمية المستدامة</w:t>
      </w:r>
      <w:r w:rsidR="00A74E3B">
        <w:rPr>
          <w:rFonts w:ascii="Traditional Arabic" w:hAnsi="Traditional Arabic" w:cs="Traditional Arabic" w:hint="cs"/>
          <w:sz w:val="26"/>
          <w:szCs w:val="26"/>
          <w:rtl/>
        </w:rPr>
        <w:t xml:space="preserve"> في المؤتمر الدولي العلمي الخامس حول </w:t>
      </w:r>
      <w:r w:rsidR="00300B10">
        <w:rPr>
          <w:rFonts w:ascii="Traditional Arabic" w:hAnsi="Traditional Arabic" w:cs="Traditional Arabic" w:hint="cs"/>
          <w:sz w:val="26"/>
          <w:szCs w:val="26"/>
          <w:rtl/>
        </w:rPr>
        <w:t>"</w:t>
      </w:r>
      <w:r w:rsidR="00A74E3B" w:rsidRPr="00300B1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خارطة طريق لتنمية مستدامة</w:t>
      </w:r>
      <w:r w:rsidR="00A74E3B">
        <w:rPr>
          <w:rFonts w:ascii="Traditional Arabic" w:hAnsi="Traditional Arabic" w:cs="Traditional Arabic" w:hint="cs"/>
          <w:sz w:val="26"/>
          <w:szCs w:val="26"/>
          <w:rtl/>
        </w:rPr>
        <w:t xml:space="preserve">" بجامعة عمان العربية كلية الأعمال يوم </w:t>
      </w:r>
      <w:r w:rsidR="00E770FE">
        <w:rPr>
          <w:rFonts w:ascii="Traditional Arabic" w:hAnsi="Traditional Arabic" w:cs="Traditional Arabic" w:hint="cs"/>
          <w:sz w:val="26"/>
          <w:szCs w:val="26"/>
          <w:rtl/>
        </w:rPr>
        <w:t>11/ 12 جويلية 2020.</w:t>
      </w:r>
    </w:p>
    <w:p w:rsidR="00095C3A" w:rsidRPr="00810FF0" w:rsidRDefault="006834FF" w:rsidP="00095C3A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ورقة بعنوان </w:t>
      </w:r>
    </w:p>
    <w:p w:rsidR="00810FF0" w:rsidRDefault="00810FF0" w:rsidP="00810FF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</w:rPr>
      </w:pPr>
    </w:p>
    <w:p w:rsidR="000A059E" w:rsidRPr="00E057D6" w:rsidRDefault="00810FF0" w:rsidP="00810FF0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lang w:bidi="ar-DZ"/>
        </w:rPr>
      </w:pPr>
      <w:r w:rsidRPr="00E057D6">
        <w:rPr>
          <w:rFonts w:ascii="Traditional Arabic" w:hAnsi="Traditional Arabic" w:cs="Traditional Arabic" w:hint="cs"/>
          <w:b/>
          <w:bCs/>
          <w:color w:val="1F497D" w:themeColor="text2"/>
          <w:sz w:val="32"/>
          <w:szCs w:val="32"/>
          <w:rtl/>
          <w:lang w:bidi="ar-DZ"/>
        </w:rPr>
        <w:t>الملتقيات الوطنية:</w:t>
      </w:r>
    </w:p>
    <w:p w:rsidR="00B010C3" w:rsidRPr="00B010C3" w:rsidRDefault="00B010C3" w:rsidP="00AB1D98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ورقة بعنوان </w:t>
      </w:r>
      <w:r w:rsidRPr="00B010C3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"مفهوم النزاع الدولي بين المداخيل النظرية والتفسيرية"</w:t>
      </w:r>
      <w:r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 xml:space="preserve"> </w:t>
      </w:r>
      <w:r>
        <w:rPr>
          <w:rFonts w:ascii="Traditional Arabic" w:hAnsi="Traditional Arabic" w:cs="Traditional Arabic" w:hint="cs"/>
          <w:sz w:val="26"/>
          <w:szCs w:val="26"/>
          <w:rtl/>
        </w:rPr>
        <w:t>بالملتقى العلمي الوطني حول "أثر التحول في طبيعة النزاعات على الامن القومي للدول" بكلية الحقوق والعلوم السياسية بجامعة الجيلالي بونعامة خميس مليانة يوم 04 مارس 2019.</w:t>
      </w:r>
    </w:p>
    <w:p w:rsidR="00AB1D98" w:rsidRPr="00AB1D98" w:rsidRDefault="00AB1D98" w:rsidP="00B010C3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 xml:space="preserve">ورقة </w:t>
      </w:r>
      <w:r w:rsidRPr="00810FF0">
        <w:rPr>
          <w:rFonts w:ascii="Traditional Arabic" w:hAnsi="Traditional Arabic" w:cs="Traditional Arabic" w:hint="cs"/>
          <w:sz w:val="26"/>
          <w:szCs w:val="26"/>
          <w:rtl/>
        </w:rPr>
        <w:t>بعنوان "</w:t>
      </w:r>
      <w:r w:rsidRPr="00810FF0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دور الوسائط التربوية والمؤسساتية في مواجهة مخاطر مواقع التواصل الإجتماعي</w:t>
      </w:r>
      <w:r w:rsidRPr="00810FF0">
        <w:rPr>
          <w:rFonts w:ascii="Traditional Arabic" w:hAnsi="Traditional Arabic" w:cs="Traditional Arabic" w:hint="cs"/>
          <w:sz w:val="26"/>
          <w:szCs w:val="26"/>
          <w:rtl/>
        </w:rPr>
        <w:t>" بالملتقى العلمي الوطني الثاني بكلية العلوم الإنسانية والاجتماعية بجامعة حسيبة بن بوعلي يومي 12 / 13 فيفري 2019.</w:t>
      </w:r>
      <w:r w:rsidRPr="00AB1D98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</w:t>
      </w:r>
    </w:p>
    <w:p w:rsidR="00AB1D98" w:rsidRPr="00810FF0" w:rsidRDefault="00AB1D98" w:rsidP="00AB1D98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ورقة </w:t>
      </w:r>
      <w:r w:rsidRPr="00810FF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بعنوان "</w:t>
      </w:r>
      <w:r w:rsidRPr="00810FF0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السياحة كآلية لتحقيق التنمية المحلية في الجزائر" </w:t>
      </w:r>
      <w:r w:rsidRPr="00810FF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في الملتقى الوطن الثاني عشر حول "</w:t>
      </w:r>
      <w:r w:rsidRPr="00810FF0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ترقية السياحة الصحراوية في ظل الظروف الراهنة كآلية لتمويل الجماعات الاقليمية في الجنوب الغربي تندوف نموذجا"،</w:t>
      </w:r>
      <w:r w:rsidRPr="00810FF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يوم 16 افريل 2018</w:t>
      </w:r>
    </w:p>
    <w:p w:rsidR="00AB1D98" w:rsidRPr="00AB1D98" w:rsidRDefault="00AB1D98" w:rsidP="00AB1D98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ورقة </w:t>
      </w:r>
      <w:r w:rsidRPr="00810FF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بعنوان "</w:t>
      </w:r>
      <w:r w:rsidRPr="00810FF0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الجماعات المحلية كأداة للتنمية المحلية المستدامة: الجماعات المحلية المغربية نموذجا"</w:t>
      </w:r>
      <w:r w:rsidRPr="00AB1D98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</w:t>
      </w:r>
      <w:r w:rsidRPr="00810FF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في الملتقى الوطني حول "</w:t>
      </w:r>
      <w:r w:rsidRPr="00810FF0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>ترشيد استغلال أملاك الجماعات المحلية في الجزائر بين الجدوى التنموية والجماية القانونية "،</w:t>
      </w:r>
      <w:r w:rsidRPr="00810FF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يوم 22/23 أكتوبر 2018.</w:t>
      </w:r>
    </w:p>
    <w:p w:rsidR="006A5FE9" w:rsidRPr="00810FF0" w:rsidRDefault="00810FF0" w:rsidP="00810FF0">
      <w:pPr>
        <w:pStyle w:val="Paragraphedeliste"/>
        <w:numPr>
          <w:ilvl w:val="0"/>
          <w:numId w:val="24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ورقة بعنوان </w:t>
      </w:r>
      <w:r w:rsidR="006A5FE9" w:rsidRPr="00810FF0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"السياسة اللغوية كمدخل للامن الهوياتي".</w:t>
      </w:r>
      <w:r w:rsidR="006A5FE9" w:rsidRPr="00810FF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</w:t>
      </w:r>
      <w:r w:rsidRPr="00810FF0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في ملتقى وطني بالمدرسة الوطنية العليا للعلوم السياسية بالجزائر </w:t>
      </w:r>
      <w:r w:rsidRPr="00810FF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حول</w:t>
      </w:r>
      <w:r w:rsidRPr="00810FF0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</w:t>
      </w:r>
      <w:r w:rsidRPr="00810FF0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"السياسات اللغوية في الجزائر: بين تجليات الواقع اللغوي وتحديات السياسة"</w:t>
      </w:r>
      <w:r w:rsidRPr="00810FF0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، </w:t>
      </w:r>
      <w:r w:rsidR="006A5FE9" w:rsidRPr="00810FF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يوم 15/16 افريل 2017</w:t>
      </w:r>
    </w:p>
    <w:p w:rsidR="006900C0" w:rsidRPr="007C51D9" w:rsidRDefault="00AB1D98" w:rsidP="007C51D9">
      <w:pPr>
        <w:pStyle w:val="Paragraphedeliste"/>
        <w:numPr>
          <w:ilvl w:val="0"/>
          <w:numId w:val="24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AB1D98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ورقة</w:t>
      </w:r>
      <w:r w:rsidR="006A5FE9" w:rsidRPr="00810FF0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بعنوان </w:t>
      </w:r>
      <w:r w:rsidR="006A5FE9" w:rsidRPr="00810FF0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"الإعلام الجديد ودوره في التحول الديمقراطي بالدول العربية"</w:t>
      </w:r>
      <w:r w:rsidR="006A5FE9" w:rsidRPr="00810FF0">
        <w:rPr>
          <w:rFonts w:ascii="Traditional Arabic" w:hAnsi="Traditional Arabic" w:cs="Traditional Arabic" w:hint="cs"/>
          <w:b/>
          <w:bCs/>
          <w:sz w:val="26"/>
          <w:szCs w:val="26"/>
          <w:rtl/>
          <w:lang w:bidi="ar-DZ"/>
        </w:rPr>
        <w:t xml:space="preserve">، </w:t>
      </w:r>
      <w:r w:rsidRPr="00810FF0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في اليوم الدراسي بجامعة بومرداس بالجزائر بعنوان </w:t>
      </w:r>
      <w:r w:rsidRPr="00810FF0"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  <w:t>"ثورة المعلومات وأثرها على التحولات السياسية</w:t>
      </w:r>
      <w:r w:rsidRPr="00810FF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 xml:space="preserve"> </w:t>
      </w:r>
      <w:r w:rsidR="006A5FE9" w:rsidRPr="00810FF0"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يوم 17 ديسمبر 2017</w:t>
      </w:r>
    </w:p>
    <w:p w:rsidR="006900C0" w:rsidRDefault="006900C0" w:rsidP="006900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1F497D" w:themeColor="text2"/>
          <w:sz w:val="32"/>
          <w:szCs w:val="32"/>
          <w:u w:val="single"/>
          <w:rtl/>
        </w:rPr>
      </w:pPr>
    </w:p>
    <w:p w:rsidR="00A13651" w:rsidRPr="005E3467" w:rsidRDefault="00A13651" w:rsidP="00DE3735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sectPr w:rsidR="00A13651" w:rsidRPr="005E3467" w:rsidSect="00401F8D">
      <w:pgSz w:w="11906" w:h="16838"/>
      <w:pgMar w:top="1418" w:right="1418" w:bottom="1418" w:left="851" w:header="567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CC" w:rsidRDefault="004F44CC" w:rsidP="00550C54">
      <w:pPr>
        <w:spacing w:after="0" w:line="240" w:lineRule="auto"/>
      </w:pPr>
      <w:r>
        <w:separator/>
      </w:r>
    </w:p>
  </w:endnote>
  <w:endnote w:type="continuationSeparator" w:id="1">
    <w:p w:rsidR="004F44CC" w:rsidRDefault="004F44CC" w:rsidP="0055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CC" w:rsidRDefault="004F44CC" w:rsidP="00550C54">
      <w:pPr>
        <w:spacing w:after="0" w:line="240" w:lineRule="auto"/>
      </w:pPr>
      <w:r>
        <w:separator/>
      </w:r>
    </w:p>
  </w:footnote>
  <w:footnote w:type="continuationSeparator" w:id="1">
    <w:p w:rsidR="004F44CC" w:rsidRDefault="004F44CC" w:rsidP="0055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05pt;height:1.05pt;visibility:visible;mso-wrap-style:square" o:bullet="t">
        <v:imagedata r:id="rId1" o:title=""/>
      </v:shape>
    </w:pict>
  </w:numPicBullet>
  <w:abstractNum w:abstractNumId="0">
    <w:nsid w:val="00461FA0"/>
    <w:multiLevelType w:val="hybridMultilevel"/>
    <w:tmpl w:val="5E648D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DFA6603A">
      <w:numFmt w:val="bullet"/>
      <w:lvlText w:val="-"/>
      <w:lvlJc w:val="left"/>
      <w:pPr>
        <w:ind w:left="1800" w:hanging="360"/>
      </w:pPr>
      <w:rPr>
        <w:rFonts w:ascii="Traditional Arabic" w:eastAsiaTheme="minorHAnsi" w:hAnsi="Traditional Arabic" w:cs="Traditional Arabic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14579"/>
    <w:multiLevelType w:val="hybridMultilevel"/>
    <w:tmpl w:val="F836E78E"/>
    <w:lvl w:ilvl="0" w:tplc="CD468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E65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C9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4F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47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83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42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23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34A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82163F"/>
    <w:multiLevelType w:val="hybridMultilevel"/>
    <w:tmpl w:val="9CF28CE0"/>
    <w:lvl w:ilvl="0" w:tplc="718EC79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 w:val="0"/>
        <w:color w:val="auto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3AA2"/>
    <w:multiLevelType w:val="hybridMultilevel"/>
    <w:tmpl w:val="566C0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117"/>
    <w:multiLevelType w:val="hybridMultilevel"/>
    <w:tmpl w:val="842AC6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E05D9"/>
    <w:multiLevelType w:val="hybridMultilevel"/>
    <w:tmpl w:val="E5E894B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A87B1C"/>
    <w:multiLevelType w:val="hybridMultilevel"/>
    <w:tmpl w:val="8410E45C"/>
    <w:lvl w:ilvl="0" w:tplc="4C76AFAE">
      <w:start w:val="1"/>
      <w:numFmt w:val="decimalZero"/>
      <w:lvlText w:val="%1"/>
      <w:lvlJc w:val="left"/>
      <w:pPr>
        <w:ind w:left="720" w:hanging="360"/>
      </w:pPr>
    </w:lvl>
    <w:lvl w:ilvl="1" w:tplc="18283C76">
      <w:start w:val="1"/>
      <w:numFmt w:val="lowerLetter"/>
      <w:lvlText w:val="%2."/>
      <w:lvlJc w:val="left"/>
      <w:pPr>
        <w:ind w:left="1440" w:hanging="360"/>
      </w:pPr>
    </w:lvl>
    <w:lvl w:ilvl="2" w:tplc="EFB6ADAC">
      <w:start w:val="1"/>
      <w:numFmt w:val="lowerRoman"/>
      <w:lvlText w:val="%3."/>
      <w:lvlJc w:val="right"/>
      <w:pPr>
        <w:ind w:left="2160" w:hanging="180"/>
      </w:pPr>
    </w:lvl>
    <w:lvl w:ilvl="3" w:tplc="1A3848BA">
      <w:start w:val="1"/>
      <w:numFmt w:val="decimal"/>
      <w:lvlText w:val="%4."/>
      <w:lvlJc w:val="left"/>
      <w:pPr>
        <w:ind w:left="2880" w:hanging="360"/>
      </w:pPr>
    </w:lvl>
    <w:lvl w:ilvl="4" w:tplc="81C87922">
      <w:start w:val="1"/>
      <w:numFmt w:val="lowerLetter"/>
      <w:lvlText w:val="%5."/>
      <w:lvlJc w:val="left"/>
      <w:pPr>
        <w:ind w:left="3600" w:hanging="360"/>
      </w:pPr>
    </w:lvl>
    <w:lvl w:ilvl="5" w:tplc="9D9AC810">
      <w:start w:val="1"/>
      <w:numFmt w:val="lowerRoman"/>
      <w:lvlText w:val="%6."/>
      <w:lvlJc w:val="right"/>
      <w:pPr>
        <w:ind w:left="4320" w:hanging="180"/>
      </w:pPr>
    </w:lvl>
    <w:lvl w:ilvl="6" w:tplc="C7E65D38">
      <w:start w:val="1"/>
      <w:numFmt w:val="decimal"/>
      <w:lvlText w:val="%7."/>
      <w:lvlJc w:val="left"/>
      <w:pPr>
        <w:ind w:left="5040" w:hanging="360"/>
      </w:pPr>
    </w:lvl>
    <w:lvl w:ilvl="7" w:tplc="BA92F718">
      <w:start w:val="1"/>
      <w:numFmt w:val="lowerLetter"/>
      <w:lvlText w:val="%8."/>
      <w:lvlJc w:val="left"/>
      <w:pPr>
        <w:ind w:left="5760" w:hanging="360"/>
      </w:pPr>
    </w:lvl>
    <w:lvl w:ilvl="8" w:tplc="DB18A50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903AC"/>
    <w:multiLevelType w:val="hybridMultilevel"/>
    <w:tmpl w:val="3CF4E6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B7D85"/>
    <w:multiLevelType w:val="hybridMultilevel"/>
    <w:tmpl w:val="3F3086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A6556"/>
    <w:multiLevelType w:val="hybridMultilevel"/>
    <w:tmpl w:val="DAA47D9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03B36"/>
    <w:multiLevelType w:val="hybridMultilevel"/>
    <w:tmpl w:val="2D50DF3E"/>
    <w:lvl w:ilvl="0" w:tplc="DE367FA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C337C"/>
    <w:multiLevelType w:val="hybridMultilevel"/>
    <w:tmpl w:val="B3A0725C"/>
    <w:lvl w:ilvl="0" w:tplc="987C6C76">
      <w:start w:val="1"/>
      <w:numFmt w:val="arabicAlpha"/>
      <w:lvlText w:val="%1."/>
      <w:lvlJc w:val="left"/>
      <w:pPr>
        <w:ind w:left="1285" w:hanging="360"/>
      </w:pPr>
    </w:lvl>
    <w:lvl w:ilvl="1" w:tplc="839EA8AA">
      <w:start w:val="1"/>
      <w:numFmt w:val="lowerLetter"/>
      <w:lvlText w:val="%2."/>
      <w:lvlJc w:val="left"/>
      <w:pPr>
        <w:ind w:left="2005" w:hanging="360"/>
      </w:pPr>
    </w:lvl>
    <w:lvl w:ilvl="2" w:tplc="127EF1DC">
      <w:start w:val="1"/>
      <w:numFmt w:val="lowerRoman"/>
      <w:lvlText w:val="%3."/>
      <w:lvlJc w:val="right"/>
      <w:pPr>
        <w:ind w:left="2725" w:hanging="180"/>
      </w:pPr>
    </w:lvl>
    <w:lvl w:ilvl="3" w:tplc="0AF47810">
      <w:start w:val="1"/>
      <w:numFmt w:val="decimal"/>
      <w:lvlText w:val="%4."/>
      <w:lvlJc w:val="left"/>
      <w:pPr>
        <w:ind w:left="3445" w:hanging="360"/>
      </w:pPr>
    </w:lvl>
    <w:lvl w:ilvl="4" w:tplc="75EA2444">
      <w:start w:val="1"/>
      <w:numFmt w:val="lowerLetter"/>
      <w:lvlText w:val="%5."/>
      <w:lvlJc w:val="left"/>
      <w:pPr>
        <w:ind w:left="4165" w:hanging="360"/>
      </w:pPr>
    </w:lvl>
    <w:lvl w:ilvl="5" w:tplc="B0FC3A72">
      <w:start w:val="1"/>
      <w:numFmt w:val="lowerRoman"/>
      <w:lvlText w:val="%6."/>
      <w:lvlJc w:val="right"/>
      <w:pPr>
        <w:ind w:left="4885" w:hanging="180"/>
      </w:pPr>
    </w:lvl>
    <w:lvl w:ilvl="6" w:tplc="B52C0D76">
      <w:start w:val="1"/>
      <w:numFmt w:val="decimal"/>
      <w:lvlText w:val="%7."/>
      <w:lvlJc w:val="left"/>
      <w:pPr>
        <w:ind w:left="5605" w:hanging="360"/>
      </w:pPr>
    </w:lvl>
    <w:lvl w:ilvl="7" w:tplc="E8F46CC6">
      <w:start w:val="1"/>
      <w:numFmt w:val="lowerLetter"/>
      <w:lvlText w:val="%8."/>
      <w:lvlJc w:val="left"/>
      <w:pPr>
        <w:ind w:left="6325" w:hanging="360"/>
      </w:pPr>
    </w:lvl>
    <w:lvl w:ilvl="8" w:tplc="6C3EE4D4">
      <w:start w:val="1"/>
      <w:numFmt w:val="lowerRoman"/>
      <w:lvlText w:val="%9."/>
      <w:lvlJc w:val="right"/>
      <w:pPr>
        <w:ind w:left="7045" w:hanging="180"/>
      </w:pPr>
    </w:lvl>
  </w:abstractNum>
  <w:abstractNum w:abstractNumId="12">
    <w:nsid w:val="20A06487"/>
    <w:multiLevelType w:val="hybridMultilevel"/>
    <w:tmpl w:val="B538C7F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346DE0"/>
    <w:multiLevelType w:val="hybridMultilevel"/>
    <w:tmpl w:val="D66A317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854BF3"/>
    <w:multiLevelType w:val="hybridMultilevel"/>
    <w:tmpl w:val="D4FA2142"/>
    <w:lvl w:ilvl="0" w:tplc="2C2AC474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  <w:sz w:val="28"/>
      </w:rPr>
    </w:lvl>
    <w:lvl w:ilvl="1" w:tplc="4350D7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FC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AA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AB6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85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09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459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45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664A2"/>
    <w:multiLevelType w:val="hybridMultilevel"/>
    <w:tmpl w:val="E3A4CFC4"/>
    <w:lvl w:ilvl="0" w:tplc="1CD698D2">
      <w:start w:val="1"/>
      <w:numFmt w:val="arabicAlpha"/>
      <w:lvlText w:val="%1."/>
      <w:lvlJc w:val="left"/>
      <w:pPr>
        <w:ind w:left="925" w:hanging="360"/>
      </w:pPr>
    </w:lvl>
    <w:lvl w:ilvl="1" w:tplc="34005BC6">
      <w:start w:val="1"/>
      <w:numFmt w:val="lowerLetter"/>
      <w:lvlText w:val="%2."/>
      <w:lvlJc w:val="left"/>
      <w:pPr>
        <w:ind w:left="1645" w:hanging="360"/>
      </w:pPr>
    </w:lvl>
    <w:lvl w:ilvl="2" w:tplc="587265A4">
      <w:start w:val="1"/>
      <w:numFmt w:val="lowerRoman"/>
      <w:lvlText w:val="%3."/>
      <w:lvlJc w:val="right"/>
      <w:pPr>
        <w:ind w:left="2365" w:hanging="180"/>
      </w:pPr>
    </w:lvl>
    <w:lvl w:ilvl="3" w:tplc="BB821D86">
      <w:start w:val="1"/>
      <w:numFmt w:val="decimal"/>
      <w:lvlText w:val="%4."/>
      <w:lvlJc w:val="left"/>
      <w:pPr>
        <w:ind w:left="3085" w:hanging="360"/>
      </w:pPr>
    </w:lvl>
    <w:lvl w:ilvl="4" w:tplc="E5FC9DFA">
      <w:start w:val="1"/>
      <w:numFmt w:val="lowerLetter"/>
      <w:lvlText w:val="%5."/>
      <w:lvlJc w:val="left"/>
      <w:pPr>
        <w:ind w:left="3805" w:hanging="360"/>
      </w:pPr>
    </w:lvl>
    <w:lvl w:ilvl="5" w:tplc="FEBE8B48">
      <w:start w:val="1"/>
      <w:numFmt w:val="lowerRoman"/>
      <w:lvlText w:val="%6."/>
      <w:lvlJc w:val="right"/>
      <w:pPr>
        <w:ind w:left="4525" w:hanging="180"/>
      </w:pPr>
    </w:lvl>
    <w:lvl w:ilvl="6" w:tplc="DDD01C4E">
      <w:start w:val="1"/>
      <w:numFmt w:val="decimal"/>
      <w:lvlText w:val="%7."/>
      <w:lvlJc w:val="left"/>
      <w:pPr>
        <w:ind w:left="5245" w:hanging="360"/>
      </w:pPr>
    </w:lvl>
    <w:lvl w:ilvl="7" w:tplc="528078F8">
      <w:start w:val="1"/>
      <w:numFmt w:val="lowerLetter"/>
      <w:lvlText w:val="%8."/>
      <w:lvlJc w:val="left"/>
      <w:pPr>
        <w:ind w:left="5965" w:hanging="360"/>
      </w:pPr>
    </w:lvl>
    <w:lvl w:ilvl="8" w:tplc="33E68C84">
      <w:start w:val="1"/>
      <w:numFmt w:val="lowerRoman"/>
      <w:lvlText w:val="%9."/>
      <w:lvlJc w:val="right"/>
      <w:pPr>
        <w:ind w:left="6685" w:hanging="180"/>
      </w:pPr>
    </w:lvl>
  </w:abstractNum>
  <w:abstractNum w:abstractNumId="16">
    <w:nsid w:val="2D8B7316"/>
    <w:multiLevelType w:val="hybridMultilevel"/>
    <w:tmpl w:val="E4A89C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F2681"/>
    <w:multiLevelType w:val="hybridMultilevel"/>
    <w:tmpl w:val="8EBC33DA"/>
    <w:lvl w:ilvl="0" w:tplc="EAA68FF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E6884"/>
    <w:multiLevelType w:val="hybridMultilevel"/>
    <w:tmpl w:val="AD9253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675A8"/>
    <w:multiLevelType w:val="hybridMultilevel"/>
    <w:tmpl w:val="F78201EE"/>
    <w:lvl w:ilvl="0" w:tplc="040C000F">
      <w:start w:val="1"/>
      <w:numFmt w:val="decimal"/>
      <w:lvlText w:val="%1."/>
      <w:lvlJc w:val="left"/>
      <w:pPr>
        <w:ind w:left="804" w:hanging="360"/>
      </w:pPr>
    </w:lvl>
    <w:lvl w:ilvl="1" w:tplc="040C0019" w:tentative="1">
      <w:start w:val="1"/>
      <w:numFmt w:val="lowerLetter"/>
      <w:lvlText w:val="%2."/>
      <w:lvlJc w:val="left"/>
      <w:pPr>
        <w:ind w:left="1524" w:hanging="360"/>
      </w:pPr>
    </w:lvl>
    <w:lvl w:ilvl="2" w:tplc="040C001B" w:tentative="1">
      <w:start w:val="1"/>
      <w:numFmt w:val="lowerRoman"/>
      <w:lvlText w:val="%3."/>
      <w:lvlJc w:val="right"/>
      <w:pPr>
        <w:ind w:left="2244" w:hanging="180"/>
      </w:pPr>
    </w:lvl>
    <w:lvl w:ilvl="3" w:tplc="040C000F" w:tentative="1">
      <w:start w:val="1"/>
      <w:numFmt w:val="decimal"/>
      <w:lvlText w:val="%4."/>
      <w:lvlJc w:val="left"/>
      <w:pPr>
        <w:ind w:left="2964" w:hanging="360"/>
      </w:pPr>
    </w:lvl>
    <w:lvl w:ilvl="4" w:tplc="040C0019" w:tentative="1">
      <w:start w:val="1"/>
      <w:numFmt w:val="lowerLetter"/>
      <w:lvlText w:val="%5."/>
      <w:lvlJc w:val="left"/>
      <w:pPr>
        <w:ind w:left="3684" w:hanging="360"/>
      </w:pPr>
    </w:lvl>
    <w:lvl w:ilvl="5" w:tplc="040C001B" w:tentative="1">
      <w:start w:val="1"/>
      <w:numFmt w:val="lowerRoman"/>
      <w:lvlText w:val="%6."/>
      <w:lvlJc w:val="right"/>
      <w:pPr>
        <w:ind w:left="4404" w:hanging="180"/>
      </w:pPr>
    </w:lvl>
    <w:lvl w:ilvl="6" w:tplc="040C000F" w:tentative="1">
      <w:start w:val="1"/>
      <w:numFmt w:val="decimal"/>
      <w:lvlText w:val="%7."/>
      <w:lvlJc w:val="left"/>
      <w:pPr>
        <w:ind w:left="5124" w:hanging="360"/>
      </w:pPr>
    </w:lvl>
    <w:lvl w:ilvl="7" w:tplc="040C0019" w:tentative="1">
      <w:start w:val="1"/>
      <w:numFmt w:val="lowerLetter"/>
      <w:lvlText w:val="%8."/>
      <w:lvlJc w:val="left"/>
      <w:pPr>
        <w:ind w:left="5844" w:hanging="360"/>
      </w:pPr>
    </w:lvl>
    <w:lvl w:ilvl="8" w:tplc="040C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>
    <w:nsid w:val="360B7C20"/>
    <w:multiLevelType w:val="hybridMultilevel"/>
    <w:tmpl w:val="6ED8B78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0F">
      <w:start w:val="1"/>
      <w:numFmt w:val="decimal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CF11E4"/>
    <w:multiLevelType w:val="hybridMultilevel"/>
    <w:tmpl w:val="69542A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A8042F"/>
    <w:multiLevelType w:val="hybridMultilevel"/>
    <w:tmpl w:val="4784F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F4229"/>
    <w:multiLevelType w:val="hybridMultilevel"/>
    <w:tmpl w:val="E3909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25FC8"/>
    <w:multiLevelType w:val="hybridMultilevel"/>
    <w:tmpl w:val="A56C8B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AC74DB"/>
    <w:multiLevelType w:val="hybridMultilevel"/>
    <w:tmpl w:val="75B28C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82464"/>
    <w:multiLevelType w:val="hybridMultilevel"/>
    <w:tmpl w:val="9B766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84FEC"/>
    <w:multiLevelType w:val="hybridMultilevel"/>
    <w:tmpl w:val="B99E66A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7E6085"/>
    <w:multiLevelType w:val="hybridMultilevel"/>
    <w:tmpl w:val="7FF411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E41ED"/>
    <w:multiLevelType w:val="hybridMultilevel"/>
    <w:tmpl w:val="6BE255A4"/>
    <w:lvl w:ilvl="0" w:tplc="87008D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67926"/>
    <w:multiLevelType w:val="hybridMultilevel"/>
    <w:tmpl w:val="E5686A8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C02F2F"/>
    <w:multiLevelType w:val="hybridMultilevel"/>
    <w:tmpl w:val="DA22F09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17"/>
  </w:num>
  <w:num w:numId="5">
    <w:abstractNumId w:val="14"/>
  </w:num>
  <w:num w:numId="6">
    <w:abstractNumId w:val="15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25"/>
  </w:num>
  <w:num w:numId="12">
    <w:abstractNumId w:val="21"/>
  </w:num>
  <w:num w:numId="13">
    <w:abstractNumId w:val="24"/>
  </w:num>
  <w:num w:numId="14">
    <w:abstractNumId w:val="2"/>
  </w:num>
  <w:num w:numId="15">
    <w:abstractNumId w:val="22"/>
  </w:num>
  <w:num w:numId="16">
    <w:abstractNumId w:val="12"/>
  </w:num>
  <w:num w:numId="17">
    <w:abstractNumId w:val="16"/>
  </w:num>
  <w:num w:numId="18">
    <w:abstractNumId w:val="7"/>
  </w:num>
  <w:num w:numId="19">
    <w:abstractNumId w:val="8"/>
  </w:num>
  <w:num w:numId="20">
    <w:abstractNumId w:val="26"/>
  </w:num>
  <w:num w:numId="21">
    <w:abstractNumId w:val="18"/>
  </w:num>
  <w:num w:numId="22">
    <w:abstractNumId w:val="31"/>
  </w:num>
  <w:num w:numId="23">
    <w:abstractNumId w:val="23"/>
  </w:num>
  <w:num w:numId="24">
    <w:abstractNumId w:val="9"/>
  </w:num>
  <w:num w:numId="25">
    <w:abstractNumId w:val="3"/>
  </w:num>
  <w:num w:numId="26">
    <w:abstractNumId w:val="19"/>
  </w:num>
  <w:num w:numId="27">
    <w:abstractNumId w:val="0"/>
  </w:num>
  <w:num w:numId="28">
    <w:abstractNumId w:val="5"/>
  </w:num>
  <w:num w:numId="29">
    <w:abstractNumId w:val="20"/>
  </w:num>
  <w:num w:numId="30">
    <w:abstractNumId w:val="13"/>
  </w:num>
  <w:num w:numId="31">
    <w:abstractNumId w:val="3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A11"/>
    <w:rsid w:val="000055DD"/>
    <w:rsid w:val="00011D52"/>
    <w:rsid w:val="000246B7"/>
    <w:rsid w:val="00031B53"/>
    <w:rsid w:val="0004463A"/>
    <w:rsid w:val="0006274C"/>
    <w:rsid w:val="000660EE"/>
    <w:rsid w:val="000723E4"/>
    <w:rsid w:val="00075D05"/>
    <w:rsid w:val="00091C79"/>
    <w:rsid w:val="0009546B"/>
    <w:rsid w:val="00095C3A"/>
    <w:rsid w:val="000A059E"/>
    <w:rsid w:val="000A4407"/>
    <w:rsid w:val="000B1A11"/>
    <w:rsid w:val="000B29F3"/>
    <w:rsid w:val="000C10FD"/>
    <w:rsid w:val="000C6898"/>
    <w:rsid w:val="000D0F76"/>
    <w:rsid w:val="000F1E3C"/>
    <w:rsid w:val="00126F80"/>
    <w:rsid w:val="00134779"/>
    <w:rsid w:val="001366B6"/>
    <w:rsid w:val="0014485B"/>
    <w:rsid w:val="00171274"/>
    <w:rsid w:val="001974F4"/>
    <w:rsid w:val="001B7378"/>
    <w:rsid w:val="001C2BDC"/>
    <w:rsid w:val="001D6E54"/>
    <w:rsid w:val="001F1099"/>
    <w:rsid w:val="001F36EC"/>
    <w:rsid w:val="00216601"/>
    <w:rsid w:val="002860FD"/>
    <w:rsid w:val="0028666D"/>
    <w:rsid w:val="00290704"/>
    <w:rsid w:val="002A5414"/>
    <w:rsid w:val="002F335D"/>
    <w:rsid w:val="00300B10"/>
    <w:rsid w:val="003051E3"/>
    <w:rsid w:val="003335C3"/>
    <w:rsid w:val="00365230"/>
    <w:rsid w:val="0039653B"/>
    <w:rsid w:val="0039784D"/>
    <w:rsid w:val="003A2CD2"/>
    <w:rsid w:val="003A4ACB"/>
    <w:rsid w:val="003B3FA5"/>
    <w:rsid w:val="003C6EE2"/>
    <w:rsid w:val="003D61C9"/>
    <w:rsid w:val="003F09D9"/>
    <w:rsid w:val="00401F8D"/>
    <w:rsid w:val="004245A8"/>
    <w:rsid w:val="00425823"/>
    <w:rsid w:val="00427562"/>
    <w:rsid w:val="004377EC"/>
    <w:rsid w:val="00441070"/>
    <w:rsid w:val="00454DB3"/>
    <w:rsid w:val="00462172"/>
    <w:rsid w:val="00462A4F"/>
    <w:rsid w:val="0047742E"/>
    <w:rsid w:val="00490EDC"/>
    <w:rsid w:val="004A158A"/>
    <w:rsid w:val="004B57BC"/>
    <w:rsid w:val="004C0326"/>
    <w:rsid w:val="004D1609"/>
    <w:rsid w:val="004D6AB4"/>
    <w:rsid w:val="004F161D"/>
    <w:rsid w:val="004F2F15"/>
    <w:rsid w:val="004F44CC"/>
    <w:rsid w:val="004F5BF8"/>
    <w:rsid w:val="004F6FEA"/>
    <w:rsid w:val="00505BD0"/>
    <w:rsid w:val="005223F1"/>
    <w:rsid w:val="00546A6C"/>
    <w:rsid w:val="00550C54"/>
    <w:rsid w:val="00550F28"/>
    <w:rsid w:val="0057585F"/>
    <w:rsid w:val="005812F9"/>
    <w:rsid w:val="005A3D79"/>
    <w:rsid w:val="005D5C80"/>
    <w:rsid w:val="005E30E7"/>
    <w:rsid w:val="005E3467"/>
    <w:rsid w:val="0062049C"/>
    <w:rsid w:val="00637E7D"/>
    <w:rsid w:val="00672943"/>
    <w:rsid w:val="00683437"/>
    <w:rsid w:val="006834FF"/>
    <w:rsid w:val="006900C0"/>
    <w:rsid w:val="00693579"/>
    <w:rsid w:val="006A5FE9"/>
    <w:rsid w:val="006F0F7A"/>
    <w:rsid w:val="006F16B3"/>
    <w:rsid w:val="00703A0E"/>
    <w:rsid w:val="00710B4B"/>
    <w:rsid w:val="00713CAF"/>
    <w:rsid w:val="007211CA"/>
    <w:rsid w:val="0072185C"/>
    <w:rsid w:val="00723759"/>
    <w:rsid w:val="00741C4B"/>
    <w:rsid w:val="00761F7D"/>
    <w:rsid w:val="007659E8"/>
    <w:rsid w:val="007706FF"/>
    <w:rsid w:val="0077245D"/>
    <w:rsid w:val="00781030"/>
    <w:rsid w:val="00786123"/>
    <w:rsid w:val="00794B57"/>
    <w:rsid w:val="007A2761"/>
    <w:rsid w:val="007A6822"/>
    <w:rsid w:val="007C28A6"/>
    <w:rsid w:val="007C51D9"/>
    <w:rsid w:val="007D7BD8"/>
    <w:rsid w:val="007E4182"/>
    <w:rsid w:val="007E542F"/>
    <w:rsid w:val="008035C5"/>
    <w:rsid w:val="008101B1"/>
    <w:rsid w:val="00810FF0"/>
    <w:rsid w:val="008205D0"/>
    <w:rsid w:val="00833E66"/>
    <w:rsid w:val="00845DDF"/>
    <w:rsid w:val="00856848"/>
    <w:rsid w:val="0085783A"/>
    <w:rsid w:val="0086369E"/>
    <w:rsid w:val="008664FC"/>
    <w:rsid w:val="008A378D"/>
    <w:rsid w:val="008C3320"/>
    <w:rsid w:val="008C52D9"/>
    <w:rsid w:val="008D1A55"/>
    <w:rsid w:val="008F3C73"/>
    <w:rsid w:val="00907E47"/>
    <w:rsid w:val="00921C65"/>
    <w:rsid w:val="009258CB"/>
    <w:rsid w:val="009333C7"/>
    <w:rsid w:val="00934302"/>
    <w:rsid w:val="00935245"/>
    <w:rsid w:val="00957529"/>
    <w:rsid w:val="00965707"/>
    <w:rsid w:val="00972616"/>
    <w:rsid w:val="00976017"/>
    <w:rsid w:val="009A0D38"/>
    <w:rsid w:val="009A1157"/>
    <w:rsid w:val="009B37DC"/>
    <w:rsid w:val="009C1241"/>
    <w:rsid w:val="009D1B88"/>
    <w:rsid w:val="009D3864"/>
    <w:rsid w:val="009D5CFB"/>
    <w:rsid w:val="009E40AC"/>
    <w:rsid w:val="009F05B1"/>
    <w:rsid w:val="009F241F"/>
    <w:rsid w:val="00A03406"/>
    <w:rsid w:val="00A101C9"/>
    <w:rsid w:val="00A13651"/>
    <w:rsid w:val="00A2541C"/>
    <w:rsid w:val="00A45591"/>
    <w:rsid w:val="00A52CD6"/>
    <w:rsid w:val="00A53E26"/>
    <w:rsid w:val="00A70C3F"/>
    <w:rsid w:val="00A74E3B"/>
    <w:rsid w:val="00A75174"/>
    <w:rsid w:val="00A76364"/>
    <w:rsid w:val="00A85919"/>
    <w:rsid w:val="00A874FA"/>
    <w:rsid w:val="00A92B22"/>
    <w:rsid w:val="00AB1D98"/>
    <w:rsid w:val="00AB4DF4"/>
    <w:rsid w:val="00AE33FB"/>
    <w:rsid w:val="00AE6DC1"/>
    <w:rsid w:val="00AF179A"/>
    <w:rsid w:val="00B010C3"/>
    <w:rsid w:val="00B112A0"/>
    <w:rsid w:val="00B30CC9"/>
    <w:rsid w:val="00B30E1A"/>
    <w:rsid w:val="00B367AB"/>
    <w:rsid w:val="00B37D3E"/>
    <w:rsid w:val="00B461C9"/>
    <w:rsid w:val="00B60E62"/>
    <w:rsid w:val="00B96236"/>
    <w:rsid w:val="00B96492"/>
    <w:rsid w:val="00BA453B"/>
    <w:rsid w:val="00BA4C9B"/>
    <w:rsid w:val="00BC5534"/>
    <w:rsid w:val="00BD6AE1"/>
    <w:rsid w:val="00BF1BC8"/>
    <w:rsid w:val="00C06235"/>
    <w:rsid w:val="00C34056"/>
    <w:rsid w:val="00C45D5D"/>
    <w:rsid w:val="00C6397E"/>
    <w:rsid w:val="00C81AC1"/>
    <w:rsid w:val="00C95D0F"/>
    <w:rsid w:val="00CA233F"/>
    <w:rsid w:val="00CB3BDB"/>
    <w:rsid w:val="00CB6E6B"/>
    <w:rsid w:val="00D109CC"/>
    <w:rsid w:val="00D4308A"/>
    <w:rsid w:val="00D56FBB"/>
    <w:rsid w:val="00D62C99"/>
    <w:rsid w:val="00D7053B"/>
    <w:rsid w:val="00D82E49"/>
    <w:rsid w:val="00D914A3"/>
    <w:rsid w:val="00DB2994"/>
    <w:rsid w:val="00DB4220"/>
    <w:rsid w:val="00DE0EFD"/>
    <w:rsid w:val="00DE2B18"/>
    <w:rsid w:val="00DE3735"/>
    <w:rsid w:val="00E025ED"/>
    <w:rsid w:val="00E057D6"/>
    <w:rsid w:val="00E17500"/>
    <w:rsid w:val="00E2429A"/>
    <w:rsid w:val="00E303D3"/>
    <w:rsid w:val="00E4393D"/>
    <w:rsid w:val="00E641ED"/>
    <w:rsid w:val="00E70F5F"/>
    <w:rsid w:val="00E748D3"/>
    <w:rsid w:val="00E749A5"/>
    <w:rsid w:val="00E770FE"/>
    <w:rsid w:val="00E81783"/>
    <w:rsid w:val="00E93981"/>
    <w:rsid w:val="00EA5D3C"/>
    <w:rsid w:val="00EB631B"/>
    <w:rsid w:val="00EC0527"/>
    <w:rsid w:val="00ED365F"/>
    <w:rsid w:val="00EE1F8D"/>
    <w:rsid w:val="00EF5BC8"/>
    <w:rsid w:val="00F22F4D"/>
    <w:rsid w:val="00F509C2"/>
    <w:rsid w:val="00F679CC"/>
    <w:rsid w:val="00F9021B"/>
    <w:rsid w:val="00F93398"/>
    <w:rsid w:val="00F93A10"/>
    <w:rsid w:val="00FA3FA0"/>
    <w:rsid w:val="00FA7173"/>
    <w:rsid w:val="00FC00A3"/>
    <w:rsid w:val="00FC4CEA"/>
    <w:rsid w:val="00FC6EE7"/>
    <w:rsid w:val="00FD7157"/>
    <w:rsid w:val="00FE4E31"/>
    <w:rsid w:val="00FF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1A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A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3A0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rsid w:val="00F93A10"/>
    <w:pPr>
      <w:spacing w:line="240" w:lineRule="auto"/>
      <w:ind w:firstLine="567"/>
      <w:jc w:val="both"/>
    </w:pPr>
    <w:rPr>
      <w:rFonts w:ascii="Calibri" w:eastAsia="MS Mincho" w:hAnsi="Calibri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93A10"/>
    <w:rPr>
      <w:rFonts w:ascii="Calibri" w:eastAsia="MS Mincho" w:hAnsi="Calibri" w:cs="Arial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55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0C54"/>
  </w:style>
  <w:style w:type="paragraph" w:styleId="Pieddepage">
    <w:name w:val="footer"/>
    <w:basedOn w:val="Normal"/>
    <w:link w:val="PieddepageCar"/>
    <w:uiPriority w:val="99"/>
    <w:semiHidden/>
    <w:unhideWhenUsed/>
    <w:rsid w:val="0055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0C54"/>
  </w:style>
  <w:style w:type="character" w:customStyle="1" w:styleId="ng-scope">
    <w:name w:val="ng-scope"/>
    <w:basedOn w:val="Policepardfaut"/>
    <w:rsid w:val="001D6E54"/>
  </w:style>
  <w:style w:type="character" w:styleId="lev">
    <w:name w:val="Strong"/>
    <w:basedOn w:val="Policepardfaut"/>
    <w:uiPriority w:val="22"/>
    <w:qFormat/>
    <w:rsid w:val="00A13651"/>
    <w:rPr>
      <w:b/>
      <w:bCs/>
    </w:rPr>
  </w:style>
  <w:style w:type="character" w:customStyle="1" w:styleId="frtxt">
    <w:name w:val="frtxt"/>
    <w:basedOn w:val="Policepardfaut"/>
    <w:rsid w:val="00A13651"/>
  </w:style>
  <w:style w:type="table" w:styleId="Grilledutableau">
    <w:name w:val="Table Grid"/>
    <w:basedOn w:val="TableauNormal"/>
    <w:uiPriority w:val="59"/>
    <w:rsid w:val="00397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1A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A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3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inazsbi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6503-CC4C-4EC7-9F34-BC2B1725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13</cp:revision>
  <dcterms:created xsi:type="dcterms:W3CDTF">2020-10-02T18:17:00Z</dcterms:created>
  <dcterms:modified xsi:type="dcterms:W3CDTF">2020-10-16T17:30:00Z</dcterms:modified>
</cp:coreProperties>
</file>