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F8" w:rsidRPr="00D01B15" w:rsidRDefault="00AC3EF8" w:rsidP="00D01B15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4472C4" w:themeColor="accent5"/>
          <w:sz w:val="48"/>
          <w:szCs w:val="48"/>
          <w:rtl/>
          <w:lang w:bidi="ar-D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1B15">
        <w:rPr>
          <w:rFonts w:ascii="Traditional Arabic" w:hAnsi="Traditional Arabic" w:cs="Traditional Arabic"/>
          <w:b/>
          <w:bCs/>
          <w:color w:val="4472C4" w:themeColor="accent5"/>
          <w:sz w:val="48"/>
          <w:szCs w:val="4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سيرة ذاتية مختصرة </w:t>
      </w:r>
      <w:r w:rsidR="00D01B15" w:rsidRPr="00D01B15">
        <w:rPr>
          <w:rFonts w:ascii="Traditional Arabic" w:hAnsi="Traditional Arabic" w:cs="Traditional Arabic"/>
          <w:b/>
          <w:bCs/>
          <w:color w:val="4472C4" w:themeColor="accent5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C3EF8" w:rsidRPr="006B2379" w:rsidRDefault="00AC3EF8" w:rsidP="00AC3EF8">
      <w:pPr>
        <w:pStyle w:val="NoSpacing"/>
        <w:bidi/>
        <w:jc w:val="center"/>
        <w:rPr>
          <w:rFonts w:cs="Traditional Arabic"/>
          <w:sz w:val="10"/>
          <w:szCs w:val="10"/>
          <w:rtl/>
          <w:lang w:bidi="ar-DZ"/>
        </w:rPr>
      </w:pPr>
    </w:p>
    <w:p w:rsidR="00AC3EF8" w:rsidRPr="00A403C9" w:rsidRDefault="00AC3EF8" w:rsidP="000649C6">
      <w:pPr>
        <w:pStyle w:val="NoSpacing"/>
        <w:bidi/>
        <w:spacing w:line="360" w:lineRule="auto"/>
        <w:jc w:val="both"/>
        <w:rPr>
          <w:rFonts w:cs="Traditional Arabic"/>
          <w:sz w:val="32"/>
          <w:szCs w:val="32"/>
          <w:rtl/>
          <w:lang w:bidi="ar-TN"/>
        </w:rPr>
      </w:pPr>
      <w:r w:rsidRPr="00D01B15">
        <w:rPr>
          <w:rFonts w:cs="Traditional Arabic" w:hint="eastAsia"/>
          <w:b/>
          <w:bCs/>
          <w:noProof/>
          <w:color w:val="2F5496" w:themeColor="accent5" w:themeShade="BF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8F51C" wp14:editId="11A01DB9">
                <wp:simplePos x="0" y="0"/>
                <wp:positionH relativeFrom="column">
                  <wp:posOffset>95250</wp:posOffset>
                </wp:positionH>
                <wp:positionV relativeFrom="paragraph">
                  <wp:posOffset>38100</wp:posOffset>
                </wp:positionV>
                <wp:extent cx="2000250" cy="19050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EF8" w:rsidRDefault="00D01B15" w:rsidP="00D01B15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A3BE095" wp14:editId="062374F2">
                                  <wp:extent cx="1857375" cy="1800225"/>
                                  <wp:effectExtent l="0" t="0" r="9525" b="9525"/>
                                  <wp:docPr id="1" name="Picture 1" descr="Dhokkar Mahmou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hokkar Mahmou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10000" contrast="1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680" cy="180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5pt;margin-top:3pt;width:157.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" fillcolor="white [3201]" strokeweight=".5pt">
                <v:textbox>
                  <w:txbxContent>
                    <w:p w:rsidR="00AC3EF8" w:rsidRDefault="00D01B15" w:rsidP="00D01B15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A3BE095" wp14:editId="062374F2">
                            <wp:extent cx="1857375" cy="1800225"/>
                            <wp:effectExtent l="0" t="0" r="9525" b="9525"/>
                            <wp:docPr id="1" name="Picture 1" descr="Dhokkar Mahmou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Dhokkar Mahmou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10000" contrast="1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680" cy="180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1B15">
        <w:rPr>
          <w:rFonts w:cs="Traditional Arabic" w:hint="eastAsia"/>
          <w:b/>
          <w:bCs/>
          <w:color w:val="2F5496" w:themeColor="accent5" w:themeShade="BF"/>
          <w:sz w:val="32"/>
          <w:szCs w:val="32"/>
          <w:rtl/>
          <w:lang w:bidi="ar-DZ"/>
        </w:rPr>
        <w:t>الاسم</w:t>
      </w:r>
      <w:r w:rsidRPr="00D01B15">
        <w:rPr>
          <w:rFonts w:cs="Traditional Arabic"/>
          <w:b/>
          <w:bCs/>
          <w:color w:val="2F5496" w:themeColor="accent5" w:themeShade="BF"/>
          <w:sz w:val="32"/>
          <w:szCs w:val="32"/>
          <w:rtl/>
          <w:lang w:bidi="ar-DZ"/>
        </w:rPr>
        <w:t xml:space="preserve"> </w:t>
      </w:r>
      <w:r w:rsidRPr="00D01B15">
        <w:rPr>
          <w:rFonts w:cs="Traditional Arabic" w:hint="eastAsia"/>
          <w:b/>
          <w:bCs/>
          <w:color w:val="2F5496" w:themeColor="accent5" w:themeShade="BF"/>
          <w:sz w:val="32"/>
          <w:szCs w:val="32"/>
          <w:rtl/>
          <w:lang w:bidi="ar-DZ"/>
        </w:rPr>
        <w:t>واللقب</w:t>
      </w:r>
      <w:r w:rsidRPr="00A403C9">
        <w:rPr>
          <w:rFonts w:cs="Traditional Arabic" w:hint="cs"/>
          <w:sz w:val="32"/>
          <w:szCs w:val="32"/>
          <w:rtl/>
          <w:lang w:bidi="ar-DZ"/>
        </w:rPr>
        <w:t xml:space="preserve">: </w:t>
      </w:r>
      <w:r w:rsidR="000649C6">
        <w:rPr>
          <w:rFonts w:cs="Traditional Arabic" w:hint="cs"/>
          <w:sz w:val="32"/>
          <w:szCs w:val="32"/>
          <w:rtl/>
          <w:lang w:bidi="ar-TN"/>
        </w:rPr>
        <w:t>محمود ذُ كــّـــــار</w:t>
      </w:r>
    </w:p>
    <w:p w:rsidR="00AC3EF8" w:rsidRPr="00A403C9" w:rsidRDefault="00AC3EF8" w:rsidP="003063F8">
      <w:pPr>
        <w:pStyle w:val="NoSpacing"/>
        <w:bidi/>
        <w:spacing w:line="36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t>د معة مستغانمل.مذ سنة ثالثة</w:t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cs"/>
          <w:b/>
          <w:bCs/>
          <w:vanish/>
          <w:color w:val="2F5496" w:themeColor="accent5" w:themeShade="BF"/>
          <w:sz w:val="32"/>
          <w:szCs w:val="32"/>
          <w:rtl/>
          <w:lang w:bidi="ar-DZ"/>
        </w:rPr>
        <w:pgNum/>
      </w:r>
      <w:r w:rsidRPr="00D01B15">
        <w:rPr>
          <w:rFonts w:cs="Traditional Arabic" w:hint="eastAsia"/>
          <w:b/>
          <w:bCs/>
          <w:color w:val="2F5496" w:themeColor="accent5" w:themeShade="BF"/>
          <w:sz w:val="32"/>
          <w:szCs w:val="32"/>
          <w:rtl/>
          <w:lang w:bidi="ar-DZ"/>
        </w:rPr>
        <w:t>الدرجة</w:t>
      </w:r>
      <w:r w:rsidRPr="00D01B15">
        <w:rPr>
          <w:rFonts w:cs="Traditional Arabic"/>
          <w:b/>
          <w:bCs/>
          <w:color w:val="2F5496" w:themeColor="accent5" w:themeShade="BF"/>
          <w:sz w:val="32"/>
          <w:szCs w:val="32"/>
          <w:rtl/>
          <w:lang w:bidi="ar-DZ"/>
        </w:rPr>
        <w:t xml:space="preserve"> </w:t>
      </w:r>
      <w:r w:rsidRPr="00D01B15">
        <w:rPr>
          <w:rFonts w:cs="Traditional Arabic" w:hint="eastAsia"/>
          <w:b/>
          <w:bCs/>
          <w:color w:val="2F5496" w:themeColor="accent5" w:themeShade="BF"/>
          <w:sz w:val="32"/>
          <w:szCs w:val="32"/>
          <w:rtl/>
          <w:lang w:bidi="ar-DZ"/>
        </w:rPr>
        <w:t>العلمية</w:t>
      </w:r>
      <w:r w:rsidRPr="00A403C9">
        <w:rPr>
          <w:rFonts w:cs="Traditional Arabic"/>
          <w:sz w:val="32"/>
          <w:szCs w:val="32"/>
          <w:rtl/>
          <w:lang w:bidi="ar-DZ"/>
        </w:rPr>
        <w:t xml:space="preserve">: </w:t>
      </w:r>
      <w:r>
        <w:rPr>
          <w:rFonts w:cs="Traditional Arabic" w:hint="cs"/>
          <w:sz w:val="32"/>
          <w:szCs w:val="32"/>
          <w:rtl/>
          <w:lang w:bidi="ar-DZ"/>
        </w:rPr>
        <w:t>دكتور</w:t>
      </w:r>
      <w:r w:rsidR="00D01B15">
        <w:rPr>
          <w:rFonts w:cs="Traditional Arabic" w:hint="cs"/>
          <w:sz w:val="32"/>
          <w:szCs w:val="32"/>
          <w:rtl/>
          <w:lang w:bidi="ar-DZ"/>
        </w:rPr>
        <w:t xml:space="preserve">، </w:t>
      </w:r>
      <w:r w:rsidRPr="00A403C9">
        <w:rPr>
          <w:rFonts w:cs="Traditional Arabic" w:hint="cs"/>
          <w:sz w:val="32"/>
          <w:szCs w:val="32"/>
          <w:rtl/>
          <w:lang w:bidi="ar-DZ"/>
        </w:rPr>
        <w:t>تخصص أنثروبولوجيا</w:t>
      </w:r>
      <w:r w:rsidR="000649C6">
        <w:rPr>
          <w:rFonts w:cs="Traditional Arabic" w:hint="cs"/>
          <w:sz w:val="32"/>
          <w:szCs w:val="32"/>
          <w:rtl/>
          <w:lang w:bidi="ar-DZ"/>
        </w:rPr>
        <w:t xml:space="preserve"> طبية</w:t>
      </w:r>
    </w:p>
    <w:p w:rsidR="00AC3EF8" w:rsidRPr="00A403C9" w:rsidRDefault="00AC3EF8" w:rsidP="000649C6">
      <w:pPr>
        <w:pStyle w:val="NoSpacing"/>
        <w:bidi/>
        <w:spacing w:line="36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01B15">
        <w:rPr>
          <w:rFonts w:cs="Traditional Arabic" w:hint="eastAsia"/>
          <w:b/>
          <w:bCs/>
          <w:color w:val="2F5496" w:themeColor="accent5" w:themeShade="BF"/>
          <w:sz w:val="32"/>
          <w:szCs w:val="32"/>
          <w:rtl/>
          <w:lang w:bidi="ar-DZ"/>
        </w:rPr>
        <w:t>المؤسسة</w:t>
      </w:r>
      <w:r w:rsidRPr="00D01B15">
        <w:rPr>
          <w:rFonts w:cs="Traditional Arabic"/>
          <w:b/>
          <w:bCs/>
          <w:color w:val="2F5496" w:themeColor="accent5" w:themeShade="BF"/>
          <w:sz w:val="32"/>
          <w:szCs w:val="32"/>
          <w:rtl/>
          <w:lang w:bidi="ar-DZ"/>
        </w:rPr>
        <w:t xml:space="preserve"> </w:t>
      </w:r>
      <w:r w:rsidRPr="00D01B15">
        <w:rPr>
          <w:rFonts w:cs="Traditional Arabic" w:hint="eastAsia"/>
          <w:b/>
          <w:bCs/>
          <w:color w:val="2F5496" w:themeColor="accent5" w:themeShade="BF"/>
          <w:sz w:val="32"/>
          <w:szCs w:val="32"/>
          <w:rtl/>
          <w:lang w:bidi="ar-DZ"/>
        </w:rPr>
        <w:t>الأصلية</w:t>
      </w:r>
      <w:r w:rsidRPr="00A403C9">
        <w:rPr>
          <w:rFonts w:cs="Traditional Arabic" w:hint="cs"/>
          <w:sz w:val="32"/>
          <w:szCs w:val="32"/>
          <w:rtl/>
          <w:lang w:bidi="ar-DZ"/>
        </w:rPr>
        <w:t xml:space="preserve">: </w:t>
      </w:r>
      <w:r w:rsidR="000649C6">
        <w:rPr>
          <w:rFonts w:cs="Traditional Arabic" w:hint="cs"/>
          <w:sz w:val="32"/>
          <w:szCs w:val="32"/>
          <w:rtl/>
          <w:lang w:bidi="ar-DZ"/>
        </w:rPr>
        <w:t xml:space="preserve">جامعة تونس، كلية العلوم الانسانية والاجتماعية </w:t>
      </w:r>
    </w:p>
    <w:p w:rsidR="00AC3EF8" w:rsidRPr="00A403C9" w:rsidRDefault="00AC3EF8" w:rsidP="000649C6">
      <w:pPr>
        <w:pStyle w:val="NoSpacing"/>
        <w:bidi/>
        <w:spacing w:line="36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01B15">
        <w:rPr>
          <w:rFonts w:cs="Traditional Arabic" w:hint="cs"/>
          <w:b/>
          <w:bCs/>
          <w:color w:val="2F5496" w:themeColor="accent5" w:themeShade="BF"/>
          <w:sz w:val="32"/>
          <w:szCs w:val="32"/>
          <w:rtl/>
          <w:lang w:bidi="ar-DZ"/>
        </w:rPr>
        <w:t>الدولة</w:t>
      </w:r>
      <w:r w:rsidRPr="00A403C9">
        <w:rPr>
          <w:rFonts w:cs="Traditional Arabic" w:hint="cs"/>
          <w:sz w:val="32"/>
          <w:szCs w:val="32"/>
          <w:rtl/>
          <w:lang w:bidi="ar-DZ"/>
        </w:rPr>
        <w:t xml:space="preserve">: </w:t>
      </w:r>
      <w:r w:rsidR="000649C6">
        <w:rPr>
          <w:rFonts w:cs="Traditional Arabic" w:hint="cs"/>
          <w:sz w:val="32"/>
          <w:szCs w:val="32"/>
          <w:rtl/>
          <w:lang w:bidi="ar-DZ"/>
        </w:rPr>
        <w:t>تونس</w:t>
      </w:r>
    </w:p>
    <w:p w:rsidR="00AC3EF8" w:rsidRPr="00A403C9" w:rsidRDefault="00AC3EF8" w:rsidP="000649C6">
      <w:pPr>
        <w:pStyle w:val="NoSpacing"/>
        <w:bidi/>
        <w:spacing w:line="360" w:lineRule="auto"/>
        <w:rPr>
          <w:rFonts w:cs="Traditional Arabic"/>
          <w:sz w:val="32"/>
          <w:szCs w:val="32"/>
          <w:rtl/>
          <w:lang w:bidi="ar-DZ"/>
        </w:rPr>
      </w:pPr>
      <w:r w:rsidRPr="00D01B15">
        <w:rPr>
          <w:rFonts w:cs="Traditional Arabic" w:hint="eastAsia"/>
          <w:b/>
          <w:bCs/>
          <w:color w:val="2F5496" w:themeColor="accent5" w:themeShade="BF"/>
          <w:sz w:val="32"/>
          <w:szCs w:val="32"/>
          <w:rtl/>
          <w:lang w:bidi="ar-DZ"/>
        </w:rPr>
        <w:t>رقم</w:t>
      </w:r>
      <w:r w:rsidRPr="00D01B15">
        <w:rPr>
          <w:rFonts w:cs="Traditional Arabic"/>
          <w:b/>
          <w:bCs/>
          <w:color w:val="2F5496" w:themeColor="accent5" w:themeShade="BF"/>
          <w:sz w:val="32"/>
          <w:szCs w:val="32"/>
          <w:rtl/>
          <w:lang w:bidi="ar-DZ"/>
        </w:rPr>
        <w:t xml:space="preserve"> </w:t>
      </w:r>
      <w:r w:rsidRPr="00D01B15">
        <w:rPr>
          <w:rFonts w:cs="Traditional Arabic" w:hint="eastAsia"/>
          <w:b/>
          <w:bCs/>
          <w:color w:val="2F5496" w:themeColor="accent5" w:themeShade="BF"/>
          <w:sz w:val="32"/>
          <w:szCs w:val="32"/>
          <w:rtl/>
          <w:lang w:bidi="ar-DZ"/>
        </w:rPr>
        <w:t>الهاتف</w:t>
      </w:r>
      <w:r w:rsidR="000649C6" w:rsidRPr="00D01B15">
        <w:rPr>
          <w:rFonts w:cs="Traditional Arabic" w:hint="cs"/>
          <w:color w:val="2F5496" w:themeColor="accent5" w:themeShade="BF"/>
          <w:sz w:val="32"/>
          <w:szCs w:val="32"/>
          <w:rtl/>
          <w:lang w:bidi="ar-DZ"/>
        </w:rPr>
        <w:t xml:space="preserve"> </w:t>
      </w:r>
      <w:r w:rsidR="000649C6">
        <w:rPr>
          <w:rFonts w:cs="Traditional Arabic" w:hint="cs"/>
          <w:sz w:val="32"/>
          <w:szCs w:val="32"/>
          <w:rtl/>
          <w:lang w:bidi="ar-DZ"/>
        </w:rPr>
        <w:t>: 0021698301807</w:t>
      </w:r>
    </w:p>
    <w:p w:rsidR="00AC3EF8" w:rsidRDefault="00AC3EF8" w:rsidP="000649C6">
      <w:pPr>
        <w:pStyle w:val="NoSpacing"/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 w:rsidRPr="00D01B15">
        <w:rPr>
          <w:rFonts w:cs="Traditional Arabic" w:hint="eastAsia"/>
          <w:b/>
          <w:bCs/>
          <w:color w:val="2F5496" w:themeColor="accent5" w:themeShade="BF"/>
          <w:sz w:val="32"/>
          <w:szCs w:val="32"/>
          <w:rtl/>
          <w:lang w:bidi="ar-DZ"/>
        </w:rPr>
        <w:t>البريد</w:t>
      </w:r>
      <w:r w:rsidRPr="00D01B15">
        <w:rPr>
          <w:rFonts w:cs="Traditional Arabic"/>
          <w:b/>
          <w:bCs/>
          <w:color w:val="2F5496" w:themeColor="accent5" w:themeShade="BF"/>
          <w:sz w:val="32"/>
          <w:szCs w:val="32"/>
          <w:rtl/>
          <w:lang w:bidi="ar-DZ"/>
        </w:rPr>
        <w:t xml:space="preserve"> </w:t>
      </w:r>
      <w:r w:rsidRPr="00D01B15">
        <w:rPr>
          <w:rFonts w:cs="Traditional Arabic" w:hint="eastAsia"/>
          <w:b/>
          <w:bCs/>
          <w:color w:val="2F5496" w:themeColor="accent5" w:themeShade="BF"/>
          <w:sz w:val="32"/>
          <w:szCs w:val="32"/>
          <w:rtl/>
          <w:lang w:bidi="ar-DZ"/>
        </w:rPr>
        <w:t>الإلكتروني</w:t>
      </w:r>
      <w:r w:rsidRPr="00A403C9">
        <w:rPr>
          <w:rFonts w:cs="Traditional Arabic" w:hint="cs"/>
          <w:sz w:val="32"/>
          <w:szCs w:val="32"/>
          <w:rtl/>
          <w:lang w:bidi="ar-DZ"/>
        </w:rPr>
        <w:t xml:space="preserve">: </w:t>
      </w:r>
      <w:r w:rsidR="000649C6">
        <w:rPr>
          <w:rFonts w:cs="Traditional Arabic"/>
          <w:sz w:val="32"/>
          <w:szCs w:val="32"/>
          <w:lang w:bidi="ar-DZ"/>
        </w:rPr>
        <w:t>dhokkar@live.fr</w:t>
      </w:r>
    </w:p>
    <w:p w:rsidR="00AC3EF8" w:rsidRDefault="000649C6" w:rsidP="00A72DC9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مدرس باحث في مادة الأنتروبولوجيا الطبية بجامعة تونس المنار ( المعهد العالي لعلوم التمريض </w:t>
      </w:r>
      <w:r w:rsidR="00A72DC9">
        <w:rPr>
          <w:rFonts w:cs="Traditional Arabic" w:hint="cs"/>
          <w:sz w:val="32"/>
          <w:szCs w:val="32"/>
          <w:rtl/>
          <w:lang w:bidi="ar-DZ"/>
        </w:rPr>
        <w:t>)</w:t>
      </w:r>
      <w:r w:rsidR="00AC3EF8" w:rsidRPr="00A403C9">
        <w:rPr>
          <w:rFonts w:cs="Traditional Arabic" w:hint="cs"/>
          <w:sz w:val="32"/>
          <w:szCs w:val="32"/>
          <w:rtl/>
          <w:lang w:bidi="ar-DZ"/>
        </w:rPr>
        <w:t>.</w:t>
      </w:r>
    </w:p>
    <w:p w:rsidR="00D23C15" w:rsidRPr="00D23C15" w:rsidRDefault="00D23C15" w:rsidP="00D23C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rtl/>
          <w:lang w:bidi="ar-DZ"/>
        </w:rPr>
      </w:pPr>
      <w:r w:rsidRPr="00D23C15">
        <w:rPr>
          <w:rFonts w:cs="Traditional Arabic" w:hint="cs"/>
          <w:sz w:val="32"/>
          <w:szCs w:val="32"/>
          <w:rtl/>
          <w:lang w:bidi="ar-DZ"/>
        </w:rPr>
        <w:t>متفقد أول للصحة بوزارة الصحة العمومية بتونس</w:t>
      </w:r>
    </w:p>
    <w:p w:rsidR="00AC3EF8" w:rsidRDefault="00A72DC9" w:rsidP="00A72DC9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عضو بوحدات بحث في جامعتي تونس ومنوبة</w:t>
      </w:r>
    </w:p>
    <w:p w:rsid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rFonts w:cs="Traditional Arabic" w:hint="cs"/>
          <w:sz w:val="32"/>
          <w:szCs w:val="32"/>
          <w:rtl/>
          <w:lang w:bidi="ar-TN"/>
        </w:rPr>
        <w:t>عضو الجمعية التونسية لعلم الاجتماع</w:t>
      </w:r>
    </w:p>
    <w:p w:rsid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rFonts w:cs="Traditional Arabic" w:hint="cs"/>
          <w:sz w:val="32"/>
          <w:szCs w:val="32"/>
          <w:rtl/>
          <w:lang w:bidi="ar-TN"/>
        </w:rPr>
        <w:t>عضو مؤسس لوحدة الدراسات الفلسطينية بتونس</w:t>
      </w:r>
    </w:p>
    <w:p w:rsidR="00D01B15" w:rsidRDefault="00AC3EF8" w:rsidP="00AC3EF8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 w:rsidRPr="00D01B15">
        <w:rPr>
          <w:rFonts w:cs="Traditional Arabic" w:hint="cs"/>
          <w:b/>
          <w:bCs/>
          <w:color w:val="2F5496" w:themeColor="accent5" w:themeShade="BF"/>
          <w:sz w:val="32"/>
          <w:szCs w:val="32"/>
          <w:rtl/>
          <w:lang w:bidi="ar-DZ"/>
        </w:rPr>
        <w:t>الأبحاث والمنشورات</w:t>
      </w:r>
      <w:r w:rsidRPr="00A403C9">
        <w:rPr>
          <w:rFonts w:cs="Traditional Arabic" w:hint="cs"/>
          <w:sz w:val="32"/>
          <w:szCs w:val="32"/>
          <w:rtl/>
          <w:lang w:bidi="ar-DZ"/>
        </w:rPr>
        <w:t>:</w:t>
      </w:r>
    </w:p>
    <w:p w:rsid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 w:rsidRPr="00346F71">
        <w:rPr>
          <w:rFonts w:hint="cs"/>
          <w:sz w:val="24"/>
          <w:szCs w:val="24"/>
          <w:rtl/>
        </w:rPr>
        <w:t>العوال الثقافية و</w:t>
      </w:r>
      <w:r>
        <w:rPr>
          <w:rFonts w:hint="cs"/>
          <w:sz w:val="24"/>
          <w:szCs w:val="24"/>
          <w:rtl/>
          <w:lang w:bidi="ar-TN"/>
        </w:rPr>
        <w:t xml:space="preserve">مجال </w:t>
      </w:r>
      <w:r w:rsidRPr="00346F71">
        <w:rPr>
          <w:rFonts w:hint="cs"/>
          <w:sz w:val="24"/>
          <w:szCs w:val="24"/>
          <w:rtl/>
        </w:rPr>
        <w:t>الممارسة العلاجية في تونس : دراسة انتروبولوجية طبيّة</w:t>
      </w:r>
      <w:r>
        <w:rPr>
          <w:rFonts w:hint="cs"/>
          <w:sz w:val="24"/>
          <w:szCs w:val="24"/>
          <w:rtl/>
          <w:lang w:bidi="ar-TN"/>
        </w:rPr>
        <w:t xml:space="preserve">، بحث، مجلة </w:t>
      </w:r>
      <w:r>
        <w:rPr>
          <w:sz w:val="24"/>
          <w:szCs w:val="24"/>
          <w:lang w:bidi="ar-TN"/>
        </w:rPr>
        <w:t>IBLA</w:t>
      </w:r>
      <w:r>
        <w:rPr>
          <w:rFonts w:hint="cs"/>
          <w:sz w:val="24"/>
          <w:szCs w:val="24"/>
          <w:rtl/>
          <w:lang w:bidi="ar-TN"/>
        </w:rPr>
        <w:t xml:space="preserve"> 2016. </w:t>
      </w:r>
    </w:p>
    <w:p w:rsidR="00D01B15" w:rsidRP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 w:rsidRPr="00346F71">
        <w:rPr>
          <w:rFonts w:hint="cs"/>
          <w:sz w:val="24"/>
          <w:szCs w:val="24"/>
          <w:rtl/>
          <w:lang w:bidi="ar-TN"/>
        </w:rPr>
        <w:t>هيرمونيطيقا المرض بين العلمي والانتروبولوجي</w:t>
      </w:r>
      <w:r>
        <w:rPr>
          <w:rFonts w:hint="cs"/>
          <w:sz w:val="24"/>
          <w:szCs w:val="24"/>
          <w:rtl/>
          <w:lang w:bidi="ar-TN"/>
        </w:rPr>
        <w:t>، بحث 2016</w:t>
      </w:r>
    </w:p>
    <w:p w:rsidR="00D01B15" w:rsidRP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val="fr-BE" w:bidi="ar-DZ"/>
        </w:rPr>
      </w:pPr>
      <w:r>
        <w:rPr>
          <w:sz w:val="24"/>
          <w:szCs w:val="24"/>
          <w:lang w:val="en"/>
        </w:rPr>
        <w:t xml:space="preserve"> </w:t>
      </w:r>
      <w:r w:rsidRPr="00346F71">
        <w:rPr>
          <w:sz w:val="24"/>
          <w:szCs w:val="24"/>
          <w:lang w:val="en"/>
        </w:rPr>
        <w:t xml:space="preserve"> </w:t>
      </w:r>
      <w:r>
        <w:rPr>
          <w:rFonts w:hint="cs"/>
          <w:sz w:val="24"/>
          <w:szCs w:val="24"/>
          <w:rtl/>
          <w:lang w:val="en"/>
        </w:rPr>
        <w:t xml:space="preserve"> </w:t>
      </w:r>
      <w:r>
        <w:rPr>
          <w:sz w:val="24"/>
          <w:szCs w:val="24"/>
          <w:lang w:val="en"/>
        </w:rPr>
        <w:t xml:space="preserve"> Cultural</w:t>
      </w:r>
      <w:r w:rsidRPr="00346F71">
        <w:rPr>
          <w:sz w:val="24"/>
          <w:szCs w:val="24"/>
          <w:lang w:val="en"/>
        </w:rPr>
        <w:t xml:space="preserve"> and the field of therapeutic</w:t>
      </w:r>
      <w:r>
        <w:rPr>
          <w:sz w:val="24"/>
          <w:szCs w:val="24"/>
          <w:lang w:val="en"/>
        </w:rPr>
        <w:t xml:space="preserve"> </w:t>
      </w:r>
      <w:r w:rsidRPr="00346F71">
        <w:rPr>
          <w:sz w:val="24"/>
          <w:szCs w:val="24"/>
          <w:lang w:val="en"/>
        </w:rPr>
        <w:t>practice  In</w:t>
      </w:r>
      <w:r>
        <w:rPr>
          <w:sz w:val="24"/>
          <w:szCs w:val="24"/>
          <w:lang w:val="en"/>
        </w:rPr>
        <w:t xml:space="preserve"> </w:t>
      </w:r>
      <w:r w:rsidRPr="00346F71">
        <w:rPr>
          <w:sz w:val="24"/>
          <w:szCs w:val="24"/>
          <w:lang w:val="en"/>
        </w:rPr>
        <w:t>Tunisia</w:t>
      </w:r>
      <w:r>
        <w:rPr>
          <w:sz w:val="24"/>
          <w:szCs w:val="24"/>
          <w:lang w:val="en"/>
        </w:rPr>
        <w:t>: Medical anthropology</w:t>
      </w:r>
      <w:r w:rsidRPr="00346F71">
        <w:rPr>
          <w:sz w:val="24"/>
          <w:szCs w:val="24"/>
          <w:lang w:val="en"/>
        </w:rPr>
        <w:t xml:space="preserve"> study</w:t>
      </w:r>
      <w:r>
        <w:rPr>
          <w:rFonts w:hint="cs"/>
          <w:sz w:val="24"/>
          <w:szCs w:val="24"/>
          <w:rtl/>
          <w:lang w:val="en"/>
        </w:rPr>
        <w:t>، بحث 2016</w:t>
      </w:r>
    </w:p>
    <w:p w:rsidR="00D01B15" w:rsidRP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val="en-US" w:bidi="ar-DZ"/>
        </w:rPr>
      </w:pPr>
      <w:r w:rsidRPr="00D01B15">
        <w:rPr>
          <w:sz w:val="24"/>
          <w:szCs w:val="24"/>
          <w:lang w:val="fr-BE"/>
        </w:rPr>
        <w:t>Projet d’étude</w:t>
      </w:r>
      <w:r w:rsidRPr="00D01B15">
        <w:rPr>
          <w:sz w:val="24"/>
          <w:szCs w:val="24"/>
          <w:lang w:val="en-US"/>
        </w:rPr>
        <w:t xml:space="preserve"> sur les CAP</w:t>
      </w:r>
      <w:r w:rsidRPr="00D01B15">
        <w:rPr>
          <w:sz w:val="24"/>
          <w:szCs w:val="24"/>
          <w:lang w:val="fr-BE"/>
        </w:rPr>
        <w:t xml:space="preserve"> en matière</w:t>
      </w:r>
      <w:r w:rsidRPr="00D01B15">
        <w:rPr>
          <w:sz w:val="24"/>
          <w:szCs w:val="24"/>
          <w:lang w:val="en-US"/>
        </w:rPr>
        <w:t xml:space="preserve"> de SRR :</w:t>
      </w:r>
      <w:r w:rsidRPr="00D01B15">
        <w:rPr>
          <w:sz w:val="24"/>
          <w:szCs w:val="24"/>
          <w:lang w:val="fr-BE"/>
        </w:rPr>
        <w:t xml:space="preserve"> volet qualitatif</w:t>
      </w:r>
      <w:r w:rsidRPr="00D01B15">
        <w:rPr>
          <w:sz w:val="24"/>
          <w:szCs w:val="24"/>
          <w:lang w:val="en-US"/>
        </w:rPr>
        <w:t xml:space="preserve">, Etude CAP en santé sexuelle et reproductive, ONFP Tunis 2014 </w:t>
      </w:r>
      <w:r>
        <w:rPr>
          <w:rFonts w:hint="cs"/>
          <w:sz w:val="24"/>
          <w:szCs w:val="24"/>
          <w:rtl/>
        </w:rPr>
        <w:t xml:space="preserve">، </w:t>
      </w:r>
    </w:p>
    <w:p w:rsidR="00D01B15" w:rsidRP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 w:rsidRPr="00346F71">
        <w:rPr>
          <w:rFonts w:hint="cs"/>
          <w:sz w:val="24"/>
          <w:szCs w:val="24"/>
          <w:rtl/>
        </w:rPr>
        <w:t>في مفهوم المواطنة</w:t>
      </w:r>
      <w:r>
        <w:rPr>
          <w:rFonts w:hint="cs"/>
          <w:sz w:val="24"/>
          <w:szCs w:val="24"/>
          <w:rtl/>
        </w:rPr>
        <w:t xml:space="preserve">، </w:t>
      </w:r>
      <w:r>
        <w:rPr>
          <w:rFonts w:hint="cs"/>
          <w:sz w:val="24"/>
          <w:szCs w:val="24"/>
          <w:rtl/>
          <w:lang w:bidi="ar-TN"/>
        </w:rPr>
        <w:t>محاضرة، اتحاد الكتاب التونسيينن فرع منوبة 2014</w:t>
      </w:r>
    </w:p>
    <w:p w:rsidR="00D01B15" w:rsidRP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sz w:val="24"/>
          <w:szCs w:val="24"/>
        </w:rPr>
        <w:lastRenderedPageBreak/>
        <w:t>Contribution de l’anthropologie dans le changement des pratiques médicales, Institut supérieur des sciences infirmières de Tunis, 2014</w:t>
      </w:r>
    </w:p>
    <w:p w:rsidR="00D01B15" w:rsidRP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rFonts w:hint="cs"/>
          <w:sz w:val="24"/>
          <w:szCs w:val="24"/>
          <w:rtl/>
        </w:rPr>
        <w:t>تيار ما بعد الصهيونية و</w:t>
      </w:r>
      <w:r w:rsidR="00D23C15">
        <w:rPr>
          <w:rFonts w:hint="cs"/>
          <w:sz w:val="24"/>
          <w:szCs w:val="24"/>
          <w:rtl/>
          <w:lang w:bidi="ar-TN"/>
        </w:rPr>
        <w:t>م</w:t>
      </w:r>
      <w:r>
        <w:rPr>
          <w:rFonts w:hint="cs"/>
          <w:sz w:val="24"/>
          <w:szCs w:val="24"/>
          <w:rtl/>
        </w:rPr>
        <w:t xml:space="preserve">صير "اسرائيل" محاضرة، دار الكتب الوطنية، 2014، ذكرى يوم الارض  </w:t>
      </w:r>
    </w:p>
    <w:p w:rsidR="00D01B15" w:rsidRP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rFonts w:hint="cs"/>
          <w:sz w:val="24"/>
          <w:szCs w:val="24"/>
          <w:rtl/>
        </w:rPr>
        <w:t>صيرورة النكبة وتداعياتها، محاضرة، دار الثقافة خير الدين خلق الوادي تونس، 2014، ذكرى ال66 للنكبة</w:t>
      </w:r>
    </w:p>
    <w:p w:rsidR="00D01B15" w:rsidRP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rFonts w:hint="cs"/>
          <w:sz w:val="24"/>
          <w:szCs w:val="24"/>
          <w:rtl/>
        </w:rPr>
        <w:t xml:space="preserve">الهجرة اليهودية عن تونس، بحث، الحياة الثقافية، 2013، عدد244 ص69-85 </w:t>
      </w:r>
    </w:p>
    <w:p w:rsidR="00D01B15" w:rsidRP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rFonts w:hint="cs"/>
          <w:sz w:val="24"/>
          <w:szCs w:val="24"/>
          <w:rtl/>
        </w:rPr>
        <w:t>ماهية وحدة الدراسات الفلسطينية، عرض، مركز مسارات للدراسات الفلسفية والانسانيات، 2013</w:t>
      </w:r>
    </w:p>
    <w:p w:rsidR="00D01B15" w:rsidRP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rFonts w:hint="cs"/>
          <w:sz w:val="24"/>
          <w:szCs w:val="24"/>
          <w:rtl/>
        </w:rPr>
        <w:t>ملاحظات في علاقة ارتباطية بالمسألة الفلسطينية وما بقي منها من ثوابت، عرض، مركز مسارات للدراسات الفلسفية والانسانيات، 2013</w:t>
      </w:r>
    </w:p>
    <w:p w:rsidR="00D01B15" w:rsidRP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sz w:val="24"/>
          <w:szCs w:val="24"/>
        </w:rPr>
        <w:t xml:space="preserve">Enjeux de la santé maternelle, </w:t>
      </w:r>
      <w:r w:rsidRPr="00697784">
        <w:rPr>
          <w:sz w:val="24"/>
          <w:szCs w:val="24"/>
          <w:lang w:val="fr-BE"/>
        </w:rPr>
        <w:t>Palais</w:t>
      </w:r>
      <w:r w:rsidRPr="00D01B15">
        <w:rPr>
          <w:sz w:val="24"/>
          <w:szCs w:val="24"/>
        </w:rPr>
        <w:t xml:space="preserve"> des sciences Monastir</w:t>
      </w:r>
      <w:r>
        <w:rPr>
          <w:sz w:val="24"/>
          <w:szCs w:val="24"/>
        </w:rPr>
        <w:t>, 2012</w:t>
      </w:r>
    </w:p>
    <w:p w:rsidR="00D01B15" w:rsidRP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rFonts w:hint="cs"/>
          <w:sz w:val="24"/>
          <w:szCs w:val="24"/>
          <w:rtl/>
        </w:rPr>
        <w:t>الثورة من اجل الصحة</w:t>
      </w:r>
      <w:r>
        <w:rPr>
          <w:rFonts w:hint="cs"/>
          <w:sz w:val="24"/>
          <w:szCs w:val="24"/>
          <w:rtl/>
          <w:lang w:bidi="ar-TN"/>
        </w:rPr>
        <w:t>، بحث، الحياة الثقافية، 2012، عدد 227 ص 23-43</w:t>
      </w:r>
    </w:p>
    <w:p w:rsidR="00D01B15" w:rsidRP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>
        <w:rPr>
          <w:rFonts w:hint="cs"/>
          <w:sz w:val="24"/>
          <w:szCs w:val="24"/>
          <w:rtl/>
          <w:lang w:bidi="ar-TN"/>
        </w:rPr>
        <w:t xml:space="preserve">السلطة والاقلية اليهودية في تونس: القانون والممارسة، بحث، </w:t>
      </w:r>
      <w:r>
        <w:rPr>
          <w:sz w:val="24"/>
          <w:szCs w:val="24"/>
          <w:lang w:bidi="ar-TN"/>
        </w:rPr>
        <w:t>IBLA</w:t>
      </w:r>
      <w:r>
        <w:rPr>
          <w:rFonts w:hint="cs"/>
          <w:sz w:val="24"/>
          <w:szCs w:val="24"/>
          <w:rtl/>
          <w:lang w:bidi="ar-TN"/>
        </w:rPr>
        <w:t xml:space="preserve">، 1994 عدد 174 ص 321-343 </w:t>
      </w:r>
    </w:p>
    <w:p w:rsidR="00AC3EF8" w:rsidRDefault="00AC3EF8" w:rsidP="00AC3EF8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 w:rsidRPr="00D01B15">
        <w:rPr>
          <w:rFonts w:cs="Traditional Arabic"/>
          <w:sz w:val="32"/>
          <w:szCs w:val="32"/>
          <w:rtl/>
          <w:lang w:bidi="ar-DZ"/>
        </w:rPr>
        <w:t xml:space="preserve"> </w:t>
      </w:r>
      <w:r w:rsidRPr="00D01B15">
        <w:rPr>
          <w:rFonts w:cs="Traditional Arabic" w:hint="cs"/>
          <w:sz w:val="32"/>
          <w:szCs w:val="32"/>
          <w:rtl/>
          <w:lang w:bidi="ar-DZ"/>
        </w:rPr>
        <w:t>المشاركة في المؤتمرات والندوات:</w:t>
      </w:r>
      <w:r w:rsidR="00D01B15" w:rsidRPr="00D01B15">
        <w:rPr>
          <w:rFonts w:cs="Traditional Arabic" w:hint="cs"/>
          <w:sz w:val="32"/>
          <w:szCs w:val="32"/>
          <w:rtl/>
          <w:lang w:bidi="ar-DZ"/>
        </w:rPr>
        <w:t xml:space="preserve"> عدّة ملتقيات </w:t>
      </w:r>
      <w:r w:rsidRPr="00D01B15">
        <w:rPr>
          <w:rFonts w:cs="Traditional Arabic" w:hint="cs"/>
          <w:sz w:val="32"/>
          <w:szCs w:val="32"/>
          <w:rtl/>
          <w:lang w:bidi="ar-DZ"/>
        </w:rPr>
        <w:t xml:space="preserve">دولية داخل وخارج </w:t>
      </w:r>
      <w:r w:rsidR="00D23C15">
        <w:rPr>
          <w:rFonts w:cs="Traditional Arabic" w:hint="cs"/>
          <w:sz w:val="32"/>
          <w:szCs w:val="32"/>
          <w:rtl/>
          <w:lang w:bidi="ar-DZ"/>
        </w:rPr>
        <w:t>تونس</w:t>
      </w:r>
    </w:p>
    <w:p w:rsidR="00D01B15" w:rsidRPr="007E2041" w:rsidRDefault="00D01B15" w:rsidP="00D01B15">
      <w:pPr>
        <w:pStyle w:val="ListParagraph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Réseau Tunisien pour la promotion de la recherche et de la publication en sciences de la santé.</w:t>
      </w:r>
    </w:p>
    <w:p w:rsidR="00D01B15" w:rsidRPr="002D3B11" w:rsidRDefault="00D01B15" w:rsidP="00D01B15">
      <w:pPr>
        <w:pStyle w:val="ListParagraph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Unité de recherche : Mesure de la performance hospitalière.</w:t>
      </w:r>
    </w:p>
    <w:p w:rsidR="00D23C15" w:rsidRPr="00D23C15" w:rsidRDefault="00D01B15" w:rsidP="00D01B15">
      <w:pPr>
        <w:pStyle w:val="ListParagraph"/>
        <w:numPr>
          <w:ilvl w:val="0"/>
          <w:numId w:val="3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</w:rPr>
      </w:pPr>
      <w:r w:rsidRPr="00D23C15">
        <w:rPr>
          <w:rFonts w:ascii="Times New Roman" w:hAnsi="Times New Roman" w:cs="Times New Roman"/>
          <w:sz w:val="24"/>
          <w:szCs w:val="24"/>
        </w:rPr>
        <w:t xml:space="preserve">Les cercles des résidents et des doctorants : </w:t>
      </w:r>
      <w:r w:rsidR="00D23C15" w:rsidRPr="00D23C15">
        <w:rPr>
          <w:rFonts w:ascii="Times New Roman" w:hAnsi="Times New Roman" w:cs="Times New Roman"/>
          <w:sz w:val="24"/>
          <w:szCs w:val="24"/>
        </w:rPr>
        <w:t>différentes</w:t>
      </w:r>
      <w:r w:rsidRPr="00D23C15">
        <w:rPr>
          <w:rFonts w:ascii="Times New Roman" w:hAnsi="Times New Roman" w:cs="Times New Roman"/>
          <w:sz w:val="24"/>
          <w:szCs w:val="24"/>
        </w:rPr>
        <w:t xml:space="preserve"> éditions </w:t>
      </w:r>
    </w:p>
    <w:p w:rsidR="00D01B15" w:rsidRPr="00D23C15" w:rsidRDefault="00D01B15" w:rsidP="00D01B15">
      <w:pPr>
        <w:pStyle w:val="ListParagraph"/>
        <w:numPr>
          <w:ilvl w:val="0"/>
          <w:numId w:val="3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</w:rPr>
      </w:pPr>
      <w:r w:rsidRPr="00D23C15">
        <w:rPr>
          <w:rFonts w:ascii="Times New Roman" w:hAnsi="Times New Roman" w:cs="Times New Roman"/>
          <w:sz w:val="24"/>
          <w:szCs w:val="24"/>
        </w:rPr>
        <w:t>Ministère de la santé de Tunis.</w:t>
      </w:r>
    </w:p>
    <w:p w:rsidR="00D01B15" w:rsidRPr="00F26921" w:rsidRDefault="00D01B15" w:rsidP="00D01B15">
      <w:pPr>
        <w:pStyle w:val="IntenseQuote"/>
        <w:keepNext w:val="0"/>
        <w:widowControl w:val="0"/>
        <w:numPr>
          <w:ilvl w:val="0"/>
          <w:numId w:val="3"/>
        </w:numPr>
        <w:suppressAutoHyphens w:val="0"/>
        <w:spacing w:line="36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F26921">
        <w:rPr>
          <w:rFonts w:ascii="Times New Roman" w:hAnsi="Times New Roman" w:cs="Times New Roman"/>
          <w:sz w:val="24"/>
          <w:szCs w:val="24"/>
        </w:rPr>
        <w:t xml:space="preserve">L’O.N.F.P,  Centre Urbain Nord, 1082 Tunis. </w:t>
      </w:r>
    </w:p>
    <w:p w:rsidR="00D01B15" w:rsidRPr="003E056E" w:rsidRDefault="00D01B15" w:rsidP="00D01B15">
      <w:pPr>
        <w:pStyle w:val="ListParagraph"/>
        <w:numPr>
          <w:ilvl w:val="0"/>
          <w:numId w:val="3"/>
        </w:numPr>
        <w:spacing w:after="0"/>
        <w:ind w:left="0" w:firstLine="1418"/>
        <w:jc w:val="both"/>
      </w:pPr>
      <w:r w:rsidRPr="00F26921">
        <w:rPr>
          <w:rFonts w:ascii="Times New Roman" w:hAnsi="Times New Roman" w:cs="Times New Roman"/>
          <w:sz w:val="24"/>
          <w:szCs w:val="24"/>
        </w:rPr>
        <w:t>Comité National d’Ethique Médicale de Tunis</w:t>
      </w:r>
    </w:p>
    <w:p w:rsidR="00D01B15" w:rsidRPr="00F26921" w:rsidRDefault="00D01B15" w:rsidP="00D01B15">
      <w:pPr>
        <w:pStyle w:val="ListParagraph"/>
        <w:numPr>
          <w:ilvl w:val="0"/>
          <w:numId w:val="3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26921">
        <w:rPr>
          <w:rFonts w:ascii="Times New Roman" w:hAnsi="Times New Roman" w:cs="Times New Roman"/>
          <w:sz w:val="24"/>
          <w:szCs w:val="24"/>
        </w:rPr>
        <w:t>Centre ‘’ Masarat’’ des études philosophiques et humaines</w:t>
      </w:r>
    </w:p>
    <w:p w:rsidR="00D01B15" w:rsidRPr="00F26921" w:rsidRDefault="00D01B15" w:rsidP="00D01B15">
      <w:pPr>
        <w:pStyle w:val="ListParagraph"/>
        <w:numPr>
          <w:ilvl w:val="0"/>
          <w:numId w:val="3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26921">
        <w:rPr>
          <w:rFonts w:ascii="Times New Roman" w:hAnsi="Times New Roman" w:cs="Times New Roman"/>
          <w:sz w:val="24"/>
          <w:szCs w:val="24"/>
        </w:rPr>
        <w:t>Faculté des Sciences Humaines et sociales de Tunis</w:t>
      </w:r>
    </w:p>
    <w:p w:rsidR="00D01B15" w:rsidRPr="00F26921" w:rsidRDefault="00D01B15" w:rsidP="00D01B15">
      <w:pPr>
        <w:pStyle w:val="ListParagraph"/>
        <w:numPr>
          <w:ilvl w:val="0"/>
          <w:numId w:val="3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26921">
        <w:rPr>
          <w:rFonts w:ascii="Times New Roman" w:hAnsi="Times New Roman" w:cs="Times New Roman"/>
          <w:sz w:val="24"/>
          <w:szCs w:val="24"/>
        </w:rPr>
        <w:t>Ligue tunisienne de la diversité culturelle, Bardo, Tunis</w:t>
      </w:r>
    </w:p>
    <w:p w:rsidR="00AC3EF8" w:rsidRDefault="00D01B15" w:rsidP="00AC3EF8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r w:rsidRPr="00D01B15">
        <w:rPr>
          <w:rFonts w:cs="Traditional Arabic" w:hint="cs"/>
          <w:b/>
          <w:bCs/>
          <w:color w:val="2F5496" w:themeColor="accent5" w:themeShade="BF"/>
          <w:sz w:val="32"/>
          <w:szCs w:val="32"/>
          <w:rtl/>
          <w:lang w:bidi="ar-DZ"/>
        </w:rPr>
        <w:t>التكوين</w:t>
      </w:r>
      <w:r>
        <w:rPr>
          <w:rFonts w:cs="Traditional Arabic" w:hint="cs"/>
          <w:sz w:val="32"/>
          <w:szCs w:val="32"/>
          <w:rtl/>
          <w:lang w:bidi="ar-DZ"/>
        </w:rPr>
        <w:t xml:space="preserve"> :</w:t>
      </w:r>
    </w:p>
    <w:p w:rsidR="00D01B15" w:rsidRDefault="00D01B15" w:rsidP="00D01B15">
      <w:pPr>
        <w:pStyle w:val="NoSpacing"/>
        <w:numPr>
          <w:ilvl w:val="0"/>
          <w:numId w:val="1"/>
        </w:numPr>
        <w:bidi/>
        <w:spacing w:line="360" w:lineRule="auto"/>
        <w:jc w:val="both"/>
        <w:rPr>
          <w:rFonts w:cs="Traditional Arabic"/>
          <w:sz w:val="32"/>
          <w:szCs w:val="32"/>
          <w:lang w:bidi="ar-DZ"/>
        </w:rPr>
      </w:pPr>
      <w:bookmarkStart w:id="0" w:name="_GoBack"/>
      <w:bookmarkEnd w:id="0"/>
      <w:r>
        <w:rPr>
          <w:rFonts w:cs="Traditional Arabic" w:hint="cs"/>
          <w:sz w:val="32"/>
          <w:szCs w:val="32"/>
          <w:rtl/>
          <w:lang w:bidi="ar-DZ"/>
        </w:rPr>
        <w:t>جامعة تونس، كلية العلوم الانسانية والاجتماعية</w:t>
      </w:r>
    </w:p>
    <w:p w:rsidR="00D01B15" w:rsidRPr="00D01B15" w:rsidRDefault="00D01B15" w:rsidP="00D01B15">
      <w:pPr>
        <w:pStyle w:val="IntenseQuote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B1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hyperlink r:id="rId9" w:tooltip="Plus de détails pour cette école" w:history="1">
        <w:r w:rsidRPr="00D01B15">
          <w:rPr>
            <w:rFonts w:ascii="Times New Roman" w:hAnsi="Times New Roman" w:cs="Times New Roman"/>
            <w:sz w:val="24"/>
            <w:szCs w:val="24"/>
            <w:lang w:val="en-US"/>
          </w:rPr>
          <w:t>Boston University</w:t>
        </w:r>
      </w:hyperlink>
      <w:r w:rsidRPr="00D01B15">
        <w:rPr>
          <w:rFonts w:ascii="Times New Roman" w:hAnsi="Times New Roman" w:cs="Times New Roman"/>
          <w:sz w:val="24"/>
          <w:szCs w:val="24"/>
          <w:lang w:val="en-US"/>
        </w:rPr>
        <w:t xml:space="preserve"> / U.S.A. : School Of Medicine, School Of Public Health </w:t>
      </w:r>
    </w:p>
    <w:p w:rsidR="00D01B15" w:rsidRDefault="00D01B15" w:rsidP="00D01B15">
      <w:pPr>
        <w:pStyle w:val="IntenseQuote"/>
        <w:spacing w:before="100" w:beforeAutospacing="1" w:after="100" w:afterAutospacing="1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26921">
        <w:rPr>
          <w:rFonts w:ascii="Times New Roman" w:hAnsi="Times New Roman" w:cs="Times New Roman"/>
          <w:sz w:val="24"/>
          <w:szCs w:val="24"/>
        </w:rPr>
        <w:t>Formation : Économie et Gestion des Ressources dans Les Programmes de Santé.</w:t>
      </w:r>
    </w:p>
    <w:p w:rsidR="00D01B15" w:rsidRPr="00F26921" w:rsidRDefault="00D01B15" w:rsidP="00D01B15">
      <w:pPr>
        <w:pStyle w:val="IntenseQuote"/>
        <w:numPr>
          <w:ilvl w:val="0"/>
          <w:numId w:val="2"/>
        </w:numPr>
        <w:spacing w:before="100" w:beforeAutospacing="1" w:after="100" w:afterAutospacing="1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0" w:tooltip="Trouver des personnes ayant étudié à : l’Université d’été de la solidarité internationale  à Lyon 1" w:history="1">
        <w:r w:rsidRPr="00F26921">
          <w:rPr>
            <w:rFonts w:ascii="Times New Roman" w:hAnsi="Times New Roman" w:cs="Times New Roman"/>
            <w:sz w:val="24"/>
            <w:szCs w:val="24"/>
          </w:rPr>
          <w:t>Université d’été de la solidarité internationale à Lyon1</w:t>
        </w:r>
      </w:hyperlink>
      <w:r w:rsidRPr="00F26921">
        <w:rPr>
          <w:rFonts w:ascii="Times New Roman" w:hAnsi="Times New Roman" w:cs="Times New Roman"/>
          <w:sz w:val="24"/>
          <w:szCs w:val="24"/>
        </w:rPr>
        <w:t xml:space="preserve">, Formation, </w:t>
      </w:r>
      <w:hyperlink r:id="rId11" w:tooltip="Trouver des personnes avec ce mot clé" w:history="1">
        <w:r w:rsidRPr="00F26921">
          <w:rPr>
            <w:rFonts w:ascii="Times New Roman" w:hAnsi="Times New Roman" w:cs="Times New Roman"/>
            <w:sz w:val="24"/>
            <w:szCs w:val="24"/>
          </w:rPr>
          <w:t>espace d’échanges et de rencontres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- 2012</w:t>
      </w:r>
    </w:p>
    <w:p w:rsidR="00D01B15" w:rsidRPr="00A403C9" w:rsidRDefault="00D01B15" w:rsidP="00D01B15">
      <w:pPr>
        <w:pStyle w:val="NoSpacing"/>
        <w:bidi/>
        <w:spacing w:line="360" w:lineRule="auto"/>
        <w:jc w:val="both"/>
        <w:rPr>
          <w:rFonts w:cs="Traditional Arabic"/>
          <w:sz w:val="32"/>
          <w:szCs w:val="32"/>
          <w:rtl/>
          <w:lang w:bidi="ar-DZ"/>
        </w:rPr>
      </w:pPr>
    </w:p>
    <w:sectPr w:rsidR="00D01B15" w:rsidRPr="00A403C9" w:rsidSect="008A131F">
      <w:pgSz w:w="11909" w:h="16834" w:code="9"/>
      <w:pgMar w:top="1440" w:right="1440" w:bottom="1440" w:left="1440" w:header="709" w:footer="709" w:gutter="0"/>
      <w:cols w:space="708"/>
      <w:noEndnote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14CB"/>
    <w:multiLevelType w:val="hybridMultilevel"/>
    <w:tmpl w:val="E488E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707ED"/>
    <w:multiLevelType w:val="hybridMultilevel"/>
    <w:tmpl w:val="71AA1A8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68A0249"/>
    <w:multiLevelType w:val="hybridMultilevel"/>
    <w:tmpl w:val="D496F8AA"/>
    <w:lvl w:ilvl="0" w:tplc="040C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>
    <w:nsid w:val="6A1D350A"/>
    <w:multiLevelType w:val="hybridMultilevel"/>
    <w:tmpl w:val="538A5D62"/>
    <w:lvl w:ilvl="0" w:tplc="A4944916">
      <w:start w:val="1"/>
      <w:numFmt w:val="bullet"/>
      <w:lvlText w:val="-"/>
      <w:lvlJc w:val="left"/>
      <w:pPr>
        <w:ind w:left="3253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F8"/>
    <w:rsid w:val="00050E6E"/>
    <w:rsid w:val="000649C6"/>
    <w:rsid w:val="001B1F68"/>
    <w:rsid w:val="001C55F9"/>
    <w:rsid w:val="002F4C0E"/>
    <w:rsid w:val="003063F8"/>
    <w:rsid w:val="00686743"/>
    <w:rsid w:val="008A131F"/>
    <w:rsid w:val="00904571"/>
    <w:rsid w:val="00A72DC9"/>
    <w:rsid w:val="00AC3EF8"/>
    <w:rsid w:val="00D01B15"/>
    <w:rsid w:val="00D2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EF8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styleId="Hyperlink">
    <w:name w:val="Hyperlink"/>
    <w:basedOn w:val="DefaultParagraphFont"/>
    <w:uiPriority w:val="99"/>
    <w:unhideWhenUsed/>
    <w:rsid w:val="002F4C0E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B15"/>
    <w:pPr>
      <w:keepNext/>
      <w:suppressAutoHyphens/>
      <w:spacing w:after="0" w:line="240" w:lineRule="auto"/>
      <w:ind w:firstLine="709"/>
      <w:contextualSpacing/>
      <w:jc w:val="both"/>
    </w:pPr>
    <w:rPr>
      <w:rFonts w:ascii="Calibri" w:eastAsia="Calibri" w:hAnsi="Calibri" w:cs="Ari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B15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01B15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EF8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styleId="Hyperlink">
    <w:name w:val="Hyperlink"/>
    <w:basedOn w:val="DefaultParagraphFont"/>
    <w:uiPriority w:val="99"/>
    <w:unhideWhenUsed/>
    <w:rsid w:val="002F4C0E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B15"/>
    <w:pPr>
      <w:keepNext/>
      <w:suppressAutoHyphens/>
      <w:spacing w:after="0" w:line="240" w:lineRule="auto"/>
      <w:ind w:firstLine="709"/>
      <w:contextualSpacing/>
      <w:jc w:val="both"/>
    </w:pPr>
    <w:rPr>
      <w:rFonts w:ascii="Calibri" w:eastAsia="Calibri" w:hAnsi="Calibri" w:cs="Ari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B15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01B15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kedin.com/search?search=&amp;keywords=espace+d%E2%80%99%C3%A9changes+et+de+rencontres&amp;sortCriteria=R&amp;keepFacets=true&amp;trk=prof-edu-field_of_stud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nkedin.com/college/?eduSchool=l%E2%80%99Universit%C3%A9+d%E2%80%99%C3%A9t%C3%A9+de+la+solidarit%C3%A9+internationale++%C3%A0+Lyon+1&amp;trk=prof-edu-school-na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nkedin.com/edu/school?id=18461&amp;trk=prof-edu-school-na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CFE2-3A9C-4B5A-8F19-76434994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Mabrouk boutagouga</dc:creator>
  <cp:lastModifiedBy>Dhokkar</cp:lastModifiedBy>
  <cp:revision>2</cp:revision>
  <dcterms:created xsi:type="dcterms:W3CDTF">2016-08-04T16:47:00Z</dcterms:created>
  <dcterms:modified xsi:type="dcterms:W3CDTF">2016-08-04T16:47:00Z</dcterms:modified>
</cp:coreProperties>
</file>