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AF" w:rsidRPr="00DE3567" w:rsidRDefault="00C371AF" w:rsidP="00C371AF">
      <w:pPr>
        <w:jc w:val="center"/>
        <w:rPr>
          <w:b/>
          <w:bCs/>
          <w:rtl/>
          <w:lang w:bidi="ar-IQ"/>
        </w:rPr>
      </w:pPr>
      <w:proofErr w:type="gramStart"/>
      <w:r w:rsidRPr="005A2990">
        <w:rPr>
          <w:b/>
          <w:bCs/>
          <w:sz w:val="32"/>
          <w:szCs w:val="32"/>
          <w:lang w:bidi="ar-IQ"/>
        </w:rPr>
        <w:t>Curriculum Vita (C.V.)</w:t>
      </w:r>
      <w:proofErr w:type="gramEnd"/>
    </w:p>
    <w:p w:rsidR="00E23460" w:rsidRDefault="00E23460" w:rsidP="00C371AF">
      <w:pPr>
        <w:bidi w:val="0"/>
        <w:spacing w:after="30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C371AF" w:rsidRDefault="00382892" w:rsidP="00382892">
      <w:pPr>
        <w:bidi w:val="0"/>
        <w:spacing w:after="3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382892"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-4445</wp:posOffset>
            </wp:positionV>
            <wp:extent cx="1571625" cy="1828800"/>
            <wp:effectExtent l="19050" t="0" r="9525" b="0"/>
            <wp:wrapThrough wrapText="bothSides">
              <wp:wrapPolygon edited="0">
                <wp:start x="-262" y="0"/>
                <wp:lineTo x="-262" y="21375"/>
                <wp:lineTo x="21731" y="21375"/>
                <wp:lineTo x="21731" y="0"/>
                <wp:lineTo x="-262" y="0"/>
              </wp:wrapPolygon>
            </wp:wrapThrough>
            <wp:docPr id="1" name="Picture 7" descr="دكتورة خال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دكتورة خالد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1AF" w:rsidRDefault="00C371AF" w:rsidP="00C371AF">
      <w:pPr>
        <w:spacing w:line="360" w:lineRule="auto"/>
        <w:jc w:val="right"/>
        <w:rPr>
          <w:b/>
          <w:bCs/>
        </w:rPr>
      </w:pPr>
      <w:r w:rsidRPr="004704DE">
        <w:rPr>
          <w:b/>
          <w:bCs/>
        </w:rPr>
        <w:t>Name:</w:t>
      </w:r>
      <w:r>
        <w:rPr>
          <w:b/>
          <w:bCs/>
        </w:rPr>
        <w:t xml:space="preserve"> Dr.</w:t>
      </w:r>
      <w:r w:rsidRPr="004704DE">
        <w:rPr>
          <w:b/>
          <w:bCs/>
        </w:rPr>
        <w:t xml:space="preserve"> </w:t>
      </w:r>
      <w:proofErr w:type="spellStart"/>
      <w:r w:rsidRPr="004704DE">
        <w:rPr>
          <w:b/>
          <w:bCs/>
        </w:rPr>
        <w:t>Khalidah</w:t>
      </w:r>
      <w:proofErr w:type="spellEnd"/>
      <w:r w:rsidRPr="004704DE">
        <w:rPr>
          <w:b/>
          <w:bCs/>
        </w:rPr>
        <w:t xml:space="preserve"> </w:t>
      </w:r>
      <w:proofErr w:type="spellStart"/>
      <w:r w:rsidRPr="004704DE">
        <w:rPr>
          <w:b/>
          <w:bCs/>
        </w:rPr>
        <w:t>Salih</w:t>
      </w:r>
      <w:proofErr w:type="spellEnd"/>
      <w:r w:rsidRPr="004704DE">
        <w:rPr>
          <w:b/>
          <w:bCs/>
        </w:rPr>
        <w:t xml:space="preserve"> </w:t>
      </w:r>
      <w:proofErr w:type="spellStart"/>
      <w:r w:rsidRPr="004704DE">
        <w:rPr>
          <w:b/>
          <w:bCs/>
        </w:rPr>
        <w:t>Merzah</w:t>
      </w:r>
      <w:proofErr w:type="spellEnd"/>
    </w:p>
    <w:p w:rsidR="00C371AF" w:rsidRPr="00016804" w:rsidRDefault="00C371AF" w:rsidP="00C371AF">
      <w:pPr>
        <w:spacing w:line="360" w:lineRule="auto"/>
        <w:jc w:val="right"/>
        <w:rPr>
          <w:b/>
          <w:bCs/>
          <w:rtl/>
          <w:lang w:bidi="ar-IQ"/>
        </w:rPr>
      </w:pPr>
      <w:r w:rsidRPr="00016804">
        <w:rPr>
          <w:b/>
          <w:bCs/>
          <w:sz w:val="28"/>
          <w:szCs w:val="28"/>
        </w:rPr>
        <w:t>Scientific Degree: Assistant Professor</w:t>
      </w:r>
    </w:p>
    <w:p w:rsidR="00C371AF" w:rsidRPr="004704DE" w:rsidRDefault="00C371AF" w:rsidP="00C371AF">
      <w:pPr>
        <w:spacing w:line="360" w:lineRule="auto"/>
        <w:jc w:val="right"/>
        <w:rPr>
          <w:b/>
          <w:bCs/>
          <w:rtl/>
          <w:lang w:bidi="ar-IQ"/>
        </w:rPr>
      </w:pPr>
      <w:r w:rsidRPr="004704DE">
        <w:rPr>
          <w:b/>
          <w:bCs/>
        </w:rPr>
        <w:t>Place of birth: Iraq/ Baghdad</w:t>
      </w:r>
    </w:p>
    <w:p w:rsidR="00C371AF" w:rsidRPr="004704DE" w:rsidRDefault="00C371AF" w:rsidP="00C371AF">
      <w:pPr>
        <w:spacing w:line="360" w:lineRule="auto"/>
        <w:jc w:val="right"/>
        <w:rPr>
          <w:b/>
          <w:bCs/>
          <w:lang w:bidi="ar-IQ"/>
        </w:rPr>
      </w:pPr>
      <w:r w:rsidRPr="004704DE">
        <w:rPr>
          <w:b/>
          <w:bCs/>
        </w:rPr>
        <w:t>Date of Birth: April, 9</w:t>
      </w:r>
      <w:r w:rsidRPr="004704DE">
        <w:rPr>
          <w:b/>
          <w:bCs/>
          <w:vertAlign w:val="superscript"/>
        </w:rPr>
        <w:t>th</w:t>
      </w:r>
      <w:r w:rsidRPr="004704DE">
        <w:rPr>
          <w:b/>
          <w:bCs/>
        </w:rPr>
        <w:t>, 1962</w:t>
      </w:r>
    </w:p>
    <w:p w:rsidR="00C371AF" w:rsidRPr="004704DE" w:rsidRDefault="00C371AF" w:rsidP="00C371AF">
      <w:pPr>
        <w:spacing w:line="360" w:lineRule="auto"/>
        <w:jc w:val="right"/>
        <w:rPr>
          <w:b/>
          <w:bCs/>
        </w:rPr>
      </w:pPr>
      <w:r w:rsidRPr="004704DE">
        <w:rPr>
          <w:b/>
          <w:bCs/>
        </w:rPr>
        <w:t>Nationality: Iraqi</w:t>
      </w:r>
    </w:p>
    <w:p w:rsidR="00C371AF" w:rsidRPr="004704DE" w:rsidRDefault="00C371AF" w:rsidP="00C371AF">
      <w:pPr>
        <w:spacing w:line="360" w:lineRule="auto"/>
        <w:jc w:val="right"/>
        <w:rPr>
          <w:b/>
          <w:bCs/>
        </w:rPr>
      </w:pPr>
      <w:r w:rsidRPr="004704DE">
        <w:rPr>
          <w:b/>
          <w:bCs/>
        </w:rPr>
        <w:t>Marital status: Married</w:t>
      </w:r>
    </w:p>
    <w:p w:rsidR="00C371AF" w:rsidRPr="004704DE" w:rsidRDefault="00B64F54" w:rsidP="00382892">
      <w:pPr>
        <w:bidi w:val="0"/>
        <w:rPr>
          <w:b/>
          <w:bCs/>
          <w:rtl/>
          <w:lang w:bidi="ar-IQ"/>
        </w:rPr>
      </w:pPr>
      <w:r w:rsidRPr="004704DE">
        <w:rPr>
          <w:b/>
          <w:bCs/>
        </w:rPr>
        <w:t>Languages</w:t>
      </w:r>
      <w:r w:rsidR="00C371AF" w:rsidRPr="004704DE">
        <w:rPr>
          <w:b/>
          <w:bCs/>
        </w:rPr>
        <w:t xml:space="preserve">: </w:t>
      </w:r>
      <w:r w:rsidR="00C371AF" w:rsidRPr="004704DE">
        <w:t>Arabic</w:t>
      </w:r>
      <w:r w:rsidR="00C371AF" w:rsidRPr="004704DE">
        <w:rPr>
          <w:b/>
          <w:bCs/>
        </w:rPr>
        <w:t xml:space="preserve"> </w:t>
      </w:r>
      <w:r w:rsidR="00382892">
        <w:rPr>
          <w:b/>
          <w:bCs/>
        </w:rPr>
        <w:t xml:space="preserve">&amp; </w:t>
      </w:r>
      <w:r w:rsidR="00C371AF" w:rsidRPr="004704DE">
        <w:t>English</w:t>
      </w:r>
    </w:p>
    <w:p w:rsidR="00C371AF" w:rsidRPr="004704DE" w:rsidRDefault="00C371AF" w:rsidP="00B64F54">
      <w:pPr>
        <w:spacing w:line="360" w:lineRule="auto"/>
        <w:jc w:val="right"/>
        <w:rPr>
          <w:b/>
          <w:bCs/>
          <w:rtl/>
          <w:lang w:bidi="ar-IQ"/>
        </w:rPr>
      </w:pPr>
      <w:r w:rsidRPr="004704DE">
        <w:rPr>
          <w:b/>
          <w:bCs/>
        </w:rPr>
        <w:t>Tel.:</w:t>
      </w:r>
      <w:r w:rsidRPr="004704DE">
        <w:rPr>
          <w:b/>
          <w:bCs/>
          <w:lang w:bidi="ar-EG"/>
        </w:rPr>
        <w:t xml:space="preserve"> 009647707108890</w:t>
      </w:r>
      <w:r w:rsidR="00FF12BF">
        <w:rPr>
          <w:b/>
          <w:bCs/>
          <w:lang w:bidi="ar-EG"/>
        </w:rPr>
        <w:t xml:space="preserve">, </w:t>
      </w:r>
      <w:r w:rsidR="00B64F54">
        <w:rPr>
          <w:b/>
          <w:bCs/>
          <w:lang w:bidi="ar-EG"/>
        </w:rPr>
        <w:t>009647902169684</w:t>
      </w:r>
    </w:p>
    <w:p w:rsidR="00C371AF" w:rsidRPr="0078184F" w:rsidRDefault="00C371AF" w:rsidP="00B64F54">
      <w:pPr>
        <w:bidi w:val="0"/>
        <w:rPr>
          <w:b/>
          <w:bCs/>
          <w:sz w:val="28"/>
          <w:szCs w:val="28"/>
        </w:rPr>
      </w:pPr>
      <w:r w:rsidRPr="004704DE">
        <w:rPr>
          <w:b/>
          <w:bCs/>
        </w:rPr>
        <w:t xml:space="preserve">E-mail: </w:t>
      </w:r>
      <w:hyperlink r:id="rId10" w:history="1">
        <w:r w:rsidR="002760E5" w:rsidRPr="001F3225">
          <w:rPr>
            <w:rStyle w:val="Hyperlink"/>
            <w:b/>
            <w:bCs/>
            <w:lang w:bidi="ar-EG"/>
          </w:rPr>
          <w:t>drkhalida@ouc.edu.iq</w:t>
        </w:r>
      </w:hyperlink>
      <w:r w:rsidRPr="004704DE">
        <w:rPr>
          <w:b/>
          <w:bCs/>
          <w:lang w:bidi="ar-EG"/>
        </w:rPr>
        <w:t xml:space="preserve">, </w:t>
      </w:r>
      <w:hyperlink r:id="rId11" w:history="1">
        <w:r w:rsidRPr="004704DE">
          <w:rPr>
            <w:rStyle w:val="Hyperlink"/>
            <w:b/>
            <w:bCs/>
            <w:lang w:bidi="ar-EG"/>
          </w:rPr>
          <w:t>kmerzah@gmail.com</w:t>
        </w:r>
      </w:hyperlink>
      <w:r w:rsidRPr="00DF3358">
        <w:rPr>
          <w:b/>
          <w:bCs/>
          <w:sz w:val="28"/>
          <w:szCs w:val="28"/>
        </w:rPr>
        <w:tab/>
      </w:r>
      <w:r w:rsidRPr="00DF335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C371AF" w:rsidRPr="00B11A20" w:rsidRDefault="00C371AF" w:rsidP="00C371AF">
      <w:pPr>
        <w:bidi w:val="0"/>
        <w:rPr>
          <w:b/>
          <w:bCs/>
          <w:sz w:val="28"/>
          <w:szCs w:val="28"/>
          <w:u w:val="single"/>
        </w:rPr>
      </w:pPr>
      <w:r w:rsidRPr="00B11A20">
        <w:rPr>
          <w:b/>
          <w:bCs/>
          <w:sz w:val="28"/>
          <w:szCs w:val="28"/>
          <w:u w:val="single"/>
        </w:rPr>
        <w:t>Academic background:</w:t>
      </w:r>
    </w:p>
    <w:p w:rsidR="00C371AF" w:rsidRPr="00B11A20" w:rsidRDefault="00C371AF" w:rsidP="00C371AF">
      <w:pPr>
        <w:bidi w:val="0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2516"/>
      </w:tblGrid>
      <w:tr w:rsidR="00C371AF" w:rsidRPr="008822E2" w:rsidTr="00C371AF">
        <w:tc>
          <w:tcPr>
            <w:tcW w:w="3528" w:type="dxa"/>
            <w:shd w:val="clear" w:color="auto" w:fill="E6E6E6"/>
          </w:tcPr>
          <w:p w:rsidR="00C371AF" w:rsidRPr="008822E2" w:rsidRDefault="00C371AF" w:rsidP="00CA3AB0">
            <w:pPr>
              <w:bidi w:val="0"/>
              <w:rPr>
                <w:sz w:val="28"/>
                <w:szCs w:val="28"/>
              </w:rPr>
            </w:pPr>
            <w:r w:rsidRPr="008822E2">
              <w:rPr>
                <w:sz w:val="28"/>
                <w:szCs w:val="28"/>
              </w:rPr>
              <w:t>Qualification</w:t>
            </w:r>
          </w:p>
        </w:tc>
        <w:tc>
          <w:tcPr>
            <w:tcW w:w="3420" w:type="dxa"/>
            <w:shd w:val="clear" w:color="auto" w:fill="E6E6E6"/>
          </w:tcPr>
          <w:p w:rsidR="00C371AF" w:rsidRPr="008822E2" w:rsidRDefault="00C371AF" w:rsidP="00CA3AB0">
            <w:pPr>
              <w:bidi w:val="0"/>
              <w:rPr>
                <w:sz w:val="28"/>
                <w:szCs w:val="28"/>
              </w:rPr>
            </w:pPr>
            <w:r w:rsidRPr="008822E2">
              <w:rPr>
                <w:sz w:val="28"/>
                <w:szCs w:val="28"/>
              </w:rPr>
              <w:t>Institution</w:t>
            </w:r>
          </w:p>
        </w:tc>
        <w:tc>
          <w:tcPr>
            <w:tcW w:w="2516" w:type="dxa"/>
            <w:shd w:val="clear" w:color="auto" w:fill="E6E6E6"/>
          </w:tcPr>
          <w:p w:rsidR="00C371AF" w:rsidRPr="008822E2" w:rsidRDefault="00C371AF" w:rsidP="00CA3AB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C371AF" w:rsidRPr="008822E2" w:rsidTr="00C371AF">
        <w:tc>
          <w:tcPr>
            <w:tcW w:w="3528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proofErr w:type="spellStart"/>
            <w:r w:rsidRPr="004704DE">
              <w:rPr>
                <w:b/>
                <w:bCs/>
              </w:rPr>
              <w:t>B.Sc</w:t>
            </w:r>
            <w:proofErr w:type="spellEnd"/>
            <w:r w:rsidRPr="004704DE">
              <w:rPr>
                <w:b/>
                <w:bCs/>
              </w:rPr>
              <w:t xml:space="preserve"> </w:t>
            </w:r>
            <w:r w:rsidRPr="004704DE">
              <w:rPr>
                <w:rFonts w:hint="cs"/>
                <w:b/>
                <w:bCs/>
                <w:rtl/>
                <w:lang w:bidi="ar-IQ"/>
              </w:rPr>
              <w:t>:</w:t>
            </w:r>
            <w:r w:rsidRPr="004704DE">
              <w:rPr>
                <w:b/>
                <w:bCs/>
                <w:lang w:bidi="ar-IQ"/>
              </w:rPr>
              <w:t xml:space="preserve"> </w:t>
            </w:r>
            <w:r w:rsidRPr="004704DE">
              <w:rPr>
                <w:b/>
                <w:bCs/>
              </w:rPr>
              <w:t>Chemistry</w:t>
            </w:r>
          </w:p>
        </w:tc>
        <w:tc>
          <w:tcPr>
            <w:tcW w:w="3420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 xml:space="preserve">College of Science/  Baghdad University </w:t>
            </w:r>
          </w:p>
        </w:tc>
        <w:tc>
          <w:tcPr>
            <w:tcW w:w="2516" w:type="dxa"/>
            <w:vAlign w:val="center"/>
          </w:tcPr>
          <w:p w:rsidR="00C371AF" w:rsidRPr="008822E2" w:rsidRDefault="00C371AF" w:rsidP="00CA3AB0">
            <w:pPr>
              <w:pStyle w:val="BlockText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1984-1985</w:t>
            </w:r>
          </w:p>
        </w:tc>
      </w:tr>
      <w:tr w:rsidR="00C371AF" w:rsidRPr="008822E2" w:rsidTr="00C371AF">
        <w:tc>
          <w:tcPr>
            <w:tcW w:w="3528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proofErr w:type="spellStart"/>
            <w:r w:rsidRPr="004704DE">
              <w:rPr>
                <w:b/>
                <w:bCs/>
              </w:rPr>
              <w:t>M.Sc</w:t>
            </w:r>
            <w:proofErr w:type="spellEnd"/>
            <w:r w:rsidRPr="004704DE">
              <w:rPr>
                <w:b/>
                <w:bCs/>
              </w:rPr>
              <w:t>:  Biochemistry</w:t>
            </w:r>
          </w:p>
        </w:tc>
        <w:tc>
          <w:tcPr>
            <w:tcW w:w="3420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>University of Technology</w:t>
            </w:r>
          </w:p>
        </w:tc>
        <w:tc>
          <w:tcPr>
            <w:tcW w:w="2516" w:type="dxa"/>
            <w:vAlign w:val="center"/>
          </w:tcPr>
          <w:p w:rsidR="00C371AF" w:rsidRPr="008822E2" w:rsidRDefault="00C371AF" w:rsidP="00CA3AB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C371AF" w:rsidRPr="008822E2" w:rsidTr="00C371AF">
        <w:tc>
          <w:tcPr>
            <w:tcW w:w="3528" w:type="dxa"/>
          </w:tcPr>
          <w:p w:rsidR="00C371AF" w:rsidRPr="004704DE" w:rsidRDefault="00C371AF" w:rsidP="00382892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>PhD:    Biochemistry</w:t>
            </w:r>
          </w:p>
        </w:tc>
        <w:tc>
          <w:tcPr>
            <w:tcW w:w="3420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>Collage Science for women/ Baghdad University</w:t>
            </w:r>
          </w:p>
        </w:tc>
        <w:tc>
          <w:tcPr>
            <w:tcW w:w="2516" w:type="dxa"/>
            <w:vAlign w:val="center"/>
          </w:tcPr>
          <w:p w:rsidR="00C371AF" w:rsidRPr="008822E2" w:rsidRDefault="00C371AF" w:rsidP="00CA3AB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</w:tbl>
    <w:p w:rsidR="00C371AF" w:rsidRPr="00B11A20" w:rsidRDefault="00C371AF" w:rsidP="00C371AF">
      <w:pPr>
        <w:bidi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textWrapping" w:clear="all"/>
      </w:r>
      <w:r w:rsidRPr="00B11A20">
        <w:rPr>
          <w:b/>
          <w:bCs/>
          <w:sz w:val="28"/>
          <w:szCs w:val="28"/>
          <w:u w:val="single"/>
        </w:rPr>
        <w:t>Professional background:</w:t>
      </w:r>
    </w:p>
    <w:p w:rsidR="00C371AF" w:rsidRPr="00B11A20" w:rsidRDefault="00C371AF" w:rsidP="00C371AF">
      <w:pPr>
        <w:bidi w:val="0"/>
        <w:rPr>
          <w:b/>
          <w:bCs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4221"/>
        <w:gridCol w:w="1985"/>
      </w:tblGrid>
      <w:tr w:rsidR="00C371AF" w:rsidRPr="008822E2" w:rsidTr="006E7460">
        <w:tc>
          <w:tcPr>
            <w:tcW w:w="3258" w:type="dxa"/>
            <w:shd w:val="clear" w:color="auto" w:fill="E6E6E6"/>
          </w:tcPr>
          <w:p w:rsidR="00C371AF" w:rsidRPr="008822E2" w:rsidRDefault="00C371AF" w:rsidP="00CA3AB0">
            <w:pPr>
              <w:bidi w:val="0"/>
              <w:rPr>
                <w:sz w:val="28"/>
                <w:szCs w:val="28"/>
              </w:rPr>
            </w:pPr>
            <w:r w:rsidRPr="008822E2">
              <w:rPr>
                <w:sz w:val="28"/>
                <w:szCs w:val="28"/>
              </w:rPr>
              <w:t>Position</w:t>
            </w:r>
          </w:p>
        </w:tc>
        <w:tc>
          <w:tcPr>
            <w:tcW w:w="4221" w:type="dxa"/>
            <w:shd w:val="clear" w:color="auto" w:fill="E6E6E6"/>
          </w:tcPr>
          <w:p w:rsidR="00C371AF" w:rsidRPr="008822E2" w:rsidRDefault="00C371AF" w:rsidP="00CA3AB0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  <w:r w:rsidRPr="008822E2">
              <w:rPr>
                <w:sz w:val="28"/>
                <w:szCs w:val="28"/>
              </w:rPr>
              <w:t>Organization/Institution</w:t>
            </w:r>
          </w:p>
        </w:tc>
        <w:tc>
          <w:tcPr>
            <w:tcW w:w="1985" w:type="dxa"/>
            <w:shd w:val="clear" w:color="auto" w:fill="E6E6E6"/>
          </w:tcPr>
          <w:p w:rsidR="00C371AF" w:rsidRPr="008822E2" w:rsidRDefault="00C371AF" w:rsidP="00CA3AB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C371AF" w:rsidRPr="008822E2" w:rsidTr="006E7460">
        <w:tc>
          <w:tcPr>
            <w:tcW w:w="3258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>Chemist / Research and development</w:t>
            </w:r>
          </w:p>
        </w:tc>
        <w:tc>
          <w:tcPr>
            <w:tcW w:w="4221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>Iraqi Atomic Energy Commission</w:t>
            </w:r>
            <w:r w:rsidR="002760E5" w:rsidRPr="004704DE">
              <w:rPr>
                <w:b/>
                <w:bCs/>
              </w:rPr>
              <w:t>/ Radiopharmaceutical</w:t>
            </w:r>
            <w:r w:rsidRPr="004704DE">
              <w:rPr>
                <w:b/>
                <w:bCs/>
              </w:rPr>
              <w:t xml:space="preserve"> Department.  </w:t>
            </w:r>
          </w:p>
        </w:tc>
        <w:tc>
          <w:tcPr>
            <w:tcW w:w="1985" w:type="dxa"/>
          </w:tcPr>
          <w:p w:rsidR="00C371AF" w:rsidRPr="004704DE" w:rsidRDefault="00C371AF" w:rsidP="00CA3AB0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4704DE">
              <w:rPr>
                <w:b/>
                <w:bCs/>
              </w:rPr>
              <w:t>1985</w:t>
            </w:r>
          </w:p>
        </w:tc>
      </w:tr>
      <w:tr w:rsidR="00C371AF" w:rsidRPr="008822E2" w:rsidTr="006E7460">
        <w:tc>
          <w:tcPr>
            <w:tcW w:w="3258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 xml:space="preserve">Head of production of pharmaceutical kits/ Researcher   </w:t>
            </w:r>
          </w:p>
        </w:tc>
        <w:tc>
          <w:tcPr>
            <w:tcW w:w="4221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>Ministry of Science and Technology/ Pharmaceutical Department.</w:t>
            </w:r>
          </w:p>
        </w:tc>
        <w:tc>
          <w:tcPr>
            <w:tcW w:w="1985" w:type="dxa"/>
          </w:tcPr>
          <w:p w:rsidR="00C371AF" w:rsidRPr="004704DE" w:rsidRDefault="00C371AF" w:rsidP="00CA3AB0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4704DE">
              <w:rPr>
                <w:b/>
                <w:bCs/>
              </w:rPr>
              <w:t>2003</w:t>
            </w:r>
          </w:p>
        </w:tc>
      </w:tr>
      <w:tr w:rsidR="00C371AF" w:rsidRPr="008822E2" w:rsidTr="006E7460">
        <w:tc>
          <w:tcPr>
            <w:tcW w:w="3258" w:type="dxa"/>
          </w:tcPr>
          <w:p w:rsidR="00C371AF" w:rsidRPr="00382892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382892">
              <w:rPr>
                <w:b/>
                <w:bCs/>
              </w:rPr>
              <w:t>Instructor of Biochemistry</w:t>
            </w:r>
            <w:r w:rsidR="006E7460">
              <w:rPr>
                <w:b/>
                <w:bCs/>
              </w:rPr>
              <w:t xml:space="preserve"> </w:t>
            </w:r>
            <w:r w:rsidRPr="00382892">
              <w:rPr>
                <w:b/>
                <w:bCs/>
              </w:rPr>
              <w:t xml:space="preserve">and researcher </w:t>
            </w:r>
          </w:p>
        </w:tc>
        <w:tc>
          <w:tcPr>
            <w:tcW w:w="4221" w:type="dxa"/>
          </w:tcPr>
          <w:p w:rsidR="00C371AF" w:rsidRPr="00382892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382892">
              <w:rPr>
                <w:b/>
                <w:bCs/>
              </w:rPr>
              <w:t xml:space="preserve">Faculty of Science, </w:t>
            </w:r>
            <w:proofErr w:type="spellStart"/>
            <w:r w:rsidRPr="00382892">
              <w:rPr>
                <w:b/>
                <w:bCs/>
              </w:rPr>
              <w:t>Wasit</w:t>
            </w:r>
            <w:proofErr w:type="spellEnd"/>
            <w:r w:rsidRPr="00382892">
              <w:rPr>
                <w:b/>
                <w:bCs/>
              </w:rPr>
              <w:t xml:space="preserve"> University</w:t>
            </w:r>
          </w:p>
        </w:tc>
        <w:tc>
          <w:tcPr>
            <w:tcW w:w="1985" w:type="dxa"/>
          </w:tcPr>
          <w:p w:rsidR="00C371AF" w:rsidRPr="004704DE" w:rsidRDefault="00C371AF" w:rsidP="00CA3AB0">
            <w:pPr>
              <w:bidi w:val="0"/>
              <w:spacing w:line="276" w:lineRule="auto"/>
              <w:jc w:val="center"/>
              <w:rPr>
                <w:b/>
                <w:bCs/>
                <w:u w:val="single"/>
              </w:rPr>
            </w:pPr>
            <w:r w:rsidRPr="004704DE">
              <w:rPr>
                <w:b/>
                <w:bCs/>
              </w:rPr>
              <w:t>2010</w:t>
            </w:r>
          </w:p>
        </w:tc>
      </w:tr>
      <w:tr w:rsidR="00C371AF" w:rsidRPr="008822E2" w:rsidTr="006E7460">
        <w:tc>
          <w:tcPr>
            <w:tcW w:w="3258" w:type="dxa"/>
          </w:tcPr>
          <w:p w:rsidR="00C371AF" w:rsidRPr="004704DE" w:rsidRDefault="00C371AF" w:rsidP="006E746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 xml:space="preserve">Head of </w:t>
            </w:r>
            <w:r w:rsidR="006E7460">
              <w:rPr>
                <w:b/>
                <w:bCs/>
              </w:rPr>
              <w:t>Biochemistry Dep.</w:t>
            </w:r>
            <w:r w:rsidRPr="004704DE">
              <w:rPr>
                <w:b/>
                <w:bCs/>
              </w:rPr>
              <w:t xml:space="preserve"> </w:t>
            </w:r>
          </w:p>
        </w:tc>
        <w:tc>
          <w:tcPr>
            <w:tcW w:w="4221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 xml:space="preserve">College of Medicine/ </w:t>
            </w:r>
            <w:proofErr w:type="spellStart"/>
            <w:r w:rsidRPr="004704DE">
              <w:rPr>
                <w:b/>
                <w:bCs/>
              </w:rPr>
              <w:t>Wasit</w:t>
            </w:r>
            <w:proofErr w:type="spellEnd"/>
            <w:r w:rsidRPr="004704DE">
              <w:rPr>
                <w:b/>
                <w:bCs/>
              </w:rPr>
              <w:t xml:space="preserve"> University. </w:t>
            </w:r>
          </w:p>
        </w:tc>
        <w:tc>
          <w:tcPr>
            <w:tcW w:w="1985" w:type="dxa"/>
          </w:tcPr>
          <w:p w:rsidR="00C371AF" w:rsidRPr="004704DE" w:rsidRDefault="00C371AF" w:rsidP="00CA3AB0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4704DE">
              <w:rPr>
                <w:b/>
                <w:bCs/>
              </w:rPr>
              <w:t>2011</w:t>
            </w:r>
          </w:p>
        </w:tc>
      </w:tr>
      <w:tr w:rsidR="00C371AF" w:rsidRPr="008822E2" w:rsidTr="006E7460">
        <w:tc>
          <w:tcPr>
            <w:tcW w:w="3258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  <w:color w:val="000000"/>
              </w:rPr>
              <w:t>Assistant Professor</w:t>
            </w:r>
            <w:r w:rsidRPr="004704DE">
              <w:rPr>
                <w:b/>
                <w:bCs/>
              </w:rPr>
              <w:t xml:space="preserve"> in Clinical Biochemistry/</w:t>
            </w:r>
            <w:r w:rsidRPr="004704DE">
              <w:rPr>
                <w:b/>
                <w:bCs/>
                <w:color w:val="000000"/>
              </w:rPr>
              <w:t xml:space="preserve"> teaching Biochemistry and Clinical biochemistry</w:t>
            </w:r>
          </w:p>
        </w:tc>
        <w:tc>
          <w:tcPr>
            <w:tcW w:w="4221" w:type="dxa"/>
          </w:tcPr>
          <w:p w:rsidR="00C371AF" w:rsidRPr="004704DE" w:rsidRDefault="00C371AF" w:rsidP="00CA3AB0">
            <w:pPr>
              <w:bidi w:val="0"/>
              <w:spacing w:line="276" w:lineRule="auto"/>
              <w:rPr>
                <w:b/>
                <w:bCs/>
              </w:rPr>
            </w:pPr>
            <w:r w:rsidRPr="004704DE">
              <w:rPr>
                <w:b/>
                <w:bCs/>
              </w:rPr>
              <w:t xml:space="preserve">College of Medicine/ </w:t>
            </w:r>
            <w:proofErr w:type="spellStart"/>
            <w:r w:rsidRPr="004704DE">
              <w:rPr>
                <w:b/>
                <w:bCs/>
              </w:rPr>
              <w:t>Wasit</w:t>
            </w:r>
            <w:proofErr w:type="spellEnd"/>
            <w:r w:rsidRPr="004704DE">
              <w:rPr>
                <w:b/>
                <w:bCs/>
              </w:rPr>
              <w:t xml:space="preserve"> University.</w:t>
            </w:r>
          </w:p>
        </w:tc>
        <w:tc>
          <w:tcPr>
            <w:tcW w:w="1985" w:type="dxa"/>
          </w:tcPr>
          <w:p w:rsidR="00C371AF" w:rsidRPr="004704DE" w:rsidRDefault="00C371AF" w:rsidP="00CA3AB0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4704DE">
              <w:rPr>
                <w:b/>
                <w:bCs/>
              </w:rPr>
              <w:t>2014</w:t>
            </w:r>
          </w:p>
        </w:tc>
      </w:tr>
      <w:tr w:rsidR="006E7460" w:rsidRPr="008822E2" w:rsidTr="006E7460">
        <w:tc>
          <w:tcPr>
            <w:tcW w:w="3258" w:type="dxa"/>
          </w:tcPr>
          <w:p w:rsidR="006E7460" w:rsidRPr="004704DE" w:rsidRDefault="006E7460" w:rsidP="00CA3AB0">
            <w:pPr>
              <w:bidi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Head of Medical Lab. Techniques Dep.</w:t>
            </w:r>
          </w:p>
        </w:tc>
        <w:tc>
          <w:tcPr>
            <w:tcW w:w="4221" w:type="dxa"/>
          </w:tcPr>
          <w:p w:rsidR="006E7460" w:rsidRPr="004704DE" w:rsidRDefault="006E7460" w:rsidP="00CA3AB0">
            <w:pPr>
              <w:bidi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Asoul</w:t>
            </w:r>
            <w:proofErr w:type="spellEnd"/>
            <w:r w:rsidR="00987490">
              <w:rPr>
                <w:b/>
                <w:bCs/>
              </w:rPr>
              <w:t xml:space="preserve"> </w:t>
            </w:r>
            <w:proofErr w:type="spellStart"/>
            <w:r w:rsidR="00987490">
              <w:rPr>
                <w:b/>
                <w:bCs/>
              </w:rPr>
              <w:t>Aldean</w:t>
            </w:r>
            <w:proofErr w:type="spellEnd"/>
            <w:r w:rsidR="00987490">
              <w:rPr>
                <w:b/>
                <w:bCs/>
              </w:rPr>
              <w:t xml:space="preserve"> University College</w:t>
            </w:r>
          </w:p>
        </w:tc>
        <w:tc>
          <w:tcPr>
            <w:tcW w:w="1985" w:type="dxa"/>
          </w:tcPr>
          <w:p w:rsidR="006E7460" w:rsidRPr="004704DE" w:rsidRDefault="006E7460" w:rsidP="00CA3AB0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Till now</w:t>
            </w:r>
          </w:p>
        </w:tc>
      </w:tr>
    </w:tbl>
    <w:p w:rsidR="00C371AF" w:rsidRDefault="00C371AF" w:rsidP="00C371AF">
      <w:pPr>
        <w:jc w:val="right"/>
        <w:rPr>
          <w:b/>
          <w:bCs/>
          <w:sz w:val="28"/>
          <w:szCs w:val="28"/>
          <w:lang w:bidi="ar-IQ"/>
        </w:rPr>
      </w:pPr>
    </w:p>
    <w:p w:rsidR="004812EA" w:rsidRDefault="004812EA" w:rsidP="00C371AF">
      <w:pPr>
        <w:jc w:val="right"/>
        <w:rPr>
          <w:b/>
          <w:bCs/>
          <w:sz w:val="28"/>
          <w:szCs w:val="28"/>
          <w:lang w:bidi="ar-IQ"/>
        </w:rPr>
      </w:pPr>
    </w:p>
    <w:p w:rsidR="004812EA" w:rsidRDefault="004812EA" w:rsidP="00C371AF">
      <w:pPr>
        <w:jc w:val="right"/>
        <w:rPr>
          <w:b/>
          <w:bCs/>
          <w:sz w:val="28"/>
          <w:szCs w:val="28"/>
          <w:lang w:bidi="ar-IQ"/>
        </w:rPr>
      </w:pPr>
    </w:p>
    <w:p w:rsidR="004812EA" w:rsidRDefault="004812EA" w:rsidP="00C371AF">
      <w:pPr>
        <w:jc w:val="right"/>
        <w:rPr>
          <w:b/>
          <w:bCs/>
          <w:sz w:val="28"/>
          <w:szCs w:val="28"/>
          <w:lang w:bidi="ar-IQ"/>
        </w:rPr>
      </w:pPr>
    </w:p>
    <w:p w:rsidR="00C371AF" w:rsidRDefault="00C371AF" w:rsidP="00C371AF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402AB9">
        <w:rPr>
          <w:b/>
          <w:bCs/>
          <w:sz w:val="28"/>
          <w:szCs w:val="28"/>
          <w:u w:val="single"/>
          <w:lang w:bidi="ar-IQ"/>
        </w:rPr>
        <w:t>Scientific activities:</w:t>
      </w:r>
    </w:p>
    <w:p w:rsidR="00C371AF" w:rsidRPr="00402AB9" w:rsidRDefault="00C371AF" w:rsidP="00C371AF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</w:p>
    <w:p w:rsidR="00C371AF" w:rsidRPr="00DE3567" w:rsidRDefault="00C371AF" w:rsidP="00CC317C">
      <w:pPr>
        <w:pStyle w:val="Els-Title"/>
        <w:jc w:val="both"/>
      </w:pPr>
      <w:r w:rsidRPr="00DE3567">
        <w:t xml:space="preserve">Contributed to the activities of the International Atomic Energy Agency and by participating in training courses inside and outside the </w:t>
      </w:r>
      <w:proofErr w:type="gramStart"/>
      <w:r w:rsidRPr="00DE3567">
        <w:t>country  and</w:t>
      </w:r>
      <w:proofErr w:type="gramEnd"/>
      <w:r w:rsidRPr="00DE3567">
        <w:t xml:space="preserve"> participate to give lectures in the training course held by the Arabic Organization for Atomic Energy in Baghdad.</w:t>
      </w:r>
    </w:p>
    <w:p w:rsidR="00C371AF" w:rsidRPr="00402AB9" w:rsidRDefault="00C371AF" w:rsidP="002760E5">
      <w:pPr>
        <w:pStyle w:val="Els-Title"/>
        <w:jc w:val="both"/>
      </w:pPr>
      <w:r>
        <w:rPr>
          <w:rStyle w:val="longtext1"/>
          <w:color w:val="000000"/>
          <w:sz w:val="24"/>
          <w:szCs w:val="24"/>
        </w:rPr>
        <w:t>Gave scientific lectures</w:t>
      </w:r>
      <w:r w:rsidRPr="00402AB9">
        <w:t xml:space="preserve"> </w:t>
      </w:r>
      <w:r w:rsidRPr="00DE483F">
        <w:t xml:space="preserve">in </w:t>
      </w:r>
      <w:r w:rsidR="002760E5" w:rsidRPr="00DE483F">
        <w:t>radio pharmacy</w:t>
      </w:r>
      <w:r w:rsidRPr="00DE483F">
        <w:t>, biochemistry</w:t>
      </w:r>
      <w:r w:rsidR="002760E5">
        <w:t>, clinical chemistry</w:t>
      </w:r>
      <w:r w:rsidRPr="00DE483F">
        <w:t xml:space="preserve"> and applications of nanotechnology in diagnosis and treatment of cancer.</w:t>
      </w:r>
    </w:p>
    <w:p w:rsidR="00C371AF" w:rsidRPr="00DE3567" w:rsidRDefault="00C371AF" w:rsidP="00CC317C">
      <w:pPr>
        <w:pStyle w:val="Els-Title"/>
        <w:jc w:val="both"/>
      </w:pPr>
      <w:r w:rsidRPr="00DE3567">
        <w:t>Participated in many scientific conferences held inside and outside Iraq.</w:t>
      </w:r>
    </w:p>
    <w:p w:rsidR="00C371AF" w:rsidRPr="00DE3567" w:rsidRDefault="00C371AF" w:rsidP="00CC317C">
      <w:pPr>
        <w:pStyle w:val="Els-Title"/>
        <w:jc w:val="both"/>
      </w:pPr>
      <w:r w:rsidRPr="00DE3567">
        <w:t xml:space="preserve"> </w:t>
      </w:r>
      <w:r>
        <w:t>A</w:t>
      </w:r>
      <w:r w:rsidRPr="00DE3567">
        <w:t>ssistant professor  of (biochemistry) Department of medical Chemistry / College of Medicine in addition to overseeing the laboratory experiments and completion of research in the field of nanotechnology.</w:t>
      </w:r>
    </w:p>
    <w:p w:rsidR="00C371AF" w:rsidRPr="00DE3567" w:rsidRDefault="00C371AF" w:rsidP="00CC317C">
      <w:pPr>
        <w:pStyle w:val="Els-Title"/>
        <w:jc w:val="both"/>
      </w:pPr>
      <w:r w:rsidRPr="00DE3567">
        <w:t>Author of nanotechnology and future prospects (principle book)</w:t>
      </w:r>
    </w:p>
    <w:p w:rsidR="00C371AF" w:rsidRPr="00DE3567" w:rsidRDefault="00C371AF" w:rsidP="00CC317C">
      <w:pPr>
        <w:pStyle w:val="Els-Title"/>
        <w:spacing w:line="276" w:lineRule="auto"/>
        <w:jc w:val="both"/>
      </w:pPr>
      <w:r w:rsidRPr="00450371">
        <w:rPr>
          <w:rStyle w:val="hps"/>
        </w:rPr>
        <w:t>I got</w:t>
      </w:r>
      <w:r w:rsidRPr="00450371">
        <w:rPr>
          <w:rStyle w:val="shorttext"/>
        </w:rPr>
        <w:t xml:space="preserve"> </w:t>
      </w:r>
      <w:r w:rsidRPr="00450371">
        <w:rPr>
          <w:rStyle w:val="hps"/>
        </w:rPr>
        <w:t>a patent</w:t>
      </w:r>
      <w:r w:rsidRPr="00DE3567">
        <w:t xml:space="preserve"> in preparation of freeze dried kid from sodium citrate labeled with TC-99m used as kidney functional agent.</w:t>
      </w:r>
    </w:p>
    <w:p w:rsidR="00C371AF" w:rsidRPr="00C17A37" w:rsidRDefault="00C371AF" w:rsidP="00CC317C">
      <w:pPr>
        <w:pStyle w:val="Els-Title"/>
        <w:spacing w:line="276" w:lineRule="auto"/>
        <w:jc w:val="both"/>
      </w:pPr>
      <w:r w:rsidRPr="00DE3567">
        <w:t xml:space="preserve">A fellow for the 2014 Iraq Science Fellowship Program (ISFP IV) / Georgia </w:t>
      </w:r>
      <w:r w:rsidRPr="00C17A37">
        <w:t>state university/USA.</w:t>
      </w:r>
    </w:p>
    <w:p w:rsidR="00987490" w:rsidRPr="00C17A37" w:rsidRDefault="00987490" w:rsidP="00CC317C">
      <w:pPr>
        <w:bidi w:val="0"/>
        <w:spacing w:line="276" w:lineRule="auto"/>
        <w:jc w:val="both"/>
        <w:rPr>
          <w:b/>
          <w:bCs/>
        </w:rPr>
      </w:pPr>
      <w:r w:rsidRPr="00C17A37">
        <w:rPr>
          <w:b/>
          <w:bCs/>
        </w:rPr>
        <w:t xml:space="preserve">●Participation in a seminar by a lecture </w:t>
      </w:r>
      <w:r w:rsidR="008A1EEC" w:rsidRPr="00C17A37">
        <w:rPr>
          <w:b/>
          <w:bCs/>
        </w:rPr>
        <w:t>in</w:t>
      </w:r>
      <w:r w:rsidRPr="00C17A37">
        <w:rPr>
          <w:b/>
          <w:bCs/>
        </w:rPr>
        <w:t xml:space="preserve"> title </w:t>
      </w:r>
      <w:r w:rsidR="002760E5" w:rsidRPr="00C17A37">
        <w:rPr>
          <w:b/>
          <w:bCs/>
        </w:rPr>
        <w:t>(the</w:t>
      </w:r>
      <w:r w:rsidRPr="00C17A37">
        <w:rPr>
          <w:b/>
          <w:bCs/>
        </w:rPr>
        <w:t xml:space="preserve"> </w:t>
      </w:r>
      <w:proofErr w:type="spellStart"/>
      <w:r w:rsidRPr="00C17A37">
        <w:rPr>
          <w:b/>
          <w:bCs/>
        </w:rPr>
        <w:t>Biorisk</w:t>
      </w:r>
      <w:proofErr w:type="spellEnd"/>
      <w:r w:rsidRPr="00C17A37">
        <w:rPr>
          <w:b/>
          <w:bCs/>
        </w:rPr>
        <w:t xml:space="preserve"> Management Awareness Raising)</w:t>
      </w:r>
    </w:p>
    <w:p w:rsidR="008A1EEC" w:rsidRDefault="008A1EEC" w:rsidP="00CC317C">
      <w:pPr>
        <w:bidi w:val="0"/>
        <w:spacing w:line="276" w:lineRule="auto"/>
        <w:jc w:val="both"/>
        <w:rPr>
          <w:b/>
          <w:bCs/>
        </w:rPr>
      </w:pPr>
      <w:r w:rsidRPr="00C17A37">
        <w:rPr>
          <w:b/>
          <w:bCs/>
        </w:rPr>
        <w:t>●Participation in a seminar by a lecture in title (Diagnosis and Prevention Seminar).</w:t>
      </w:r>
    </w:p>
    <w:p w:rsidR="00C17A37" w:rsidRPr="00C17A37" w:rsidRDefault="00C17A37" w:rsidP="00CC317C">
      <w:pPr>
        <w:bidi w:val="0"/>
        <w:spacing w:line="276" w:lineRule="auto"/>
        <w:jc w:val="both"/>
        <w:rPr>
          <w:b/>
          <w:bCs/>
        </w:rPr>
      </w:pPr>
      <w:r w:rsidRPr="00C17A37">
        <w:rPr>
          <w:b/>
          <w:bCs/>
        </w:rPr>
        <w:t xml:space="preserve">●Participation in a </w:t>
      </w:r>
      <w:r>
        <w:rPr>
          <w:b/>
          <w:bCs/>
        </w:rPr>
        <w:t>Course</w:t>
      </w:r>
      <w:r w:rsidRPr="00C17A37">
        <w:rPr>
          <w:b/>
          <w:bCs/>
        </w:rPr>
        <w:t xml:space="preserve"> by a lecture in title</w:t>
      </w:r>
      <w:r>
        <w:rPr>
          <w:b/>
          <w:bCs/>
        </w:rPr>
        <w:t xml:space="preserve"> </w:t>
      </w:r>
      <w:r w:rsidR="00CC317C">
        <w:rPr>
          <w:b/>
          <w:bCs/>
        </w:rPr>
        <w:t xml:space="preserve">(Chemical Safety and Security). </w:t>
      </w:r>
    </w:p>
    <w:p w:rsidR="008A1EEC" w:rsidRPr="00C17A37" w:rsidRDefault="008A1EEC" w:rsidP="00987490">
      <w:pPr>
        <w:bidi w:val="0"/>
        <w:rPr>
          <w:b/>
          <w:bCs/>
        </w:rPr>
      </w:pPr>
    </w:p>
    <w:p w:rsidR="00C371AF" w:rsidRDefault="00C371AF" w:rsidP="00C371AF">
      <w:pPr>
        <w:autoSpaceDE w:val="0"/>
        <w:autoSpaceDN w:val="0"/>
        <w:bidi w:val="0"/>
        <w:adjustRightInd w:val="0"/>
        <w:ind w:left="284"/>
        <w:jc w:val="both"/>
        <w:rPr>
          <w:b/>
          <w:bCs/>
          <w:sz w:val="28"/>
          <w:szCs w:val="28"/>
          <w:u w:val="single"/>
        </w:rPr>
      </w:pPr>
      <w:r w:rsidRPr="00402AB9">
        <w:rPr>
          <w:b/>
          <w:bCs/>
          <w:sz w:val="28"/>
          <w:szCs w:val="28"/>
          <w:u w:val="single"/>
        </w:rPr>
        <w:t>Membership in Scientific Societies:</w:t>
      </w:r>
    </w:p>
    <w:p w:rsidR="00AB4FEE" w:rsidRPr="00402AB9" w:rsidRDefault="00AB4FEE" w:rsidP="00AB4FEE">
      <w:pPr>
        <w:pStyle w:val="Els-Title"/>
      </w:pPr>
      <w:r>
        <w:t>Head</w:t>
      </w:r>
      <w:r w:rsidRPr="00402AB9">
        <w:t xml:space="preserve"> of Iraqi clinical biochemistry society. </w:t>
      </w:r>
    </w:p>
    <w:p w:rsidR="00C371AF" w:rsidRPr="00402AB9" w:rsidRDefault="00C371AF" w:rsidP="00382892">
      <w:pPr>
        <w:pStyle w:val="Els-Title"/>
        <w:spacing w:after="0"/>
      </w:pPr>
      <w:r w:rsidRPr="00402AB9">
        <w:rPr>
          <w:color w:val="000000"/>
          <w:shd w:val="clear" w:color="auto" w:fill="FFFFFF"/>
        </w:rPr>
        <w:t xml:space="preserve">Member of </w:t>
      </w:r>
      <w:r w:rsidRPr="00402AB9">
        <w:t>International Society for Applied Life Sciences (ISALS)</w:t>
      </w:r>
      <w:r w:rsidRPr="00402AB9">
        <w:rPr>
          <w:color w:val="000000"/>
          <w:shd w:val="clear" w:color="auto" w:fill="FFFFFF"/>
        </w:rPr>
        <w:t>.</w:t>
      </w:r>
    </w:p>
    <w:p w:rsidR="00C371AF" w:rsidRPr="00402AB9" w:rsidRDefault="00C371AF" w:rsidP="00382892">
      <w:pPr>
        <w:pStyle w:val="Els-Title"/>
        <w:spacing w:after="0"/>
      </w:pPr>
      <w:r w:rsidRPr="00402AB9">
        <w:t xml:space="preserve"> Member of Asia-Pacific Chemical, Biological&amp; Environmental Engineering Society APCBEES.</w:t>
      </w:r>
    </w:p>
    <w:p w:rsidR="00C371AF" w:rsidRPr="00402AB9" w:rsidRDefault="00C371AF" w:rsidP="00382892">
      <w:pPr>
        <w:pStyle w:val="Els-Title"/>
      </w:pPr>
      <w:r w:rsidRPr="00402AB9">
        <w:t>Member of Royal Society of Chemistry 2014.</w:t>
      </w:r>
    </w:p>
    <w:p w:rsidR="00C371AF" w:rsidRPr="00402AB9" w:rsidRDefault="00C371AF" w:rsidP="00382892">
      <w:pPr>
        <w:pStyle w:val="Els-Title"/>
        <w:spacing w:line="240" w:lineRule="auto"/>
        <w:rPr>
          <w:lang w:bidi="ar-IQ"/>
        </w:rPr>
      </w:pPr>
      <w:r w:rsidRPr="00402AB9">
        <w:t>Member of the Organization for Women in Science for the Developing Worl</w:t>
      </w:r>
      <w:r w:rsidRPr="00402AB9">
        <w:rPr>
          <w:lang w:bidi="ar-IQ"/>
        </w:rPr>
        <w:t>d.</w:t>
      </w:r>
    </w:p>
    <w:p w:rsidR="00FF12BF" w:rsidRPr="00FF12BF" w:rsidRDefault="00C371AF" w:rsidP="00AB4FEE">
      <w:pPr>
        <w:pStyle w:val="Els-Title"/>
        <w:spacing w:before="240" w:line="240" w:lineRule="auto"/>
        <w:rPr>
          <w:lang w:bidi="ar-IQ"/>
        </w:rPr>
      </w:pPr>
      <w:r w:rsidRPr="00402AB9">
        <w:rPr>
          <w:lang w:bidi="ar-IQ"/>
        </w:rPr>
        <w:t>Member of Iraqi nanotechnology society.</w:t>
      </w:r>
    </w:p>
    <w:p w:rsidR="00C371AF" w:rsidRPr="00402AB9" w:rsidRDefault="00C371AF" w:rsidP="00C371AF">
      <w:pPr>
        <w:autoSpaceDE w:val="0"/>
        <w:autoSpaceDN w:val="0"/>
        <w:bidi w:val="0"/>
        <w:adjustRightInd w:val="0"/>
        <w:ind w:left="284"/>
        <w:jc w:val="both"/>
        <w:rPr>
          <w:b/>
          <w:bCs/>
          <w:sz w:val="28"/>
          <w:szCs w:val="28"/>
          <w:u w:val="single"/>
        </w:rPr>
      </w:pPr>
      <w:r w:rsidRPr="00402AB9">
        <w:rPr>
          <w:b/>
          <w:bCs/>
          <w:sz w:val="28"/>
          <w:szCs w:val="28"/>
          <w:u w:val="single"/>
        </w:rPr>
        <w:lastRenderedPageBreak/>
        <w:t>Participation in the international conferences:</w:t>
      </w:r>
    </w:p>
    <w:p w:rsidR="00C371AF" w:rsidRPr="00DE483F" w:rsidRDefault="00C371AF" w:rsidP="00FF12BF">
      <w:pPr>
        <w:pStyle w:val="Els-Title"/>
      </w:pPr>
      <w:r w:rsidRPr="00BD0663">
        <w:rPr>
          <w:rStyle w:val="shorttext"/>
          <w:color w:val="222222"/>
        </w:rPr>
        <w:t xml:space="preserve"> </w:t>
      </w:r>
      <w:r w:rsidRPr="00DE483F">
        <w:rPr>
          <w:rStyle w:val="shorttext"/>
        </w:rPr>
        <w:t>Participated in the</w:t>
      </w:r>
      <w:r w:rsidRPr="00DE483F">
        <w:rPr>
          <w:rStyle w:val="shorttext"/>
          <w:color w:val="222222"/>
        </w:rPr>
        <w:t xml:space="preserve"> </w:t>
      </w:r>
      <w:r w:rsidRPr="00DE483F">
        <w:t xml:space="preserve">  2nd International Conference on Nanotechnology and Biosensors - ICNB 2011, Dubai, UAE, December 28-30, 2011.</w:t>
      </w:r>
    </w:p>
    <w:p w:rsidR="00C371AF" w:rsidRPr="00DE483F" w:rsidRDefault="00C371AF" w:rsidP="00382892">
      <w:pPr>
        <w:pStyle w:val="Els-Title"/>
      </w:pPr>
      <w:r w:rsidRPr="00DE483F">
        <w:t xml:space="preserve"> Participated in the </w:t>
      </w:r>
      <w:r w:rsidRPr="00DE483F">
        <w:rPr>
          <w:color w:val="000000"/>
        </w:rPr>
        <w:t>International Conference ICNBS Egypt 2012:</w:t>
      </w:r>
      <w:r w:rsidRPr="00DE483F">
        <w:t xml:space="preserve"> Tools of success in the coming era”</w:t>
      </w:r>
      <w:r w:rsidR="00AB4FEE">
        <w:t xml:space="preserve"> 1-3- 2012, Cairo-Egypt.</w:t>
      </w:r>
    </w:p>
    <w:p w:rsidR="00C371AF" w:rsidRPr="00DE483F" w:rsidRDefault="00C371AF" w:rsidP="00FF12BF">
      <w:pPr>
        <w:pStyle w:val="Els-Title"/>
        <w:rPr>
          <w:lang w:bidi="ar-IQ"/>
        </w:rPr>
      </w:pPr>
      <w:r w:rsidRPr="00DE483F">
        <w:t>Participation in the 11th Scientific Conference of the Arab Atomic Energy Agency, which was held in Sudan for the period from 23-27 / 12/2012</w:t>
      </w:r>
    </w:p>
    <w:p w:rsidR="00C371AF" w:rsidRPr="00DE483F" w:rsidRDefault="00C371AF" w:rsidP="00FF12BF">
      <w:pPr>
        <w:pStyle w:val="Els-Title"/>
        <w:rPr>
          <w:lang w:bidi="ar-IQ"/>
        </w:rPr>
      </w:pPr>
      <w:r w:rsidRPr="00DE483F">
        <w:t>Participation in the 2014 4th International Conference on Biomedical Engineering and Technology (ICBET 2014) (Round III) /Malaysia.</w:t>
      </w:r>
    </w:p>
    <w:p w:rsidR="00C371AF" w:rsidRPr="00DE483F" w:rsidRDefault="00C371AF" w:rsidP="00FF12BF">
      <w:pPr>
        <w:pStyle w:val="Els-Title"/>
      </w:pPr>
      <w:r w:rsidRPr="00DE483F">
        <w:t>Attend a conference of Challenges in nanotechnology 2014, California/ USA</w:t>
      </w:r>
    </w:p>
    <w:p w:rsidR="004812EA" w:rsidRDefault="00C371AF" w:rsidP="00FF12BF">
      <w:pPr>
        <w:pStyle w:val="Els-Title"/>
      </w:pPr>
      <w:r w:rsidRPr="00FF12BF">
        <w:t>Participated in the meeting of the Union of Arab Chemists as a representative member of Iraq in addition to participating in the conference of Arab chemists held in March 2017 in UAE.</w:t>
      </w:r>
    </w:p>
    <w:p w:rsidR="00C371AF" w:rsidRPr="009D57B5" w:rsidRDefault="004812EA" w:rsidP="009D57B5">
      <w:pPr>
        <w:pStyle w:val="Els-Title"/>
        <w:spacing w:line="276" w:lineRule="auto"/>
        <w:jc w:val="both"/>
      </w:pPr>
      <w:r w:rsidRPr="009D57B5">
        <w:t xml:space="preserve">Participated in the meeting of the Union of Arab Chemists as a representative member of Iraq in addition to participating in the conference of Arab chemists held in March 2018 in </w:t>
      </w:r>
      <w:r w:rsidR="00651861" w:rsidRPr="009D57B5">
        <w:t>Kuwait.</w:t>
      </w:r>
      <w:r w:rsidR="00C371AF" w:rsidRPr="009D57B5">
        <w:t xml:space="preserve"> </w:t>
      </w:r>
    </w:p>
    <w:p w:rsidR="009D57B5" w:rsidRPr="009D57B5" w:rsidRDefault="009D57B5" w:rsidP="009D57B5">
      <w:pPr>
        <w:bidi w:val="0"/>
        <w:spacing w:line="276" w:lineRule="auto"/>
        <w:jc w:val="both"/>
        <w:rPr>
          <w:b/>
          <w:bCs/>
        </w:rPr>
      </w:pPr>
      <w:proofErr w:type="gramStart"/>
      <w:r w:rsidRPr="009D57B5">
        <w:rPr>
          <w:b/>
          <w:bCs/>
        </w:rPr>
        <w:t>●Participated in the Egyptian fourth international conference 11-14 December 2018.</w:t>
      </w:r>
      <w:proofErr w:type="gramEnd"/>
      <w:r w:rsidRPr="009D57B5">
        <w:rPr>
          <w:b/>
          <w:bCs/>
        </w:rPr>
        <w:t xml:space="preserve"> </w:t>
      </w:r>
    </w:p>
    <w:p w:rsidR="00C371AF" w:rsidRPr="00DD4819" w:rsidRDefault="006F7789" w:rsidP="00DD4819">
      <w:pPr>
        <w:bidi w:val="0"/>
        <w:spacing w:line="276" w:lineRule="auto"/>
        <w:jc w:val="both"/>
        <w:rPr>
          <w:b/>
          <w:bCs/>
          <w:rtl/>
          <w:lang w:bidi="ar-IQ"/>
        </w:rPr>
      </w:pPr>
      <w:proofErr w:type="gramStart"/>
      <w:r w:rsidRPr="009D57B5">
        <w:rPr>
          <w:b/>
          <w:bCs/>
        </w:rPr>
        <w:t>●Participated in the 2</w:t>
      </w:r>
      <w:r w:rsidRPr="009D57B5">
        <w:rPr>
          <w:b/>
          <w:bCs/>
          <w:vertAlign w:val="superscript"/>
        </w:rPr>
        <w:t>nd</w:t>
      </w:r>
      <w:r w:rsidRPr="009D57B5">
        <w:rPr>
          <w:b/>
          <w:bCs/>
        </w:rPr>
        <w:t xml:space="preserve"> international scientific conference (ISC 2019) </w:t>
      </w:r>
      <w:r w:rsidR="009D57B5" w:rsidRPr="009D57B5">
        <w:rPr>
          <w:b/>
          <w:bCs/>
        </w:rPr>
        <w:t>University of Al-</w:t>
      </w:r>
      <w:proofErr w:type="spellStart"/>
      <w:r w:rsidR="009D57B5" w:rsidRPr="009D57B5">
        <w:rPr>
          <w:b/>
          <w:bCs/>
        </w:rPr>
        <w:t>Qadisiyah</w:t>
      </w:r>
      <w:proofErr w:type="spellEnd"/>
      <w:r w:rsidR="009D57B5" w:rsidRPr="009D57B5">
        <w:rPr>
          <w:b/>
          <w:bCs/>
        </w:rPr>
        <w:t>.</w:t>
      </w:r>
      <w:proofErr w:type="gramEnd"/>
    </w:p>
    <w:p w:rsidR="00C371AF" w:rsidRPr="00417CD9" w:rsidRDefault="00C371AF" w:rsidP="00C371AF">
      <w:pPr>
        <w:jc w:val="right"/>
        <w:rPr>
          <w:b/>
          <w:bCs/>
          <w:sz w:val="28"/>
          <w:szCs w:val="28"/>
          <w:u w:val="single"/>
        </w:rPr>
      </w:pPr>
      <w:proofErr w:type="gramStart"/>
      <w:r w:rsidRPr="00417CD9">
        <w:rPr>
          <w:b/>
          <w:bCs/>
          <w:sz w:val="28"/>
          <w:szCs w:val="28"/>
          <w:u w:val="single"/>
        </w:rPr>
        <w:t>Publications :</w:t>
      </w:r>
      <w:proofErr w:type="gramEnd"/>
    </w:p>
    <w:p w:rsidR="00C371AF" w:rsidRPr="00BE75DA" w:rsidRDefault="00AB4FEE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</w:rPr>
        <w:t>Labeling</w:t>
      </w:r>
      <w:r w:rsidR="00C371AF" w:rsidRPr="00BE75DA">
        <w:rPr>
          <w:b/>
          <w:bCs/>
        </w:rPr>
        <w:t xml:space="preserve"> and organ distribution characteristics of Tc-99m </w:t>
      </w:r>
      <w:proofErr w:type="spellStart"/>
      <w:r w:rsidR="00C371AF" w:rsidRPr="00BE75DA">
        <w:rPr>
          <w:b/>
          <w:bCs/>
        </w:rPr>
        <w:t>galacturonic</w:t>
      </w:r>
      <w:proofErr w:type="spellEnd"/>
      <w:r w:rsidR="00C371AF" w:rsidRPr="00BE75DA">
        <w:rPr>
          <w:b/>
          <w:bCs/>
        </w:rPr>
        <w:t xml:space="preserve"> complex using dithionite as reducing agent/Iraqi Journal of Chemistry Vol. 26,No.3, 2000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</w:rPr>
        <w:t xml:space="preserve">Labelling Study of </w:t>
      </w:r>
      <w:proofErr w:type="spellStart"/>
      <w:r w:rsidRPr="00BE75DA">
        <w:rPr>
          <w:b/>
          <w:bCs/>
        </w:rPr>
        <w:t>Phosphite</w:t>
      </w:r>
      <w:proofErr w:type="spellEnd"/>
      <w:r w:rsidRPr="00BE75DA">
        <w:rPr>
          <w:b/>
          <w:bCs/>
        </w:rPr>
        <w:t xml:space="preserve"> compound with Tc-99m and the </w:t>
      </w:r>
      <w:proofErr w:type="spellStart"/>
      <w:r w:rsidRPr="00BE75DA">
        <w:rPr>
          <w:b/>
          <w:bCs/>
        </w:rPr>
        <w:t>Biodistribution</w:t>
      </w:r>
      <w:proofErr w:type="spellEnd"/>
      <w:r w:rsidRPr="00BE75DA">
        <w:rPr>
          <w:b/>
          <w:bCs/>
        </w:rPr>
        <w:t xml:space="preserve"> of labelled complex /IBN-AL-HAITHAM J. for Pure and Appl. </w:t>
      </w:r>
      <w:proofErr w:type="spellStart"/>
      <w:r w:rsidRPr="00BE75DA">
        <w:rPr>
          <w:b/>
          <w:bCs/>
        </w:rPr>
        <w:t>Sci</w:t>
      </w:r>
      <w:proofErr w:type="spellEnd"/>
      <w:r w:rsidRPr="00BE75DA">
        <w:rPr>
          <w:b/>
          <w:bCs/>
        </w:rPr>
        <w:t xml:space="preserve"> Vol.14, No 1, 2001.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</w:rPr>
        <w:t>Radio</w:t>
      </w:r>
      <w:r w:rsidR="00AB4FEE">
        <w:rPr>
          <w:b/>
          <w:bCs/>
        </w:rPr>
        <w:t xml:space="preserve"> </w:t>
      </w:r>
      <w:r w:rsidRPr="00BE75DA">
        <w:rPr>
          <w:b/>
          <w:bCs/>
        </w:rPr>
        <w:t>analytical and Biological Properties of Tc-99m (IV) DMSA &amp; Tc-99m (V) DMSA complex. /Sci. J. Iraqi Atomic Energy Commission Vol.3, No. 1, 2001.</w:t>
      </w:r>
    </w:p>
    <w:p w:rsidR="00C371AF" w:rsidRPr="00BE75DA" w:rsidRDefault="00AB4FEE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</w:rPr>
        <w:t>Labeling</w:t>
      </w:r>
      <w:r w:rsidR="00C371AF" w:rsidRPr="00BE75DA">
        <w:rPr>
          <w:b/>
          <w:bCs/>
        </w:rPr>
        <w:t xml:space="preserve"> Study of </w:t>
      </w:r>
      <w:proofErr w:type="spellStart"/>
      <w:r w:rsidR="00C371AF" w:rsidRPr="00BE75DA">
        <w:rPr>
          <w:b/>
          <w:bCs/>
        </w:rPr>
        <w:t>Galacturonic</w:t>
      </w:r>
      <w:proofErr w:type="spellEnd"/>
      <w:r w:rsidR="00C371AF" w:rsidRPr="00BE75DA">
        <w:rPr>
          <w:b/>
          <w:bCs/>
        </w:rPr>
        <w:t xml:space="preserve"> acid with Tc-99m and Investigation of the </w:t>
      </w:r>
      <w:proofErr w:type="spellStart"/>
      <w:r w:rsidR="00C371AF" w:rsidRPr="00BE75DA">
        <w:rPr>
          <w:b/>
          <w:bCs/>
        </w:rPr>
        <w:t>Biokinetic</w:t>
      </w:r>
      <w:proofErr w:type="spellEnd"/>
      <w:r w:rsidR="00C371AF" w:rsidRPr="00BE75DA">
        <w:rPr>
          <w:b/>
          <w:bCs/>
        </w:rPr>
        <w:t xml:space="preserve"> </w:t>
      </w:r>
      <w:proofErr w:type="spellStart"/>
      <w:r w:rsidR="00C371AF" w:rsidRPr="00BE75DA">
        <w:rPr>
          <w:b/>
          <w:bCs/>
        </w:rPr>
        <w:t>Behaviourin</w:t>
      </w:r>
      <w:proofErr w:type="spellEnd"/>
      <w:r w:rsidR="00C371AF" w:rsidRPr="00BE75DA">
        <w:rPr>
          <w:b/>
          <w:bCs/>
        </w:rPr>
        <w:t xml:space="preserve"> experimental animals./IBN-AL-HAITHAM J. for Pure &amp; Appl. Sci. Vol. 15, No. 3, 2002.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  <w:noProof/>
          <w:kern w:val="18"/>
          <w:position w:val="-6"/>
        </w:rPr>
        <w:lastRenderedPageBreak/>
        <w:t>Khalidah S. Merzah, Labelling Study of Sodum Citrate with Tc-99m and the Biological Behaviour of the Labelled complex as kidney functional agent./ AJPS Journal  Vol.13, No.1, 2013.</w:t>
      </w:r>
      <w:r w:rsidRPr="00BE75DA">
        <w:rPr>
          <w:b/>
          <w:bCs/>
          <w:noProof/>
          <w:kern w:val="18"/>
          <w:position w:val="-6"/>
        </w:rPr>
        <w:tab/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</w:rPr>
        <w:t xml:space="preserve">Preparation and </w:t>
      </w:r>
      <w:proofErr w:type="spellStart"/>
      <w:r w:rsidRPr="00BE75DA">
        <w:rPr>
          <w:b/>
          <w:bCs/>
        </w:rPr>
        <w:t>Biodistribution</w:t>
      </w:r>
      <w:proofErr w:type="spellEnd"/>
      <w:r w:rsidRPr="00BE75DA">
        <w:rPr>
          <w:b/>
          <w:bCs/>
        </w:rPr>
        <w:t xml:space="preserve"> of New Formulation Tin-colloid Freeze-dried Kit (Second generation)/The Iraqi Journal of Science and Technology Vol.1, No.1, 2004; 115-119.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</w:rPr>
        <w:t xml:space="preserve"> Preparation of Freeze Dried Kit of Sodium Citrate Labeled with </w:t>
      </w:r>
      <w:proofErr w:type="spellStart"/>
      <w:r w:rsidRPr="00BE75DA">
        <w:rPr>
          <w:b/>
          <w:bCs/>
        </w:rPr>
        <w:t>Technitium</w:t>
      </w:r>
      <w:proofErr w:type="spellEnd"/>
      <w:r w:rsidRPr="00BE75DA">
        <w:rPr>
          <w:b/>
          <w:bCs/>
        </w:rPr>
        <w:t>- 99m as a new Kidney Functional Agent.</w:t>
      </w:r>
      <w:r w:rsidRPr="00BE75DA">
        <w:rPr>
          <w:noProof/>
          <w:kern w:val="18"/>
          <w:position w:val="-6"/>
        </w:rPr>
        <w:t xml:space="preserve"> </w:t>
      </w:r>
      <w:r w:rsidRPr="00BE75DA">
        <w:rPr>
          <w:b/>
          <w:bCs/>
          <w:noProof/>
          <w:kern w:val="18"/>
          <w:position w:val="-6"/>
        </w:rPr>
        <w:t>(patent), 2013.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  <w:noProof/>
          <w:kern w:val="18"/>
          <w:position w:val="-6"/>
        </w:rPr>
        <w:t>Comparative Study of Lactate Dehydrogenase, Alkaline Phosphatase and Immunoglobulins in Serum and Saliva of Acute Leukemia and Oral Squamouse Cell Cacinoma Patients, 2010, Iraqi Journal of Science, Vol.51, No.2, PP.262-270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  <w:noProof/>
          <w:kern w:val="18"/>
          <w:position w:val="-6"/>
        </w:rPr>
        <w:t>Labeling of HES with Tc -99m and used in the diagnosis    of inflammation and ulcers in laboratory animals, 2011, Al-Yarmouk college conference, Iraq.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</w:rPr>
      </w:pPr>
      <w:r w:rsidRPr="00BE75DA">
        <w:rPr>
          <w:b/>
          <w:bCs/>
          <w:noProof/>
          <w:kern w:val="18"/>
          <w:position w:val="-6"/>
        </w:rPr>
        <w:t>Comparative Study on Methods for Preparation of Gold Nanoparticles,2012, Green and Sustainable Chemistry, Vol. 2 No. 1, pp. 26-28.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b/>
          <w:bCs/>
          <w:rtl/>
        </w:rPr>
      </w:pPr>
      <w:r w:rsidRPr="00BE75DA">
        <w:rPr>
          <w:b/>
          <w:bCs/>
        </w:rPr>
        <w:t xml:space="preserve">Determination of the concentrations of reducing agent (stannous chloride) in the diagnostic pharmaceutical kits by spectrophotometric method/ Conference/ </w:t>
      </w:r>
      <w:proofErr w:type="spellStart"/>
      <w:r w:rsidRPr="00BE75DA">
        <w:rPr>
          <w:b/>
          <w:bCs/>
        </w:rPr>
        <w:t>Wasit</w:t>
      </w:r>
      <w:proofErr w:type="spellEnd"/>
      <w:r w:rsidRPr="00BE75DA">
        <w:rPr>
          <w:b/>
          <w:bCs/>
        </w:rPr>
        <w:t xml:space="preserve"> University. </w:t>
      </w:r>
    </w:p>
    <w:p w:rsidR="00C371AF" w:rsidRPr="00BE75DA" w:rsidRDefault="00C371AF" w:rsidP="00C371AF">
      <w:pPr>
        <w:numPr>
          <w:ilvl w:val="0"/>
          <w:numId w:val="2"/>
        </w:numPr>
        <w:bidi w:val="0"/>
        <w:spacing w:line="360" w:lineRule="auto"/>
        <w:jc w:val="both"/>
        <w:rPr>
          <w:rStyle w:val="shorttext1"/>
          <w:b/>
          <w:bCs/>
          <w:color w:val="000000"/>
          <w:shd w:val="clear" w:color="auto" w:fill="E6ECF9"/>
        </w:rPr>
      </w:pPr>
      <w:r w:rsidRPr="00BE75DA">
        <w:rPr>
          <w:b/>
          <w:bCs/>
          <w:color w:val="000000"/>
        </w:rPr>
        <w:t>Spectroscopic studies on gold nanoparticles solutions</w:t>
      </w:r>
      <w:r w:rsidRPr="00BE75DA">
        <w:rPr>
          <w:b/>
          <w:bCs/>
          <w:color w:val="000000"/>
          <w:lang w:bidi="ar-IQ"/>
        </w:rPr>
        <w:t>.</w:t>
      </w:r>
      <w:r>
        <w:rPr>
          <w:b/>
          <w:bCs/>
          <w:color w:val="000000"/>
          <w:lang w:bidi="ar-IQ"/>
        </w:rPr>
        <w:t xml:space="preserve"> Conference/ </w:t>
      </w:r>
      <w:proofErr w:type="spellStart"/>
      <w:r>
        <w:rPr>
          <w:b/>
          <w:bCs/>
          <w:color w:val="000000"/>
          <w:lang w:bidi="ar-IQ"/>
        </w:rPr>
        <w:t>Wasit</w:t>
      </w:r>
      <w:proofErr w:type="spellEnd"/>
      <w:r>
        <w:rPr>
          <w:b/>
          <w:bCs/>
          <w:color w:val="000000"/>
          <w:lang w:bidi="ar-IQ"/>
        </w:rPr>
        <w:t xml:space="preserve"> University.</w:t>
      </w:r>
    </w:p>
    <w:p w:rsidR="00C371AF" w:rsidRPr="00BE75DA" w:rsidRDefault="00732FC5" w:rsidP="003C611C">
      <w:pPr>
        <w:numPr>
          <w:ilvl w:val="0"/>
          <w:numId w:val="2"/>
        </w:numPr>
        <w:bidi w:val="0"/>
        <w:spacing w:line="360" w:lineRule="auto"/>
        <w:rPr>
          <w:b/>
          <w:bCs/>
          <w:lang w:bidi="ar-IQ"/>
        </w:rPr>
      </w:pPr>
      <w:hyperlink r:id="rId12" w:tgtFrame="_blank" w:history="1">
        <w:r w:rsidR="00C371AF" w:rsidRPr="00BE75DA">
          <w:rPr>
            <w:b/>
            <w:bCs/>
          </w:rPr>
          <w:t xml:space="preserve">The Relationship between Lipid Profile and </w:t>
        </w:r>
        <w:proofErr w:type="spellStart"/>
        <w:r w:rsidR="00C371AF" w:rsidRPr="00BE75DA">
          <w:rPr>
            <w:b/>
            <w:bCs/>
            <w:lang w:bidi="ar-IQ"/>
          </w:rPr>
          <w:t>Testosterone</w:t>
        </w:r>
        <w:r w:rsidR="00C371AF" w:rsidRPr="00BE75DA">
          <w:rPr>
            <w:b/>
            <w:bCs/>
          </w:rPr>
          <w:t>in</w:t>
        </w:r>
        <w:proofErr w:type="spellEnd"/>
        <w:r w:rsidR="00C371AF" w:rsidRPr="00BE75DA">
          <w:rPr>
            <w:b/>
            <w:bCs/>
          </w:rPr>
          <w:t xml:space="preserve"> in Iraqi Acne Vulgaris</w:t>
        </w:r>
      </w:hyperlink>
      <w:r w:rsidR="003C611C">
        <w:rPr>
          <w:b/>
          <w:bCs/>
          <w:lang w:bidi="ar-IQ"/>
        </w:rPr>
        <w:t>, 2015, Journal of Basic Education College, Vol. 19</w:t>
      </w:r>
      <w:proofErr w:type="gramStart"/>
      <w:r w:rsidR="003C611C">
        <w:rPr>
          <w:b/>
          <w:bCs/>
          <w:lang w:bidi="ar-IQ"/>
        </w:rPr>
        <w:t>,No</w:t>
      </w:r>
      <w:proofErr w:type="gramEnd"/>
      <w:r w:rsidR="003C611C">
        <w:rPr>
          <w:b/>
          <w:bCs/>
          <w:lang w:bidi="ar-IQ"/>
        </w:rPr>
        <w:t xml:space="preserve">. 80. Pp.773-778. </w:t>
      </w:r>
    </w:p>
    <w:p w:rsidR="00C371AF" w:rsidRDefault="00C371AF" w:rsidP="00562354">
      <w:pPr>
        <w:numPr>
          <w:ilvl w:val="0"/>
          <w:numId w:val="2"/>
        </w:numPr>
        <w:bidi w:val="0"/>
        <w:spacing w:line="360" w:lineRule="auto"/>
        <w:rPr>
          <w:b/>
          <w:bCs/>
          <w:lang w:bidi="ar-IQ"/>
        </w:rPr>
      </w:pPr>
      <w:r w:rsidRPr="00BE75DA">
        <w:rPr>
          <w:b/>
          <w:bCs/>
          <w:noProof/>
          <w:kern w:val="18"/>
          <w:position w:val="-6"/>
        </w:rPr>
        <w:t>The biochemical changes in patients with chronic renal failure</w:t>
      </w:r>
      <w:r w:rsidRPr="00BE75DA">
        <w:rPr>
          <w:b/>
          <w:bCs/>
          <w:kern w:val="18"/>
          <w:position w:val="-6"/>
        </w:rPr>
        <w:t>,</w:t>
      </w:r>
      <w:r>
        <w:rPr>
          <w:b/>
          <w:bCs/>
          <w:kern w:val="18"/>
          <w:position w:val="-6"/>
        </w:rPr>
        <w:t xml:space="preserve"> </w:t>
      </w:r>
      <w:r w:rsidR="00562354">
        <w:rPr>
          <w:b/>
          <w:bCs/>
          <w:kern w:val="18"/>
          <w:position w:val="-6"/>
        </w:rPr>
        <w:t>2015</w:t>
      </w:r>
      <w:r w:rsidR="00D91D3E">
        <w:rPr>
          <w:b/>
          <w:bCs/>
          <w:kern w:val="18"/>
          <w:position w:val="-6"/>
        </w:rPr>
        <w:t>, International Journal of pharma medicine, Vol.4, No. 1</w:t>
      </w:r>
      <w:proofErr w:type="gramStart"/>
      <w:r w:rsidR="00D91D3E">
        <w:rPr>
          <w:b/>
          <w:bCs/>
          <w:kern w:val="18"/>
          <w:position w:val="-6"/>
        </w:rPr>
        <w:t>,pp</w:t>
      </w:r>
      <w:proofErr w:type="gramEnd"/>
      <w:r w:rsidR="00D91D3E">
        <w:rPr>
          <w:b/>
          <w:bCs/>
          <w:kern w:val="18"/>
          <w:position w:val="-6"/>
        </w:rPr>
        <w:t>. 75-79.</w:t>
      </w:r>
    </w:p>
    <w:p w:rsidR="009560E5" w:rsidRPr="009560E5" w:rsidRDefault="009560E5" w:rsidP="009560E5">
      <w:pPr>
        <w:tabs>
          <w:tab w:val="right" w:pos="4680"/>
        </w:tabs>
        <w:bidi w:val="0"/>
        <w:jc w:val="both"/>
        <w:rPr>
          <w:b/>
          <w:bCs/>
          <w:lang w:bidi="ar-IQ"/>
        </w:rPr>
      </w:pPr>
      <w:proofErr w:type="gramStart"/>
      <w:r>
        <w:rPr>
          <w:b/>
          <w:bCs/>
          <w:u w:val="single"/>
          <w:lang w:bidi="ar-IQ"/>
        </w:rPr>
        <w:t>h</w:t>
      </w:r>
      <w:r w:rsidRPr="009560E5">
        <w:rPr>
          <w:b/>
          <w:bCs/>
          <w:u w:val="single"/>
          <w:lang w:bidi="ar-IQ"/>
        </w:rPr>
        <w:t>-index</w:t>
      </w:r>
      <w:proofErr w:type="gramEnd"/>
    </w:p>
    <w:p w:rsidR="00C371AF" w:rsidRPr="009560E5" w:rsidRDefault="002760E5" w:rsidP="00C371AF">
      <w:pPr>
        <w:bidi w:val="0"/>
        <w:spacing w:after="3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4</w:t>
      </w:r>
      <w:bookmarkStart w:id="0" w:name="_GoBack"/>
      <w:bookmarkEnd w:id="0"/>
    </w:p>
    <w:sectPr w:rsidR="00C371AF" w:rsidRPr="009560E5" w:rsidSect="005A6F6F"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C5" w:rsidRDefault="00732FC5" w:rsidP="007F183D">
      <w:r>
        <w:separator/>
      </w:r>
    </w:p>
  </w:endnote>
  <w:endnote w:type="continuationSeparator" w:id="0">
    <w:p w:rsidR="00732FC5" w:rsidRDefault="00732FC5" w:rsidP="007F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C5" w:rsidRDefault="00732FC5" w:rsidP="007F183D">
      <w:r>
        <w:separator/>
      </w:r>
    </w:p>
  </w:footnote>
  <w:footnote w:type="continuationSeparator" w:id="0">
    <w:p w:rsidR="00732FC5" w:rsidRDefault="00732FC5" w:rsidP="007F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361F"/>
    <w:multiLevelType w:val="hybridMultilevel"/>
    <w:tmpl w:val="2522F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BAD"/>
    <w:multiLevelType w:val="hybridMultilevel"/>
    <w:tmpl w:val="B6709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AB4890"/>
    <w:multiLevelType w:val="hybridMultilevel"/>
    <w:tmpl w:val="8F1C8BAA"/>
    <w:lvl w:ilvl="0" w:tplc="04090001">
      <w:start w:val="1"/>
      <w:numFmt w:val="bullet"/>
      <w:pStyle w:val="Els-Tit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4037B7"/>
    <w:multiLevelType w:val="multilevel"/>
    <w:tmpl w:val="623E63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2MDU1NrQ0NzOwMLRU0lEKTi0uzszPAykwrAUAnabkuCwAAAA="/>
  </w:docVars>
  <w:rsids>
    <w:rsidRoot w:val="00CD1F6B"/>
    <w:rsid w:val="000036F2"/>
    <w:rsid w:val="00016804"/>
    <w:rsid w:val="000223E1"/>
    <w:rsid w:val="000C5C6C"/>
    <w:rsid w:val="001327ED"/>
    <w:rsid w:val="00260FF3"/>
    <w:rsid w:val="002625B5"/>
    <w:rsid w:val="00266C15"/>
    <w:rsid w:val="002760E5"/>
    <w:rsid w:val="00286B76"/>
    <w:rsid w:val="002B209F"/>
    <w:rsid w:val="002E6D6C"/>
    <w:rsid w:val="0034477A"/>
    <w:rsid w:val="00356046"/>
    <w:rsid w:val="00382892"/>
    <w:rsid w:val="003C4B18"/>
    <w:rsid w:val="003C611C"/>
    <w:rsid w:val="00411CB9"/>
    <w:rsid w:val="00416919"/>
    <w:rsid w:val="004533F8"/>
    <w:rsid w:val="00463837"/>
    <w:rsid w:val="004812EA"/>
    <w:rsid w:val="00484FE9"/>
    <w:rsid w:val="005411B3"/>
    <w:rsid w:val="00562354"/>
    <w:rsid w:val="00584CFE"/>
    <w:rsid w:val="005A6F6F"/>
    <w:rsid w:val="006125E3"/>
    <w:rsid w:val="00651861"/>
    <w:rsid w:val="006A195E"/>
    <w:rsid w:val="006E7460"/>
    <w:rsid w:val="006F5AE0"/>
    <w:rsid w:val="006F7789"/>
    <w:rsid w:val="00732FC5"/>
    <w:rsid w:val="007817B2"/>
    <w:rsid w:val="007F0A96"/>
    <w:rsid w:val="007F183D"/>
    <w:rsid w:val="00854630"/>
    <w:rsid w:val="0086195C"/>
    <w:rsid w:val="008A1EEC"/>
    <w:rsid w:val="00904D03"/>
    <w:rsid w:val="0094307D"/>
    <w:rsid w:val="009560E5"/>
    <w:rsid w:val="00971039"/>
    <w:rsid w:val="00987490"/>
    <w:rsid w:val="009D57B5"/>
    <w:rsid w:val="009F54DE"/>
    <w:rsid w:val="00A166A7"/>
    <w:rsid w:val="00A255DA"/>
    <w:rsid w:val="00AB4FEE"/>
    <w:rsid w:val="00AF124D"/>
    <w:rsid w:val="00B64F54"/>
    <w:rsid w:val="00BA7C20"/>
    <w:rsid w:val="00C00C1E"/>
    <w:rsid w:val="00C17A37"/>
    <w:rsid w:val="00C371AF"/>
    <w:rsid w:val="00CC317C"/>
    <w:rsid w:val="00CD1F6B"/>
    <w:rsid w:val="00CE3428"/>
    <w:rsid w:val="00D15371"/>
    <w:rsid w:val="00D61E3E"/>
    <w:rsid w:val="00D91D3E"/>
    <w:rsid w:val="00DD4819"/>
    <w:rsid w:val="00E23460"/>
    <w:rsid w:val="00E8794C"/>
    <w:rsid w:val="00F016F4"/>
    <w:rsid w:val="00F41DC2"/>
    <w:rsid w:val="00F90FFE"/>
    <w:rsid w:val="00FA40F8"/>
    <w:rsid w:val="00FC00CD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8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83D"/>
  </w:style>
  <w:style w:type="paragraph" w:styleId="Footer">
    <w:name w:val="footer"/>
    <w:basedOn w:val="Normal"/>
    <w:link w:val="FooterChar"/>
    <w:uiPriority w:val="99"/>
    <w:semiHidden/>
    <w:unhideWhenUsed/>
    <w:rsid w:val="007F18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83D"/>
  </w:style>
  <w:style w:type="paragraph" w:styleId="BalloonText">
    <w:name w:val="Balloon Text"/>
    <w:basedOn w:val="Normal"/>
    <w:link w:val="BalloonTextChar"/>
    <w:uiPriority w:val="99"/>
    <w:semiHidden/>
    <w:unhideWhenUsed/>
    <w:rsid w:val="00C37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AF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C371AF"/>
    <w:pPr>
      <w:bidi w:val="0"/>
      <w:ind w:left="-720" w:right="-720"/>
      <w:jc w:val="both"/>
    </w:pPr>
    <w:rPr>
      <w:lang w:val="en-GB" w:eastAsia="zh-CN"/>
    </w:rPr>
  </w:style>
  <w:style w:type="character" w:styleId="Hyperlink">
    <w:name w:val="Hyperlink"/>
    <w:rsid w:val="00C371AF"/>
    <w:rPr>
      <w:color w:val="0000FF"/>
      <w:u w:val="single"/>
    </w:rPr>
  </w:style>
  <w:style w:type="character" w:customStyle="1" w:styleId="shorttext1">
    <w:name w:val="short_text1"/>
    <w:rsid w:val="00C371AF"/>
    <w:rPr>
      <w:sz w:val="29"/>
      <w:szCs w:val="29"/>
    </w:rPr>
  </w:style>
  <w:style w:type="character" w:customStyle="1" w:styleId="longtext1">
    <w:name w:val="long_text1"/>
    <w:rsid w:val="00C371AF"/>
    <w:rPr>
      <w:sz w:val="20"/>
      <w:szCs w:val="20"/>
    </w:rPr>
  </w:style>
  <w:style w:type="character" w:customStyle="1" w:styleId="shorttext">
    <w:name w:val="short_text"/>
    <w:basedOn w:val="DefaultParagraphFont"/>
    <w:rsid w:val="00C371AF"/>
  </w:style>
  <w:style w:type="character" w:customStyle="1" w:styleId="hps">
    <w:name w:val="hps"/>
    <w:basedOn w:val="DefaultParagraphFont"/>
    <w:rsid w:val="00C371AF"/>
  </w:style>
  <w:style w:type="paragraph" w:customStyle="1" w:styleId="Els-Title">
    <w:name w:val="Els-Title"/>
    <w:next w:val="Normal"/>
    <w:autoRedefine/>
    <w:rsid w:val="00FF12BF"/>
    <w:pPr>
      <w:numPr>
        <w:numId w:val="3"/>
      </w:numPr>
      <w:suppressAutoHyphens/>
      <w:spacing w:after="240" w:line="400" w:lineRule="exact"/>
    </w:pPr>
    <w:rPr>
      <w:rFonts w:ascii="Times New Roman" w:eastAsia="SimSu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0009912010004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erzah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khalida@ouc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71AE-A92C-4C1F-93CC-3051105F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shop</dc:creator>
  <cp:keywords/>
  <dc:description/>
  <cp:lastModifiedBy>Aymen</cp:lastModifiedBy>
  <cp:revision>35</cp:revision>
  <cp:lastPrinted>2017-11-09T12:57:00Z</cp:lastPrinted>
  <dcterms:created xsi:type="dcterms:W3CDTF">2017-03-18T09:26:00Z</dcterms:created>
  <dcterms:modified xsi:type="dcterms:W3CDTF">2020-04-14T03:00:00Z</dcterms:modified>
</cp:coreProperties>
</file>