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12" w:rsidRPr="000A6316" w:rsidRDefault="006E583C" w:rsidP="00764414">
      <w:pPr>
        <w:bidi/>
        <w:jc w:val="mediumKashida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A6316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w:pict>
          <v:rect id="_x0000_s1033" style="position:absolute;left:0;text-align:left;margin-left:.35pt;margin-top:14.9pt;width:457.9pt;height:31.55pt;z-index:25166336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400AC" w:rsidRPr="00782712" w:rsidRDefault="004400AC" w:rsidP="000A6316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40"/>
                      <w:szCs w:val="40"/>
                    </w:rPr>
                  </w:pPr>
                  <w:r w:rsidRPr="00782712">
                    <w:rPr>
                      <w:rFonts w:ascii="Traditional Arabic" w:hAnsi="Traditional Arabic" w:cs="Traditional Arabic" w:hint="cs"/>
                      <w:b/>
                      <w:bCs/>
                      <w:sz w:val="40"/>
                      <w:szCs w:val="40"/>
                      <w:rtl/>
                    </w:rPr>
                    <w:t>السيرة الذاتية</w:t>
                  </w:r>
                </w:p>
              </w:txbxContent>
            </v:textbox>
          </v:rect>
        </w:pict>
      </w:r>
    </w:p>
    <w:p w:rsidR="00782712" w:rsidRPr="000A6316" w:rsidRDefault="006E583C" w:rsidP="00782712">
      <w:pPr>
        <w:bidi/>
        <w:jc w:val="mediumKashida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0A6316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eastAsia="fr-FR"/>
        </w:rPr>
        <w:pict>
          <v:rect id="_x0000_s1026" style="position:absolute;left:0;text-align:left;margin-left:.05pt;margin-top:30.85pt;width:451.45pt;height:31.55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400AC" w:rsidRPr="000A6316" w:rsidRDefault="004400AC" w:rsidP="000A6316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</w:rPr>
                  </w:pPr>
                  <w:r w:rsidRPr="000A6316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البيانات الشخصية</w:t>
                  </w:r>
                </w:p>
              </w:txbxContent>
            </v:textbox>
          </v:rect>
        </w:pict>
      </w:r>
    </w:p>
    <w:p w:rsidR="000A6316" w:rsidRDefault="000A6316" w:rsidP="0045782F">
      <w:pPr>
        <w:bidi/>
        <w:jc w:val="mediumKashida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</w:pPr>
    </w:p>
    <w:p w:rsidR="00E91089" w:rsidRPr="00B006A7" w:rsidRDefault="00782712" w:rsidP="000A6316">
      <w:p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-</w:t>
      </w:r>
      <w:proofErr w:type="gramStart"/>
      <w:r w:rsidR="00EC57E2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الاسم</w:t>
      </w:r>
      <w:proofErr w:type="gramEnd"/>
      <w:r w:rsidR="00E91089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: إيمان   </w:t>
      </w:r>
      <w:r w:rsidR="00E91089" w:rsidRPr="00B006A7">
        <w:rPr>
          <w:rFonts w:ascii="Traditional Arabic" w:hAnsi="Traditional Arabic" w:cs="Traditional Arabic"/>
          <w:b/>
          <w:bCs/>
          <w:sz w:val="34"/>
          <w:szCs w:val="34"/>
          <w:lang w:bidi="ar-DZ"/>
        </w:rPr>
        <w:t>IMANE</w:t>
      </w:r>
    </w:p>
    <w:p w:rsidR="00EC57E2" w:rsidRPr="00B006A7" w:rsidRDefault="00EC57E2" w:rsidP="00E91089">
      <w:p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اللقب: 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حسناوي</w:t>
      </w:r>
      <w:r w:rsidR="00E91089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="00E91089" w:rsidRPr="00B006A7">
        <w:rPr>
          <w:rFonts w:ascii="Traditional Arabic" w:hAnsi="Traditional Arabic" w:cs="Traditional Arabic"/>
          <w:b/>
          <w:bCs/>
          <w:sz w:val="34"/>
          <w:szCs w:val="34"/>
          <w:lang w:bidi="ar-DZ"/>
        </w:rPr>
        <w:t>HASNAOUI</w:t>
      </w:r>
    </w:p>
    <w:p w:rsidR="00EC57E2" w:rsidRPr="00B006A7" w:rsidRDefault="00782712" w:rsidP="0045782F">
      <w:p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-</w:t>
      </w:r>
      <w:r w:rsidR="00EC57E2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تاريخ و مكان الازدياد: </w:t>
      </w:r>
      <w:r w:rsidR="006C61AB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26/0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2</w:t>
      </w:r>
      <w:r w:rsidR="006C61AB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/199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1</w:t>
      </w:r>
      <w:r w:rsidR="006C61AB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م</w:t>
      </w:r>
      <w:r w:rsidR="00EC57E2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proofErr w:type="spellStart"/>
      <w:r w:rsidR="006C61AB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بــششار</w:t>
      </w:r>
      <w:proofErr w:type="spellEnd"/>
      <w:r w:rsidR="006C61AB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proofErr w:type="spellStart"/>
      <w:r w:rsidR="006C61AB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خنشلة</w:t>
      </w:r>
      <w:proofErr w:type="spellEnd"/>
      <w:r w:rsidR="00E91089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.</w:t>
      </w:r>
    </w:p>
    <w:p w:rsidR="00E91089" w:rsidRPr="00B006A7" w:rsidRDefault="00E91089" w:rsidP="00E91089">
      <w:p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proofErr w:type="gram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البريد</w:t>
      </w:r>
      <w:proofErr w:type="gram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الإلكتروني: 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lang w:bidi="ar-DZ"/>
        </w:rPr>
        <w:t>ihasnaoui6@gmail.</w:t>
      </w:r>
      <w:proofErr w:type="gramStart"/>
      <w:r w:rsidRPr="00B006A7">
        <w:rPr>
          <w:rFonts w:ascii="Traditional Arabic" w:hAnsi="Traditional Arabic" w:cs="Traditional Arabic"/>
          <w:b/>
          <w:bCs/>
          <w:sz w:val="34"/>
          <w:szCs w:val="34"/>
          <w:lang w:bidi="ar-DZ"/>
        </w:rPr>
        <w:t>com</w:t>
      </w:r>
      <w:proofErr w:type="gramEnd"/>
    </w:p>
    <w:p w:rsidR="00EC57E2" w:rsidRPr="00B006A7" w:rsidRDefault="00782712" w:rsidP="00C8166F">
      <w:p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-</w:t>
      </w:r>
      <w:r w:rsidR="00EC57E2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رقم الهاتف: </w:t>
      </w:r>
      <w:r w:rsidR="00C8166F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0660452644</w:t>
      </w:r>
    </w:p>
    <w:p w:rsidR="0024111F" w:rsidRPr="00B006A7" w:rsidRDefault="004400AC" w:rsidP="004400AC">
      <w:p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noProof/>
          <w:sz w:val="34"/>
          <w:szCs w:val="34"/>
          <w:rtl/>
          <w:lang w:eastAsia="fr-FR"/>
        </w:rPr>
        <w:pict>
          <v:rect id="_x0000_s1028" style="position:absolute;left:0;text-align:left;margin-left:16.5pt;margin-top:.35pt;width:441.75pt;height:35.5pt;z-index:25166028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4400AC" w:rsidRPr="004400AC" w:rsidRDefault="004400AC" w:rsidP="00D43529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4400AC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المؤهلات العلمية والشهادات الحاصل عليها</w:t>
                  </w:r>
                </w:p>
                <w:p w:rsidR="004400AC" w:rsidRPr="00AC7E12" w:rsidRDefault="004400AC" w:rsidP="00782712">
                  <w:pPr>
                    <w:shd w:val="clear" w:color="auto" w:fill="EEECE1" w:themeFill="background2"/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ذ</w:t>
                  </w:r>
                </w:p>
              </w:txbxContent>
            </v:textbox>
          </v:rect>
        </w:pic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</w:p>
    <w:p w:rsidR="001F3EBD" w:rsidRPr="00B006A7" w:rsidRDefault="00AC7E12" w:rsidP="0045782F">
      <w:pPr>
        <w:pStyle w:val="Paragraphedeliste"/>
        <w:numPr>
          <w:ilvl w:val="0"/>
          <w:numId w:val="1"/>
        </w:num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شهادة </w:t>
      </w:r>
      <w:proofErr w:type="spell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بكالو</w:t>
      </w:r>
      <w:r w:rsidR="005250C2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ر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يا</w:t>
      </w:r>
      <w:proofErr w:type="spellEnd"/>
      <w:r w:rsidR="007715EE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شعبة علوم تجريبية</w:t>
      </w:r>
      <w:r w:rsidR="007715EE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ثانوية </w:t>
      </w:r>
      <w:r w:rsidR="00BF7FA5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بلال بن </w:t>
      </w:r>
      <w:proofErr w:type="spellStart"/>
      <w:r w:rsidR="00BF7FA5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رباح</w:t>
      </w:r>
      <w:proofErr w:type="spellEnd"/>
      <w:r w:rsidR="007715EE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="00BF7FA5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ششار</w:t>
      </w:r>
      <w:proofErr w:type="spellEnd"/>
      <w:r w:rsidR="00BF7FA5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proofErr w:type="spellStart"/>
      <w:r w:rsidR="00BF7FA5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خنشلة</w:t>
      </w:r>
      <w:proofErr w:type="spell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7715EE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سنة 200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8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م</w:t>
      </w:r>
      <w:r w:rsidR="007715EE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.</w:t>
      </w:r>
    </w:p>
    <w:p w:rsidR="00AC7E12" w:rsidRPr="00B006A7" w:rsidRDefault="00AC7E12" w:rsidP="0045782F">
      <w:pPr>
        <w:pStyle w:val="Paragraphedeliste"/>
        <w:numPr>
          <w:ilvl w:val="0"/>
          <w:numId w:val="1"/>
        </w:num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شهادة ليسانس</w:t>
      </w:r>
      <w:r w:rsidR="007715EE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ميدان العلوم الإنسانية و </w:t>
      </w:r>
      <w:r w:rsidR="007715EE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الاجتماعية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شعبة علوم </w:t>
      </w:r>
      <w:proofErr w:type="gramStart"/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ال</w:t>
      </w:r>
      <w:r w:rsidR="007715EE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إ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سلامية</w:t>
      </w:r>
      <w:r w:rsidR="00BF7FA5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</w:t>
      </w:r>
      <w:proofErr w:type="gram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تخصص: 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دعوة وثقافة إسلامية</w:t>
      </w:r>
      <w:r w:rsidR="007715EE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سنة 201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1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م.</w:t>
      </w:r>
    </w:p>
    <w:p w:rsidR="00AC7E12" w:rsidRPr="00B006A7" w:rsidRDefault="007715EE" w:rsidP="0045782F">
      <w:pPr>
        <w:pStyle w:val="Paragraphedeliste"/>
        <w:numPr>
          <w:ilvl w:val="0"/>
          <w:numId w:val="1"/>
        </w:num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شهادة </w:t>
      </w:r>
      <w:proofErr w:type="spell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ماستر</w:t>
      </w:r>
      <w:proofErr w:type="spell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</w:t>
      </w:r>
      <w:r w:rsidR="00661FE8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ميدان العلوم الإنسانية و 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الاجتماعية</w:t>
      </w:r>
      <w:r w:rsidR="00BF7FA5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BF7FA5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شعبة العلوم 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الإسلامية</w:t>
      </w:r>
      <w:r w:rsidR="00661FE8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، 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</w:t>
      </w:r>
      <w:r w:rsidR="00661FE8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تخصص: 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دعوة وثقافة إسلامية</w:t>
      </w:r>
      <w:r w:rsidR="00661FE8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، سنة 201</w:t>
      </w:r>
      <w:r w:rsidR="0045782F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3</w:t>
      </w:r>
      <w:r w:rsidR="00661FE8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م.</w:t>
      </w:r>
    </w:p>
    <w:p w:rsidR="004400AC" w:rsidRPr="00B006A7" w:rsidRDefault="004400AC" w:rsidP="004400AC">
      <w:pPr>
        <w:pStyle w:val="Paragraphedeliste"/>
        <w:numPr>
          <w:ilvl w:val="0"/>
          <w:numId w:val="1"/>
        </w:num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</w:rPr>
      </w:pPr>
      <w:proofErr w:type="gram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شهادة</w:t>
      </w:r>
      <w:proofErr w:type="gram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دكتوراه ميدان العلوم الإنسانية والاجتماعية، شعبة العلوم الإسلامية،  تخصص: دعوة وثقافة إسلامية، سنة 2022م.</w:t>
      </w:r>
    </w:p>
    <w:p w:rsidR="0045782F" w:rsidRPr="00B006A7" w:rsidRDefault="0045782F" w:rsidP="0045782F">
      <w:pPr>
        <w:pStyle w:val="Paragraphedeliste"/>
        <w:numPr>
          <w:ilvl w:val="0"/>
          <w:numId w:val="1"/>
        </w:numPr>
        <w:bidi/>
        <w:jc w:val="mediumKashida"/>
        <w:rPr>
          <w:rFonts w:ascii="Traditional Arabic" w:hAnsi="Traditional Arabic" w:cs="Traditional Arabic" w:hint="cs"/>
          <w:b/>
          <w:bCs/>
          <w:sz w:val="34"/>
          <w:szCs w:val="34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شهادة تكوين في الإعلام الآلي </w:t>
      </w:r>
      <w:r w:rsidR="00E467B9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درجة </w:t>
      </w:r>
      <w:proofErr w:type="spellStart"/>
      <w:r w:rsidR="00E467B9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الاولى</w:t>
      </w:r>
      <w:proofErr w:type="spellEnd"/>
      <w:r w:rsidR="00E467B9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والثانية، مركب الشباب أحمد سعدي، </w:t>
      </w:r>
      <w:proofErr w:type="spellStart"/>
      <w:r w:rsidR="00E467B9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قسنطينة</w:t>
      </w:r>
      <w:proofErr w:type="spellEnd"/>
      <w:r w:rsidR="00E467B9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من نوفمبر 2008إلى </w:t>
      </w:r>
      <w:proofErr w:type="spellStart"/>
      <w:r w:rsidR="00E467B9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>ماي</w:t>
      </w:r>
      <w:proofErr w:type="spellEnd"/>
      <w:r w:rsidR="00E467B9"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2009.  </w:t>
      </w:r>
    </w:p>
    <w:p w:rsidR="00D43529" w:rsidRPr="00B006A7" w:rsidRDefault="00D43529" w:rsidP="00D43529">
      <w:pPr>
        <w:pStyle w:val="Paragraphedeliste"/>
        <w:numPr>
          <w:ilvl w:val="0"/>
          <w:numId w:val="1"/>
        </w:num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</w:rPr>
      </w:pPr>
    </w:p>
    <w:p w:rsidR="003325D2" w:rsidRPr="00B006A7" w:rsidRDefault="00D43529" w:rsidP="003325D2">
      <w:pPr>
        <w:bidi/>
        <w:jc w:val="mediumKashida"/>
        <w:rPr>
          <w:rFonts w:ascii="Traditional Arabic" w:hAnsi="Traditional Arabic" w:cs="Traditional Arabic"/>
          <w:b/>
          <w:bCs/>
          <w:color w:val="FF0000"/>
          <w:sz w:val="34"/>
          <w:szCs w:val="34"/>
        </w:rPr>
      </w:pPr>
      <w:r w:rsidRPr="00B006A7">
        <w:rPr>
          <w:rFonts w:ascii="Traditional Arabic" w:hAnsi="Traditional Arabic" w:cs="Traditional Arabic"/>
          <w:b/>
          <w:bCs/>
          <w:noProof/>
          <w:sz w:val="34"/>
          <w:szCs w:val="34"/>
          <w:rtl/>
          <w:lang w:eastAsia="fr-FR"/>
        </w:rPr>
        <w:lastRenderedPageBreak/>
        <w:pict>
          <v:rect id="_x0000_s1027" style="position:absolute;left:0;text-align:left;margin-left:6.8pt;margin-top:-11.4pt;width:441.75pt;height:31.55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400AC" w:rsidRPr="003325D2" w:rsidRDefault="004400AC" w:rsidP="00D43529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proofErr w:type="gramStart"/>
                  <w:r w:rsidRPr="003325D2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السيرة</w:t>
                  </w:r>
                  <w:proofErr w:type="gramEnd"/>
                  <w:r w:rsidRPr="003325D2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المهنية</w:t>
                  </w:r>
                </w:p>
                <w:p w:rsidR="004400AC" w:rsidRPr="00764414" w:rsidRDefault="004400AC" w:rsidP="00764414">
                  <w:pPr>
                    <w:shd w:val="clear" w:color="auto" w:fill="EEECE1" w:themeFill="background2"/>
                    <w:rPr>
                      <w:rFonts w:ascii="Traditional Arabic" w:hAnsi="Traditional Arabic" w:cs="Traditional Arabic"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4400AC" w:rsidRPr="00B006A7" w:rsidRDefault="00D43529" w:rsidP="003325D2">
      <w:pPr>
        <w:pStyle w:val="Paragraphedeliste"/>
        <w:numPr>
          <w:ilvl w:val="0"/>
          <w:numId w:val="2"/>
        </w:num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b/>
          <w:bCs/>
          <w:noProof/>
          <w:sz w:val="34"/>
          <w:szCs w:val="34"/>
          <w:rtl/>
          <w:lang w:val="en-US"/>
        </w:rPr>
        <w:pict>
          <v:rect id="_x0000_s1035" style="position:absolute;left:0;text-align:left;margin-left:6.85pt;margin-top:70.4pt;width:441.7pt;height:36.4pt;z-index:25166438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400AC" w:rsidRPr="003325D2" w:rsidRDefault="004400AC" w:rsidP="00D43529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3325D2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مقالات</w:t>
                  </w:r>
                  <w:proofErr w:type="gramEnd"/>
                  <w:r w:rsidRPr="003325D2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منشورة</w:t>
                  </w:r>
                </w:p>
                <w:p w:rsidR="004400AC" w:rsidRPr="00AA16F9" w:rsidRDefault="004400AC" w:rsidP="00D43529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4400AC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العمل أستاذة تعليم ثانوي بثانوية </w:t>
      </w:r>
      <w:proofErr w:type="spellStart"/>
      <w:r w:rsidR="004400AC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اعراب</w:t>
      </w:r>
      <w:proofErr w:type="spellEnd"/>
      <w:r w:rsidR="004400AC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مسعود </w:t>
      </w:r>
      <w:proofErr w:type="spellStart"/>
      <w:r w:rsidR="004400AC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ششار</w:t>
      </w:r>
      <w:proofErr w:type="spellEnd"/>
      <w:r w:rsidR="004400AC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proofErr w:type="spellStart"/>
      <w:r w:rsidR="004400AC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خنشلة</w:t>
      </w:r>
      <w:proofErr w:type="spellEnd"/>
      <w:r w:rsidR="004400AC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لمادة العلوم الإسلامية </w:t>
      </w:r>
      <w:r w:rsidR="003325D2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منذ تعيين  22/11/2013 إلى يومنا هذا</w:t>
      </w:r>
    </w:p>
    <w:p w:rsidR="004473B1" w:rsidRPr="00B006A7" w:rsidRDefault="004473B1" w:rsidP="00D43529">
      <w:pPr>
        <w:bidi/>
        <w:ind w:left="360"/>
        <w:jc w:val="mediumKashida"/>
        <w:rPr>
          <w:rFonts w:ascii="Traditional Arabic" w:hAnsi="Traditional Arabic" w:cs="Traditional Arabic"/>
          <w:b/>
          <w:bCs/>
          <w:sz w:val="34"/>
          <w:szCs w:val="34"/>
        </w:rPr>
      </w:pPr>
    </w:p>
    <w:p w:rsidR="004473B1" w:rsidRPr="00B006A7" w:rsidRDefault="004473B1" w:rsidP="003325D2">
      <w:pPr>
        <w:pStyle w:val="Paragraphedeliste"/>
        <w:numPr>
          <w:ilvl w:val="0"/>
          <w:numId w:val="2"/>
        </w:numPr>
        <w:bidi/>
        <w:spacing w:after="0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صورة المرأة في الإعلانات التلفزيونية المقدمة في قناة النهار الجزائرية  -دراسة تحليلية- مجلة البحوث والدراسات العلمية جامعة </w:t>
      </w:r>
      <w:proofErr w:type="spell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جيجل</w:t>
      </w:r>
      <w:proofErr w:type="spell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الجزائر تم نشره في </w:t>
      </w:r>
      <w:proofErr w:type="spell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ماي</w:t>
      </w:r>
      <w:proofErr w:type="spell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2018</w:t>
      </w:r>
      <w:r w:rsidR="003325D2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.</w:t>
      </w:r>
    </w:p>
    <w:p w:rsidR="00C8166F" w:rsidRPr="00B006A7" w:rsidRDefault="00C8166F" w:rsidP="003325D2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الإعلانات الدينية في القنوات الفضائية العربية-خصائصها وأهدافها- دراسة تحليلية للإعلانات الدينية في قناة الجميلة 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lang w:bidi="ar-DZ"/>
        </w:rPr>
        <w:t>tv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مجلة المعيار جامعة الأمير عبد القادر للعلوم الإسلامية </w:t>
      </w:r>
      <w:proofErr w:type="spell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قسنطينة</w:t>
      </w:r>
      <w:proofErr w:type="spell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r w:rsidR="003325D2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2019</w:t>
      </w:r>
    </w:p>
    <w:p w:rsidR="003325D2" w:rsidRPr="00B006A7" w:rsidRDefault="003325D2" w:rsidP="003325D2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المعالجة الإعلامية لظاهر الإرهاب من خلال حملة التوعية: </w:t>
      </w:r>
      <w:proofErr w:type="gram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الإرهاب</w:t>
      </w:r>
      <w:proofErr w:type="gram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أنا مسلم أنا ضده... أنموذجا دراسة تحليلية. 2021</w:t>
      </w:r>
    </w:p>
    <w:p w:rsidR="003325D2" w:rsidRPr="00B006A7" w:rsidRDefault="00AC1E61" w:rsidP="00D43529">
      <w:pPr>
        <w:pStyle w:val="Paragraphedeliste"/>
        <w:bidi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hAnsi="Traditional Arabic" w:cs="Traditional Arabic"/>
          <w:b/>
          <w:bCs/>
          <w:noProof/>
          <w:sz w:val="34"/>
          <w:szCs w:val="34"/>
          <w:rtl/>
          <w:lang w:val="en-US"/>
        </w:rPr>
        <w:pict>
          <v:rect id="_x0000_s1037" style="position:absolute;left:0;text-align:left;margin-left:6.8pt;margin-top:36.4pt;width:441.7pt;height:36.4pt;z-index:251665408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AC1E61" w:rsidRPr="003325D2" w:rsidRDefault="00AC1E61" w:rsidP="00D43529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ملتقيات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علمية</w:t>
                  </w:r>
                </w:p>
                <w:p w:rsidR="00AC1E61" w:rsidRPr="00AA16F9" w:rsidRDefault="00AC1E61" w:rsidP="00D43529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5B35C3" w:rsidRPr="00B006A7" w:rsidRDefault="005B35C3" w:rsidP="004473B1">
      <w:p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</w:p>
    <w:p w:rsidR="000A6316" w:rsidRPr="00B006A7" w:rsidRDefault="000A6316" w:rsidP="00AC1E61">
      <w:pPr>
        <w:pStyle w:val="Paragraphedeliste"/>
        <w:numPr>
          <w:ilvl w:val="0"/>
          <w:numId w:val="2"/>
        </w:num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ملتقى وطني بجامعة عبد الحميد مهري </w:t>
      </w:r>
      <w:proofErr w:type="spell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قسنطينة</w:t>
      </w:r>
      <w:proofErr w:type="spell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02، واقع النظام الاستثنائي في القطاع التعليمي التربوي الجزائري في زمن كورونا، عنوان البحث: العمل بنظام التفويج في المؤسسات التربوية الجزائرية زمن كورونا المستجد دراسة ميدانية على عينة من أساتذة التعليم الثانوي- 2021.</w:t>
      </w:r>
    </w:p>
    <w:p w:rsidR="00AC1E61" w:rsidRPr="00B006A7" w:rsidRDefault="00AC1E61" w:rsidP="000A6316">
      <w:pPr>
        <w:pStyle w:val="Paragraphedeliste"/>
        <w:numPr>
          <w:ilvl w:val="0"/>
          <w:numId w:val="2"/>
        </w:num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ملتقى وطني:  بجامعة محمد </w:t>
      </w:r>
      <w:proofErr w:type="spell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خيضر</w:t>
      </w:r>
      <w:proofErr w:type="spell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بسكرة، إرساء ضمان الجودة في مؤسسات التعليم العالي في الجزائر في ظل جائحة كورونا: صعوبات الواقع وتحديات المستقبل. عنوان البحث: نظام التعليم عن بعد وانعكاساته على تحسين جودة 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lastRenderedPageBreak/>
        <w:t xml:space="preserve">التعليم العالي في ظل جائحة كورونا المستجد </w:t>
      </w:r>
      <w:r w:rsidR="000A6316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-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دراسة ميدانية على عينة من طلبة بالجامعات الجزائرية</w:t>
      </w:r>
      <w:r w:rsidR="000A6316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-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.</w:t>
      </w:r>
      <w:r w:rsidR="000A6316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2021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  </w:t>
      </w:r>
    </w:p>
    <w:p w:rsidR="00AC1E61" w:rsidRPr="00B006A7" w:rsidRDefault="00AC1E61" w:rsidP="000A6316">
      <w:pPr>
        <w:pStyle w:val="Paragraphedeliste"/>
        <w:numPr>
          <w:ilvl w:val="0"/>
          <w:numId w:val="2"/>
        </w:num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ملتقى </w:t>
      </w:r>
      <w:r w:rsidR="000A6316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دولي المركز الديمقراطي العربي برلين- ألمانيا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:</w:t>
      </w:r>
      <w:r w:rsidR="000A6316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الإساءة الجنسية للأطفال الواقع وسبل المعالجة  عنوان البحث: المعالجة الإعلامية لظاهرة التحرش  الجنسي على الأطفال من خلال حملات التوعية على اليوتيوب دراسة تحليلية. 2021.</w:t>
      </w:r>
    </w:p>
    <w:p w:rsidR="00AC1E61" w:rsidRPr="00B006A7" w:rsidRDefault="00AC1E61" w:rsidP="00B006A7">
      <w:pPr>
        <w:pStyle w:val="Paragraphedeliste"/>
        <w:numPr>
          <w:ilvl w:val="0"/>
          <w:numId w:val="2"/>
        </w:numPr>
        <w:tabs>
          <w:tab w:val="left" w:pos="6305"/>
        </w:tabs>
        <w:bidi/>
        <w:spacing w:after="0" w:line="240" w:lineRule="auto"/>
        <w:jc w:val="both"/>
        <w:rPr>
          <w:rFonts w:ascii="Traditional Arabic" w:eastAsia="Calibri" w:hAnsi="Traditional Arabic" w:cs="Traditional Arabic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eastAsia="Calibri" w:hAnsi="Traditional Arabic" w:cs="Traditional Arabic"/>
          <w:b/>
          <w:bCs/>
          <w:sz w:val="34"/>
          <w:szCs w:val="34"/>
          <w:rtl/>
          <w:lang w:bidi="ar-DZ"/>
        </w:rPr>
        <w:t xml:space="preserve">الملتقى الوطني بجامعة عباس لغرور </w:t>
      </w:r>
      <w:proofErr w:type="spellStart"/>
      <w:r w:rsidRPr="00B006A7">
        <w:rPr>
          <w:rFonts w:ascii="Traditional Arabic" w:eastAsia="Calibri" w:hAnsi="Traditional Arabic" w:cs="Traditional Arabic"/>
          <w:b/>
          <w:bCs/>
          <w:sz w:val="34"/>
          <w:szCs w:val="34"/>
          <w:rtl/>
          <w:lang w:bidi="ar-DZ"/>
        </w:rPr>
        <w:t>خنشلة</w:t>
      </w:r>
      <w:proofErr w:type="spellEnd"/>
      <w:r w:rsidRPr="00B006A7">
        <w:rPr>
          <w:rFonts w:ascii="Traditional Arabic" w:eastAsia="Calibri" w:hAnsi="Traditional Arabic" w:cs="Traditional Arabic"/>
          <w:b/>
          <w:bCs/>
          <w:sz w:val="34"/>
          <w:szCs w:val="34"/>
          <w:rtl/>
          <w:lang w:bidi="ar-DZ"/>
        </w:rPr>
        <w:t>: العنف الزوجي في الأسرة الجزائرية (واقع وأفاق)، عنوان البحث: العنف الزوجي</w:t>
      </w:r>
      <w:r w:rsidR="00B006A7" w:rsidRPr="00B006A7">
        <w:rPr>
          <w:rFonts w:ascii="Traditional Arabic" w:eastAsia="Calibri" w:hAnsi="Traditional Arabic" w:cs="Traditional Arabic" w:hint="cs"/>
          <w:b/>
          <w:bCs/>
          <w:sz w:val="34"/>
          <w:szCs w:val="34"/>
          <w:rtl/>
          <w:lang w:bidi="ar-DZ"/>
        </w:rPr>
        <w:t xml:space="preserve"> </w:t>
      </w:r>
      <w:r w:rsidRPr="00B006A7">
        <w:rPr>
          <w:rFonts w:ascii="Traditional Arabic" w:eastAsia="Calibri" w:hAnsi="Traditional Arabic" w:cs="Traditional Arabic"/>
          <w:b/>
          <w:bCs/>
          <w:sz w:val="34"/>
          <w:szCs w:val="34"/>
          <w:rtl/>
          <w:lang w:bidi="ar-DZ"/>
        </w:rPr>
        <w:t xml:space="preserve">ضد المرأة وأثاره الصحية والنفسية والاجتماعية– دراسة ميدانية-  2022. </w:t>
      </w:r>
    </w:p>
    <w:p w:rsidR="00D43529" w:rsidRPr="00B006A7" w:rsidRDefault="00D43529" w:rsidP="005B35C3">
      <w:pPr>
        <w:bidi/>
        <w:jc w:val="highKashida"/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hAnsi="Traditional Arabic" w:cs="Traditional Arabic"/>
          <w:b/>
          <w:bCs/>
          <w:noProof/>
          <w:sz w:val="34"/>
          <w:szCs w:val="34"/>
          <w:rtl/>
          <w:lang w:eastAsia="fr-FR"/>
        </w:rPr>
        <w:pict>
          <v:rect id="_x0000_s1031" style="position:absolute;left:0;text-align:left;margin-left:6.8pt;margin-top:19.45pt;width:441.7pt;height:30.85pt;z-index:25166233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4400AC" w:rsidRPr="00D43529" w:rsidRDefault="002548BA" w:rsidP="00D43529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مشاريع</w:t>
                  </w:r>
                  <w:proofErr w:type="gramEnd"/>
                  <w:r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 xml:space="preserve"> البحث</w:t>
                  </w:r>
                </w:p>
                <w:p w:rsidR="004400AC" w:rsidRPr="00AA16F9" w:rsidRDefault="004400AC" w:rsidP="00AA16F9">
                  <w:pPr>
                    <w:shd w:val="clear" w:color="auto" w:fill="D9D9D9" w:themeFill="background1" w:themeFillShade="D9"/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D43529" w:rsidRPr="00B006A7" w:rsidRDefault="00AA16F9" w:rsidP="00D43529">
      <w:pPr>
        <w:bidi/>
        <w:jc w:val="highKashida"/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</w:p>
    <w:p w:rsidR="00651995" w:rsidRPr="00B006A7" w:rsidRDefault="00651995" w:rsidP="00651995">
      <w:pPr>
        <w:pStyle w:val="Paragraphedeliste"/>
        <w:numPr>
          <w:ilvl w:val="0"/>
          <w:numId w:val="2"/>
        </w:numPr>
        <w:bidi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عضو في مشروع بحث 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lang w:bidi="ar-DZ"/>
        </w:rPr>
        <w:t>PRFU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: صورة </w:t>
      </w:r>
      <w:r w:rsidRPr="00B006A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>الإسلام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والمسلمين في مواقع 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الاستشراق الغربية                         دراسة تحليلية للموقع </w:t>
      </w:r>
      <w:r w:rsidRPr="00B006A7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>الألماني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</w:rPr>
        <w:t xml:space="preserve">  القنطرة للحوار مع العالم الإسلامي - أنموذجا -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</w:p>
    <w:p w:rsidR="00651995" w:rsidRPr="00B006A7" w:rsidRDefault="00651995" w:rsidP="00651995">
      <w:pPr>
        <w:bidi/>
        <w:jc w:val="highKashida"/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hAnsi="Traditional Arabic" w:cs="Traditional Arabic"/>
          <w:b/>
          <w:bCs/>
          <w:noProof/>
          <w:sz w:val="34"/>
          <w:szCs w:val="34"/>
          <w:rtl/>
          <w:lang w:val="en-US"/>
        </w:rPr>
        <w:pict>
          <v:rect id="_x0000_s1038" style="position:absolute;left:0;text-align:left;margin-left:12.8pt;margin-top:2.65pt;width:441.7pt;height:30.85pt;z-index:25166643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651995" w:rsidRPr="00D43529" w:rsidRDefault="00651995" w:rsidP="00651995">
                  <w:pPr>
                    <w:bidi/>
                    <w:jc w:val="center"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  <w:rtl/>
                    </w:rPr>
                  </w:pPr>
                  <w:proofErr w:type="gramStart"/>
                  <w:r w:rsidRPr="00D43529">
                    <w:rPr>
                      <w:rFonts w:ascii="Traditional Arabic" w:hAnsi="Traditional Arabic" w:cs="Traditional Arabic" w:hint="cs"/>
                      <w:b/>
                      <w:bCs/>
                      <w:sz w:val="36"/>
                      <w:szCs w:val="36"/>
                      <w:rtl/>
                    </w:rPr>
                    <w:t>اللغات</w:t>
                  </w:r>
                  <w:proofErr w:type="gramEnd"/>
                </w:p>
                <w:p w:rsidR="00651995" w:rsidRPr="00AA16F9" w:rsidRDefault="00651995" w:rsidP="00651995">
                  <w:pPr>
                    <w:shd w:val="clear" w:color="auto" w:fill="D9D9D9" w:themeFill="background1" w:themeFillShade="D9"/>
                    <w:bidi/>
                    <w:rPr>
                      <w:rFonts w:ascii="Traditional Arabic" w:hAnsi="Traditional Arabic" w:cs="Traditional Arabic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</w:p>
    <w:p w:rsidR="00EC57E2" w:rsidRPr="00B006A7" w:rsidRDefault="00AA16F9" w:rsidP="00D43529">
      <w:pPr>
        <w:bidi/>
        <w:jc w:val="highKashida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-</w:t>
      </w:r>
      <w:r w:rsidR="00E91089"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  <w:proofErr w:type="gram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اللغة</w:t>
      </w:r>
      <w:proofErr w:type="gram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العربية.</w:t>
      </w:r>
    </w:p>
    <w:p w:rsidR="00E91089" w:rsidRPr="00B006A7" w:rsidRDefault="00E91089" w:rsidP="00E91089">
      <w:pPr>
        <w:bidi/>
        <w:jc w:val="mediumKashida"/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</w:pP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- </w:t>
      </w:r>
      <w:proofErr w:type="gramStart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>اللغة</w:t>
      </w:r>
      <w:proofErr w:type="gramEnd"/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الإنجليزية</w:t>
      </w:r>
      <w:r w:rsidR="00651995" w:rsidRPr="00B006A7">
        <w:rPr>
          <w:rFonts w:ascii="Traditional Arabic" w:hAnsi="Traditional Arabic" w:cs="Traditional Arabic" w:hint="cs"/>
          <w:b/>
          <w:bCs/>
          <w:sz w:val="34"/>
          <w:szCs w:val="34"/>
          <w:rtl/>
          <w:lang w:bidi="ar-DZ"/>
        </w:rPr>
        <w:t xml:space="preserve">. </w:t>
      </w:r>
      <w:r w:rsidRPr="00B006A7">
        <w:rPr>
          <w:rFonts w:ascii="Traditional Arabic" w:hAnsi="Traditional Arabic" w:cs="Traditional Arabic"/>
          <w:b/>
          <w:bCs/>
          <w:sz w:val="34"/>
          <w:szCs w:val="34"/>
          <w:rtl/>
          <w:lang w:bidi="ar-DZ"/>
        </w:rPr>
        <w:t xml:space="preserve"> </w:t>
      </w:r>
    </w:p>
    <w:sectPr w:rsidR="00E91089" w:rsidRPr="00B006A7" w:rsidSect="00D43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462"/>
    <w:multiLevelType w:val="hybridMultilevel"/>
    <w:tmpl w:val="E3CEDF08"/>
    <w:lvl w:ilvl="0" w:tplc="9E82558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CD9655C"/>
    <w:multiLevelType w:val="hybridMultilevel"/>
    <w:tmpl w:val="D8F25F82"/>
    <w:lvl w:ilvl="0" w:tplc="6666B65C">
      <w:numFmt w:val="bullet"/>
      <w:lvlText w:val="-"/>
      <w:lvlJc w:val="left"/>
      <w:pPr>
        <w:ind w:left="360" w:hanging="360"/>
      </w:pPr>
      <w:rPr>
        <w:rFonts w:ascii="Traditional Arabic" w:eastAsiaTheme="minorHAnsi" w:hAnsi="Traditional Arabic" w:cs="Traditional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47F49"/>
    <w:multiLevelType w:val="hybridMultilevel"/>
    <w:tmpl w:val="FBCC4F00"/>
    <w:lvl w:ilvl="0" w:tplc="F22E9992"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7E2"/>
    <w:rsid w:val="00003C45"/>
    <w:rsid w:val="000A6316"/>
    <w:rsid w:val="001063EA"/>
    <w:rsid w:val="00176617"/>
    <w:rsid w:val="001C3EBB"/>
    <w:rsid w:val="001C5AF6"/>
    <w:rsid w:val="001D1CB8"/>
    <w:rsid w:val="001F3EBD"/>
    <w:rsid w:val="0020403A"/>
    <w:rsid w:val="0024111F"/>
    <w:rsid w:val="002548BA"/>
    <w:rsid w:val="002A22D1"/>
    <w:rsid w:val="00307EE8"/>
    <w:rsid w:val="003325D2"/>
    <w:rsid w:val="003F374B"/>
    <w:rsid w:val="004400AC"/>
    <w:rsid w:val="004473B1"/>
    <w:rsid w:val="0045782F"/>
    <w:rsid w:val="0048083B"/>
    <w:rsid w:val="004B0C70"/>
    <w:rsid w:val="005250C2"/>
    <w:rsid w:val="00537B7E"/>
    <w:rsid w:val="005573A3"/>
    <w:rsid w:val="005A08AD"/>
    <w:rsid w:val="005B35C3"/>
    <w:rsid w:val="005C33E7"/>
    <w:rsid w:val="005C6E28"/>
    <w:rsid w:val="005E5CA1"/>
    <w:rsid w:val="005F137B"/>
    <w:rsid w:val="00643E60"/>
    <w:rsid w:val="00651995"/>
    <w:rsid w:val="00661FE8"/>
    <w:rsid w:val="0067654C"/>
    <w:rsid w:val="006C61AB"/>
    <w:rsid w:val="006E583C"/>
    <w:rsid w:val="00764414"/>
    <w:rsid w:val="007715EE"/>
    <w:rsid w:val="00782712"/>
    <w:rsid w:val="00883BED"/>
    <w:rsid w:val="009D2C32"/>
    <w:rsid w:val="009D489C"/>
    <w:rsid w:val="00AA16F9"/>
    <w:rsid w:val="00AC1E61"/>
    <w:rsid w:val="00AC7E12"/>
    <w:rsid w:val="00B006A7"/>
    <w:rsid w:val="00B34DAF"/>
    <w:rsid w:val="00B4701E"/>
    <w:rsid w:val="00B47080"/>
    <w:rsid w:val="00B609B7"/>
    <w:rsid w:val="00B72A2B"/>
    <w:rsid w:val="00BF7FA5"/>
    <w:rsid w:val="00C14EFD"/>
    <w:rsid w:val="00C8166F"/>
    <w:rsid w:val="00CE77BA"/>
    <w:rsid w:val="00D41276"/>
    <w:rsid w:val="00D43529"/>
    <w:rsid w:val="00D958A9"/>
    <w:rsid w:val="00DF59A1"/>
    <w:rsid w:val="00E467B9"/>
    <w:rsid w:val="00E91089"/>
    <w:rsid w:val="00EC03FF"/>
    <w:rsid w:val="00EC57E2"/>
    <w:rsid w:val="00F0236B"/>
    <w:rsid w:val="00F60C25"/>
    <w:rsid w:val="00FE0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1E"/>
  </w:style>
  <w:style w:type="paragraph" w:styleId="Titre2">
    <w:name w:val="heading 2"/>
    <w:basedOn w:val="Normal"/>
    <w:link w:val="Titre2Car"/>
    <w:uiPriority w:val="9"/>
    <w:qFormat/>
    <w:rsid w:val="00332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57E2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325D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ormalWeb">
    <w:name w:val="Normal (Web)"/>
    <w:basedOn w:val="Normal"/>
    <w:uiPriority w:val="99"/>
    <w:semiHidden/>
    <w:unhideWhenUsed/>
    <w:rsid w:val="00AC1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60E9-AB5E-4723-B31C-DFCF7C22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dz</cp:lastModifiedBy>
  <cp:revision>9</cp:revision>
  <dcterms:created xsi:type="dcterms:W3CDTF">2019-02-23T09:00:00Z</dcterms:created>
  <dcterms:modified xsi:type="dcterms:W3CDTF">2022-12-09T10:53:00Z</dcterms:modified>
</cp:coreProperties>
</file>