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75" w:type="dxa"/>
        <w:tblLayout w:type="fixed"/>
        <w:tblLook w:val="04A0" w:firstRow="1" w:lastRow="0" w:firstColumn="1" w:lastColumn="0" w:noHBand="0" w:noVBand="1"/>
      </w:tblPr>
      <w:tblGrid>
        <w:gridCol w:w="3491"/>
        <w:gridCol w:w="705"/>
        <w:gridCol w:w="1958"/>
        <w:gridCol w:w="1260"/>
        <w:gridCol w:w="1261"/>
      </w:tblGrid>
      <w:tr w:rsidR="006F166D" w14:paraId="7E6B885B" w14:textId="77777777" w:rsidTr="007D398E">
        <w:trPr>
          <w:trHeight w:val="548"/>
        </w:trPr>
        <w:tc>
          <w:tcPr>
            <w:tcW w:w="8675" w:type="dxa"/>
            <w:gridSpan w:val="5"/>
            <w:tcBorders>
              <w:top w:val="nil"/>
              <w:left w:val="nil"/>
              <w:bottom w:val="nil"/>
              <w:right w:val="nil"/>
            </w:tcBorders>
          </w:tcPr>
          <w:p w14:paraId="5B3C7C95" w14:textId="77777777" w:rsidR="006F166D" w:rsidRPr="006F36AA" w:rsidRDefault="00411E84" w:rsidP="00766373">
            <w:pPr>
              <w:shd w:val="clear" w:color="auto" w:fill="B3B3B3"/>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DR</w:t>
            </w:r>
            <w:r w:rsidR="007323F4">
              <w:rPr>
                <w:rFonts w:ascii="Times New Roman" w:eastAsia="Times New Roman" w:hAnsi="Times New Roman" w:cs="Times New Roman"/>
                <w:b/>
                <w:bCs/>
                <w:sz w:val="24"/>
                <w:szCs w:val="24"/>
                <w:lang w:bidi="ar-EG"/>
              </w:rPr>
              <w:t xml:space="preserve">. </w:t>
            </w:r>
            <w:r w:rsidR="006F166D" w:rsidRPr="006F36AA">
              <w:rPr>
                <w:rFonts w:ascii="Times New Roman" w:eastAsia="Times New Roman" w:hAnsi="Times New Roman" w:cs="Times New Roman"/>
                <w:b/>
                <w:bCs/>
                <w:sz w:val="24"/>
                <w:szCs w:val="24"/>
                <w:lang w:bidi="ar-EG"/>
              </w:rPr>
              <w:t>YAMAN WALID KASSAB</w:t>
            </w:r>
          </w:p>
          <w:p w14:paraId="3A843ED7" w14:textId="77777777" w:rsidR="00BF0754" w:rsidRPr="00766373" w:rsidRDefault="00BF0754" w:rsidP="00766373">
            <w:pPr>
              <w:rPr>
                <w:rFonts w:ascii="Times New Roman" w:eastAsia="Times New Roman" w:hAnsi="Times New Roman" w:cs="Times New Roman"/>
                <w:b/>
                <w:bCs/>
                <w:sz w:val="24"/>
                <w:szCs w:val="24"/>
                <w:lang w:bidi="ar-EG"/>
              </w:rPr>
            </w:pPr>
          </w:p>
        </w:tc>
      </w:tr>
      <w:tr w:rsidR="0072198A" w14:paraId="2FC07A56" w14:textId="77777777" w:rsidTr="007D398E">
        <w:trPr>
          <w:trHeight w:val="233"/>
        </w:trPr>
        <w:tc>
          <w:tcPr>
            <w:tcW w:w="3491" w:type="dxa"/>
            <w:tcBorders>
              <w:top w:val="nil"/>
              <w:left w:val="nil"/>
              <w:bottom w:val="nil"/>
              <w:right w:val="nil"/>
            </w:tcBorders>
          </w:tcPr>
          <w:p w14:paraId="7E5B0B7B" w14:textId="77777777" w:rsidR="00004ACC" w:rsidRPr="006F166D" w:rsidRDefault="00E6633D" w:rsidP="00E6633D">
            <w:pPr>
              <w:rPr>
                <w:rFonts w:asciiTheme="majorBidi" w:hAnsiTheme="majorBidi" w:cstheme="majorBidi"/>
              </w:rPr>
            </w:pPr>
            <w:r>
              <w:rPr>
                <w:rFonts w:asciiTheme="majorBidi" w:hAnsiTheme="majorBidi" w:cstheme="majorBidi"/>
              </w:rPr>
              <w:t>A-13</w:t>
            </w:r>
            <w:r w:rsidR="00B15C07">
              <w:rPr>
                <w:rFonts w:asciiTheme="majorBidi" w:hAnsiTheme="majorBidi" w:cstheme="majorBidi"/>
              </w:rPr>
              <w:t>-</w:t>
            </w:r>
            <w:r>
              <w:rPr>
                <w:rFonts w:asciiTheme="majorBidi" w:hAnsiTheme="majorBidi" w:cstheme="majorBidi"/>
              </w:rPr>
              <w:t>08</w:t>
            </w:r>
            <w:r w:rsidR="002F4EEA">
              <w:rPr>
                <w:rFonts w:asciiTheme="majorBidi" w:hAnsiTheme="majorBidi" w:cstheme="majorBidi"/>
              </w:rPr>
              <w:t xml:space="preserve">, </w:t>
            </w:r>
            <w:r w:rsidR="00B15C07">
              <w:rPr>
                <w:rFonts w:asciiTheme="majorBidi" w:hAnsiTheme="majorBidi" w:cstheme="majorBidi"/>
              </w:rPr>
              <w:t>C</w:t>
            </w:r>
            <w:r>
              <w:rPr>
                <w:rFonts w:asciiTheme="majorBidi" w:hAnsiTheme="majorBidi" w:cstheme="majorBidi"/>
              </w:rPr>
              <w:t>ristal Serin Residence</w:t>
            </w:r>
            <w:r w:rsidR="00B15C07">
              <w:rPr>
                <w:rFonts w:asciiTheme="majorBidi" w:hAnsiTheme="majorBidi" w:cstheme="majorBidi"/>
              </w:rPr>
              <w:t xml:space="preserve">, Jalan </w:t>
            </w:r>
            <w:r>
              <w:rPr>
                <w:rFonts w:asciiTheme="majorBidi" w:hAnsiTheme="majorBidi" w:cstheme="majorBidi"/>
              </w:rPr>
              <w:t>CSR 1, Cyber 9,</w:t>
            </w:r>
            <w:r w:rsidR="00B15C07">
              <w:rPr>
                <w:rFonts w:asciiTheme="majorBidi" w:hAnsiTheme="majorBidi" w:cstheme="majorBidi"/>
              </w:rPr>
              <w:t xml:space="preserve"> </w:t>
            </w:r>
            <w:r w:rsidR="007D398E">
              <w:rPr>
                <w:rFonts w:asciiTheme="majorBidi" w:hAnsiTheme="majorBidi" w:cstheme="majorBidi"/>
              </w:rPr>
              <w:t>63000</w:t>
            </w:r>
            <w:r w:rsidR="00B15C07">
              <w:rPr>
                <w:rFonts w:asciiTheme="majorBidi" w:hAnsiTheme="majorBidi" w:cstheme="majorBidi"/>
              </w:rPr>
              <w:t xml:space="preserve"> </w:t>
            </w:r>
          </w:p>
        </w:tc>
        <w:tc>
          <w:tcPr>
            <w:tcW w:w="705" w:type="dxa"/>
            <w:tcBorders>
              <w:top w:val="nil"/>
              <w:left w:val="nil"/>
              <w:bottom w:val="nil"/>
              <w:right w:val="nil"/>
            </w:tcBorders>
          </w:tcPr>
          <w:p w14:paraId="05D47AC7" w14:textId="77777777" w:rsidR="002F4EEA" w:rsidRDefault="00004ACC" w:rsidP="00004ACC">
            <w:pPr>
              <w:jc w:val="both"/>
              <w:rPr>
                <w:rFonts w:asciiTheme="majorBidi" w:hAnsiTheme="majorBidi" w:cstheme="majorBidi"/>
              </w:rPr>
            </w:pPr>
            <w:r w:rsidRPr="006F166D">
              <w:rPr>
                <w:rFonts w:asciiTheme="majorBidi" w:hAnsiTheme="majorBidi" w:cstheme="majorBidi"/>
              </w:rPr>
              <w:t>Off:</w:t>
            </w:r>
          </w:p>
          <w:p w14:paraId="4376D8F8" w14:textId="77777777" w:rsidR="00004ACC" w:rsidRPr="006F166D" w:rsidRDefault="002F4EEA" w:rsidP="00004ACC">
            <w:pPr>
              <w:jc w:val="both"/>
              <w:rPr>
                <w:rFonts w:asciiTheme="majorBidi" w:hAnsiTheme="majorBidi" w:cstheme="majorBidi"/>
              </w:rPr>
            </w:pPr>
            <w:r w:rsidRPr="006F166D">
              <w:rPr>
                <w:rFonts w:asciiTheme="majorBidi" w:hAnsiTheme="majorBidi" w:cstheme="majorBidi"/>
              </w:rPr>
              <w:t>Fax:</w:t>
            </w:r>
          </w:p>
        </w:tc>
        <w:tc>
          <w:tcPr>
            <w:tcW w:w="1958" w:type="dxa"/>
            <w:tcBorders>
              <w:top w:val="nil"/>
              <w:left w:val="nil"/>
              <w:bottom w:val="nil"/>
              <w:right w:val="nil"/>
            </w:tcBorders>
          </w:tcPr>
          <w:p w14:paraId="416E702B" w14:textId="77777777" w:rsidR="00004ACC" w:rsidRDefault="009463BB">
            <w:pPr>
              <w:rPr>
                <w:rFonts w:asciiTheme="majorBidi" w:hAnsiTheme="majorBidi" w:cstheme="majorBidi"/>
              </w:rPr>
            </w:pPr>
            <w:r>
              <w:rPr>
                <w:rFonts w:asciiTheme="majorBidi" w:hAnsiTheme="majorBidi" w:cstheme="majorBidi"/>
              </w:rPr>
              <w:t>+60-3-83137043</w:t>
            </w:r>
          </w:p>
          <w:p w14:paraId="44D205CD" w14:textId="77777777" w:rsidR="002F4EEA" w:rsidRPr="006F166D" w:rsidRDefault="002F4EEA">
            <w:pPr>
              <w:rPr>
                <w:rFonts w:asciiTheme="majorBidi" w:hAnsiTheme="majorBidi" w:cstheme="majorBidi"/>
              </w:rPr>
            </w:pPr>
            <w:r w:rsidRPr="006F166D">
              <w:rPr>
                <w:rFonts w:asciiTheme="majorBidi" w:hAnsiTheme="majorBidi" w:cstheme="majorBidi"/>
              </w:rPr>
              <w:t>+60-3-</w:t>
            </w:r>
            <w:r w:rsidR="009463BB">
              <w:rPr>
                <w:rFonts w:asciiTheme="majorBidi" w:hAnsiTheme="majorBidi" w:cstheme="majorBidi"/>
              </w:rPr>
              <w:t>83137090</w:t>
            </w:r>
          </w:p>
        </w:tc>
        <w:tc>
          <w:tcPr>
            <w:tcW w:w="1260" w:type="dxa"/>
            <w:tcBorders>
              <w:top w:val="nil"/>
              <w:left w:val="nil"/>
              <w:bottom w:val="nil"/>
              <w:right w:val="nil"/>
            </w:tcBorders>
          </w:tcPr>
          <w:p w14:paraId="48355DB1" w14:textId="77777777" w:rsidR="007D398E" w:rsidRDefault="00004ACC" w:rsidP="00004ACC">
            <w:pPr>
              <w:rPr>
                <w:rFonts w:asciiTheme="majorBidi" w:hAnsiTheme="majorBidi" w:cstheme="majorBidi"/>
              </w:rPr>
            </w:pPr>
            <w:r w:rsidRPr="007D398E">
              <w:rPr>
                <w:rFonts w:asciiTheme="majorBidi" w:hAnsiTheme="majorBidi" w:cstheme="majorBidi"/>
              </w:rPr>
              <w:t>Status</w:t>
            </w:r>
          </w:p>
          <w:p w14:paraId="42582F6F" w14:textId="77777777" w:rsidR="00004ACC" w:rsidRPr="007D398E" w:rsidRDefault="007D398E" w:rsidP="00004ACC">
            <w:pPr>
              <w:rPr>
                <w:rFonts w:asciiTheme="majorBidi" w:hAnsiTheme="majorBidi" w:cstheme="majorBidi"/>
              </w:rPr>
            </w:pPr>
            <w:r w:rsidRPr="006F166D">
              <w:rPr>
                <w:rFonts w:asciiTheme="majorBidi" w:hAnsiTheme="majorBidi" w:cstheme="majorBidi"/>
              </w:rPr>
              <w:t>Nationality</w:t>
            </w:r>
          </w:p>
        </w:tc>
        <w:tc>
          <w:tcPr>
            <w:tcW w:w="1261" w:type="dxa"/>
            <w:tcBorders>
              <w:top w:val="nil"/>
              <w:left w:val="nil"/>
              <w:bottom w:val="nil"/>
              <w:right w:val="nil"/>
            </w:tcBorders>
          </w:tcPr>
          <w:p w14:paraId="4C2090E3" w14:textId="77777777" w:rsidR="00004ACC" w:rsidRDefault="005A5C84" w:rsidP="00766373">
            <w:pPr>
              <w:jc w:val="right"/>
              <w:rPr>
                <w:rFonts w:asciiTheme="majorBidi" w:hAnsiTheme="majorBidi" w:cstheme="majorBidi"/>
              </w:rPr>
            </w:pPr>
            <w:r>
              <w:rPr>
                <w:rFonts w:asciiTheme="majorBidi" w:hAnsiTheme="majorBidi" w:cstheme="majorBidi"/>
              </w:rPr>
              <w:t>Married</w:t>
            </w:r>
          </w:p>
          <w:p w14:paraId="18632CF5" w14:textId="77777777" w:rsidR="007D398E" w:rsidRPr="006F166D" w:rsidRDefault="007D398E" w:rsidP="007D398E">
            <w:pPr>
              <w:jc w:val="right"/>
              <w:rPr>
                <w:rFonts w:asciiTheme="majorBidi" w:hAnsiTheme="majorBidi" w:cstheme="majorBidi"/>
              </w:rPr>
            </w:pPr>
            <w:r>
              <w:rPr>
                <w:rFonts w:asciiTheme="majorBidi" w:hAnsiTheme="majorBidi" w:cstheme="majorBidi"/>
              </w:rPr>
              <w:t>Syrian</w:t>
            </w:r>
          </w:p>
        </w:tc>
      </w:tr>
      <w:tr w:rsidR="0072198A" w14:paraId="5342E343" w14:textId="77777777" w:rsidTr="007D398E">
        <w:trPr>
          <w:trHeight w:val="378"/>
        </w:trPr>
        <w:tc>
          <w:tcPr>
            <w:tcW w:w="3491" w:type="dxa"/>
            <w:tcBorders>
              <w:top w:val="nil"/>
              <w:left w:val="nil"/>
              <w:bottom w:val="nil"/>
              <w:right w:val="nil"/>
            </w:tcBorders>
          </w:tcPr>
          <w:p w14:paraId="06220C17" w14:textId="77777777" w:rsidR="007D398E" w:rsidRPr="006F166D" w:rsidRDefault="00E6633D" w:rsidP="00E6633D">
            <w:pPr>
              <w:rPr>
                <w:rFonts w:asciiTheme="majorBidi" w:hAnsiTheme="majorBidi" w:cstheme="majorBidi"/>
              </w:rPr>
            </w:pPr>
            <w:r w:rsidRPr="00E6633D">
              <w:rPr>
                <w:rFonts w:asciiTheme="majorBidi" w:hAnsiTheme="majorBidi" w:cstheme="majorBidi"/>
              </w:rPr>
              <w:t xml:space="preserve">Cyberjaya, Selangor, Malaysia.             </w:t>
            </w:r>
          </w:p>
        </w:tc>
        <w:tc>
          <w:tcPr>
            <w:tcW w:w="705" w:type="dxa"/>
            <w:tcBorders>
              <w:top w:val="nil"/>
              <w:left w:val="nil"/>
              <w:bottom w:val="nil"/>
              <w:right w:val="nil"/>
            </w:tcBorders>
          </w:tcPr>
          <w:p w14:paraId="63366F79" w14:textId="77777777" w:rsidR="00004ACC" w:rsidRPr="006F166D" w:rsidRDefault="002F4EEA" w:rsidP="00004ACC">
            <w:pPr>
              <w:jc w:val="both"/>
              <w:rPr>
                <w:rFonts w:asciiTheme="majorBidi" w:hAnsiTheme="majorBidi" w:cstheme="majorBidi"/>
              </w:rPr>
            </w:pPr>
            <w:r>
              <w:rPr>
                <w:rFonts w:asciiTheme="majorBidi" w:hAnsiTheme="majorBidi" w:cstheme="majorBidi"/>
              </w:rPr>
              <w:t>Mob</w:t>
            </w:r>
            <w:r w:rsidR="00004ACC" w:rsidRPr="006F166D">
              <w:rPr>
                <w:rFonts w:asciiTheme="majorBidi" w:hAnsiTheme="majorBidi" w:cstheme="majorBidi"/>
              </w:rPr>
              <w:t xml:space="preserve">: </w:t>
            </w:r>
          </w:p>
        </w:tc>
        <w:tc>
          <w:tcPr>
            <w:tcW w:w="1958" w:type="dxa"/>
            <w:tcBorders>
              <w:top w:val="nil"/>
              <w:left w:val="nil"/>
              <w:bottom w:val="nil"/>
              <w:right w:val="nil"/>
            </w:tcBorders>
          </w:tcPr>
          <w:p w14:paraId="3A5F59BC" w14:textId="77777777" w:rsidR="00004ACC" w:rsidRPr="006F166D" w:rsidRDefault="002F4EEA">
            <w:pPr>
              <w:rPr>
                <w:rFonts w:asciiTheme="majorBidi" w:hAnsiTheme="majorBidi" w:cstheme="majorBidi"/>
              </w:rPr>
            </w:pPr>
            <w:r>
              <w:rPr>
                <w:rFonts w:asciiTheme="majorBidi" w:hAnsiTheme="majorBidi" w:cstheme="majorBidi"/>
              </w:rPr>
              <w:t>+60-17-4995591</w:t>
            </w:r>
          </w:p>
        </w:tc>
        <w:tc>
          <w:tcPr>
            <w:tcW w:w="1260" w:type="dxa"/>
            <w:tcBorders>
              <w:top w:val="nil"/>
              <w:left w:val="nil"/>
              <w:bottom w:val="nil"/>
              <w:right w:val="nil"/>
            </w:tcBorders>
          </w:tcPr>
          <w:p w14:paraId="770266E6" w14:textId="77777777" w:rsidR="00004ACC" w:rsidRPr="006F166D" w:rsidRDefault="007D398E" w:rsidP="007D398E">
            <w:pPr>
              <w:rPr>
                <w:rFonts w:asciiTheme="majorBidi" w:hAnsiTheme="majorBidi" w:cstheme="majorBidi"/>
              </w:rPr>
            </w:pPr>
            <w:r w:rsidRPr="006F166D">
              <w:rPr>
                <w:rFonts w:asciiTheme="majorBidi" w:hAnsiTheme="majorBidi" w:cstheme="majorBidi"/>
              </w:rPr>
              <w:t xml:space="preserve">D.O.B </w:t>
            </w:r>
          </w:p>
        </w:tc>
        <w:tc>
          <w:tcPr>
            <w:tcW w:w="1261" w:type="dxa"/>
            <w:tcBorders>
              <w:top w:val="nil"/>
              <w:left w:val="nil"/>
              <w:bottom w:val="nil"/>
              <w:right w:val="nil"/>
            </w:tcBorders>
          </w:tcPr>
          <w:p w14:paraId="32326B15" w14:textId="77777777" w:rsidR="00004ACC" w:rsidRPr="006F166D" w:rsidRDefault="007D398E" w:rsidP="00766373">
            <w:pPr>
              <w:jc w:val="right"/>
              <w:rPr>
                <w:rFonts w:asciiTheme="majorBidi" w:hAnsiTheme="majorBidi" w:cstheme="majorBidi"/>
              </w:rPr>
            </w:pPr>
            <w:r w:rsidRPr="007D398E">
              <w:rPr>
                <w:rFonts w:asciiTheme="majorBidi" w:hAnsiTheme="majorBidi" w:cstheme="majorBidi"/>
              </w:rPr>
              <w:t>16.01.1985</w:t>
            </w:r>
          </w:p>
        </w:tc>
      </w:tr>
      <w:tr w:rsidR="0072198A" w14:paraId="78B64A18" w14:textId="77777777" w:rsidTr="007D398E">
        <w:trPr>
          <w:trHeight w:val="233"/>
        </w:trPr>
        <w:tc>
          <w:tcPr>
            <w:tcW w:w="8675" w:type="dxa"/>
            <w:gridSpan w:val="5"/>
            <w:tcBorders>
              <w:top w:val="single" w:sz="18" w:space="0" w:color="auto"/>
              <w:left w:val="nil"/>
              <w:bottom w:val="single" w:sz="18" w:space="0" w:color="auto"/>
              <w:right w:val="nil"/>
            </w:tcBorders>
            <w:vAlign w:val="center"/>
          </w:tcPr>
          <w:p w14:paraId="48156AFD" w14:textId="77777777" w:rsidR="0083274D" w:rsidRPr="00A5612E" w:rsidRDefault="006C5A96" w:rsidP="00A5612E">
            <w:pPr>
              <w:jc w:val="center"/>
              <w:rPr>
                <w:rFonts w:asciiTheme="majorBidi" w:hAnsiTheme="majorBidi" w:cstheme="majorBidi"/>
                <w:b/>
                <w:bCs/>
                <w:sz w:val="24"/>
                <w:szCs w:val="24"/>
              </w:rPr>
            </w:pPr>
            <w:hyperlink r:id="rId7" w:history="1">
              <w:r w:rsidR="0083274D" w:rsidRPr="00A5612E">
                <w:rPr>
                  <w:rStyle w:val="Hyperlink"/>
                  <w:rFonts w:asciiTheme="majorBidi" w:hAnsiTheme="majorBidi" w:cstheme="majorBidi"/>
                  <w:b/>
                  <w:bCs/>
                  <w:color w:val="auto"/>
                  <w:sz w:val="24"/>
                  <w:szCs w:val="24"/>
                  <w:u w:val="none"/>
                </w:rPr>
                <w:t>dryamankassab@yahoo.com</w:t>
              </w:r>
            </w:hyperlink>
          </w:p>
        </w:tc>
      </w:tr>
    </w:tbl>
    <w:p w14:paraId="044560ED" w14:textId="77777777" w:rsidR="0072198A" w:rsidRDefault="0072198A" w:rsidP="00F029E2">
      <w:pPr>
        <w:spacing w:after="0"/>
      </w:pPr>
    </w:p>
    <w:p w14:paraId="1BA44C01" w14:textId="460B5BB7" w:rsidR="00F029E2" w:rsidRPr="00F029E2" w:rsidRDefault="00585C07" w:rsidP="00F029E2">
      <w:pPr>
        <w:shd w:val="clear" w:color="auto" w:fill="B3B3B3"/>
        <w:tabs>
          <w:tab w:val="left" w:pos="1590"/>
          <w:tab w:val="center" w:pos="4153"/>
        </w:tabs>
        <w:spacing w:after="0" w:line="240" w:lineRule="auto"/>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ab/>
      </w:r>
      <w:r>
        <w:rPr>
          <w:rFonts w:ascii="Times New Roman" w:eastAsia="Times New Roman" w:hAnsi="Times New Roman" w:cs="Times New Roman"/>
          <w:b/>
          <w:bCs/>
          <w:sz w:val="24"/>
          <w:szCs w:val="24"/>
          <w:lang w:bidi="ar-EG"/>
        </w:rPr>
        <w:tab/>
      </w:r>
      <w:bookmarkStart w:id="0" w:name="_GoBack"/>
      <w:bookmarkEnd w:id="0"/>
      <w:r w:rsidR="00F029E2" w:rsidRPr="00F029E2">
        <w:rPr>
          <w:rFonts w:ascii="Times New Roman" w:eastAsia="Times New Roman" w:hAnsi="Times New Roman" w:cs="Times New Roman"/>
          <w:b/>
          <w:bCs/>
          <w:sz w:val="24"/>
          <w:szCs w:val="24"/>
          <w:lang w:bidi="ar-EG"/>
        </w:rPr>
        <w:t>ACADEMIC QUALIFICATIONS</w:t>
      </w:r>
    </w:p>
    <w:p w14:paraId="09047013" w14:textId="77777777" w:rsidR="0072198A" w:rsidRPr="00CC26B1" w:rsidRDefault="0072198A" w:rsidP="00F029E2">
      <w:pPr>
        <w:pStyle w:val="CM10"/>
        <w:jc w:val="center"/>
        <w:rPr>
          <w:rFonts w:asciiTheme="majorBidi" w:hAnsiTheme="majorBidi" w:cstheme="majorBidi"/>
          <w:b/>
          <w:bCs/>
        </w:rPr>
      </w:pPr>
    </w:p>
    <w:tbl>
      <w:tblPr>
        <w:tblStyle w:val="TableGrid"/>
        <w:tblW w:w="8772" w:type="dxa"/>
        <w:tblLook w:val="04A0" w:firstRow="1" w:lastRow="0" w:firstColumn="1" w:lastColumn="0" w:noHBand="0" w:noVBand="1"/>
      </w:tblPr>
      <w:tblGrid>
        <w:gridCol w:w="7021"/>
        <w:gridCol w:w="1751"/>
      </w:tblGrid>
      <w:tr w:rsidR="00F21092" w14:paraId="3E742DF7" w14:textId="77777777" w:rsidTr="006C390B">
        <w:trPr>
          <w:trHeight w:val="113"/>
        </w:trPr>
        <w:tc>
          <w:tcPr>
            <w:tcW w:w="7021" w:type="dxa"/>
            <w:tcBorders>
              <w:top w:val="nil"/>
              <w:left w:val="nil"/>
              <w:bottom w:val="nil"/>
              <w:right w:val="nil"/>
            </w:tcBorders>
          </w:tcPr>
          <w:p w14:paraId="0A4C34BD" w14:textId="77777777" w:rsidR="00F21092" w:rsidRDefault="00382126" w:rsidP="0072198A">
            <w:pPr>
              <w:pStyle w:val="Default"/>
              <w:rPr>
                <w:rFonts w:asciiTheme="majorBidi" w:hAnsiTheme="majorBidi" w:cstheme="majorBidi"/>
                <w:b/>
                <w:bCs/>
                <w:color w:val="auto"/>
              </w:rPr>
            </w:pPr>
            <w:r>
              <w:rPr>
                <w:rFonts w:asciiTheme="majorBidi" w:hAnsiTheme="majorBidi" w:cstheme="majorBidi"/>
                <w:b/>
                <w:bCs/>
                <w:color w:val="auto"/>
              </w:rPr>
              <w:t>Pos</w:t>
            </w:r>
            <w:r w:rsidR="00FE1465">
              <w:rPr>
                <w:rFonts w:asciiTheme="majorBidi" w:hAnsiTheme="majorBidi" w:cstheme="majorBidi"/>
                <w:b/>
                <w:bCs/>
                <w:color w:val="auto"/>
              </w:rPr>
              <w:t>tg</w:t>
            </w:r>
            <w:r>
              <w:rPr>
                <w:rFonts w:asciiTheme="majorBidi" w:hAnsiTheme="majorBidi" w:cstheme="majorBidi"/>
                <w:b/>
                <w:bCs/>
                <w:color w:val="auto"/>
              </w:rPr>
              <w:t xml:space="preserve">raduate </w:t>
            </w:r>
            <w:r w:rsidR="00FE1465">
              <w:rPr>
                <w:rFonts w:asciiTheme="majorBidi" w:hAnsiTheme="majorBidi" w:cstheme="majorBidi"/>
                <w:b/>
                <w:bCs/>
                <w:color w:val="auto"/>
              </w:rPr>
              <w:t>c</w:t>
            </w:r>
            <w:r w:rsidR="00F21092">
              <w:rPr>
                <w:rFonts w:asciiTheme="majorBidi" w:hAnsiTheme="majorBidi" w:cstheme="majorBidi"/>
                <w:b/>
                <w:bCs/>
                <w:color w:val="auto"/>
              </w:rPr>
              <w:t>ertificate in teaching</w:t>
            </w:r>
            <w:r w:rsidR="00FE1465">
              <w:rPr>
                <w:rFonts w:asciiTheme="majorBidi" w:hAnsiTheme="majorBidi" w:cstheme="majorBidi"/>
                <w:b/>
                <w:bCs/>
                <w:color w:val="auto"/>
              </w:rPr>
              <w:t xml:space="preserve"> m</w:t>
            </w:r>
            <w:r>
              <w:rPr>
                <w:rFonts w:asciiTheme="majorBidi" w:hAnsiTheme="majorBidi" w:cstheme="majorBidi"/>
                <w:b/>
                <w:bCs/>
                <w:color w:val="auto"/>
              </w:rPr>
              <w:t>ethodology</w:t>
            </w:r>
            <w:r w:rsidR="00E6633D">
              <w:rPr>
                <w:rFonts w:asciiTheme="majorBidi" w:hAnsiTheme="majorBidi" w:cstheme="majorBidi"/>
                <w:b/>
                <w:bCs/>
                <w:color w:val="auto"/>
              </w:rPr>
              <w:t xml:space="preserve"> (</w:t>
            </w:r>
            <w:r w:rsidR="002F1DE7">
              <w:rPr>
                <w:rFonts w:asciiTheme="majorBidi" w:hAnsiTheme="majorBidi" w:cstheme="majorBidi"/>
                <w:b/>
                <w:bCs/>
                <w:color w:val="auto"/>
              </w:rPr>
              <w:t>Master Level</w:t>
            </w:r>
            <w:r w:rsidR="00E6633D">
              <w:rPr>
                <w:rFonts w:asciiTheme="majorBidi" w:hAnsiTheme="majorBidi" w:cstheme="majorBidi"/>
                <w:b/>
                <w:bCs/>
                <w:color w:val="auto"/>
              </w:rPr>
              <w:t>)</w:t>
            </w:r>
          </w:p>
          <w:p w14:paraId="288FF41A" w14:textId="77777777" w:rsidR="00F21092" w:rsidRDefault="00154475" w:rsidP="00F21092">
            <w:pPr>
              <w:pStyle w:val="Default"/>
              <w:rPr>
                <w:rFonts w:asciiTheme="majorBidi" w:hAnsiTheme="majorBidi" w:cstheme="majorBidi"/>
                <w:color w:val="auto"/>
              </w:rPr>
            </w:pPr>
            <w:r w:rsidRPr="00154475">
              <w:rPr>
                <w:rFonts w:asciiTheme="majorBidi" w:hAnsiTheme="majorBidi" w:cstheme="majorBidi"/>
                <w:color w:val="auto"/>
              </w:rPr>
              <w:t>As</w:t>
            </w:r>
            <w:r>
              <w:rPr>
                <w:rFonts w:asciiTheme="majorBidi" w:hAnsiTheme="majorBidi" w:cstheme="majorBidi"/>
                <w:color w:val="auto"/>
              </w:rPr>
              <w:t>ia Metropolitan University</w:t>
            </w:r>
            <w:r w:rsidRPr="00154475">
              <w:rPr>
                <w:rFonts w:asciiTheme="majorBidi" w:hAnsiTheme="majorBidi" w:cstheme="majorBidi"/>
                <w:color w:val="auto"/>
              </w:rPr>
              <w:t xml:space="preserve"> </w:t>
            </w:r>
            <w:r w:rsidR="00F21092">
              <w:rPr>
                <w:rFonts w:asciiTheme="majorBidi" w:hAnsiTheme="majorBidi" w:cstheme="majorBidi"/>
                <w:color w:val="auto"/>
              </w:rPr>
              <w:t>(A</w:t>
            </w:r>
            <w:r w:rsidR="00F21092" w:rsidRPr="00566DC0">
              <w:rPr>
                <w:rFonts w:asciiTheme="majorBidi" w:hAnsiTheme="majorBidi" w:cstheme="majorBidi"/>
                <w:color w:val="auto"/>
              </w:rPr>
              <w:t>M</w:t>
            </w:r>
            <w:r w:rsidR="00F21092">
              <w:rPr>
                <w:rFonts w:asciiTheme="majorBidi" w:hAnsiTheme="majorBidi" w:cstheme="majorBidi"/>
                <w:color w:val="auto"/>
              </w:rPr>
              <w:t>U</w:t>
            </w:r>
            <w:r w:rsidR="00F21092" w:rsidRPr="00566DC0">
              <w:rPr>
                <w:rFonts w:asciiTheme="majorBidi" w:hAnsiTheme="majorBidi" w:cstheme="majorBidi"/>
                <w:color w:val="auto"/>
              </w:rPr>
              <w:t>), Malaysia.</w:t>
            </w:r>
          </w:p>
          <w:p w14:paraId="35946130" w14:textId="522D6203" w:rsidR="00FE1465" w:rsidRDefault="00330C52" w:rsidP="00F21092">
            <w:pPr>
              <w:pStyle w:val="Default"/>
              <w:rPr>
                <w:rFonts w:asciiTheme="majorBidi" w:hAnsiTheme="majorBidi" w:cstheme="majorBidi"/>
                <w:color w:val="auto"/>
              </w:rPr>
            </w:pPr>
            <w:r>
              <w:rPr>
                <w:rFonts w:asciiTheme="majorBidi" w:hAnsiTheme="majorBidi" w:cstheme="majorBidi"/>
                <w:color w:val="auto"/>
              </w:rPr>
              <w:t>C</w:t>
            </w:r>
            <w:r w:rsidRPr="00330C52">
              <w:rPr>
                <w:rFonts w:asciiTheme="majorBidi" w:hAnsiTheme="majorBidi" w:cstheme="majorBidi"/>
                <w:color w:val="auto"/>
              </w:rPr>
              <w:t xml:space="preserve">GPA = </w:t>
            </w:r>
            <w:r>
              <w:rPr>
                <w:rFonts w:asciiTheme="majorBidi" w:hAnsiTheme="majorBidi" w:cstheme="majorBidi"/>
                <w:color w:val="auto"/>
              </w:rPr>
              <w:t>3.</w:t>
            </w:r>
            <w:r w:rsidR="00573F8D">
              <w:rPr>
                <w:rFonts w:asciiTheme="majorBidi" w:hAnsiTheme="majorBidi" w:cstheme="majorBidi"/>
                <w:color w:val="auto"/>
              </w:rPr>
              <w:t>4</w:t>
            </w:r>
            <w:r w:rsidR="00850B1B">
              <w:rPr>
                <w:rFonts w:asciiTheme="majorBidi" w:hAnsiTheme="majorBidi" w:cstheme="majorBidi"/>
                <w:color w:val="auto"/>
              </w:rPr>
              <w:t>7</w:t>
            </w:r>
            <w:r w:rsidR="004B5594">
              <w:rPr>
                <w:rFonts w:asciiTheme="majorBidi" w:hAnsiTheme="majorBidi" w:cstheme="majorBidi"/>
                <w:color w:val="auto"/>
              </w:rPr>
              <w:t>/4</w:t>
            </w:r>
          </w:p>
          <w:p w14:paraId="18613CD1" w14:textId="77777777" w:rsidR="00F21092" w:rsidRPr="00566DC0" w:rsidRDefault="00F21092" w:rsidP="00E6633D">
            <w:pPr>
              <w:pStyle w:val="Default"/>
              <w:rPr>
                <w:rFonts w:asciiTheme="majorBidi" w:hAnsiTheme="majorBidi" w:cstheme="majorBidi"/>
                <w:b/>
                <w:bCs/>
                <w:color w:val="auto"/>
              </w:rPr>
            </w:pPr>
          </w:p>
        </w:tc>
        <w:tc>
          <w:tcPr>
            <w:tcW w:w="1751" w:type="dxa"/>
            <w:tcBorders>
              <w:top w:val="nil"/>
              <w:left w:val="nil"/>
              <w:bottom w:val="nil"/>
              <w:right w:val="nil"/>
            </w:tcBorders>
          </w:tcPr>
          <w:p w14:paraId="6566D140" w14:textId="77777777" w:rsidR="00F21092" w:rsidRDefault="00F21092" w:rsidP="00E6633D">
            <w:pPr>
              <w:pStyle w:val="Default"/>
              <w:jc w:val="right"/>
              <w:rPr>
                <w:rFonts w:asciiTheme="majorBidi" w:hAnsiTheme="majorBidi" w:cstheme="majorBidi"/>
                <w:b/>
                <w:bCs/>
                <w:color w:val="auto"/>
              </w:rPr>
            </w:pPr>
            <w:r>
              <w:rPr>
                <w:rFonts w:asciiTheme="majorBidi" w:hAnsiTheme="majorBidi" w:cstheme="majorBidi"/>
                <w:b/>
                <w:bCs/>
                <w:color w:val="auto"/>
              </w:rPr>
              <w:t>2017</w:t>
            </w:r>
          </w:p>
          <w:p w14:paraId="34766E59" w14:textId="77777777" w:rsidR="00F21092" w:rsidRPr="00CC26B1" w:rsidRDefault="00F21092" w:rsidP="00E6633D">
            <w:pPr>
              <w:pStyle w:val="Default"/>
              <w:jc w:val="right"/>
              <w:rPr>
                <w:rFonts w:asciiTheme="majorBidi" w:hAnsiTheme="majorBidi" w:cstheme="majorBidi"/>
                <w:b/>
                <w:bCs/>
                <w:color w:val="auto"/>
              </w:rPr>
            </w:pPr>
          </w:p>
        </w:tc>
      </w:tr>
      <w:tr w:rsidR="00566DC0" w14:paraId="025ECA03" w14:textId="77777777" w:rsidTr="006C390B">
        <w:trPr>
          <w:trHeight w:val="113"/>
        </w:trPr>
        <w:tc>
          <w:tcPr>
            <w:tcW w:w="7021" w:type="dxa"/>
            <w:tcBorders>
              <w:top w:val="nil"/>
              <w:left w:val="nil"/>
              <w:bottom w:val="nil"/>
              <w:right w:val="nil"/>
            </w:tcBorders>
          </w:tcPr>
          <w:p w14:paraId="0A142A36" w14:textId="77777777" w:rsidR="00566DC0" w:rsidRPr="00566DC0" w:rsidRDefault="00566DC0" w:rsidP="0072198A">
            <w:pPr>
              <w:pStyle w:val="Default"/>
              <w:rPr>
                <w:rFonts w:asciiTheme="majorBidi" w:hAnsiTheme="majorBidi" w:cstheme="majorBidi"/>
                <w:b/>
                <w:bCs/>
                <w:color w:val="auto"/>
              </w:rPr>
            </w:pPr>
            <w:r w:rsidRPr="00566DC0">
              <w:rPr>
                <w:rFonts w:asciiTheme="majorBidi" w:hAnsiTheme="majorBidi" w:cstheme="majorBidi"/>
                <w:b/>
                <w:bCs/>
                <w:color w:val="auto"/>
              </w:rPr>
              <w:t xml:space="preserve">Doctor of Philosophy (PhD) in Clinical Pharmacy </w:t>
            </w:r>
          </w:p>
          <w:p w14:paraId="42A4060D" w14:textId="77777777" w:rsidR="00566DC0" w:rsidRDefault="00566DC0" w:rsidP="00892D4F">
            <w:pPr>
              <w:pStyle w:val="Default"/>
              <w:rPr>
                <w:rFonts w:asciiTheme="majorBidi" w:hAnsiTheme="majorBidi" w:cstheme="majorBidi"/>
                <w:color w:val="auto"/>
              </w:rPr>
            </w:pPr>
            <w:r w:rsidRPr="00566DC0">
              <w:rPr>
                <w:rFonts w:asciiTheme="majorBidi" w:hAnsiTheme="majorBidi" w:cstheme="majorBidi"/>
                <w:color w:val="auto"/>
              </w:rPr>
              <w:t>University Science Malaysia (USM), Malaysia.</w:t>
            </w:r>
          </w:p>
          <w:p w14:paraId="2988EF8D" w14:textId="77777777" w:rsidR="00566DC0" w:rsidRDefault="00566DC0" w:rsidP="0072198A">
            <w:pPr>
              <w:pStyle w:val="Default"/>
              <w:rPr>
                <w:color w:val="auto"/>
                <w:sz w:val="20"/>
                <w:szCs w:val="20"/>
              </w:rPr>
            </w:pPr>
          </w:p>
        </w:tc>
        <w:tc>
          <w:tcPr>
            <w:tcW w:w="1751" w:type="dxa"/>
            <w:tcBorders>
              <w:top w:val="nil"/>
              <w:left w:val="nil"/>
              <w:bottom w:val="nil"/>
              <w:right w:val="nil"/>
            </w:tcBorders>
          </w:tcPr>
          <w:p w14:paraId="055AAB00" w14:textId="77777777" w:rsidR="00566DC0" w:rsidRPr="00CC26B1" w:rsidRDefault="00CC26B1" w:rsidP="00E6633D">
            <w:pPr>
              <w:pStyle w:val="Default"/>
              <w:jc w:val="right"/>
              <w:rPr>
                <w:rFonts w:asciiTheme="majorBidi" w:hAnsiTheme="majorBidi" w:cstheme="majorBidi"/>
                <w:b/>
                <w:bCs/>
                <w:color w:val="auto"/>
              </w:rPr>
            </w:pPr>
            <w:r w:rsidRPr="00CC26B1">
              <w:rPr>
                <w:rFonts w:asciiTheme="majorBidi" w:hAnsiTheme="majorBidi" w:cstheme="majorBidi"/>
                <w:b/>
                <w:bCs/>
                <w:color w:val="auto"/>
              </w:rPr>
              <w:t>2013</w:t>
            </w:r>
          </w:p>
        </w:tc>
      </w:tr>
      <w:tr w:rsidR="00566DC0" w14:paraId="4920460A" w14:textId="77777777" w:rsidTr="006C390B">
        <w:trPr>
          <w:trHeight w:val="112"/>
        </w:trPr>
        <w:tc>
          <w:tcPr>
            <w:tcW w:w="7021" w:type="dxa"/>
            <w:tcBorders>
              <w:top w:val="nil"/>
              <w:left w:val="nil"/>
              <w:bottom w:val="nil"/>
              <w:right w:val="nil"/>
            </w:tcBorders>
          </w:tcPr>
          <w:p w14:paraId="0978929C" w14:textId="77777777" w:rsidR="00566DC0" w:rsidRPr="00220521" w:rsidRDefault="00566DC0" w:rsidP="00220521">
            <w:pPr>
              <w:tabs>
                <w:tab w:val="left" w:pos="4171"/>
              </w:tabs>
              <w:jc w:val="both"/>
            </w:pPr>
            <w:r w:rsidRPr="00566DC0">
              <w:rPr>
                <w:rFonts w:ascii="Times New Roman" w:hAnsi="Times New Roman" w:cs="Traditional Arabic"/>
                <w:i/>
                <w:iCs/>
                <w:snapToGrid w:val="0"/>
                <w:color w:val="000000"/>
                <w:sz w:val="24"/>
                <w:szCs w:val="24"/>
                <w:u w:val="single"/>
                <w:lang w:eastAsia="ar-SA"/>
              </w:rPr>
              <w:t>Title of Research:</w:t>
            </w:r>
            <w:r w:rsidRPr="00566DC0">
              <w:rPr>
                <w:rFonts w:ascii="Times New Roman" w:hAnsi="Times New Roman" w:cs="Traditional Arabic"/>
                <w:snapToGrid w:val="0"/>
                <w:color w:val="000000"/>
                <w:sz w:val="24"/>
                <w:szCs w:val="24"/>
                <w:lang w:eastAsia="ar-SA"/>
              </w:rPr>
              <w:t xml:space="preserve"> Utilization of Evidence-Based Therapy for The Secondary Prevention of Coronary Artery Disease: Predictors and Impact of Pharmacist-Initiated Interventions</w:t>
            </w:r>
            <w:r w:rsidR="000D33FA" w:rsidRPr="00566DC0">
              <w:rPr>
                <w:rFonts w:ascii="Times New Roman" w:hAnsi="Times New Roman" w:cs="Traditional Arabic"/>
                <w:snapToGrid w:val="0"/>
                <w:color w:val="000000"/>
                <w:sz w:val="24"/>
                <w:szCs w:val="24"/>
                <w:lang w:eastAsia="ar-SA"/>
              </w:rPr>
              <w:t>.</w:t>
            </w:r>
            <w:r w:rsidR="000D33FA" w:rsidRPr="00220521">
              <w:rPr>
                <w:u w:val="single"/>
              </w:rPr>
              <w:t xml:space="preserve"> (</w:t>
            </w:r>
            <w:r w:rsidR="00220521" w:rsidRPr="00220521">
              <w:rPr>
                <w:rFonts w:ascii="Times New Roman" w:hAnsi="Times New Roman" w:cs="Traditional Arabic"/>
                <w:snapToGrid w:val="0"/>
                <w:color w:val="000000"/>
                <w:sz w:val="24"/>
                <w:szCs w:val="24"/>
                <w:u w:val="single"/>
                <w:lang w:eastAsia="ar-SA"/>
              </w:rPr>
              <w:t>Findings were published in 5 full papers in ISI indexed journals and 4 poster and oral presentations).</w:t>
            </w:r>
          </w:p>
          <w:p w14:paraId="719D2305" w14:textId="77777777" w:rsidR="00566DC0" w:rsidRPr="00566DC0" w:rsidRDefault="00566DC0" w:rsidP="00566DC0">
            <w:pPr>
              <w:tabs>
                <w:tab w:val="left" w:pos="4171"/>
              </w:tabs>
              <w:jc w:val="both"/>
              <w:rPr>
                <w:rFonts w:ascii="Times New Roman" w:hAnsi="Times New Roman" w:cs="Traditional Arabic"/>
                <w:snapToGrid w:val="0"/>
                <w:color w:val="000000"/>
                <w:lang w:eastAsia="ar-SA"/>
              </w:rPr>
            </w:pPr>
          </w:p>
        </w:tc>
        <w:tc>
          <w:tcPr>
            <w:tcW w:w="1751" w:type="dxa"/>
            <w:tcBorders>
              <w:top w:val="nil"/>
              <w:left w:val="nil"/>
              <w:bottom w:val="nil"/>
              <w:right w:val="nil"/>
            </w:tcBorders>
          </w:tcPr>
          <w:p w14:paraId="34555811" w14:textId="77777777" w:rsidR="00566DC0" w:rsidRDefault="00566DC0" w:rsidP="00E6633D">
            <w:pPr>
              <w:pStyle w:val="Default"/>
              <w:jc w:val="right"/>
              <w:rPr>
                <w:color w:val="auto"/>
                <w:sz w:val="20"/>
                <w:szCs w:val="20"/>
              </w:rPr>
            </w:pPr>
          </w:p>
        </w:tc>
      </w:tr>
      <w:tr w:rsidR="00566DC0" w14:paraId="2FA3CFB6" w14:textId="77777777" w:rsidTr="006C390B">
        <w:tc>
          <w:tcPr>
            <w:tcW w:w="7021" w:type="dxa"/>
            <w:tcBorders>
              <w:top w:val="nil"/>
              <w:left w:val="nil"/>
              <w:bottom w:val="nil"/>
              <w:right w:val="nil"/>
            </w:tcBorders>
          </w:tcPr>
          <w:p w14:paraId="762BBA82" w14:textId="77777777" w:rsidR="00CC26B1" w:rsidRDefault="00A5612E" w:rsidP="0083274D">
            <w:pPr>
              <w:pStyle w:val="Default"/>
              <w:tabs>
                <w:tab w:val="left" w:pos="6270"/>
              </w:tabs>
              <w:jc w:val="both"/>
              <w:rPr>
                <w:rFonts w:asciiTheme="majorBidi" w:hAnsiTheme="majorBidi" w:cstheme="majorBidi"/>
                <w:color w:val="auto"/>
              </w:rPr>
            </w:pPr>
            <w:r>
              <w:rPr>
                <w:rFonts w:asciiTheme="majorBidi" w:hAnsiTheme="majorBidi" w:cstheme="majorBidi"/>
                <w:b/>
                <w:bCs/>
                <w:color w:val="auto"/>
              </w:rPr>
              <w:t xml:space="preserve">Master </w:t>
            </w:r>
            <w:r w:rsidR="00566DC0" w:rsidRPr="00566DC0">
              <w:rPr>
                <w:rFonts w:asciiTheme="majorBidi" w:hAnsiTheme="majorBidi" w:cstheme="majorBidi"/>
                <w:b/>
                <w:bCs/>
                <w:color w:val="auto"/>
              </w:rPr>
              <w:t xml:space="preserve">of Science (M.Sc.) in </w:t>
            </w:r>
            <w:r w:rsidRPr="00566DC0">
              <w:rPr>
                <w:rFonts w:asciiTheme="majorBidi" w:hAnsiTheme="majorBidi" w:cstheme="majorBidi"/>
                <w:b/>
                <w:bCs/>
                <w:color w:val="auto"/>
              </w:rPr>
              <w:t>Clinical Pharmacy</w:t>
            </w:r>
            <w:r w:rsidR="0083274D">
              <w:rPr>
                <w:rFonts w:asciiTheme="majorBidi" w:hAnsiTheme="majorBidi" w:cstheme="majorBidi"/>
                <w:color w:val="auto"/>
              </w:rPr>
              <w:tab/>
            </w:r>
          </w:p>
          <w:p w14:paraId="069EF502" w14:textId="77777777" w:rsidR="00CC26B1" w:rsidRDefault="00566DC0" w:rsidP="0083274D">
            <w:pPr>
              <w:pStyle w:val="Default"/>
              <w:jc w:val="both"/>
              <w:rPr>
                <w:rFonts w:asciiTheme="majorBidi" w:hAnsiTheme="majorBidi" w:cstheme="majorBidi"/>
                <w:color w:val="auto"/>
              </w:rPr>
            </w:pPr>
            <w:r w:rsidRPr="00566DC0">
              <w:rPr>
                <w:rFonts w:asciiTheme="majorBidi" w:hAnsiTheme="majorBidi" w:cstheme="majorBidi"/>
                <w:color w:val="auto"/>
              </w:rPr>
              <w:t>Jordan University of Science</w:t>
            </w:r>
            <w:r w:rsidR="00CC26B1">
              <w:rPr>
                <w:rFonts w:asciiTheme="majorBidi" w:hAnsiTheme="majorBidi" w:cstheme="majorBidi"/>
                <w:color w:val="auto"/>
              </w:rPr>
              <w:t xml:space="preserve"> and Technology (JUST), Jordan.</w:t>
            </w:r>
          </w:p>
          <w:p w14:paraId="1B29F0DF" w14:textId="77777777" w:rsidR="00566DC0" w:rsidRDefault="00330C52" w:rsidP="0083274D">
            <w:pPr>
              <w:pStyle w:val="Default"/>
              <w:jc w:val="both"/>
              <w:rPr>
                <w:rFonts w:asciiTheme="majorBidi" w:hAnsiTheme="majorBidi" w:cstheme="majorBidi"/>
                <w:color w:val="auto"/>
              </w:rPr>
            </w:pPr>
            <w:r>
              <w:rPr>
                <w:rFonts w:asciiTheme="majorBidi" w:hAnsiTheme="majorBidi" w:cstheme="majorBidi"/>
                <w:color w:val="auto"/>
              </w:rPr>
              <w:t>C</w:t>
            </w:r>
            <w:r w:rsidR="00566DC0" w:rsidRPr="00566DC0">
              <w:rPr>
                <w:rFonts w:asciiTheme="majorBidi" w:hAnsiTheme="majorBidi" w:cstheme="majorBidi"/>
                <w:color w:val="auto"/>
              </w:rPr>
              <w:t>GPA = 84%, Merit: Very Good (Top 3%).</w:t>
            </w:r>
          </w:p>
          <w:p w14:paraId="330A55C2" w14:textId="77777777" w:rsidR="0083274D" w:rsidRDefault="0083274D" w:rsidP="0083274D">
            <w:pPr>
              <w:pStyle w:val="Default"/>
              <w:rPr>
                <w:rFonts w:ascii="Times New Roman" w:hAnsi="Times New Roman" w:cs="Traditional Arabic"/>
                <w:i/>
                <w:iCs/>
                <w:snapToGrid w:val="0"/>
                <w:u w:val="single"/>
                <w:lang w:eastAsia="ar-SA"/>
              </w:rPr>
            </w:pPr>
          </w:p>
          <w:p w14:paraId="2E88B68A" w14:textId="21BEA3DF" w:rsidR="00CC26B1" w:rsidRPr="0083274D" w:rsidRDefault="0083274D" w:rsidP="00220521">
            <w:pPr>
              <w:pStyle w:val="Default"/>
              <w:jc w:val="both"/>
              <w:rPr>
                <w:rFonts w:asciiTheme="majorBidi" w:hAnsiTheme="majorBidi" w:cstheme="majorBidi"/>
                <w:color w:val="auto"/>
              </w:rPr>
            </w:pPr>
            <w:r w:rsidRPr="00566DC0">
              <w:rPr>
                <w:rFonts w:ascii="Times New Roman" w:hAnsi="Times New Roman" w:cs="Traditional Arabic"/>
                <w:i/>
                <w:iCs/>
                <w:snapToGrid w:val="0"/>
                <w:u w:val="single"/>
                <w:lang w:eastAsia="ar-SA"/>
              </w:rPr>
              <w:t>Title of Research:</w:t>
            </w:r>
            <w:r>
              <w:rPr>
                <w:rFonts w:ascii="Times New Roman" w:hAnsi="Times New Roman" w:cs="Traditional Arabic"/>
                <w:snapToGrid w:val="0"/>
                <w:lang w:eastAsia="ar-SA"/>
              </w:rPr>
              <w:t xml:space="preserve"> Prevalence of Depression and Anxiety among Cancer Patients in Jordan</w:t>
            </w:r>
            <w:r w:rsidR="00220521">
              <w:rPr>
                <w:rFonts w:ascii="Times New Roman" w:hAnsi="Times New Roman" w:cs="Traditional Arabic"/>
                <w:snapToGrid w:val="0"/>
                <w:lang w:eastAsia="ar-SA"/>
              </w:rPr>
              <w:t xml:space="preserve">. </w:t>
            </w:r>
            <w:r w:rsidR="00220521" w:rsidRPr="00220521">
              <w:rPr>
                <w:rFonts w:ascii="Times New Roman" w:hAnsi="Times New Roman" w:cs="Traditional Arabic"/>
                <w:snapToGrid w:val="0"/>
                <w:color w:val="auto"/>
                <w:u w:val="single"/>
                <w:lang w:eastAsia="ar-SA"/>
              </w:rPr>
              <w:t xml:space="preserve">(Findings were presented in 2 poster and oral presentations in </w:t>
            </w:r>
            <w:r w:rsidR="00220521">
              <w:rPr>
                <w:rFonts w:ascii="Times New Roman" w:hAnsi="Times New Roman" w:cs="Traditional Arabic"/>
                <w:snapToGrid w:val="0"/>
                <w:color w:val="auto"/>
                <w:u w:val="single"/>
                <w:lang w:eastAsia="ar-SA"/>
              </w:rPr>
              <w:t>2</w:t>
            </w:r>
            <w:r w:rsidR="003F6035">
              <w:rPr>
                <w:rFonts w:ascii="Times New Roman" w:hAnsi="Times New Roman" w:cs="Traditional Arabic"/>
                <w:snapToGrid w:val="0"/>
                <w:color w:val="auto"/>
                <w:u w:val="single"/>
                <w:lang w:eastAsia="ar-SA"/>
              </w:rPr>
              <w:t xml:space="preserve"> </w:t>
            </w:r>
            <w:r w:rsidR="00220521" w:rsidRPr="00220521">
              <w:rPr>
                <w:rFonts w:ascii="Times New Roman" w:hAnsi="Times New Roman" w:cs="Traditional Arabic"/>
                <w:snapToGrid w:val="0"/>
                <w:color w:val="auto"/>
                <w:u w:val="single"/>
                <w:lang w:eastAsia="ar-SA"/>
              </w:rPr>
              <w:t>international conferences).</w:t>
            </w:r>
          </w:p>
        </w:tc>
        <w:tc>
          <w:tcPr>
            <w:tcW w:w="1751" w:type="dxa"/>
            <w:tcBorders>
              <w:top w:val="nil"/>
              <w:left w:val="nil"/>
              <w:bottom w:val="nil"/>
              <w:right w:val="nil"/>
            </w:tcBorders>
          </w:tcPr>
          <w:p w14:paraId="4DCF956A" w14:textId="77777777" w:rsidR="00566DC0" w:rsidRPr="00CC26B1" w:rsidRDefault="00CC26B1" w:rsidP="00E6633D">
            <w:pPr>
              <w:pStyle w:val="Default"/>
              <w:jc w:val="right"/>
              <w:rPr>
                <w:rFonts w:asciiTheme="majorBidi" w:hAnsiTheme="majorBidi" w:cstheme="majorBidi"/>
                <w:b/>
                <w:bCs/>
                <w:color w:val="auto"/>
              </w:rPr>
            </w:pPr>
            <w:r w:rsidRPr="00CC26B1">
              <w:rPr>
                <w:rFonts w:asciiTheme="majorBidi" w:hAnsiTheme="majorBidi" w:cstheme="majorBidi"/>
                <w:b/>
                <w:bCs/>
                <w:color w:val="auto"/>
              </w:rPr>
              <w:t>2008</w:t>
            </w:r>
          </w:p>
        </w:tc>
      </w:tr>
      <w:tr w:rsidR="00566DC0" w14:paraId="640ADCB3" w14:textId="77777777" w:rsidTr="006C390B">
        <w:trPr>
          <w:trHeight w:val="830"/>
        </w:trPr>
        <w:tc>
          <w:tcPr>
            <w:tcW w:w="7021" w:type="dxa"/>
            <w:tcBorders>
              <w:top w:val="nil"/>
              <w:left w:val="nil"/>
              <w:bottom w:val="nil"/>
              <w:right w:val="nil"/>
            </w:tcBorders>
          </w:tcPr>
          <w:p w14:paraId="3A64488B" w14:textId="77777777" w:rsidR="0083274D" w:rsidRDefault="0083274D" w:rsidP="00CC26B1">
            <w:pPr>
              <w:pStyle w:val="Default"/>
              <w:rPr>
                <w:rFonts w:asciiTheme="majorBidi" w:hAnsiTheme="majorBidi" w:cstheme="majorBidi"/>
                <w:b/>
                <w:bCs/>
                <w:color w:val="auto"/>
              </w:rPr>
            </w:pPr>
          </w:p>
          <w:p w14:paraId="343FC4A7" w14:textId="77777777" w:rsidR="00CC26B1" w:rsidRPr="00CC26B1" w:rsidRDefault="00A5612E" w:rsidP="00CC26B1">
            <w:pPr>
              <w:pStyle w:val="Default"/>
              <w:rPr>
                <w:rFonts w:asciiTheme="majorBidi" w:hAnsiTheme="majorBidi" w:cstheme="majorBidi"/>
                <w:b/>
                <w:bCs/>
                <w:color w:val="auto"/>
              </w:rPr>
            </w:pPr>
            <w:r>
              <w:rPr>
                <w:rFonts w:asciiTheme="majorBidi" w:hAnsiTheme="majorBidi" w:cstheme="majorBidi"/>
                <w:b/>
                <w:bCs/>
                <w:color w:val="auto"/>
              </w:rPr>
              <w:t xml:space="preserve">Bachelor </w:t>
            </w:r>
            <w:r w:rsidR="00CC26B1" w:rsidRPr="00CC26B1">
              <w:rPr>
                <w:rFonts w:asciiTheme="majorBidi" w:hAnsiTheme="majorBidi" w:cstheme="majorBidi"/>
                <w:b/>
                <w:bCs/>
                <w:color w:val="auto"/>
              </w:rPr>
              <w:t xml:space="preserve">of Pharmacy (B. Pharm) </w:t>
            </w:r>
          </w:p>
          <w:p w14:paraId="0D681170" w14:textId="77777777" w:rsidR="00CC26B1" w:rsidRPr="00A8780E" w:rsidRDefault="00CC26B1" w:rsidP="0072198A">
            <w:pPr>
              <w:pStyle w:val="Default"/>
              <w:rPr>
                <w:rFonts w:asciiTheme="majorBidi" w:hAnsiTheme="majorBidi" w:cstheme="majorBidi"/>
                <w:color w:val="auto"/>
              </w:rPr>
            </w:pPr>
            <w:r w:rsidRPr="00A8780E">
              <w:rPr>
                <w:rFonts w:asciiTheme="majorBidi" w:hAnsiTheme="majorBidi" w:cstheme="majorBidi"/>
                <w:color w:val="auto"/>
              </w:rPr>
              <w:t xml:space="preserve">Ajman University of Science and Technology (AUST), UAE. </w:t>
            </w:r>
          </w:p>
          <w:p w14:paraId="6C71B633" w14:textId="77777777" w:rsidR="00CF10C8" w:rsidRPr="00FE1465" w:rsidRDefault="00CC26B1" w:rsidP="00FE1465">
            <w:pPr>
              <w:pStyle w:val="Default"/>
              <w:spacing w:after="240"/>
              <w:rPr>
                <w:rFonts w:asciiTheme="majorBidi" w:hAnsiTheme="majorBidi" w:cstheme="majorBidi"/>
                <w:color w:val="auto"/>
              </w:rPr>
            </w:pPr>
            <w:r w:rsidRPr="00A8780E">
              <w:rPr>
                <w:rFonts w:asciiTheme="majorBidi" w:hAnsiTheme="majorBidi" w:cstheme="majorBidi"/>
                <w:color w:val="auto"/>
              </w:rPr>
              <w:t>AGPA = 4.38, Merit: Excellent with Honors (First class)</w:t>
            </w:r>
          </w:p>
        </w:tc>
        <w:tc>
          <w:tcPr>
            <w:tcW w:w="1751" w:type="dxa"/>
            <w:tcBorders>
              <w:top w:val="nil"/>
              <w:left w:val="nil"/>
              <w:bottom w:val="nil"/>
              <w:right w:val="nil"/>
            </w:tcBorders>
          </w:tcPr>
          <w:p w14:paraId="6167AB6D" w14:textId="77777777" w:rsidR="00AE5FED" w:rsidRDefault="00AE5FED" w:rsidP="00E6633D">
            <w:pPr>
              <w:pStyle w:val="Default"/>
              <w:jc w:val="right"/>
              <w:rPr>
                <w:rFonts w:asciiTheme="majorBidi" w:hAnsiTheme="majorBidi" w:cstheme="majorBidi"/>
                <w:b/>
                <w:bCs/>
                <w:color w:val="auto"/>
              </w:rPr>
            </w:pPr>
          </w:p>
          <w:p w14:paraId="612859D3" w14:textId="77777777" w:rsidR="00566DC0" w:rsidRPr="00CC26B1" w:rsidRDefault="00CC26B1" w:rsidP="00E6633D">
            <w:pPr>
              <w:pStyle w:val="Default"/>
              <w:jc w:val="right"/>
              <w:rPr>
                <w:rFonts w:asciiTheme="majorBidi" w:hAnsiTheme="majorBidi" w:cstheme="majorBidi"/>
                <w:b/>
                <w:bCs/>
                <w:color w:val="auto"/>
              </w:rPr>
            </w:pPr>
            <w:r w:rsidRPr="00CC26B1">
              <w:rPr>
                <w:rFonts w:asciiTheme="majorBidi" w:hAnsiTheme="majorBidi" w:cstheme="majorBidi"/>
                <w:b/>
                <w:bCs/>
                <w:color w:val="auto"/>
              </w:rPr>
              <w:t>2006</w:t>
            </w:r>
          </w:p>
        </w:tc>
      </w:tr>
      <w:tr w:rsidR="00A8780E" w14:paraId="14DDE29C" w14:textId="77777777" w:rsidTr="006C390B">
        <w:tc>
          <w:tcPr>
            <w:tcW w:w="8772" w:type="dxa"/>
            <w:gridSpan w:val="2"/>
            <w:tcBorders>
              <w:top w:val="nil"/>
              <w:left w:val="nil"/>
              <w:bottom w:val="nil"/>
              <w:right w:val="nil"/>
            </w:tcBorders>
          </w:tcPr>
          <w:p w14:paraId="0FC1B232" w14:textId="77777777" w:rsidR="00A8780E" w:rsidRPr="00A8780E" w:rsidRDefault="00CF10C8" w:rsidP="00F029E2">
            <w:pPr>
              <w:shd w:val="clear" w:color="auto" w:fill="B3B3B3"/>
              <w:tabs>
                <w:tab w:val="left" w:pos="1590"/>
                <w:tab w:val="center" w:pos="4153"/>
              </w:tabs>
              <w:jc w:val="center"/>
              <w:rPr>
                <w:rFonts w:asciiTheme="majorBidi" w:hAnsiTheme="majorBidi" w:cstheme="majorBidi"/>
                <w:b/>
                <w:bCs/>
                <w:sz w:val="24"/>
                <w:szCs w:val="24"/>
              </w:rPr>
            </w:pPr>
            <w:r w:rsidRPr="00CF10C8">
              <w:rPr>
                <w:rFonts w:ascii="Times New Roman" w:eastAsia="Times New Roman" w:hAnsi="Times New Roman" w:cs="Times New Roman"/>
                <w:b/>
                <w:bCs/>
                <w:sz w:val="24"/>
                <w:szCs w:val="24"/>
                <w:lang w:bidi="ar-EG"/>
              </w:rPr>
              <w:t>SKILLS</w:t>
            </w:r>
          </w:p>
        </w:tc>
      </w:tr>
      <w:tr w:rsidR="00A8780E" w14:paraId="4B017582" w14:textId="77777777" w:rsidTr="006C390B">
        <w:tc>
          <w:tcPr>
            <w:tcW w:w="8772" w:type="dxa"/>
            <w:gridSpan w:val="2"/>
            <w:tcBorders>
              <w:top w:val="nil"/>
              <w:left w:val="nil"/>
              <w:bottom w:val="nil"/>
              <w:right w:val="nil"/>
            </w:tcBorders>
          </w:tcPr>
          <w:p w14:paraId="1F4B483A" w14:textId="77777777" w:rsidR="005176DE" w:rsidRDefault="005176DE" w:rsidP="005176DE">
            <w:pPr>
              <w:pStyle w:val="Default"/>
              <w:ind w:left="318"/>
              <w:rPr>
                <w:rFonts w:asciiTheme="majorBidi" w:hAnsiTheme="majorBidi" w:cstheme="majorBidi"/>
              </w:rPr>
            </w:pPr>
          </w:p>
          <w:tbl>
            <w:tblPr>
              <w:tblW w:w="8542" w:type="dxa"/>
              <w:tblLook w:val="01E0" w:firstRow="1" w:lastRow="1" w:firstColumn="1" w:lastColumn="1" w:noHBand="0" w:noVBand="0"/>
            </w:tblPr>
            <w:tblGrid>
              <w:gridCol w:w="2250"/>
              <w:gridCol w:w="283"/>
              <w:gridCol w:w="6009"/>
            </w:tblGrid>
            <w:tr w:rsidR="00CF10C8" w:rsidRPr="004376AA" w14:paraId="619F7F94" w14:textId="77777777" w:rsidTr="006C390B">
              <w:tc>
                <w:tcPr>
                  <w:tcW w:w="2250" w:type="dxa"/>
                </w:tcPr>
                <w:p w14:paraId="261E8C79" w14:textId="77777777" w:rsidR="00CF10C8" w:rsidRPr="00CF10C8" w:rsidRDefault="00CF10C8" w:rsidP="00FE1465">
                  <w:pPr>
                    <w:pStyle w:val="ListParagraph"/>
                    <w:numPr>
                      <w:ilvl w:val="0"/>
                      <w:numId w:val="8"/>
                    </w:numPr>
                    <w:spacing w:after="0"/>
                    <w:ind w:left="150" w:hanging="270"/>
                    <w:rPr>
                      <w:rFonts w:asciiTheme="majorBidi" w:hAnsiTheme="majorBidi" w:cstheme="majorBidi"/>
                      <w:sz w:val="24"/>
                      <w:szCs w:val="24"/>
                    </w:rPr>
                  </w:pPr>
                  <w:r w:rsidRPr="00CF10C8">
                    <w:rPr>
                      <w:rFonts w:asciiTheme="majorBidi" w:hAnsiTheme="majorBidi" w:cstheme="majorBidi"/>
                      <w:sz w:val="24"/>
                      <w:szCs w:val="24"/>
                    </w:rPr>
                    <w:t>Languages</w:t>
                  </w:r>
                </w:p>
              </w:tc>
              <w:tc>
                <w:tcPr>
                  <w:tcW w:w="283" w:type="dxa"/>
                </w:tcPr>
                <w:p w14:paraId="7CFFC8A8" w14:textId="77777777" w:rsidR="00CF10C8" w:rsidRPr="00CF10C8" w:rsidRDefault="00CF10C8" w:rsidP="00FE1465">
                  <w:pPr>
                    <w:spacing w:after="0"/>
                    <w:rPr>
                      <w:rFonts w:asciiTheme="majorBidi" w:hAnsiTheme="majorBidi" w:cstheme="majorBidi"/>
                      <w:sz w:val="24"/>
                      <w:szCs w:val="24"/>
                    </w:rPr>
                  </w:pPr>
                  <w:r>
                    <w:rPr>
                      <w:rFonts w:asciiTheme="majorBidi" w:hAnsiTheme="majorBidi" w:cstheme="majorBidi"/>
                      <w:sz w:val="24"/>
                      <w:szCs w:val="24"/>
                    </w:rPr>
                    <w:t>:</w:t>
                  </w:r>
                </w:p>
              </w:tc>
              <w:tc>
                <w:tcPr>
                  <w:tcW w:w="6009" w:type="dxa"/>
                </w:tcPr>
                <w:p w14:paraId="7BC1D8E7" w14:textId="77777777" w:rsidR="00FE1465" w:rsidRDefault="00CF10C8" w:rsidP="00FE1465">
                  <w:pPr>
                    <w:pStyle w:val="ListParagraph"/>
                    <w:numPr>
                      <w:ilvl w:val="0"/>
                      <w:numId w:val="32"/>
                    </w:numPr>
                    <w:spacing w:after="0"/>
                    <w:ind w:left="135" w:hanging="180"/>
                    <w:rPr>
                      <w:rFonts w:asciiTheme="majorBidi" w:hAnsiTheme="majorBidi" w:cstheme="majorBidi"/>
                      <w:sz w:val="24"/>
                      <w:szCs w:val="24"/>
                    </w:rPr>
                  </w:pPr>
                  <w:r w:rsidRPr="00FE1465">
                    <w:rPr>
                      <w:rFonts w:asciiTheme="majorBidi" w:hAnsiTheme="majorBidi" w:cstheme="majorBidi"/>
                      <w:sz w:val="24"/>
                      <w:szCs w:val="24"/>
                    </w:rPr>
                    <w:t>English – speaking, reading and writing wit</w:t>
                  </w:r>
                  <w:r w:rsidR="00FE1465" w:rsidRPr="00FE1465">
                    <w:rPr>
                      <w:rFonts w:asciiTheme="majorBidi" w:hAnsiTheme="majorBidi" w:cstheme="majorBidi"/>
                      <w:sz w:val="24"/>
                      <w:szCs w:val="24"/>
                    </w:rPr>
                    <w:t xml:space="preserve">h excellent </w:t>
                  </w:r>
                  <w:r w:rsidRPr="00FE1465">
                    <w:rPr>
                      <w:rFonts w:asciiTheme="majorBidi" w:hAnsiTheme="majorBidi" w:cstheme="majorBidi"/>
                      <w:sz w:val="24"/>
                      <w:szCs w:val="24"/>
                    </w:rPr>
                    <w:t>proficiency (TOEFL)</w:t>
                  </w:r>
                </w:p>
                <w:p w14:paraId="56AB0A21" w14:textId="77777777" w:rsidR="00FE1465" w:rsidRDefault="00CF10C8" w:rsidP="00FE1465">
                  <w:pPr>
                    <w:pStyle w:val="ListParagraph"/>
                    <w:numPr>
                      <w:ilvl w:val="0"/>
                      <w:numId w:val="32"/>
                    </w:numPr>
                    <w:spacing w:after="0"/>
                    <w:ind w:left="135" w:hanging="180"/>
                    <w:rPr>
                      <w:rFonts w:asciiTheme="majorBidi" w:hAnsiTheme="majorBidi" w:cstheme="majorBidi"/>
                      <w:sz w:val="24"/>
                      <w:szCs w:val="24"/>
                    </w:rPr>
                  </w:pPr>
                  <w:r w:rsidRPr="00FE1465">
                    <w:rPr>
                      <w:rFonts w:asciiTheme="majorBidi" w:hAnsiTheme="majorBidi" w:cstheme="majorBidi"/>
                      <w:sz w:val="24"/>
                      <w:szCs w:val="24"/>
                    </w:rPr>
                    <w:t>Arabic – native language</w:t>
                  </w:r>
                </w:p>
                <w:p w14:paraId="7AB089B3" w14:textId="77777777" w:rsidR="00FE1465" w:rsidRPr="00FE1465" w:rsidRDefault="00FE1465" w:rsidP="00FE1465">
                  <w:pPr>
                    <w:pStyle w:val="ListParagraph"/>
                    <w:numPr>
                      <w:ilvl w:val="0"/>
                      <w:numId w:val="32"/>
                    </w:numPr>
                    <w:ind w:left="135" w:hanging="180"/>
                    <w:rPr>
                      <w:rFonts w:asciiTheme="majorBidi" w:hAnsiTheme="majorBidi" w:cstheme="majorBidi"/>
                      <w:sz w:val="24"/>
                      <w:szCs w:val="24"/>
                    </w:rPr>
                  </w:pPr>
                  <w:r w:rsidRPr="00FE1465">
                    <w:rPr>
                      <w:rFonts w:asciiTheme="majorBidi" w:hAnsiTheme="majorBidi" w:cstheme="majorBidi"/>
                      <w:sz w:val="24"/>
                      <w:szCs w:val="24"/>
                    </w:rPr>
                    <w:t>Bahasa Melayu – speak with basic proficiency</w:t>
                  </w:r>
                  <w:r>
                    <w:rPr>
                      <w:rFonts w:asciiTheme="majorBidi" w:hAnsiTheme="majorBidi" w:cstheme="majorBidi"/>
                      <w:sz w:val="24"/>
                      <w:szCs w:val="24"/>
                    </w:rPr>
                    <w:t>.</w:t>
                  </w:r>
                </w:p>
              </w:tc>
            </w:tr>
            <w:tr w:rsidR="00CF10C8" w:rsidRPr="004376AA" w14:paraId="38A32BDF" w14:textId="77777777" w:rsidTr="006C390B">
              <w:trPr>
                <w:trHeight w:val="405"/>
              </w:trPr>
              <w:tc>
                <w:tcPr>
                  <w:tcW w:w="2250" w:type="dxa"/>
                </w:tcPr>
                <w:p w14:paraId="3EEE2BCE" w14:textId="77777777" w:rsidR="00CF10C8" w:rsidRPr="00CF10C8" w:rsidRDefault="00CF10C8" w:rsidP="00CF10C8">
                  <w:pPr>
                    <w:pStyle w:val="ListParagraph"/>
                    <w:numPr>
                      <w:ilvl w:val="0"/>
                      <w:numId w:val="8"/>
                    </w:numPr>
                    <w:ind w:left="150" w:hanging="270"/>
                    <w:rPr>
                      <w:rFonts w:asciiTheme="majorBidi" w:hAnsiTheme="majorBidi" w:cstheme="majorBidi"/>
                      <w:sz w:val="24"/>
                      <w:szCs w:val="24"/>
                    </w:rPr>
                  </w:pPr>
                  <w:r w:rsidRPr="00CF10C8">
                    <w:rPr>
                      <w:rFonts w:asciiTheme="majorBidi" w:hAnsiTheme="majorBidi" w:cstheme="majorBidi"/>
                      <w:sz w:val="24"/>
                      <w:szCs w:val="24"/>
                    </w:rPr>
                    <w:t>Computer literacy</w:t>
                  </w:r>
                </w:p>
              </w:tc>
              <w:tc>
                <w:tcPr>
                  <w:tcW w:w="283" w:type="dxa"/>
                </w:tcPr>
                <w:p w14:paraId="52134BE9" w14:textId="77777777" w:rsidR="00CF10C8" w:rsidRPr="00CF10C8" w:rsidRDefault="00CF10C8" w:rsidP="00CF10C8">
                  <w:pPr>
                    <w:rPr>
                      <w:rFonts w:asciiTheme="majorBidi" w:hAnsiTheme="majorBidi" w:cstheme="majorBidi"/>
                      <w:sz w:val="24"/>
                      <w:szCs w:val="24"/>
                    </w:rPr>
                  </w:pPr>
                  <w:r w:rsidRPr="00CF10C8">
                    <w:rPr>
                      <w:rFonts w:asciiTheme="majorBidi" w:hAnsiTheme="majorBidi" w:cstheme="majorBidi"/>
                      <w:sz w:val="24"/>
                      <w:szCs w:val="24"/>
                    </w:rPr>
                    <w:t>:</w:t>
                  </w:r>
                </w:p>
              </w:tc>
              <w:tc>
                <w:tcPr>
                  <w:tcW w:w="6009" w:type="dxa"/>
                </w:tcPr>
                <w:p w14:paraId="49540DD3" w14:textId="77777777" w:rsidR="00CF10C8" w:rsidRPr="00FE1465" w:rsidRDefault="00FE1465" w:rsidP="00FE1465">
                  <w:pPr>
                    <w:pStyle w:val="ListParagraph"/>
                    <w:numPr>
                      <w:ilvl w:val="0"/>
                      <w:numId w:val="32"/>
                    </w:numPr>
                    <w:spacing w:after="0"/>
                    <w:ind w:left="135" w:hanging="180"/>
                    <w:rPr>
                      <w:rFonts w:asciiTheme="majorBidi" w:hAnsiTheme="majorBidi" w:cstheme="majorBidi"/>
                      <w:sz w:val="24"/>
                      <w:szCs w:val="24"/>
                    </w:rPr>
                  </w:pPr>
                  <w:r>
                    <w:rPr>
                      <w:rFonts w:asciiTheme="majorBidi" w:hAnsiTheme="majorBidi" w:cstheme="majorBidi"/>
                      <w:sz w:val="24"/>
                      <w:szCs w:val="24"/>
                    </w:rPr>
                    <w:t>Microsoft Office</w:t>
                  </w:r>
                  <w:r w:rsidR="00CF10C8" w:rsidRPr="00FE1465">
                    <w:rPr>
                      <w:rFonts w:asciiTheme="majorBidi" w:hAnsiTheme="majorBidi" w:cstheme="majorBidi"/>
                      <w:sz w:val="24"/>
                      <w:szCs w:val="24"/>
                    </w:rPr>
                    <w:t>, EndNote, Mendeley, Turnitin</w:t>
                  </w:r>
                </w:p>
              </w:tc>
            </w:tr>
            <w:tr w:rsidR="00CF10C8" w:rsidRPr="004376AA" w14:paraId="1077B4AC" w14:textId="77777777" w:rsidTr="006C390B">
              <w:tc>
                <w:tcPr>
                  <w:tcW w:w="2250" w:type="dxa"/>
                </w:tcPr>
                <w:p w14:paraId="66D6EA25" w14:textId="77777777" w:rsidR="00CF10C8" w:rsidRPr="00FE1465" w:rsidRDefault="00CF10C8" w:rsidP="00FE1465">
                  <w:pPr>
                    <w:pStyle w:val="ListParagraph"/>
                    <w:numPr>
                      <w:ilvl w:val="0"/>
                      <w:numId w:val="8"/>
                    </w:numPr>
                    <w:ind w:left="150" w:hanging="270"/>
                    <w:rPr>
                      <w:rFonts w:asciiTheme="majorBidi" w:hAnsiTheme="majorBidi" w:cstheme="majorBidi"/>
                      <w:sz w:val="24"/>
                      <w:szCs w:val="24"/>
                    </w:rPr>
                  </w:pPr>
                  <w:r w:rsidRPr="00FE1465">
                    <w:rPr>
                      <w:rFonts w:asciiTheme="majorBidi" w:hAnsiTheme="majorBidi" w:cstheme="majorBidi"/>
                      <w:sz w:val="24"/>
                      <w:szCs w:val="24"/>
                    </w:rPr>
                    <w:t>Scientific skills</w:t>
                  </w:r>
                </w:p>
              </w:tc>
              <w:tc>
                <w:tcPr>
                  <w:tcW w:w="283" w:type="dxa"/>
                </w:tcPr>
                <w:p w14:paraId="5DE16901" w14:textId="77777777" w:rsidR="00CF10C8" w:rsidRPr="00CF10C8" w:rsidRDefault="00CF10C8" w:rsidP="00CF10C8">
                  <w:pPr>
                    <w:rPr>
                      <w:rFonts w:asciiTheme="majorBidi" w:hAnsiTheme="majorBidi" w:cstheme="majorBidi"/>
                      <w:sz w:val="24"/>
                      <w:szCs w:val="24"/>
                    </w:rPr>
                  </w:pPr>
                  <w:r w:rsidRPr="00CF10C8">
                    <w:rPr>
                      <w:rFonts w:asciiTheme="majorBidi" w:hAnsiTheme="majorBidi" w:cstheme="majorBidi"/>
                      <w:sz w:val="24"/>
                      <w:szCs w:val="24"/>
                    </w:rPr>
                    <w:t>:</w:t>
                  </w:r>
                </w:p>
              </w:tc>
              <w:tc>
                <w:tcPr>
                  <w:tcW w:w="6009" w:type="dxa"/>
                </w:tcPr>
                <w:p w14:paraId="2B8623DB" w14:textId="1F90B759" w:rsidR="00FE1465" w:rsidRDefault="00FE1465" w:rsidP="00FE1465">
                  <w:pPr>
                    <w:pStyle w:val="ListParagraph"/>
                    <w:numPr>
                      <w:ilvl w:val="0"/>
                      <w:numId w:val="32"/>
                    </w:numPr>
                    <w:spacing w:after="0"/>
                    <w:ind w:left="135" w:hanging="180"/>
                    <w:rPr>
                      <w:rFonts w:asciiTheme="majorBidi" w:hAnsiTheme="majorBidi" w:cstheme="majorBidi"/>
                      <w:sz w:val="24"/>
                      <w:szCs w:val="24"/>
                    </w:rPr>
                  </w:pPr>
                  <w:r w:rsidRPr="00FE1465">
                    <w:rPr>
                      <w:rFonts w:asciiTheme="majorBidi" w:hAnsiTheme="majorBidi" w:cstheme="majorBidi"/>
                      <w:sz w:val="24"/>
                      <w:szCs w:val="24"/>
                    </w:rPr>
                    <w:t xml:space="preserve">Certified Good Clinical Practice (GCP) practitioner </w:t>
                  </w:r>
                  <w:r>
                    <w:rPr>
                      <w:rFonts w:asciiTheme="majorBidi" w:hAnsiTheme="majorBidi" w:cstheme="majorBidi"/>
                      <w:sz w:val="24"/>
                      <w:szCs w:val="24"/>
                    </w:rPr>
                    <w:t>(2010</w:t>
                  </w:r>
                  <w:r w:rsidRPr="00FE1465">
                    <w:rPr>
                      <w:rFonts w:asciiTheme="majorBidi" w:hAnsiTheme="majorBidi" w:cstheme="majorBidi"/>
                      <w:sz w:val="24"/>
                      <w:szCs w:val="24"/>
                    </w:rPr>
                    <w:t>)</w:t>
                  </w:r>
                </w:p>
                <w:p w14:paraId="541A4FE4" w14:textId="77777777" w:rsidR="00CF10C8" w:rsidRPr="00CF10C8" w:rsidRDefault="00FE1465" w:rsidP="00FE1465">
                  <w:pPr>
                    <w:pStyle w:val="ListParagraph"/>
                    <w:numPr>
                      <w:ilvl w:val="0"/>
                      <w:numId w:val="32"/>
                    </w:numPr>
                    <w:ind w:left="135" w:hanging="180"/>
                    <w:rPr>
                      <w:rFonts w:asciiTheme="majorBidi" w:hAnsiTheme="majorBidi" w:cstheme="majorBidi"/>
                      <w:sz w:val="24"/>
                      <w:szCs w:val="24"/>
                    </w:rPr>
                  </w:pPr>
                  <w:r w:rsidRPr="00FE1465">
                    <w:rPr>
                      <w:rFonts w:asciiTheme="majorBidi" w:hAnsiTheme="majorBidi" w:cstheme="majorBidi"/>
                      <w:sz w:val="24"/>
                      <w:szCs w:val="24"/>
                    </w:rPr>
                    <w:t>Passed the Saudi Licensing Examination for Health Specialties (PROMETRIC).</w:t>
                  </w:r>
                </w:p>
              </w:tc>
            </w:tr>
          </w:tbl>
          <w:p w14:paraId="5B5AF1F7" w14:textId="77777777" w:rsidR="00E6633D" w:rsidRPr="00A8780E" w:rsidRDefault="00E6633D" w:rsidP="00A8780E">
            <w:pPr>
              <w:pStyle w:val="Default"/>
              <w:rPr>
                <w:rFonts w:asciiTheme="majorBidi" w:hAnsiTheme="majorBidi" w:cstheme="majorBidi"/>
                <w:color w:val="auto"/>
              </w:rPr>
            </w:pPr>
          </w:p>
        </w:tc>
      </w:tr>
      <w:tr w:rsidR="00A8780E" w14:paraId="06B5678C" w14:textId="77777777" w:rsidTr="006C390B">
        <w:tc>
          <w:tcPr>
            <w:tcW w:w="8772" w:type="dxa"/>
            <w:gridSpan w:val="2"/>
            <w:tcBorders>
              <w:top w:val="nil"/>
              <w:left w:val="nil"/>
              <w:bottom w:val="nil"/>
              <w:right w:val="nil"/>
            </w:tcBorders>
          </w:tcPr>
          <w:p w14:paraId="1205E1D5" w14:textId="77777777" w:rsidR="00A8780E" w:rsidRPr="00A8780E" w:rsidRDefault="00A8780E" w:rsidP="00F029E2">
            <w:pPr>
              <w:shd w:val="clear" w:color="auto" w:fill="B3B3B3"/>
              <w:tabs>
                <w:tab w:val="left" w:pos="1590"/>
                <w:tab w:val="center" w:pos="4153"/>
              </w:tabs>
              <w:jc w:val="center"/>
              <w:rPr>
                <w:rFonts w:asciiTheme="majorBidi" w:hAnsiTheme="majorBidi" w:cstheme="majorBidi"/>
                <w:b/>
                <w:bCs/>
              </w:rPr>
            </w:pPr>
            <w:r w:rsidRPr="00F029E2">
              <w:rPr>
                <w:rFonts w:ascii="Times New Roman" w:eastAsia="Times New Roman" w:hAnsi="Times New Roman" w:cs="Times New Roman"/>
                <w:b/>
                <w:bCs/>
                <w:sz w:val="24"/>
                <w:szCs w:val="24"/>
                <w:lang w:bidi="ar-EG"/>
              </w:rPr>
              <w:lastRenderedPageBreak/>
              <w:t>MEMBERSHIPS WITH PROFESSIONAL BODIES</w:t>
            </w:r>
          </w:p>
        </w:tc>
      </w:tr>
      <w:tr w:rsidR="00E75957" w14:paraId="0157E1C5" w14:textId="77777777" w:rsidTr="006C390B">
        <w:tc>
          <w:tcPr>
            <w:tcW w:w="8772" w:type="dxa"/>
            <w:gridSpan w:val="2"/>
            <w:tcBorders>
              <w:top w:val="nil"/>
              <w:left w:val="nil"/>
              <w:bottom w:val="nil"/>
              <w:right w:val="nil"/>
            </w:tcBorders>
          </w:tcPr>
          <w:p w14:paraId="78521E0D" w14:textId="77777777" w:rsidR="00E75957" w:rsidRDefault="00E75957" w:rsidP="00680F81">
            <w:pPr>
              <w:pStyle w:val="Default"/>
              <w:tabs>
                <w:tab w:val="left" w:pos="3090"/>
              </w:tabs>
              <w:jc w:val="both"/>
              <w:rPr>
                <w:rFonts w:asciiTheme="majorBidi" w:hAnsiTheme="majorBidi" w:cstheme="majorBidi"/>
                <w:color w:val="auto"/>
              </w:rPr>
            </w:pPr>
          </w:p>
        </w:tc>
      </w:tr>
      <w:tr w:rsidR="004B5594" w14:paraId="7B0043DC" w14:textId="77777777" w:rsidTr="006C390B">
        <w:trPr>
          <w:trHeight w:val="3396"/>
        </w:trPr>
        <w:tc>
          <w:tcPr>
            <w:tcW w:w="8772" w:type="dxa"/>
            <w:gridSpan w:val="2"/>
            <w:tcBorders>
              <w:top w:val="nil"/>
              <w:left w:val="nil"/>
              <w:bottom w:val="nil"/>
              <w:right w:val="nil"/>
            </w:tcBorders>
          </w:tcPr>
          <w:p w14:paraId="237CFE96" w14:textId="77777777" w:rsidR="004B5594" w:rsidRDefault="004B5594" w:rsidP="00E75957">
            <w:pPr>
              <w:pStyle w:val="Default"/>
              <w:numPr>
                <w:ilvl w:val="0"/>
                <w:numId w:val="7"/>
              </w:numPr>
              <w:tabs>
                <w:tab w:val="left" w:pos="3090"/>
              </w:tabs>
              <w:ind w:left="318"/>
              <w:jc w:val="both"/>
              <w:rPr>
                <w:rFonts w:asciiTheme="majorBidi" w:hAnsiTheme="majorBidi" w:cstheme="majorBidi"/>
                <w:color w:val="auto"/>
              </w:rPr>
            </w:pPr>
            <w:r w:rsidRPr="00E75957">
              <w:rPr>
                <w:rFonts w:asciiTheme="majorBidi" w:hAnsiTheme="majorBidi" w:cstheme="majorBidi"/>
                <w:color w:val="auto"/>
              </w:rPr>
              <w:t>Member of the Malaysian Association of Education in Medicine &amp; Health Sciences</w:t>
            </w:r>
            <w:r>
              <w:rPr>
                <w:rFonts w:asciiTheme="majorBidi" w:hAnsiTheme="majorBidi" w:cstheme="majorBidi"/>
                <w:color w:val="auto"/>
              </w:rPr>
              <w:t xml:space="preserve"> (2018</w:t>
            </w:r>
            <w:r w:rsidRPr="00E75957">
              <w:rPr>
                <w:rFonts w:asciiTheme="majorBidi" w:hAnsiTheme="majorBidi" w:cstheme="majorBidi"/>
                <w:color w:val="auto"/>
              </w:rPr>
              <w:t>-present).</w:t>
            </w:r>
          </w:p>
          <w:p w14:paraId="0D3F86EE" w14:textId="1E8E7E3B" w:rsidR="004B5594" w:rsidRDefault="004B5594" w:rsidP="005A3AC7">
            <w:pPr>
              <w:pStyle w:val="Default"/>
              <w:numPr>
                <w:ilvl w:val="0"/>
                <w:numId w:val="7"/>
              </w:numPr>
              <w:tabs>
                <w:tab w:val="left" w:pos="3090"/>
              </w:tabs>
              <w:ind w:left="318"/>
              <w:jc w:val="both"/>
              <w:rPr>
                <w:rFonts w:asciiTheme="majorBidi" w:hAnsiTheme="majorBidi" w:cstheme="majorBidi"/>
                <w:color w:val="auto"/>
              </w:rPr>
            </w:pPr>
            <w:r>
              <w:rPr>
                <w:rFonts w:asciiTheme="majorBidi" w:hAnsiTheme="majorBidi" w:cstheme="majorBidi"/>
                <w:color w:val="auto"/>
              </w:rPr>
              <w:t>Member of the Malaysian Pharmaceutical Society, Malaysia</w:t>
            </w:r>
            <w:r w:rsidRPr="005A3AC7">
              <w:rPr>
                <w:rFonts w:asciiTheme="majorBidi" w:hAnsiTheme="majorBidi" w:cstheme="majorBidi"/>
                <w:color w:val="auto"/>
              </w:rPr>
              <w:t xml:space="preserve"> </w:t>
            </w:r>
            <w:r>
              <w:rPr>
                <w:rFonts w:asciiTheme="majorBidi" w:hAnsiTheme="majorBidi" w:cstheme="majorBidi"/>
                <w:color w:val="auto"/>
              </w:rPr>
              <w:t>(</w:t>
            </w:r>
            <w:r w:rsidRPr="005A3AC7">
              <w:rPr>
                <w:rFonts w:asciiTheme="majorBidi" w:hAnsiTheme="majorBidi" w:cstheme="majorBidi"/>
                <w:color w:val="auto"/>
              </w:rPr>
              <w:t>Membership No S3125</w:t>
            </w:r>
            <w:r>
              <w:rPr>
                <w:rFonts w:asciiTheme="majorBidi" w:hAnsiTheme="majorBidi" w:cstheme="majorBidi"/>
                <w:color w:val="auto"/>
              </w:rPr>
              <w:t xml:space="preserve">) (2015-present). </w:t>
            </w:r>
          </w:p>
          <w:p w14:paraId="5B8D62F7" w14:textId="33F478FD" w:rsidR="004B5594" w:rsidRDefault="004B5594" w:rsidP="005A3AC7">
            <w:pPr>
              <w:pStyle w:val="Default"/>
              <w:numPr>
                <w:ilvl w:val="0"/>
                <w:numId w:val="7"/>
              </w:numPr>
              <w:tabs>
                <w:tab w:val="left" w:pos="3090"/>
              </w:tabs>
              <w:ind w:left="318"/>
              <w:jc w:val="both"/>
              <w:rPr>
                <w:rFonts w:asciiTheme="majorBidi" w:hAnsiTheme="majorBidi" w:cstheme="majorBidi"/>
                <w:color w:val="auto"/>
              </w:rPr>
            </w:pPr>
            <w:r>
              <w:rPr>
                <w:rFonts w:asciiTheme="majorBidi" w:hAnsiTheme="majorBidi" w:cstheme="majorBidi"/>
                <w:color w:val="auto"/>
              </w:rPr>
              <w:t>M</w:t>
            </w:r>
            <w:r w:rsidRPr="000F00E9">
              <w:rPr>
                <w:rFonts w:asciiTheme="majorBidi" w:hAnsiTheme="majorBidi" w:cstheme="majorBidi"/>
                <w:color w:val="auto"/>
              </w:rPr>
              <w:t>ember of Malaysian Pharmaceutical Society</w:t>
            </w:r>
            <w:r>
              <w:rPr>
                <w:rFonts w:asciiTheme="majorBidi" w:hAnsiTheme="majorBidi" w:cstheme="majorBidi"/>
                <w:color w:val="auto"/>
              </w:rPr>
              <w:t xml:space="preserve"> - </w:t>
            </w:r>
            <w:r w:rsidRPr="000F00E9">
              <w:rPr>
                <w:rFonts w:asciiTheme="majorBidi" w:hAnsiTheme="majorBidi" w:cstheme="majorBidi"/>
                <w:color w:val="auto"/>
              </w:rPr>
              <w:t>MPS Academic Chapter- Renal Pharmacy</w:t>
            </w:r>
            <w:r>
              <w:rPr>
                <w:rFonts w:asciiTheme="majorBidi" w:hAnsiTheme="majorBidi" w:cstheme="majorBidi"/>
                <w:color w:val="auto"/>
              </w:rPr>
              <w:t xml:space="preserve"> since 2018</w:t>
            </w:r>
            <w:r w:rsidRPr="000F00E9">
              <w:rPr>
                <w:rFonts w:asciiTheme="majorBidi" w:hAnsiTheme="majorBidi" w:cstheme="majorBidi"/>
                <w:color w:val="auto"/>
              </w:rPr>
              <w:t>.</w:t>
            </w:r>
          </w:p>
          <w:p w14:paraId="59280D8C" w14:textId="77777777" w:rsidR="004B5594" w:rsidRDefault="004B5594" w:rsidP="00367E64">
            <w:pPr>
              <w:pStyle w:val="Default"/>
              <w:numPr>
                <w:ilvl w:val="0"/>
                <w:numId w:val="7"/>
              </w:numPr>
              <w:tabs>
                <w:tab w:val="left" w:pos="3090"/>
              </w:tabs>
              <w:ind w:left="318"/>
              <w:jc w:val="both"/>
              <w:rPr>
                <w:rFonts w:asciiTheme="majorBidi" w:hAnsiTheme="majorBidi" w:cstheme="majorBidi"/>
                <w:color w:val="auto"/>
              </w:rPr>
            </w:pPr>
            <w:r>
              <w:rPr>
                <w:rFonts w:asciiTheme="majorBidi" w:hAnsiTheme="majorBidi" w:cstheme="majorBidi"/>
                <w:color w:val="auto"/>
              </w:rPr>
              <w:t>Member of</w:t>
            </w:r>
            <w:r w:rsidRPr="00FA56A6">
              <w:rPr>
                <w:rFonts w:asciiTheme="majorBidi" w:hAnsiTheme="majorBidi" w:cstheme="majorBidi"/>
                <w:color w:val="auto"/>
              </w:rPr>
              <w:t xml:space="preserve"> the International Association of Therapeutic Drug Monitoring &amp; Clinical Toxicology</w:t>
            </w:r>
            <w:r>
              <w:rPr>
                <w:rFonts w:asciiTheme="majorBidi" w:hAnsiTheme="majorBidi" w:cstheme="majorBidi"/>
                <w:color w:val="auto"/>
              </w:rPr>
              <w:t xml:space="preserve"> (IATDMCT),</w:t>
            </w:r>
            <w:r w:rsidRPr="00FA56A6">
              <w:rPr>
                <w:rFonts w:asciiTheme="majorBidi" w:hAnsiTheme="majorBidi" w:cstheme="majorBidi"/>
                <w:color w:val="auto"/>
              </w:rPr>
              <w:t xml:space="preserve"> CANADA</w:t>
            </w:r>
            <w:r>
              <w:rPr>
                <w:rFonts w:asciiTheme="majorBidi" w:hAnsiTheme="majorBidi" w:cstheme="majorBidi"/>
                <w:color w:val="auto"/>
              </w:rPr>
              <w:t xml:space="preserve"> (2013</w:t>
            </w:r>
            <w:r w:rsidRPr="00FA56A6">
              <w:rPr>
                <w:rFonts w:asciiTheme="majorBidi" w:hAnsiTheme="majorBidi" w:cstheme="majorBidi"/>
                <w:color w:val="auto"/>
              </w:rPr>
              <w:t>-present)</w:t>
            </w:r>
            <w:r>
              <w:rPr>
                <w:rFonts w:asciiTheme="majorBidi" w:hAnsiTheme="majorBidi" w:cstheme="majorBidi"/>
                <w:color w:val="auto"/>
              </w:rPr>
              <w:t>.</w:t>
            </w:r>
          </w:p>
          <w:p w14:paraId="709C9514" w14:textId="77777777" w:rsidR="004B5594" w:rsidRDefault="004B5594" w:rsidP="00367E64">
            <w:pPr>
              <w:pStyle w:val="Default"/>
              <w:numPr>
                <w:ilvl w:val="0"/>
                <w:numId w:val="7"/>
              </w:numPr>
              <w:tabs>
                <w:tab w:val="left" w:pos="3090"/>
              </w:tabs>
              <w:ind w:left="318"/>
              <w:jc w:val="both"/>
              <w:rPr>
                <w:rFonts w:asciiTheme="majorBidi" w:hAnsiTheme="majorBidi" w:cstheme="majorBidi"/>
                <w:color w:val="auto"/>
              </w:rPr>
            </w:pPr>
            <w:r>
              <w:rPr>
                <w:rFonts w:asciiTheme="majorBidi" w:hAnsiTheme="majorBidi" w:cstheme="majorBidi"/>
                <w:color w:val="auto"/>
              </w:rPr>
              <w:t>Member of the British Heart Foundation (BHF), United Kingdom (2014-present).</w:t>
            </w:r>
          </w:p>
          <w:p w14:paraId="03E9DE22" w14:textId="77777777" w:rsidR="004B5594" w:rsidRPr="00226E72" w:rsidRDefault="004B5594" w:rsidP="00367E64">
            <w:pPr>
              <w:pStyle w:val="Default"/>
              <w:numPr>
                <w:ilvl w:val="0"/>
                <w:numId w:val="7"/>
              </w:numPr>
              <w:tabs>
                <w:tab w:val="left" w:pos="3090"/>
              </w:tabs>
              <w:ind w:left="318"/>
              <w:jc w:val="both"/>
              <w:rPr>
                <w:rFonts w:asciiTheme="majorBidi" w:hAnsiTheme="majorBidi" w:cstheme="majorBidi"/>
                <w:color w:val="auto"/>
              </w:rPr>
            </w:pPr>
            <w:r w:rsidRPr="00226E72">
              <w:rPr>
                <w:rFonts w:asciiTheme="majorBidi" w:hAnsiTheme="majorBidi" w:cstheme="majorBidi"/>
                <w:color w:val="auto"/>
              </w:rPr>
              <w:t xml:space="preserve">Registered Pharmacist </w:t>
            </w:r>
            <w:r w:rsidRPr="00220521">
              <w:rPr>
                <w:rFonts w:asciiTheme="majorBidi" w:hAnsiTheme="majorBidi" w:cstheme="majorBidi"/>
                <w:color w:val="auto"/>
              </w:rPr>
              <w:t>with</w:t>
            </w:r>
            <w:r w:rsidRPr="00226E72">
              <w:rPr>
                <w:rFonts w:asciiTheme="majorBidi" w:hAnsiTheme="majorBidi" w:cstheme="majorBidi"/>
                <w:color w:val="auto"/>
              </w:rPr>
              <w:t xml:space="preserve"> Ministry of Health, Syria (</w:t>
            </w:r>
            <w:r w:rsidRPr="00220521">
              <w:rPr>
                <w:rFonts w:asciiTheme="majorBidi" w:hAnsiTheme="majorBidi" w:cstheme="majorBidi"/>
                <w:color w:val="auto"/>
              </w:rPr>
              <w:t>Reg</w:t>
            </w:r>
            <w:r>
              <w:rPr>
                <w:rFonts w:asciiTheme="majorBidi" w:hAnsiTheme="majorBidi" w:cstheme="majorBidi"/>
                <w:color w:val="auto"/>
              </w:rPr>
              <w:t>.</w:t>
            </w:r>
            <w:r w:rsidRPr="00226E72">
              <w:rPr>
                <w:rFonts w:asciiTheme="majorBidi" w:hAnsiTheme="majorBidi" w:cstheme="majorBidi"/>
                <w:color w:val="auto"/>
              </w:rPr>
              <w:t>No.10829).</w:t>
            </w:r>
          </w:p>
          <w:p w14:paraId="421000EC" w14:textId="3DFB7666" w:rsidR="004B5594" w:rsidRPr="00226E72" w:rsidRDefault="004B5594" w:rsidP="00FE1465">
            <w:pPr>
              <w:pStyle w:val="Default"/>
              <w:numPr>
                <w:ilvl w:val="0"/>
                <w:numId w:val="7"/>
              </w:numPr>
              <w:spacing w:after="240"/>
              <w:ind w:left="318"/>
              <w:jc w:val="both"/>
              <w:rPr>
                <w:rFonts w:asciiTheme="majorBidi" w:hAnsiTheme="majorBidi" w:cstheme="majorBidi"/>
                <w:color w:val="auto"/>
              </w:rPr>
            </w:pPr>
            <w:r>
              <w:rPr>
                <w:rFonts w:asciiTheme="majorBidi" w:hAnsiTheme="majorBidi" w:cstheme="majorBidi"/>
                <w:color w:val="auto"/>
              </w:rPr>
              <w:t>Member of</w:t>
            </w:r>
            <w:r w:rsidRPr="00226E72">
              <w:rPr>
                <w:rFonts w:asciiTheme="majorBidi" w:hAnsiTheme="majorBidi" w:cstheme="majorBidi"/>
                <w:color w:val="auto"/>
              </w:rPr>
              <w:t xml:space="preserve"> the Syndicate of Syrian Pharmacists. </w:t>
            </w:r>
          </w:p>
        </w:tc>
      </w:tr>
      <w:tr w:rsidR="00226E72" w14:paraId="66644F9A" w14:textId="77777777" w:rsidTr="006C390B">
        <w:trPr>
          <w:trHeight w:val="75"/>
        </w:trPr>
        <w:tc>
          <w:tcPr>
            <w:tcW w:w="8772" w:type="dxa"/>
            <w:gridSpan w:val="2"/>
            <w:tcBorders>
              <w:top w:val="nil"/>
              <w:left w:val="nil"/>
              <w:bottom w:val="nil"/>
              <w:right w:val="nil"/>
            </w:tcBorders>
          </w:tcPr>
          <w:p w14:paraId="37AB4A78" w14:textId="77777777" w:rsidR="00226E72" w:rsidRPr="00F029E2" w:rsidRDefault="0084359E" w:rsidP="00F029E2">
            <w:pPr>
              <w:shd w:val="clear" w:color="auto" w:fill="B3B3B3"/>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STATISTICAL</w:t>
            </w:r>
            <w:r w:rsidR="000D33FA">
              <w:rPr>
                <w:rFonts w:ascii="Times New Roman" w:eastAsia="Times New Roman" w:hAnsi="Times New Roman" w:cs="Times New Roman"/>
                <w:b/>
                <w:bCs/>
                <w:sz w:val="24"/>
                <w:szCs w:val="24"/>
                <w:lang w:bidi="ar-EG"/>
              </w:rPr>
              <w:t xml:space="preserve"> </w:t>
            </w:r>
            <w:r w:rsidR="00226E72" w:rsidRPr="00F029E2">
              <w:rPr>
                <w:rFonts w:ascii="Times New Roman" w:eastAsia="Times New Roman" w:hAnsi="Times New Roman" w:cs="Times New Roman"/>
                <w:b/>
                <w:bCs/>
                <w:sz w:val="24"/>
                <w:szCs w:val="24"/>
                <w:lang w:bidi="ar-EG"/>
              </w:rPr>
              <w:t>KNOWLEDGE &amp; SKILLS</w:t>
            </w:r>
          </w:p>
          <w:p w14:paraId="41549F02" w14:textId="77777777" w:rsidR="00884267" w:rsidRDefault="00884267" w:rsidP="00B82C16">
            <w:pPr>
              <w:pStyle w:val="Default"/>
              <w:rPr>
                <w:rFonts w:asciiTheme="majorBidi" w:hAnsiTheme="majorBidi" w:cstheme="majorBidi"/>
                <w:color w:val="auto"/>
              </w:rPr>
            </w:pPr>
          </w:p>
          <w:p w14:paraId="6664D927" w14:textId="77777777" w:rsidR="00264251" w:rsidRDefault="0084359E" w:rsidP="00367E64">
            <w:pPr>
              <w:pStyle w:val="Default"/>
              <w:numPr>
                <w:ilvl w:val="0"/>
                <w:numId w:val="6"/>
              </w:numPr>
              <w:ind w:left="318"/>
              <w:jc w:val="both"/>
              <w:rPr>
                <w:rFonts w:asciiTheme="majorBidi" w:hAnsiTheme="majorBidi" w:cstheme="majorBidi"/>
                <w:color w:val="auto"/>
              </w:rPr>
            </w:pPr>
            <w:r>
              <w:rPr>
                <w:rFonts w:asciiTheme="majorBidi" w:hAnsiTheme="majorBidi" w:cstheme="majorBidi"/>
                <w:color w:val="auto"/>
              </w:rPr>
              <w:t>Successfully completed with distinction “Statistics in Medicine”</w:t>
            </w:r>
            <w:r w:rsidR="00BE1465">
              <w:rPr>
                <w:rFonts w:asciiTheme="majorBidi" w:hAnsiTheme="majorBidi" w:cstheme="majorBidi"/>
                <w:color w:val="auto"/>
              </w:rPr>
              <w:t xml:space="preserve"> </w:t>
            </w:r>
            <w:r w:rsidR="00220521" w:rsidRPr="0084359E">
              <w:rPr>
                <w:rFonts w:asciiTheme="majorBidi" w:hAnsiTheme="majorBidi" w:cstheme="majorBidi"/>
                <w:color w:val="auto"/>
              </w:rPr>
              <w:t>course</w:t>
            </w:r>
            <w:r w:rsidR="00BE1465">
              <w:rPr>
                <w:rFonts w:asciiTheme="majorBidi" w:hAnsiTheme="majorBidi" w:cstheme="majorBidi"/>
                <w:color w:val="auto"/>
              </w:rPr>
              <w:t xml:space="preserve"> </w:t>
            </w:r>
            <w:r w:rsidR="00680F81" w:rsidRPr="00680F81">
              <w:rPr>
                <w:rFonts w:asciiTheme="majorBidi" w:hAnsiTheme="majorBidi" w:cstheme="majorBidi"/>
                <w:color w:val="auto"/>
              </w:rPr>
              <w:t>organized by</w:t>
            </w:r>
            <w:r w:rsidR="00BE1465">
              <w:rPr>
                <w:rFonts w:asciiTheme="majorBidi" w:hAnsiTheme="majorBidi" w:cstheme="majorBidi"/>
                <w:color w:val="auto"/>
              </w:rPr>
              <w:t xml:space="preserve"> </w:t>
            </w:r>
            <w:r w:rsidR="00F841DB" w:rsidRPr="00680F81">
              <w:rPr>
                <w:rFonts w:asciiTheme="majorBidi" w:hAnsiTheme="majorBidi" w:cstheme="majorBidi"/>
                <w:color w:val="auto"/>
              </w:rPr>
              <w:t>Stanford University</w:t>
            </w:r>
            <w:r w:rsidR="00680F81">
              <w:rPr>
                <w:rFonts w:asciiTheme="majorBidi" w:hAnsiTheme="majorBidi" w:cstheme="majorBidi"/>
                <w:color w:val="auto"/>
              </w:rPr>
              <w:t>,</w:t>
            </w:r>
            <w:r w:rsidR="00BE1465">
              <w:rPr>
                <w:rFonts w:asciiTheme="majorBidi" w:hAnsiTheme="majorBidi" w:cstheme="majorBidi"/>
                <w:color w:val="auto"/>
              </w:rPr>
              <w:t xml:space="preserve"> </w:t>
            </w:r>
            <w:r w:rsidR="00F841DB" w:rsidRPr="00F841DB">
              <w:rPr>
                <w:rFonts w:asciiTheme="majorBidi" w:hAnsiTheme="majorBidi" w:cstheme="majorBidi"/>
                <w:color w:val="auto"/>
              </w:rPr>
              <w:t>Stanford, California</w:t>
            </w:r>
            <w:r w:rsidR="00F841DB">
              <w:rPr>
                <w:rFonts w:asciiTheme="majorBidi" w:hAnsiTheme="majorBidi" w:cstheme="majorBidi"/>
                <w:color w:val="auto"/>
              </w:rPr>
              <w:t xml:space="preserve"> USA</w:t>
            </w:r>
            <w:r w:rsidR="009414B3">
              <w:rPr>
                <w:rFonts w:asciiTheme="majorBidi" w:hAnsiTheme="majorBidi" w:cstheme="majorBidi"/>
                <w:color w:val="auto"/>
              </w:rPr>
              <w:t>.</w:t>
            </w:r>
            <w:r w:rsidR="00BE1465">
              <w:rPr>
                <w:rFonts w:asciiTheme="majorBidi" w:hAnsiTheme="majorBidi" w:cstheme="majorBidi"/>
                <w:color w:val="auto"/>
              </w:rPr>
              <w:t xml:space="preserve"> </w:t>
            </w:r>
            <w:r w:rsidR="00680F81">
              <w:rPr>
                <w:rFonts w:asciiTheme="majorBidi" w:hAnsiTheme="majorBidi" w:cstheme="majorBidi"/>
                <w:color w:val="auto"/>
              </w:rPr>
              <w:t>July-</w:t>
            </w:r>
            <w:r w:rsidR="00E6196F">
              <w:rPr>
                <w:rFonts w:asciiTheme="majorBidi" w:hAnsiTheme="majorBidi" w:cstheme="majorBidi"/>
                <w:color w:val="auto"/>
              </w:rPr>
              <w:t>September</w:t>
            </w:r>
            <w:r w:rsidR="00680F81">
              <w:rPr>
                <w:rFonts w:asciiTheme="majorBidi" w:hAnsiTheme="majorBidi" w:cstheme="majorBidi"/>
                <w:color w:val="auto"/>
              </w:rPr>
              <w:t xml:space="preserve"> 2013.</w:t>
            </w:r>
          </w:p>
          <w:p w14:paraId="45EBADAC" w14:textId="77777777" w:rsidR="00DD0F8B" w:rsidRPr="00264251" w:rsidRDefault="00DD0F8B" w:rsidP="00367E64">
            <w:pPr>
              <w:pStyle w:val="Default"/>
              <w:numPr>
                <w:ilvl w:val="0"/>
                <w:numId w:val="6"/>
              </w:numPr>
              <w:ind w:left="318"/>
              <w:jc w:val="both"/>
              <w:rPr>
                <w:rFonts w:asciiTheme="majorBidi" w:hAnsiTheme="majorBidi" w:cstheme="majorBidi"/>
                <w:color w:val="auto"/>
              </w:rPr>
            </w:pPr>
            <w:r w:rsidRPr="00264251">
              <w:rPr>
                <w:rFonts w:asciiTheme="majorBidi" w:hAnsiTheme="majorBidi" w:cstheme="majorBidi"/>
              </w:rPr>
              <w:t>Successfully completed a course in “RASCH MODEL” organized by I</w:t>
            </w:r>
            <w:r w:rsidR="008D509E" w:rsidRPr="00264251">
              <w:rPr>
                <w:rFonts w:asciiTheme="majorBidi" w:hAnsiTheme="majorBidi" w:cstheme="majorBidi"/>
              </w:rPr>
              <w:t>nstitute of L</w:t>
            </w:r>
            <w:r w:rsidRPr="00264251">
              <w:rPr>
                <w:rFonts w:asciiTheme="majorBidi" w:hAnsiTheme="majorBidi" w:cstheme="majorBidi"/>
              </w:rPr>
              <w:t xml:space="preserve">eadership </w:t>
            </w:r>
            <w:r w:rsidR="008D509E" w:rsidRPr="00264251">
              <w:rPr>
                <w:rFonts w:asciiTheme="majorBidi" w:hAnsiTheme="majorBidi" w:cstheme="majorBidi"/>
              </w:rPr>
              <w:t>&amp; Quality Management (iLQAM)</w:t>
            </w:r>
            <w:r w:rsidRPr="00264251">
              <w:rPr>
                <w:rFonts w:asciiTheme="majorBidi" w:hAnsiTheme="majorBidi" w:cstheme="majorBidi"/>
              </w:rPr>
              <w:t xml:space="preserve">, </w:t>
            </w:r>
            <w:r w:rsidR="00E975BC" w:rsidRPr="00264251">
              <w:rPr>
                <w:rFonts w:asciiTheme="majorBidi" w:hAnsiTheme="majorBidi" w:cstheme="majorBidi"/>
              </w:rPr>
              <w:t>University</w:t>
            </w:r>
            <w:r w:rsidR="00BE1465">
              <w:rPr>
                <w:rFonts w:asciiTheme="majorBidi" w:hAnsiTheme="majorBidi" w:cstheme="majorBidi"/>
              </w:rPr>
              <w:t xml:space="preserve"> </w:t>
            </w:r>
            <w:r w:rsidR="00E975BC" w:rsidRPr="00264251">
              <w:rPr>
                <w:rFonts w:asciiTheme="majorBidi" w:hAnsiTheme="majorBidi" w:cstheme="majorBidi"/>
              </w:rPr>
              <w:t>Technology</w:t>
            </w:r>
            <w:r w:rsidR="008D509E" w:rsidRPr="00264251">
              <w:rPr>
                <w:rFonts w:asciiTheme="majorBidi" w:hAnsiTheme="majorBidi" w:cstheme="majorBidi"/>
              </w:rPr>
              <w:t xml:space="preserve"> MARA, November 6-7, 2013</w:t>
            </w:r>
            <w:r w:rsidRPr="00264251">
              <w:rPr>
                <w:rFonts w:asciiTheme="majorBidi" w:hAnsiTheme="majorBidi" w:cstheme="majorBidi"/>
              </w:rPr>
              <w:t>.</w:t>
            </w:r>
          </w:p>
          <w:p w14:paraId="7D7266AA" w14:textId="77777777" w:rsidR="00D441CE" w:rsidRDefault="009414B3" w:rsidP="00367E64">
            <w:pPr>
              <w:pStyle w:val="Default"/>
              <w:numPr>
                <w:ilvl w:val="0"/>
                <w:numId w:val="6"/>
              </w:numPr>
              <w:ind w:left="318"/>
              <w:jc w:val="both"/>
              <w:rPr>
                <w:rFonts w:asciiTheme="majorBidi" w:hAnsiTheme="majorBidi" w:cstheme="majorBidi"/>
                <w:color w:val="auto"/>
              </w:rPr>
            </w:pPr>
            <w:r w:rsidRPr="009414B3">
              <w:rPr>
                <w:rFonts w:asciiTheme="majorBidi" w:hAnsiTheme="majorBidi" w:cstheme="majorBidi"/>
                <w:color w:val="auto"/>
              </w:rPr>
              <w:t xml:space="preserve">Successfully completed </w:t>
            </w:r>
            <w:r w:rsidR="00220521">
              <w:rPr>
                <w:rFonts w:asciiTheme="majorBidi" w:hAnsiTheme="majorBidi" w:cstheme="majorBidi"/>
                <w:color w:val="auto"/>
              </w:rPr>
              <w:t>“</w:t>
            </w:r>
            <w:r w:rsidRPr="009414B3">
              <w:rPr>
                <w:rFonts w:asciiTheme="majorBidi" w:hAnsiTheme="majorBidi" w:cstheme="majorBidi"/>
                <w:color w:val="auto"/>
              </w:rPr>
              <w:t>Basic Statistical Methods in Medical Research</w:t>
            </w:r>
            <w:r w:rsidR="00220521">
              <w:rPr>
                <w:rFonts w:asciiTheme="majorBidi" w:hAnsiTheme="majorBidi" w:cstheme="majorBidi"/>
                <w:color w:val="auto"/>
              </w:rPr>
              <w:t>”</w:t>
            </w:r>
            <w:r w:rsidR="00BE1465">
              <w:rPr>
                <w:rFonts w:asciiTheme="majorBidi" w:hAnsiTheme="majorBidi" w:cstheme="majorBidi"/>
                <w:color w:val="auto"/>
              </w:rPr>
              <w:t xml:space="preserve"> </w:t>
            </w:r>
            <w:r w:rsidR="00220521" w:rsidRPr="00220521">
              <w:rPr>
                <w:rFonts w:asciiTheme="majorBidi" w:hAnsiTheme="majorBidi" w:cstheme="majorBidi"/>
                <w:color w:val="auto"/>
              </w:rPr>
              <w:t xml:space="preserve">course </w:t>
            </w:r>
            <w:r w:rsidRPr="009414B3">
              <w:rPr>
                <w:rFonts w:asciiTheme="majorBidi" w:hAnsiTheme="majorBidi" w:cstheme="majorBidi"/>
                <w:color w:val="auto"/>
              </w:rPr>
              <w:t>organized by Department of Community medicine, University Science Malaysia, May 24-26, 2010</w:t>
            </w:r>
            <w:r w:rsidR="000620BE">
              <w:rPr>
                <w:rFonts w:asciiTheme="majorBidi" w:hAnsiTheme="majorBidi" w:cstheme="majorBidi"/>
                <w:color w:val="auto"/>
              </w:rPr>
              <w:t>.</w:t>
            </w:r>
          </w:p>
          <w:p w14:paraId="28D97707" w14:textId="77777777" w:rsidR="00884267" w:rsidRPr="00D441CE" w:rsidRDefault="00220521" w:rsidP="00367E64">
            <w:pPr>
              <w:pStyle w:val="Default"/>
              <w:numPr>
                <w:ilvl w:val="0"/>
                <w:numId w:val="6"/>
              </w:numPr>
              <w:ind w:left="318"/>
              <w:jc w:val="both"/>
              <w:rPr>
                <w:rFonts w:asciiTheme="majorBidi" w:hAnsiTheme="majorBidi" w:cstheme="majorBidi"/>
                <w:color w:val="auto"/>
              </w:rPr>
            </w:pPr>
            <w:r w:rsidRPr="00D441CE">
              <w:rPr>
                <w:rFonts w:asciiTheme="majorBidi" w:hAnsiTheme="majorBidi" w:cstheme="majorBidi"/>
              </w:rPr>
              <w:t>Familiar wi</w:t>
            </w:r>
            <w:r w:rsidR="008604CC">
              <w:rPr>
                <w:rFonts w:asciiTheme="majorBidi" w:hAnsiTheme="majorBidi" w:cstheme="majorBidi"/>
              </w:rPr>
              <w:t>th the most updated version of s</w:t>
            </w:r>
            <w:r w:rsidRPr="00D441CE">
              <w:rPr>
                <w:rFonts w:asciiTheme="majorBidi" w:hAnsiTheme="majorBidi" w:cstheme="majorBidi"/>
              </w:rPr>
              <w:t>tatist</w:t>
            </w:r>
            <w:r w:rsidR="002A24AD" w:rsidRPr="00D441CE">
              <w:rPr>
                <w:rFonts w:asciiTheme="majorBidi" w:hAnsiTheme="majorBidi" w:cstheme="majorBidi"/>
              </w:rPr>
              <w:t xml:space="preserve">ical softwares such as SPSS </w:t>
            </w:r>
            <w:r w:rsidRPr="00D441CE">
              <w:rPr>
                <w:rFonts w:asciiTheme="majorBidi" w:hAnsiTheme="majorBidi" w:cstheme="majorBidi"/>
              </w:rPr>
              <w:t>MINITAB</w:t>
            </w:r>
            <w:r w:rsidR="002A24AD" w:rsidRPr="00D441CE">
              <w:rPr>
                <w:rFonts w:asciiTheme="majorBidi" w:hAnsiTheme="majorBidi" w:cstheme="majorBidi"/>
              </w:rPr>
              <w:t xml:space="preserve">, and </w:t>
            </w:r>
            <w:r w:rsidR="006E46A3" w:rsidRPr="00D441CE">
              <w:rPr>
                <w:rFonts w:asciiTheme="majorBidi" w:hAnsiTheme="majorBidi" w:cstheme="majorBidi"/>
              </w:rPr>
              <w:t>WINSTEPS</w:t>
            </w:r>
            <w:r w:rsidRPr="00D441CE">
              <w:rPr>
                <w:rFonts w:asciiTheme="majorBidi" w:hAnsiTheme="majorBidi" w:cstheme="majorBidi"/>
              </w:rPr>
              <w:t xml:space="preserve">. </w:t>
            </w:r>
          </w:p>
          <w:p w14:paraId="0AA23189" w14:textId="77777777" w:rsidR="00B12108" w:rsidRDefault="00B12108" w:rsidP="00B12108">
            <w:pPr>
              <w:pStyle w:val="Default"/>
              <w:ind w:left="318"/>
              <w:jc w:val="both"/>
              <w:rPr>
                <w:rFonts w:asciiTheme="majorBidi" w:hAnsiTheme="majorBidi" w:cstheme="majorBidi"/>
                <w:color w:val="auto"/>
              </w:rPr>
            </w:pPr>
          </w:p>
          <w:p w14:paraId="0A7EB56D" w14:textId="77777777" w:rsidR="001E1DA9" w:rsidRDefault="001E1DA9" w:rsidP="00B12108">
            <w:pPr>
              <w:pStyle w:val="Default"/>
              <w:ind w:left="318"/>
              <w:jc w:val="both"/>
              <w:rPr>
                <w:rFonts w:asciiTheme="majorBidi" w:hAnsiTheme="majorBidi" w:cstheme="majorBidi"/>
                <w:color w:val="auto"/>
              </w:rPr>
            </w:pPr>
          </w:p>
          <w:p w14:paraId="18204BCD" w14:textId="77777777" w:rsidR="001E1DA9" w:rsidRDefault="001E1DA9" w:rsidP="00B12108">
            <w:pPr>
              <w:pStyle w:val="Default"/>
              <w:ind w:left="318"/>
              <w:jc w:val="both"/>
              <w:rPr>
                <w:rFonts w:asciiTheme="majorBidi" w:hAnsiTheme="majorBidi" w:cstheme="majorBidi"/>
                <w:color w:val="auto"/>
              </w:rPr>
            </w:pPr>
          </w:p>
          <w:p w14:paraId="2B8CE730" w14:textId="77777777" w:rsidR="001E1DA9" w:rsidRDefault="001E1DA9" w:rsidP="00B12108">
            <w:pPr>
              <w:pStyle w:val="Default"/>
              <w:ind w:left="318"/>
              <w:jc w:val="both"/>
              <w:rPr>
                <w:rFonts w:asciiTheme="majorBidi" w:hAnsiTheme="majorBidi" w:cstheme="majorBidi"/>
                <w:color w:val="auto"/>
              </w:rPr>
            </w:pPr>
          </w:p>
          <w:p w14:paraId="7CA68E08" w14:textId="77777777" w:rsidR="001E1DA9" w:rsidRDefault="001E1DA9" w:rsidP="00B12108">
            <w:pPr>
              <w:pStyle w:val="Default"/>
              <w:ind w:left="318"/>
              <w:jc w:val="both"/>
              <w:rPr>
                <w:rFonts w:asciiTheme="majorBidi" w:hAnsiTheme="majorBidi" w:cstheme="majorBidi"/>
                <w:color w:val="auto"/>
              </w:rPr>
            </w:pPr>
          </w:p>
          <w:p w14:paraId="4F64AB94" w14:textId="77777777" w:rsidR="001E1DA9" w:rsidRDefault="001E1DA9" w:rsidP="00B12108">
            <w:pPr>
              <w:pStyle w:val="Default"/>
              <w:ind w:left="318"/>
              <w:jc w:val="both"/>
              <w:rPr>
                <w:rFonts w:asciiTheme="majorBidi" w:hAnsiTheme="majorBidi" w:cstheme="majorBidi"/>
                <w:color w:val="auto"/>
              </w:rPr>
            </w:pPr>
          </w:p>
          <w:p w14:paraId="39B81758" w14:textId="1CA3B508" w:rsidR="001E1DA9" w:rsidRPr="000620BE" w:rsidRDefault="001E1DA9" w:rsidP="00B12108">
            <w:pPr>
              <w:pStyle w:val="Default"/>
              <w:ind w:left="318"/>
              <w:jc w:val="both"/>
              <w:rPr>
                <w:rFonts w:asciiTheme="majorBidi" w:hAnsiTheme="majorBidi" w:cstheme="majorBidi"/>
                <w:color w:val="auto"/>
              </w:rPr>
            </w:pPr>
          </w:p>
        </w:tc>
      </w:tr>
    </w:tbl>
    <w:p w14:paraId="314EAF79" w14:textId="77777777" w:rsidR="00884267" w:rsidRPr="00884267" w:rsidRDefault="00710F78" w:rsidP="00884267">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884267">
        <w:rPr>
          <w:rFonts w:ascii="Times New Roman" w:eastAsia="Times New Roman" w:hAnsi="Times New Roman" w:cs="Times New Roman"/>
          <w:b/>
          <w:bCs/>
          <w:sz w:val="24"/>
          <w:szCs w:val="24"/>
          <w:lang w:bidi="ar-EG"/>
        </w:rPr>
        <w:t>PROFESSIONAL EXPERIENCE</w:t>
      </w:r>
    </w:p>
    <w:tbl>
      <w:tblPr>
        <w:tblStyle w:val="TableGrid"/>
        <w:tblW w:w="8605" w:type="dxa"/>
        <w:tblInd w:w="30" w:type="dxa"/>
        <w:tblLook w:val="04A0" w:firstRow="1" w:lastRow="0" w:firstColumn="1" w:lastColumn="0" w:noHBand="0" w:noVBand="1"/>
      </w:tblPr>
      <w:tblGrid>
        <w:gridCol w:w="7063"/>
        <w:gridCol w:w="1542"/>
      </w:tblGrid>
      <w:tr w:rsidR="005251C9" w14:paraId="4F742A4C" w14:textId="77777777" w:rsidTr="00EE021F">
        <w:tc>
          <w:tcPr>
            <w:tcW w:w="7063" w:type="dxa"/>
            <w:tcBorders>
              <w:top w:val="nil"/>
              <w:left w:val="nil"/>
              <w:bottom w:val="nil"/>
              <w:right w:val="nil"/>
            </w:tcBorders>
          </w:tcPr>
          <w:p w14:paraId="32AE7758" w14:textId="77777777" w:rsidR="005251C9" w:rsidRDefault="005251C9" w:rsidP="005251C9">
            <w:pPr>
              <w:rPr>
                <w:rFonts w:asciiTheme="majorBidi" w:hAnsiTheme="majorBidi" w:cstheme="majorBidi"/>
                <w:b/>
                <w:bCs/>
                <w:sz w:val="24"/>
                <w:szCs w:val="24"/>
              </w:rPr>
            </w:pPr>
          </w:p>
          <w:p w14:paraId="6A254242" w14:textId="77777777" w:rsidR="005251C9" w:rsidRPr="001117DA" w:rsidRDefault="00E442B2" w:rsidP="005251C9">
            <w:pPr>
              <w:rPr>
                <w:rFonts w:asciiTheme="majorBidi" w:hAnsiTheme="majorBidi" w:cstheme="majorBidi"/>
                <w:b/>
                <w:bCs/>
                <w:sz w:val="24"/>
                <w:szCs w:val="24"/>
              </w:rPr>
            </w:pPr>
            <w:r>
              <w:rPr>
                <w:rFonts w:asciiTheme="majorBidi" w:hAnsiTheme="majorBidi" w:cstheme="majorBidi"/>
                <w:b/>
                <w:bCs/>
                <w:sz w:val="24"/>
                <w:szCs w:val="24"/>
              </w:rPr>
              <w:t xml:space="preserve">Cyberjaya University, </w:t>
            </w:r>
            <w:r w:rsidR="005251C9" w:rsidRPr="005251C9">
              <w:rPr>
                <w:rFonts w:asciiTheme="majorBidi" w:hAnsiTheme="majorBidi" w:cstheme="majorBidi"/>
                <w:b/>
                <w:bCs/>
                <w:sz w:val="24"/>
                <w:szCs w:val="24"/>
              </w:rPr>
              <w:t>College of Medical Sciences (CUCMS)</w:t>
            </w:r>
          </w:p>
        </w:tc>
        <w:tc>
          <w:tcPr>
            <w:tcW w:w="1542" w:type="dxa"/>
            <w:tcBorders>
              <w:top w:val="nil"/>
              <w:left w:val="nil"/>
              <w:bottom w:val="nil"/>
              <w:right w:val="nil"/>
            </w:tcBorders>
          </w:tcPr>
          <w:p w14:paraId="326BCF45" w14:textId="77777777" w:rsidR="005251C9" w:rsidRDefault="005251C9" w:rsidP="00A52438">
            <w:pPr>
              <w:jc w:val="right"/>
              <w:rPr>
                <w:rFonts w:asciiTheme="majorBidi" w:hAnsiTheme="majorBidi" w:cstheme="majorBidi"/>
                <w:b/>
                <w:bCs/>
                <w:sz w:val="24"/>
                <w:szCs w:val="24"/>
              </w:rPr>
            </w:pPr>
          </w:p>
          <w:p w14:paraId="6CFB561E" w14:textId="77777777" w:rsidR="005251C9" w:rsidRDefault="005251C9" w:rsidP="005251C9">
            <w:pPr>
              <w:jc w:val="right"/>
              <w:rPr>
                <w:rFonts w:asciiTheme="majorBidi" w:hAnsiTheme="majorBidi" w:cstheme="majorBidi"/>
                <w:b/>
                <w:bCs/>
                <w:sz w:val="24"/>
                <w:szCs w:val="24"/>
              </w:rPr>
            </w:pPr>
            <w:r>
              <w:rPr>
                <w:rFonts w:asciiTheme="majorBidi" w:hAnsiTheme="majorBidi" w:cstheme="majorBidi"/>
                <w:b/>
                <w:bCs/>
                <w:sz w:val="24"/>
                <w:szCs w:val="24"/>
              </w:rPr>
              <w:t>2014</w:t>
            </w:r>
            <w:r w:rsidRPr="001117DA">
              <w:rPr>
                <w:rFonts w:asciiTheme="majorBidi" w:hAnsiTheme="majorBidi" w:cstheme="majorBidi"/>
                <w:b/>
                <w:bCs/>
                <w:sz w:val="24"/>
                <w:szCs w:val="24"/>
              </w:rPr>
              <w:t xml:space="preserve"> to date</w:t>
            </w:r>
          </w:p>
          <w:p w14:paraId="0123A4C1" w14:textId="77777777" w:rsidR="005251C9" w:rsidRDefault="005251C9" w:rsidP="00A52438">
            <w:pPr>
              <w:jc w:val="right"/>
              <w:rPr>
                <w:rFonts w:asciiTheme="majorBidi" w:hAnsiTheme="majorBidi" w:cstheme="majorBidi"/>
                <w:b/>
                <w:bCs/>
                <w:sz w:val="24"/>
                <w:szCs w:val="24"/>
              </w:rPr>
            </w:pPr>
          </w:p>
        </w:tc>
      </w:tr>
      <w:tr w:rsidR="005251C9" w14:paraId="3D1FEDEE" w14:textId="77777777" w:rsidTr="00EE021F">
        <w:tc>
          <w:tcPr>
            <w:tcW w:w="8605" w:type="dxa"/>
            <w:gridSpan w:val="2"/>
            <w:tcBorders>
              <w:top w:val="nil"/>
              <w:left w:val="nil"/>
              <w:bottom w:val="nil"/>
              <w:right w:val="nil"/>
            </w:tcBorders>
          </w:tcPr>
          <w:p w14:paraId="36878991" w14:textId="77777777" w:rsidR="005251C9" w:rsidRDefault="005251C9" w:rsidP="005251C9">
            <w:pPr>
              <w:jc w:val="center"/>
              <w:rPr>
                <w:rFonts w:asciiTheme="majorBidi" w:hAnsiTheme="majorBidi" w:cstheme="majorBidi"/>
                <w:b/>
                <w:bCs/>
                <w:sz w:val="24"/>
                <w:szCs w:val="24"/>
              </w:rPr>
            </w:pPr>
            <w:r w:rsidRPr="005251C9">
              <w:rPr>
                <w:rFonts w:asciiTheme="majorBidi" w:hAnsiTheme="majorBidi" w:cstheme="majorBidi"/>
                <w:b/>
                <w:bCs/>
                <w:sz w:val="24"/>
                <w:szCs w:val="24"/>
              </w:rPr>
              <w:t xml:space="preserve">Full time </w:t>
            </w:r>
            <w:r>
              <w:rPr>
                <w:rFonts w:asciiTheme="majorBidi" w:hAnsiTheme="majorBidi" w:cstheme="majorBidi"/>
                <w:b/>
                <w:bCs/>
                <w:sz w:val="24"/>
                <w:szCs w:val="24"/>
              </w:rPr>
              <w:t>Assistant Professor</w:t>
            </w:r>
            <w:r w:rsidRPr="005251C9">
              <w:rPr>
                <w:rFonts w:asciiTheme="majorBidi" w:hAnsiTheme="majorBidi" w:cstheme="majorBidi"/>
                <w:b/>
                <w:bCs/>
                <w:sz w:val="24"/>
                <w:szCs w:val="24"/>
              </w:rPr>
              <w:t>,</w:t>
            </w:r>
            <w:r w:rsidR="00183002">
              <w:rPr>
                <w:rFonts w:asciiTheme="majorBidi" w:hAnsiTheme="majorBidi" w:cstheme="majorBidi"/>
                <w:b/>
                <w:bCs/>
                <w:sz w:val="24"/>
                <w:szCs w:val="24"/>
              </w:rPr>
              <w:t xml:space="preserve"> Department of Hospital and Clinical Pharmacy</w:t>
            </w:r>
          </w:p>
          <w:p w14:paraId="08B54A75" w14:textId="77777777" w:rsidR="00A17E09" w:rsidRDefault="00A17E09" w:rsidP="005251C9">
            <w:pPr>
              <w:jc w:val="center"/>
              <w:rPr>
                <w:rFonts w:asciiTheme="majorBidi" w:hAnsiTheme="majorBidi" w:cstheme="majorBidi"/>
                <w:b/>
                <w:bCs/>
                <w:sz w:val="24"/>
                <w:szCs w:val="24"/>
              </w:rPr>
            </w:pPr>
          </w:p>
          <w:p w14:paraId="2DF6289F" w14:textId="77777777" w:rsidR="00A17E09" w:rsidRPr="00CA1AA3" w:rsidRDefault="00A17E09" w:rsidP="00367E64">
            <w:pPr>
              <w:pStyle w:val="ListParagraph"/>
              <w:numPr>
                <w:ilvl w:val="0"/>
                <w:numId w:val="12"/>
              </w:numPr>
              <w:spacing w:line="360" w:lineRule="auto"/>
              <w:ind w:left="288"/>
              <w:jc w:val="both"/>
              <w:rPr>
                <w:rFonts w:asciiTheme="majorBidi" w:hAnsiTheme="majorBidi" w:cstheme="majorBidi"/>
                <w:sz w:val="24"/>
                <w:szCs w:val="24"/>
              </w:rPr>
            </w:pPr>
            <w:r w:rsidRPr="00CA1AA3">
              <w:rPr>
                <w:rFonts w:asciiTheme="majorBidi" w:hAnsiTheme="majorBidi" w:cstheme="majorBidi"/>
                <w:sz w:val="24"/>
                <w:szCs w:val="24"/>
              </w:rPr>
              <w:t>TEACHING:</w:t>
            </w:r>
          </w:p>
          <w:p w14:paraId="5781257D" w14:textId="77777777" w:rsidR="00A17E09" w:rsidRPr="00CA1AA3" w:rsidRDefault="00A17E09" w:rsidP="00A17E09">
            <w:pPr>
              <w:jc w:val="both"/>
              <w:rPr>
                <w:rFonts w:asciiTheme="majorBidi" w:hAnsiTheme="majorBidi" w:cstheme="majorBidi"/>
                <w:sz w:val="24"/>
                <w:szCs w:val="24"/>
                <w:u w:val="single"/>
              </w:rPr>
            </w:pPr>
            <w:r w:rsidRPr="00CA1AA3">
              <w:rPr>
                <w:rFonts w:asciiTheme="majorBidi" w:hAnsiTheme="majorBidi" w:cstheme="majorBidi"/>
                <w:sz w:val="24"/>
                <w:szCs w:val="24"/>
                <w:u w:val="single"/>
              </w:rPr>
              <w:t xml:space="preserve">Bachelor </w:t>
            </w:r>
            <w:r>
              <w:rPr>
                <w:rFonts w:asciiTheme="majorBidi" w:hAnsiTheme="majorBidi" w:cstheme="majorBidi"/>
                <w:sz w:val="24"/>
                <w:szCs w:val="24"/>
                <w:u w:val="single"/>
              </w:rPr>
              <w:t xml:space="preserve">of </w:t>
            </w:r>
            <w:r w:rsidRPr="00CA1AA3">
              <w:rPr>
                <w:rFonts w:asciiTheme="majorBidi" w:hAnsiTheme="majorBidi" w:cstheme="majorBidi"/>
                <w:sz w:val="24"/>
                <w:szCs w:val="24"/>
                <w:u w:val="single"/>
              </w:rPr>
              <w:t>Pharmacy</w:t>
            </w:r>
            <w:r>
              <w:rPr>
                <w:rFonts w:asciiTheme="majorBidi" w:hAnsiTheme="majorBidi" w:cstheme="majorBidi"/>
                <w:sz w:val="24"/>
                <w:szCs w:val="24"/>
                <w:u w:val="single"/>
              </w:rPr>
              <w:t xml:space="preserve"> (</w:t>
            </w:r>
            <w:r w:rsidRPr="00CA1AA3">
              <w:rPr>
                <w:rFonts w:asciiTheme="majorBidi" w:hAnsiTheme="majorBidi" w:cstheme="majorBidi"/>
                <w:sz w:val="24"/>
                <w:szCs w:val="24"/>
                <w:u w:val="single"/>
              </w:rPr>
              <w:t>B. Pharm</w:t>
            </w:r>
            <w:r>
              <w:rPr>
                <w:rFonts w:asciiTheme="majorBidi" w:hAnsiTheme="majorBidi" w:cstheme="majorBidi"/>
                <w:sz w:val="24"/>
                <w:szCs w:val="24"/>
                <w:u w:val="single"/>
              </w:rPr>
              <w:t>.)</w:t>
            </w:r>
          </w:p>
          <w:p w14:paraId="1088226D" w14:textId="77777777" w:rsidR="00812F84" w:rsidRDefault="00812F84" w:rsidP="00367E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Introduction to clinical pharmacy &amp; pharmaceutical care</w:t>
            </w:r>
            <w:r w:rsidR="00F65D55">
              <w:rPr>
                <w:rFonts w:asciiTheme="majorBidi" w:hAnsiTheme="majorBidi" w:cstheme="majorBidi"/>
                <w:sz w:val="24"/>
                <w:szCs w:val="24"/>
              </w:rPr>
              <w:t xml:space="preserve"> (PHAR 3614)</w:t>
            </w:r>
          </w:p>
          <w:p w14:paraId="519D664B" w14:textId="77777777" w:rsidR="00812F84" w:rsidRDefault="00812F84" w:rsidP="00367E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Hospital clinical pharmacy</w:t>
            </w:r>
            <w:r w:rsidR="00F65D55">
              <w:rPr>
                <w:rFonts w:asciiTheme="majorBidi" w:hAnsiTheme="majorBidi" w:cstheme="majorBidi"/>
                <w:sz w:val="24"/>
                <w:szCs w:val="24"/>
              </w:rPr>
              <w:t xml:space="preserve"> (PHAR 4623)</w:t>
            </w:r>
          </w:p>
          <w:p w14:paraId="1E6A3C04" w14:textId="77777777" w:rsidR="00812F84" w:rsidRDefault="00812F84" w:rsidP="00367E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Clinical pharmacokinetics</w:t>
            </w:r>
            <w:r w:rsidR="00F65D55">
              <w:rPr>
                <w:rFonts w:asciiTheme="majorBidi" w:hAnsiTheme="majorBidi" w:cstheme="majorBidi"/>
                <w:sz w:val="24"/>
                <w:szCs w:val="24"/>
              </w:rPr>
              <w:t xml:space="preserve"> (PHAR 4633)</w:t>
            </w:r>
          </w:p>
          <w:p w14:paraId="6C8D2717" w14:textId="77777777" w:rsidR="00A17E09" w:rsidRPr="00CA1AA3" w:rsidRDefault="00A17E09" w:rsidP="00367E64">
            <w:pPr>
              <w:pStyle w:val="ListParagraph"/>
              <w:numPr>
                <w:ilvl w:val="0"/>
                <w:numId w:val="11"/>
              </w:numPr>
              <w:jc w:val="both"/>
              <w:rPr>
                <w:rFonts w:asciiTheme="majorBidi" w:hAnsiTheme="majorBidi" w:cstheme="majorBidi"/>
                <w:sz w:val="24"/>
                <w:szCs w:val="24"/>
              </w:rPr>
            </w:pPr>
            <w:r w:rsidRPr="00CA1AA3">
              <w:rPr>
                <w:rFonts w:asciiTheme="majorBidi" w:hAnsiTheme="majorBidi" w:cstheme="majorBidi"/>
                <w:sz w:val="24"/>
                <w:szCs w:val="24"/>
              </w:rPr>
              <w:t>Applied therapeutics in gastrointestinal, renal</w:t>
            </w:r>
            <w:r>
              <w:rPr>
                <w:rFonts w:asciiTheme="majorBidi" w:hAnsiTheme="majorBidi" w:cstheme="majorBidi"/>
                <w:sz w:val="24"/>
                <w:szCs w:val="24"/>
              </w:rPr>
              <w:t>&amp; endocrine disorders</w:t>
            </w:r>
          </w:p>
          <w:p w14:paraId="7E217BB0" w14:textId="77777777" w:rsidR="00A17E09" w:rsidRPr="00CA1AA3" w:rsidRDefault="00A17E09" w:rsidP="00367E64">
            <w:pPr>
              <w:pStyle w:val="ListParagraph"/>
              <w:numPr>
                <w:ilvl w:val="0"/>
                <w:numId w:val="11"/>
              </w:numPr>
              <w:jc w:val="both"/>
              <w:rPr>
                <w:rFonts w:asciiTheme="majorBidi" w:hAnsiTheme="majorBidi" w:cstheme="majorBidi"/>
                <w:sz w:val="24"/>
                <w:szCs w:val="24"/>
              </w:rPr>
            </w:pPr>
            <w:r w:rsidRPr="007B6786">
              <w:rPr>
                <w:rFonts w:asciiTheme="majorBidi" w:hAnsiTheme="majorBidi" w:cstheme="majorBidi"/>
                <w:sz w:val="24"/>
                <w:szCs w:val="24"/>
              </w:rPr>
              <w:lastRenderedPageBreak/>
              <w:t xml:space="preserve">Pharmacotherapy I </w:t>
            </w:r>
            <w:r>
              <w:rPr>
                <w:rFonts w:asciiTheme="majorBidi" w:hAnsiTheme="majorBidi" w:cstheme="majorBidi"/>
                <w:sz w:val="24"/>
                <w:szCs w:val="24"/>
              </w:rPr>
              <w:t>(Cardiology, Nephrology, and Endocrinology)</w:t>
            </w:r>
          </w:p>
          <w:p w14:paraId="65930326" w14:textId="77777777" w:rsidR="00D17DB3" w:rsidRPr="00D17DB3" w:rsidRDefault="00D17DB3" w:rsidP="00D17DB3">
            <w:pPr>
              <w:pStyle w:val="ListParagraph"/>
              <w:numPr>
                <w:ilvl w:val="0"/>
                <w:numId w:val="11"/>
              </w:numPr>
              <w:rPr>
                <w:rFonts w:asciiTheme="majorBidi" w:hAnsiTheme="majorBidi" w:cstheme="majorBidi"/>
                <w:sz w:val="24"/>
                <w:szCs w:val="24"/>
                <w:u w:val="single"/>
              </w:rPr>
            </w:pPr>
            <w:r>
              <w:rPr>
                <w:rFonts w:asciiTheme="majorBidi" w:hAnsiTheme="majorBidi" w:cstheme="majorBidi"/>
                <w:sz w:val="24"/>
                <w:szCs w:val="24"/>
              </w:rPr>
              <w:t>Pharmaceutical Care</w:t>
            </w:r>
          </w:p>
          <w:p w14:paraId="53ECBE84" w14:textId="77777777" w:rsidR="00D17DB3" w:rsidRPr="00D17DB3" w:rsidRDefault="00D17DB3" w:rsidP="00D17DB3">
            <w:pPr>
              <w:pStyle w:val="ListParagraph"/>
              <w:numPr>
                <w:ilvl w:val="0"/>
                <w:numId w:val="11"/>
              </w:numPr>
              <w:rPr>
                <w:rFonts w:asciiTheme="majorBidi" w:hAnsiTheme="majorBidi" w:cstheme="majorBidi"/>
                <w:sz w:val="24"/>
                <w:szCs w:val="24"/>
              </w:rPr>
            </w:pPr>
            <w:r w:rsidRPr="00D17DB3">
              <w:rPr>
                <w:rFonts w:asciiTheme="majorBidi" w:hAnsiTheme="majorBidi" w:cstheme="majorBidi"/>
                <w:sz w:val="24"/>
                <w:szCs w:val="24"/>
              </w:rPr>
              <w:t>Public Health in Pharmacy</w:t>
            </w:r>
            <w:r>
              <w:rPr>
                <w:rFonts w:asciiTheme="majorBidi" w:hAnsiTheme="majorBidi" w:cstheme="majorBidi"/>
                <w:sz w:val="24"/>
                <w:szCs w:val="24"/>
              </w:rPr>
              <w:t xml:space="preserve"> (</w:t>
            </w:r>
            <w:r w:rsidRPr="00D17DB3">
              <w:rPr>
                <w:rFonts w:asciiTheme="majorBidi" w:hAnsiTheme="majorBidi" w:cstheme="majorBidi"/>
                <w:sz w:val="24"/>
                <w:szCs w:val="24"/>
              </w:rPr>
              <w:t>PHAR 4792</w:t>
            </w:r>
            <w:r>
              <w:rPr>
                <w:rFonts w:asciiTheme="majorBidi" w:hAnsiTheme="majorBidi" w:cstheme="majorBidi"/>
                <w:sz w:val="24"/>
                <w:szCs w:val="24"/>
              </w:rPr>
              <w:t>)</w:t>
            </w:r>
          </w:p>
          <w:p w14:paraId="3C55B581" w14:textId="77777777" w:rsidR="006E46A3" w:rsidRDefault="006E46A3" w:rsidP="006E46A3">
            <w:pPr>
              <w:rPr>
                <w:rFonts w:asciiTheme="majorBidi" w:hAnsiTheme="majorBidi" w:cstheme="majorBidi"/>
                <w:sz w:val="24"/>
                <w:szCs w:val="24"/>
                <w:u w:val="single"/>
              </w:rPr>
            </w:pPr>
          </w:p>
          <w:p w14:paraId="3F20F0C0" w14:textId="77777777" w:rsidR="006E46A3" w:rsidRPr="006E46A3" w:rsidRDefault="006E46A3" w:rsidP="006E46A3">
            <w:pPr>
              <w:rPr>
                <w:rFonts w:asciiTheme="majorBidi" w:hAnsiTheme="majorBidi" w:cstheme="majorBidi"/>
                <w:sz w:val="24"/>
                <w:szCs w:val="24"/>
                <w:u w:val="single"/>
              </w:rPr>
            </w:pPr>
            <w:r>
              <w:rPr>
                <w:rFonts w:asciiTheme="majorBidi" w:hAnsiTheme="majorBidi" w:cstheme="majorBidi"/>
                <w:sz w:val="24"/>
                <w:szCs w:val="24"/>
                <w:u w:val="single"/>
              </w:rPr>
              <w:t>Masters in</w:t>
            </w:r>
            <w:r w:rsidR="00F65D55">
              <w:rPr>
                <w:rFonts w:asciiTheme="majorBidi" w:hAnsiTheme="majorBidi" w:cstheme="majorBidi"/>
                <w:sz w:val="24"/>
                <w:szCs w:val="24"/>
                <w:u w:val="single"/>
              </w:rPr>
              <w:t xml:space="preserve"> Clinical Pharmacy (Mclin</w:t>
            </w:r>
            <w:r w:rsidRPr="006E46A3">
              <w:rPr>
                <w:rFonts w:asciiTheme="majorBidi" w:hAnsiTheme="majorBidi" w:cstheme="majorBidi"/>
                <w:sz w:val="24"/>
                <w:szCs w:val="24"/>
                <w:u w:val="single"/>
              </w:rPr>
              <w:t>Pharm.)</w:t>
            </w:r>
          </w:p>
          <w:p w14:paraId="6DC0DC40" w14:textId="4DE319B0" w:rsidR="006E46A3" w:rsidRDefault="006E46A3"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 xml:space="preserve">Pharmacotherapeutics I (Cardiology, Nephrology, </w:t>
            </w:r>
            <w:r w:rsidR="00597F01">
              <w:rPr>
                <w:rFonts w:asciiTheme="majorBidi" w:hAnsiTheme="majorBidi" w:cstheme="majorBidi"/>
                <w:sz w:val="24"/>
                <w:szCs w:val="24"/>
              </w:rPr>
              <w:t>&amp;</w:t>
            </w:r>
            <w:r w:rsidRPr="006E46A3">
              <w:rPr>
                <w:rFonts w:asciiTheme="majorBidi" w:hAnsiTheme="majorBidi" w:cstheme="majorBidi"/>
                <w:sz w:val="24"/>
                <w:szCs w:val="24"/>
              </w:rPr>
              <w:t xml:space="preserve"> Respir</w:t>
            </w:r>
            <w:r w:rsidR="00812F84">
              <w:rPr>
                <w:rFonts w:asciiTheme="majorBidi" w:hAnsiTheme="majorBidi" w:cstheme="majorBidi"/>
                <w:sz w:val="24"/>
                <w:szCs w:val="24"/>
              </w:rPr>
              <w:t xml:space="preserve">atory systems) </w:t>
            </w:r>
            <w:r w:rsidR="00812F84" w:rsidRPr="00597F01">
              <w:rPr>
                <w:rFonts w:asciiTheme="majorBidi" w:hAnsiTheme="majorBidi" w:cstheme="majorBidi"/>
                <w:sz w:val="20"/>
                <w:szCs w:val="20"/>
              </w:rPr>
              <w:t>Paper</w:t>
            </w:r>
          </w:p>
          <w:p w14:paraId="1ACE6FAD" w14:textId="77777777" w:rsidR="00812F84" w:rsidRDefault="00812F84"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w:t>
            </w:r>
            <w:r>
              <w:rPr>
                <w:rFonts w:asciiTheme="majorBidi" w:hAnsiTheme="majorBidi" w:cstheme="majorBidi"/>
                <w:sz w:val="24"/>
                <w:szCs w:val="24"/>
              </w:rPr>
              <w:t>I</w:t>
            </w:r>
            <w:r w:rsidRPr="006E46A3">
              <w:rPr>
                <w:rFonts w:asciiTheme="majorBidi" w:hAnsiTheme="majorBidi" w:cstheme="majorBidi"/>
                <w:sz w:val="24"/>
                <w:szCs w:val="24"/>
              </w:rPr>
              <w:t xml:space="preserve"> (</w:t>
            </w:r>
            <w:r>
              <w:rPr>
                <w:rFonts w:asciiTheme="majorBidi" w:hAnsiTheme="majorBidi" w:cstheme="majorBidi"/>
                <w:sz w:val="24"/>
                <w:szCs w:val="24"/>
              </w:rPr>
              <w:t>Endocrinology and skin diseases) Paper</w:t>
            </w:r>
          </w:p>
          <w:p w14:paraId="7C9EED07" w14:textId="77777777" w:rsidR="00812F84" w:rsidRDefault="00812F84"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w:t>
            </w:r>
            <w:r>
              <w:rPr>
                <w:rFonts w:asciiTheme="majorBidi" w:hAnsiTheme="majorBidi" w:cstheme="majorBidi"/>
                <w:sz w:val="24"/>
                <w:szCs w:val="24"/>
              </w:rPr>
              <w:t>II</w:t>
            </w:r>
            <w:r w:rsidRPr="006E46A3">
              <w:rPr>
                <w:rFonts w:asciiTheme="majorBidi" w:hAnsiTheme="majorBidi" w:cstheme="majorBidi"/>
                <w:sz w:val="24"/>
                <w:szCs w:val="24"/>
              </w:rPr>
              <w:t xml:space="preserve"> (</w:t>
            </w:r>
            <w:r>
              <w:rPr>
                <w:rFonts w:asciiTheme="majorBidi" w:hAnsiTheme="majorBidi" w:cstheme="majorBidi"/>
                <w:sz w:val="24"/>
                <w:szCs w:val="24"/>
              </w:rPr>
              <w:t>Infectious diseases) Paper</w:t>
            </w:r>
          </w:p>
          <w:p w14:paraId="77F813AF" w14:textId="77777777" w:rsidR="00F65D55" w:rsidRDefault="00F65D55"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w:t>
            </w:r>
            <w:r w:rsidR="00393127">
              <w:rPr>
                <w:rFonts w:asciiTheme="majorBidi" w:hAnsiTheme="majorBidi" w:cstheme="majorBidi"/>
                <w:sz w:val="24"/>
                <w:szCs w:val="24"/>
              </w:rPr>
              <w:t>V (</w:t>
            </w:r>
            <w:r w:rsidR="00B1358B">
              <w:rPr>
                <w:rFonts w:asciiTheme="majorBidi" w:hAnsiTheme="majorBidi" w:cstheme="majorBidi"/>
                <w:sz w:val="24"/>
                <w:szCs w:val="24"/>
              </w:rPr>
              <w:t>geriatrics, paediatrics,</w:t>
            </w:r>
            <w:r w:rsidR="00B1358B" w:rsidRPr="00B1358B">
              <w:rPr>
                <w:rFonts w:asciiTheme="majorBidi" w:hAnsiTheme="majorBidi" w:cstheme="majorBidi"/>
                <w:sz w:val="24"/>
                <w:szCs w:val="24"/>
              </w:rPr>
              <w:t xml:space="preserve"> and psychiatry</w:t>
            </w:r>
            <w:r w:rsidR="00393127">
              <w:rPr>
                <w:rFonts w:asciiTheme="majorBidi" w:hAnsiTheme="majorBidi" w:cstheme="majorBidi"/>
                <w:sz w:val="24"/>
                <w:szCs w:val="24"/>
              </w:rPr>
              <w:t>)</w:t>
            </w:r>
          </w:p>
          <w:p w14:paraId="03182161" w14:textId="77777777" w:rsidR="00B1358B" w:rsidRPr="00B1358B" w:rsidRDefault="00B1358B" w:rsidP="00367E64">
            <w:pPr>
              <w:pStyle w:val="ListParagraph"/>
              <w:numPr>
                <w:ilvl w:val="0"/>
                <w:numId w:val="11"/>
              </w:numPr>
              <w:rPr>
                <w:rFonts w:asciiTheme="majorBidi" w:hAnsiTheme="majorBidi" w:cstheme="majorBidi"/>
                <w:sz w:val="24"/>
                <w:szCs w:val="24"/>
                <w:u w:val="single"/>
              </w:rPr>
            </w:pPr>
            <w:r w:rsidRPr="00B1358B">
              <w:rPr>
                <w:rFonts w:asciiTheme="majorBidi" w:hAnsiTheme="majorBidi" w:cstheme="majorBidi"/>
                <w:sz w:val="24"/>
                <w:szCs w:val="24"/>
              </w:rPr>
              <w:t xml:space="preserve">Clinical Pharmacokinetics </w:t>
            </w:r>
            <w:r>
              <w:rPr>
                <w:rFonts w:asciiTheme="majorBidi" w:hAnsiTheme="majorBidi" w:cstheme="majorBidi"/>
                <w:sz w:val="24"/>
                <w:szCs w:val="24"/>
              </w:rPr>
              <w:t>(</w:t>
            </w:r>
            <w:r w:rsidRPr="00B1358B">
              <w:rPr>
                <w:rFonts w:asciiTheme="majorBidi" w:hAnsiTheme="majorBidi" w:cstheme="majorBidi"/>
                <w:sz w:val="24"/>
                <w:szCs w:val="24"/>
              </w:rPr>
              <w:t>PHAR 5312</w:t>
            </w:r>
            <w:r>
              <w:rPr>
                <w:rFonts w:asciiTheme="majorBidi" w:hAnsiTheme="majorBidi" w:cstheme="majorBidi"/>
                <w:sz w:val="24"/>
                <w:szCs w:val="24"/>
              </w:rPr>
              <w:t>)</w:t>
            </w:r>
          </w:p>
          <w:p w14:paraId="4FC54301" w14:textId="77777777" w:rsidR="00791045" w:rsidRPr="006E46A3" w:rsidRDefault="00812F84" w:rsidP="00367E64">
            <w:pPr>
              <w:pStyle w:val="ListParagraph"/>
              <w:numPr>
                <w:ilvl w:val="0"/>
                <w:numId w:val="11"/>
              </w:numPr>
              <w:rPr>
                <w:rFonts w:asciiTheme="majorBidi" w:hAnsiTheme="majorBidi" w:cstheme="majorBidi"/>
                <w:sz w:val="24"/>
                <w:szCs w:val="24"/>
                <w:u w:val="single"/>
              </w:rPr>
            </w:pPr>
            <w:r>
              <w:rPr>
                <w:rFonts w:asciiTheme="majorBidi" w:hAnsiTheme="majorBidi" w:cstheme="majorBidi"/>
                <w:sz w:val="24"/>
                <w:szCs w:val="24"/>
              </w:rPr>
              <w:t>Research methodology</w:t>
            </w:r>
            <w:r w:rsidR="00F65D55">
              <w:rPr>
                <w:rFonts w:asciiTheme="majorBidi" w:hAnsiTheme="majorBidi" w:cstheme="majorBidi"/>
                <w:sz w:val="24"/>
                <w:szCs w:val="24"/>
              </w:rPr>
              <w:t xml:space="preserve"> (PHAR5112)</w:t>
            </w:r>
          </w:p>
          <w:p w14:paraId="5DA8631E" w14:textId="77777777" w:rsidR="00791045" w:rsidRDefault="00791045" w:rsidP="00791045">
            <w:pPr>
              <w:rPr>
                <w:rFonts w:asciiTheme="majorBidi" w:hAnsiTheme="majorBidi" w:cstheme="majorBidi"/>
                <w:sz w:val="24"/>
                <w:szCs w:val="24"/>
                <w:u w:val="single"/>
              </w:rPr>
            </w:pPr>
          </w:p>
          <w:p w14:paraId="1FEF5A01" w14:textId="77777777" w:rsidR="00791045" w:rsidRPr="006E46A3" w:rsidRDefault="00791045" w:rsidP="00791045">
            <w:pPr>
              <w:rPr>
                <w:rFonts w:asciiTheme="majorBidi" w:hAnsiTheme="majorBidi" w:cstheme="majorBidi"/>
                <w:sz w:val="24"/>
                <w:szCs w:val="24"/>
                <w:u w:val="single"/>
              </w:rPr>
            </w:pPr>
            <w:r>
              <w:rPr>
                <w:rFonts w:asciiTheme="majorBidi" w:hAnsiTheme="majorBidi" w:cstheme="majorBidi"/>
                <w:sz w:val="24"/>
                <w:szCs w:val="24"/>
                <w:u w:val="single"/>
              </w:rPr>
              <w:t>Doctor of Pharmacy (</w:t>
            </w:r>
            <w:r w:rsidRPr="006E46A3">
              <w:rPr>
                <w:rFonts w:asciiTheme="majorBidi" w:hAnsiTheme="majorBidi" w:cstheme="majorBidi"/>
                <w:sz w:val="24"/>
                <w:szCs w:val="24"/>
                <w:u w:val="single"/>
              </w:rPr>
              <w:t>Pharm</w:t>
            </w:r>
            <w:r>
              <w:rPr>
                <w:rFonts w:asciiTheme="majorBidi" w:hAnsiTheme="majorBidi" w:cstheme="majorBidi"/>
                <w:sz w:val="24"/>
                <w:szCs w:val="24"/>
                <w:u w:val="single"/>
              </w:rPr>
              <w:t>D</w:t>
            </w:r>
            <w:r w:rsidRPr="006E46A3">
              <w:rPr>
                <w:rFonts w:asciiTheme="majorBidi" w:hAnsiTheme="majorBidi" w:cstheme="majorBidi"/>
                <w:sz w:val="24"/>
                <w:szCs w:val="24"/>
                <w:u w:val="single"/>
              </w:rPr>
              <w:t>)</w:t>
            </w:r>
          </w:p>
          <w:p w14:paraId="3C5CA59D" w14:textId="77777777" w:rsidR="00791045" w:rsidRDefault="00791045"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w:t>
            </w:r>
            <w:r>
              <w:rPr>
                <w:rFonts w:asciiTheme="majorBidi" w:hAnsiTheme="majorBidi" w:cstheme="majorBidi"/>
                <w:sz w:val="24"/>
                <w:szCs w:val="24"/>
              </w:rPr>
              <w:t>y Practice</w:t>
            </w:r>
          </w:p>
          <w:p w14:paraId="494A5C4A" w14:textId="77777777" w:rsidR="00791045" w:rsidRPr="00791045" w:rsidRDefault="00791045"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 (Cardiology, Nephrology, and Respir</w:t>
            </w:r>
            <w:r>
              <w:rPr>
                <w:rFonts w:asciiTheme="majorBidi" w:hAnsiTheme="majorBidi" w:cstheme="majorBidi"/>
                <w:sz w:val="24"/>
                <w:szCs w:val="24"/>
              </w:rPr>
              <w:t>atory systems) Paper</w:t>
            </w:r>
          </w:p>
          <w:p w14:paraId="44C35E12" w14:textId="77777777" w:rsidR="00791045" w:rsidRDefault="00791045"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w:t>
            </w:r>
            <w:r>
              <w:rPr>
                <w:rFonts w:asciiTheme="majorBidi" w:hAnsiTheme="majorBidi" w:cstheme="majorBidi"/>
                <w:sz w:val="24"/>
                <w:szCs w:val="24"/>
              </w:rPr>
              <w:t>I</w:t>
            </w:r>
            <w:r w:rsidRPr="006E46A3">
              <w:rPr>
                <w:rFonts w:asciiTheme="majorBidi" w:hAnsiTheme="majorBidi" w:cstheme="majorBidi"/>
                <w:sz w:val="24"/>
                <w:szCs w:val="24"/>
              </w:rPr>
              <w:t xml:space="preserve"> (</w:t>
            </w:r>
            <w:r>
              <w:rPr>
                <w:rFonts w:asciiTheme="majorBidi" w:hAnsiTheme="majorBidi" w:cstheme="majorBidi"/>
                <w:sz w:val="24"/>
                <w:szCs w:val="24"/>
              </w:rPr>
              <w:t>Endocrinology and skin diseases) Paper</w:t>
            </w:r>
          </w:p>
          <w:p w14:paraId="15FCB48E" w14:textId="77777777" w:rsidR="00791045" w:rsidRDefault="00791045" w:rsidP="00367E64">
            <w:pPr>
              <w:pStyle w:val="ListParagraph"/>
              <w:numPr>
                <w:ilvl w:val="0"/>
                <w:numId w:val="19"/>
              </w:numPr>
              <w:rPr>
                <w:rFonts w:asciiTheme="majorBidi" w:hAnsiTheme="majorBidi" w:cstheme="majorBidi"/>
                <w:sz w:val="24"/>
                <w:szCs w:val="24"/>
              </w:rPr>
            </w:pPr>
            <w:r w:rsidRPr="006E46A3">
              <w:rPr>
                <w:rFonts w:asciiTheme="majorBidi" w:hAnsiTheme="majorBidi" w:cstheme="majorBidi"/>
                <w:sz w:val="24"/>
                <w:szCs w:val="24"/>
              </w:rPr>
              <w:t>Pharmacotherapeutics I</w:t>
            </w:r>
            <w:r>
              <w:rPr>
                <w:rFonts w:asciiTheme="majorBidi" w:hAnsiTheme="majorBidi" w:cstheme="majorBidi"/>
                <w:sz w:val="24"/>
                <w:szCs w:val="24"/>
              </w:rPr>
              <w:t>II</w:t>
            </w:r>
            <w:r w:rsidRPr="006E46A3">
              <w:rPr>
                <w:rFonts w:asciiTheme="majorBidi" w:hAnsiTheme="majorBidi" w:cstheme="majorBidi"/>
                <w:sz w:val="24"/>
                <w:szCs w:val="24"/>
              </w:rPr>
              <w:t xml:space="preserve"> (</w:t>
            </w:r>
            <w:r>
              <w:rPr>
                <w:rFonts w:asciiTheme="majorBidi" w:hAnsiTheme="majorBidi" w:cstheme="majorBidi"/>
                <w:sz w:val="24"/>
                <w:szCs w:val="24"/>
              </w:rPr>
              <w:t>Infectious diseases) Paper</w:t>
            </w:r>
          </w:p>
          <w:p w14:paraId="1AA7612A" w14:textId="77777777" w:rsidR="00791045" w:rsidRPr="00D17DB3" w:rsidRDefault="00791045" w:rsidP="00D17DB3">
            <w:pPr>
              <w:rPr>
                <w:rFonts w:asciiTheme="majorBidi" w:hAnsiTheme="majorBidi" w:cstheme="majorBidi"/>
                <w:sz w:val="24"/>
                <w:szCs w:val="24"/>
              </w:rPr>
            </w:pPr>
          </w:p>
          <w:p w14:paraId="224736DE" w14:textId="77777777" w:rsidR="006E46A3" w:rsidRPr="00CA1AA3" w:rsidRDefault="006E46A3" w:rsidP="00367E64">
            <w:pPr>
              <w:pStyle w:val="ListParagraph"/>
              <w:numPr>
                <w:ilvl w:val="0"/>
                <w:numId w:val="12"/>
              </w:numPr>
              <w:spacing w:line="360" w:lineRule="auto"/>
              <w:ind w:left="254"/>
              <w:jc w:val="both"/>
              <w:rPr>
                <w:rFonts w:asciiTheme="majorBidi" w:hAnsiTheme="majorBidi" w:cstheme="majorBidi"/>
                <w:sz w:val="24"/>
                <w:szCs w:val="24"/>
              </w:rPr>
            </w:pPr>
            <w:r>
              <w:rPr>
                <w:rFonts w:asciiTheme="majorBidi" w:hAnsiTheme="majorBidi" w:cstheme="majorBidi"/>
                <w:sz w:val="24"/>
                <w:szCs w:val="24"/>
              </w:rPr>
              <w:t>HOSPITAL</w:t>
            </w:r>
            <w:r w:rsidRPr="00CA1AA3">
              <w:rPr>
                <w:rFonts w:asciiTheme="majorBidi" w:hAnsiTheme="majorBidi" w:cstheme="majorBidi"/>
                <w:sz w:val="24"/>
                <w:szCs w:val="24"/>
              </w:rPr>
              <w:t xml:space="preserve"> ATTACHMENT</w:t>
            </w:r>
            <w:r>
              <w:rPr>
                <w:rFonts w:asciiTheme="majorBidi" w:hAnsiTheme="majorBidi" w:cstheme="majorBidi"/>
                <w:sz w:val="24"/>
                <w:szCs w:val="24"/>
              </w:rPr>
              <w:t xml:space="preserve">S / </w:t>
            </w:r>
            <w:r w:rsidRPr="00CA1AA3">
              <w:rPr>
                <w:rFonts w:asciiTheme="majorBidi" w:hAnsiTheme="majorBidi" w:cstheme="majorBidi"/>
                <w:sz w:val="24"/>
                <w:szCs w:val="24"/>
              </w:rPr>
              <w:t>CLERKS</w:t>
            </w:r>
            <w:r>
              <w:rPr>
                <w:rFonts w:asciiTheme="majorBidi" w:hAnsiTheme="majorBidi" w:cstheme="majorBidi"/>
                <w:sz w:val="24"/>
                <w:szCs w:val="24"/>
              </w:rPr>
              <w:t>HIPS</w:t>
            </w:r>
          </w:p>
          <w:p w14:paraId="21109561" w14:textId="77777777" w:rsidR="006E46A3" w:rsidRDefault="006E46A3" w:rsidP="00367E64">
            <w:pPr>
              <w:pStyle w:val="ListParagraph"/>
              <w:numPr>
                <w:ilvl w:val="0"/>
                <w:numId w:val="13"/>
              </w:numPr>
              <w:jc w:val="both"/>
              <w:rPr>
                <w:rFonts w:asciiTheme="majorBidi" w:hAnsiTheme="majorBidi" w:cstheme="majorBidi"/>
                <w:sz w:val="24"/>
                <w:szCs w:val="24"/>
              </w:rPr>
            </w:pPr>
            <w:r w:rsidRPr="006E46A3">
              <w:rPr>
                <w:rFonts w:asciiTheme="majorBidi" w:hAnsiTheme="majorBidi" w:cstheme="majorBidi"/>
                <w:sz w:val="24"/>
                <w:szCs w:val="24"/>
              </w:rPr>
              <w:t xml:space="preserve">Counselling and Drug </w:t>
            </w:r>
            <w:r w:rsidR="0062377E" w:rsidRPr="006E46A3">
              <w:rPr>
                <w:rFonts w:asciiTheme="majorBidi" w:hAnsiTheme="majorBidi" w:cstheme="majorBidi"/>
                <w:sz w:val="24"/>
                <w:szCs w:val="24"/>
              </w:rPr>
              <w:t>Reconciliation</w:t>
            </w:r>
            <w:r w:rsidRPr="006E46A3">
              <w:rPr>
                <w:rFonts w:asciiTheme="majorBidi" w:hAnsiTheme="majorBidi" w:cstheme="majorBidi"/>
                <w:sz w:val="24"/>
                <w:szCs w:val="24"/>
              </w:rPr>
              <w:t xml:space="preserve"> Attachment for 4</w:t>
            </w:r>
            <w:r w:rsidRPr="006E46A3">
              <w:rPr>
                <w:rFonts w:asciiTheme="majorBidi" w:hAnsiTheme="majorBidi" w:cstheme="majorBidi"/>
                <w:sz w:val="24"/>
                <w:szCs w:val="24"/>
                <w:vertAlign w:val="superscript"/>
              </w:rPr>
              <w:t>th</w:t>
            </w:r>
            <w:r w:rsidRPr="006E46A3">
              <w:rPr>
                <w:rFonts w:asciiTheme="majorBidi" w:hAnsiTheme="majorBidi" w:cstheme="majorBidi"/>
                <w:sz w:val="24"/>
                <w:szCs w:val="24"/>
              </w:rPr>
              <w:t xml:space="preserve"> year students in Kajang Hospital (PH</w:t>
            </w:r>
            <w:r w:rsidR="00190BAC">
              <w:rPr>
                <w:rFonts w:asciiTheme="majorBidi" w:hAnsiTheme="majorBidi" w:cstheme="majorBidi"/>
                <w:sz w:val="24"/>
                <w:szCs w:val="24"/>
              </w:rPr>
              <w:t>AR</w:t>
            </w:r>
            <w:r w:rsidRPr="006E46A3">
              <w:rPr>
                <w:rFonts w:asciiTheme="majorBidi" w:hAnsiTheme="majorBidi" w:cstheme="majorBidi"/>
                <w:sz w:val="24"/>
                <w:szCs w:val="24"/>
              </w:rPr>
              <w:t xml:space="preserve"> </w:t>
            </w:r>
            <w:r w:rsidR="00190BAC">
              <w:rPr>
                <w:rFonts w:asciiTheme="majorBidi" w:hAnsiTheme="majorBidi" w:cstheme="majorBidi"/>
                <w:sz w:val="24"/>
                <w:szCs w:val="24"/>
              </w:rPr>
              <w:t>4623</w:t>
            </w:r>
            <w:r w:rsidRPr="006E46A3">
              <w:rPr>
                <w:rFonts w:asciiTheme="majorBidi" w:hAnsiTheme="majorBidi" w:cstheme="majorBidi"/>
                <w:sz w:val="24"/>
                <w:szCs w:val="24"/>
              </w:rPr>
              <w:t>)</w:t>
            </w:r>
          </w:p>
          <w:p w14:paraId="143F5C98" w14:textId="77777777" w:rsidR="001A49C8" w:rsidRPr="006E46A3" w:rsidRDefault="001A49C8" w:rsidP="001A49C8">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Internal Medicine Attachment for </w:t>
            </w:r>
            <w:r w:rsidRPr="001A49C8">
              <w:rPr>
                <w:rFonts w:asciiTheme="majorBidi" w:hAnsiTheme="majorBidi" w:cstheme="majorBidi"/>
                <w:sz w:val="24"/>
                <w:szCs w:val="24"/>
              </w:rPr>
              <w:t>4</w:t>
            </w:r>
            <w:r w:rsidRPr="001A49C8">
              <w:rPr>
                <w:rFonts w:asciiTheme="majorBidi" w:hAnsiTheme="majorBidi" w:cstheme="majorBidi"/>
                <w:sz w:val="24"/>
                <w:szCs w:val="24"/>
                <w:vertAlign w:val="superscript"/>
              </w:rPr>
              <w:t xml:space="preserve">th </w:t>
            </w:r>
            <w:r w:rsidRPr="001A49C8">
              <w:rPr>
                <w:rFonts w:asciiTheme="majorBidi" w:hAnsiTheme="majorBidi" w:cstheme="majorBidi"/>
                <w:sz w:val="24"/>
                <w:szCs w:val="24"/>
              </w:rPr>
              <w:t xml:space="preserve">year students in </w:t>
            </w:r>
            <w:r>
              <w:rPr>
                <w:rFonts w:asciiTheme="majorBidi" w:hAnsiTheme="majorBidi" w:cstheme="majorBidi"/>
                <w:sz w:val="24"/>
                <w:szCs w:val="24"/>
              </w:rPr>
              <w:t>Serdang</w:t>
            </w:r>
            <w:r w:rsidRPr="001A49C8">
              <w:rPr>
                <w:rFonts w:asciiTheme="majorBidi" w:hAnsiTheme="majorBidi" w:cstheme="majorBidi"/>
                <w:sz w:val="24"/>
                <w:szCs w:val="24"/>
              </w:rPr>
              <w:t xml:space="preserve"> Hospital (PHAR 4623)</w:t>
            </w:r>
          </w:p>
          <w:p w14:paraId="5DCFE917" w14:textId="77777777" w:rsidR="006E46A3" w:rsidRDefault="006E46A3" w:rsidP="00367E64">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Pharmaceutical Care Issues Attachment for 3</w:t>
            </w:r>
            <w:r w:rsidRPr="006E46A3">
              <w:rPr>
                <w:rFonts w:asciiTheme="majorBidi" w:hAnsiTheme="majorBidi" w:cstheme="majorBidi"/>
                <w:sz w:val="24"/>
                <w:szCs w:val="24"/>
                <w:vertAlign w:val="superscript"/>
              </w:rPr>
              <w:t>rd</w:t>
            </w:r>
            <w:r w:rsidRPr="00FC0CC4">
              <w:rPr>
                <w:rFonts w:asciiTheme="majorBidi" w:hAnsiTheme="majorBidi" w:cstheme="majorBidi"/>
                <w:sz w:val="24"/>
                <w:szCs w:val="24"/>
              </w:rPr>
              <w:t xml:space="preserve"> year students in </w:t>
            </w:r>
            <w:r w:rsidR="00190BAC">
              <w:rPr>
                <w:rFonts w:asciiTheme="majorBidi" w:hAnsiTheme="majorBidi" w:cstheme="majorBidi"/>
                <w:sz w:val="24"/>
                <w:szCs w:val="24"/>
              </w:rPr>
              <w:t>Serdang</w:t>
            </w:r>
            <w:r w:rsidRPr="00FC0CC4">
              <w:rPr>
                <w:rFonts w:asciiTheme="majorBidi" w:hAnsiTheme="majorBidi" w:cstheme="majorBidi"/>
                <w:sz w:val="24"/>
                <w:szCs w:val="24"/>
              </w:rPr>
              <w:t xml:space="preserve"> Hospital (PH</w:t>
            </w:r>
            <w:r w:rsidR="00190BAC">
              <w:rPr>
                <w:rFonts w:asciiTheme="majorBidi" w:hAnsiTheme="majorBidi" w:cstheme="majorBidi"/>
                <w:sz w:val="24"/>
                <w:szCs w:val="24"/>
              </w:rPr>
              <w:t>AR</w:t>
            </w:r>
            <w:r w:rsidRPr="00FC0CC4">
              <w:rPr>
                <w:rFonts w:asciiTheme="majorBidi" w:hAnsiTheme="majorBidi" w:cstheme="majorBidi"/>
                <w:sz w:val="24"/>
                <w:szCs w:val="24"/>
              </w:rPr>
              <w:t xml:space="preserve"> </w:t>
            </w:r>
            <w:r w:rsidR="00190BAC">
              <w:rPr>
                <w:rFonts w:asciiTheme="majorBidi" w:hAnsiTheme="majorBidi" w:cstheme="majorBidi"/>
                <w:sz w:val="24"/>
                <w:szCs w:val="24"/>
              </w:rPr>
              <w:t>3613</w:t>
            </w:r>
            <w:r w:rsidRPr="00FC0CC4">
              <w:rPr>
                <w:rFonts w:asciiTheme="majorBidi" w:hAnsiTheme="majorBidi" w:cstheme="majorBidi"/>
                <w:sz w:val="24"/>
                <w:szCs w:val="24"/>
              </w:rPr>
              <w:t>)</w:t>
            </w:r>
          </w:p>
          <w:p w14:paraId="0C2E0833" w14:textId="77777777" w:rsidR="00393127" w:rsidRDefault="00393127" w:rsidP="00367E64">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Internal medicine clerkship for</w:t>
            </w:r>
            <w:r w:rsidRPr="006E46A3">
              <w:rPr>
                <w:rFonts w:asciiTheme="majorBidi" w:hAnsiTheme="majorBidi" w:cstheme="majorBidi"/>
                <w:sz w:val="24"/>
                <w:szCs w:val="24"/>
              </w:rPr>
              <w:t xml:space="preserve"> 4</w:t>
            </w:r>
            <w:r w:rsidRPr="006E46A3">
              <w:rPr>
                <w:rFonts w:asciiTheme="majorBidi" w:hAnsiTheme="majorBidi" w:cstheme="majorBidi"/>
                <w:sz w:val="24"/>
                <w:szCs w:val="24"/>
                <w:vertAlign w:val="superscript"/>
              </w:rPr>
              <w:t>th</w:t>
            </w:r>
            <w:r w:rsidRPr="006E46A3">
              <w:rPr>
                <w:rFonts w:asciiTheme="majorBidi" w:hAnsiTheme="majorBidi" w:cstheme="majorBidi"/>
                <w:sz w:val="24"/>
                <w:szCs w:val="24"/>
              </w:rPr>
              <w:t xml:space="preserve"> year students in Kajang Hospital</w:t>
            </w:r>
            <w:r w:rsidR="00D17DB3">
              <w:rPr>
                <w:rFonts w:asciiTheme="majorBidi" w:hAnsiTheme="majorBidi" w:cstheme="majorBidi"/>
                <w:sz w:val="24"/>
                <w:szCs w:val="24"/>
              </w:rPr>
              <w:t>.</w:t>
            </w:r>
          </w:p>
          <w:p w14:paraId="5CFD5522" w14:textId="77777777" w:rsidR="00D17DB3" w:rsidRDefault="00D17DB3" w:rsidP="00D17DB3">
            <w:pPr>
              <w:pStyle w:val="ListParagraph"/>
              <w:numPr>
                <w:ilvl w:val="0"/>
                <w:numId w:val="13"/>
              </w:numPr>
              <w:jc w:val="both"/>
              <w:rPr>
                <w:rFonts w:asciiTheme="majorBidi" w:hAnsiTheme="majorBidi" w:cstheme="majorBidi"/>
                <w:sz w:val="24"/>
                <w:szCs w:val="24"/>
              </w:rPr>
            </w:pPr>
            <w:r w:rsidRPr="00D17DB3">
              <w:rPr>
                <w:rFonts w:asciiTheme="majorBidi" w:hAnsiTheme="majorBidi" w:cstheme="majorBidi"/>
                <w:sz w:val="24"/>
                <w:szCs w:val="24"/>
              </w:rPr>
              <w:t>Hospital Pharmacy Practice</w:t>
            </w:r>
            <w:r>
              <w:rPr>
                <w:rFonts w:asciiTheme="majorBidi" w:hAnsiTheme="majorBidi" w:cstheme="majorBidi"/>
                <w:sz w:val="24"/>
                <w:szCs w:val="24"/>
              </w:rPr>
              <w:t xml:space="preserve"> for 3</w:t>
            </w:r>
            <w:r w:rsidRPr="00D17DB3">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D17DB3">
              <w:rPr>
                <w:rFonts w:asciiTheme="majorBidi" w:hAnsiTheme="majorBidi" w:cstheme="majorBidi"/>
                <w:sz w:val="24"/>
                <w:szCs w:val="24"/>
              </w:rPr>
              <w:t>y</w:t>
            </w:r>
            <w:r>
              <w:rPr>
                <w:rFonts w:asciiTheme="majorBidi" w:hAnsiTheme="majorBidi" w:cstheme="majorBidi"/>
                <w:sz w:val="24"/>
                <w:szCs w:val="24"/>
              </w:rPr>
              <w:t>ear students in Kajang Hospital (</w:t>
            </w:r>
            <w:r w:rsidRPr="00D17DB3">
              <w:rPr>
                <w:rFonts w:asciiTheme="majorBidi" w:hAnsiTheme="majorBidi" w:cstheme="majorBidi"/>
                <w:sz w:val="24"/>
                <w:szCs w:val="24"/>
              </w:rPr>
              <w:t>PHAR 3553</w:t>
            </w:r>
            <w:r>
              <w:rPr>
                <w:rFonts w:asciiTheme="majorBidi" w:hAnsiTheme="majorBidi" w:cstheme="majorBidi"/>
                <w:sz w:val="24"/>
                <w:szCs w:val="24"/>
              </w:rPr>
              <w:t>)</w:t>
            </w:r>
          </w:p>
          <w:p w14:paraId="7DB7D390" w14:textId="77777777" w:rsidR="005E2CA7" w:rsidRPr="00FC0CC4" w:rsidRDefault="005E2CA7" w:rsidP="005E2CA7">
            <w:pPr>
              <w:pStyle w:val="ListParagraph"/>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Primary care </w:t>
            </w:r>
            <w:r w:rsidR="0062377E">
              <w:rPr>
                <w:rFonts w:asciiTheme="majorBidi" w:hAnsiTheme="majorBidi" w:cstheme="majorBidi"/>
                <w:sz w:val="24"/>
                <w:szCs w:val="24"/>
              </w:rPr>
              <w:t>attachment</w:t>
            </w:r>
            <w:r>
              <w:rPr>
                <w:rFonts w:asciiTheme="majorBidi" w:hAnsiTheme="majorBidi" w:cstheme="majorBidi"/>
                <w:sz w:val="24"/>
                <w:szCs w:val="24"/>
              </w:rPr>
              <w:t xml:space="preserve"> program for 3</w:t>
            </w:r>
            <w:r w:rsidRPr="005E2CA7">
              <w:rPr>
                <w:rFonts w:asciiTheme="majorBidi" w:hAnsiTheme="majorBidi" w:cstheme="majorBidi"/>
                <w:sz w:val="24"/>
                <w:szCs w:val="24"/>
                <w:vertAlign w:val="superscript"/>
              </w:rPr>
              <w:t>rd</w:t>
            </w:r>
            <w:r>
              <w:rPr>
                <w:rFonts w:asciiTheme="majorBidi" w:hAnsiTheme="majorBidi" w:cstheme="majorBidi"/>
                <w:sz w:val="24"/>
                <w:szCs w:val="24"/>
              </w:rPr>
              <w:t xml:space="preserve"> year students in Bandar Seri Putra </w:t>
            </w:r>
            <w:r w:rsidRPr="005E2CA7">
              <w:rPr>
                <w:rFonts w:asciiTheme="majorBidi" w:hAnsiTheme="majorBidi" w:cstheme="majorBidi"/>
                <w:sz w:val="24"/>
                <w:szCs w:val="24"/>
              </w:rPr>
              <w:t>health Clinic</w:t>
            </w:r>
            <w:r w:rsidR="000D33FA">
              <w:rPr>
                <w:rFonts w:asciiTheme="majorBidi" w:hAnsiTheme="majorBidi" w:cstheme="majorBidi"/>
                <w:sz w:val="24"/>
                <w:szCs w:val="24"/>
              </w:rPr>
              <w:t>.</w:t>
            </w:r>
          </w:p>
          <w:p w14:paraId="103C2FD4" w14:textId="77777777" w:rsidR="006E46A3" w:rsidRPr="00A2795B" w:rsidRDefault="006E46A3" w:rsidP="006E46A3">
            <w:pPr>
              <w:pStyle w:val="ListParagraph"/>
              <w:jc w:val="both"/>
              <w:rPr>
                <w:rFonts w:asciiTheme="majorBidi" w:hAnsiTheme="majorBidi" w:cstheme="majorBidi"/>
                <w:sz w:val="24"/>
                <w:szCs w:val="24"/>
              </w:rPr>
            </w:pPr>
          </w:p>
          <w:p w14:paraId="70039CDF" w14:textId="77777777" w:rsidR="006E46A3" w:rsidRPr="00A8618B" w:rsidRDefault="006E46A3" w:rsidP="00AD5146">
            <w:pPr>
              <w:pStyle w:val="ListParagraph"/>
              <w:numPr>
                <w:ilvl w:val="0"/>
                <w:numId w:val="12"/>
              </w:numPr>
              <w:spacing w:line="360" w:lineRule="auto"/>
              <w:jc w:val="both"/>
              <w:rPr>
                <w:rFonts w:asciiTheme="majorBidi" w:hAnsiTheme="majorBidi" w:cstheme="majorBidi"/>
                <w:sz w:val="24"/>
                <w:szCs w:val="24"/>
              </w:rPr>
            </w:pPr>
            <w:r w:rsidRPr="00A8618B">
              <w:rPr>
                <w:rFonts w:asciiTheme="majorBidi" w:hAnsiTheme="majorBidi" w:cstheme="majorBidi"/>
                <w:sz w:val="24"/>
                <w:szCs w:val="24"/>
              </w:rPr>
              <w:t>ADMINISTRATION</w:t>
            </w:r>
            <w:r w:rsidR="00AD5146">
              <w:t xml:space="preserve"> </w:t>
            </w:r>
          </w:p>
          <w:p w14:paraId="55A61471" w14:textId="77777777" w:rsidR="00DA58FA" w:rsidRDefault="00DA58FA" w:rsidP="009828E4">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Member of curriculum design and review c</w:t>
            </w:r>
            <w:r w:rsidRPr="00DA58FA">
              <w:rPr>
                <w:rFonts w:asciiTheme="majorBidi" w:hAnsiTheme="majorBidi" w:cstheme="majorBidi"/>
                <w:sz w:val="24"/>
                <w:szCs w:val="24"/>
              </w:rPr>
              <w:t>ommittee (B. Pharm</w:t>
            </w:r>
            <w:r>
              <w:rPr>
                <w:rFonts w:asciiTheme="majorBidi" w:hAnsiTheme="majorBidi" w:cstheme="majorBidi"/>
                <w:sz w:val="24"/>
                <w:szCs w:val="24"/>
              </w:rPr>
              <w:t xml:space="preserve"> &amp; MClinPharm</w:t>
            </w:r>
            <w:r w:rsidRPr="00DA58FA">
              <w:rPr>
                <w:rFonts w:asciiTheme="majorBidi" w:hAnsiTheme="majorBidi" w:cstheme="majorBidi"/>
                <w:sz w:val="24"/>
                <w:szCs w:val="24"/>
              </w:rPr>
              <w:t>)</w:t>
            </w:r>
          </w:p>
          <w:p w14:paraId="5F6B0F96" w14:textId="77777777" w:rsidR="006E46A3" w:rsidRDefault="00B15C07" w:rsidP="009828E4">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Post</w:t>
            </w:r>
            <w:r w:rsidR="00C455D3">
              <w:rPr>
                <w:rFonts w:asciiTheme="majorBidi" w:hAnsiTheme="majorBidi" w:cstheme="majorBidi"/>
                <w:sz w:val="24"/>
                <w:szCs w:val="24"/>
              </w:rPr>
              <w:t>-graduate</w:t>
            </w:r>
            <w:r w:rsidR="0062377E">
              <w:rPr>
                <w:rFonts w:asciiTheme="majorBidi" w:hAnsiTheme="majorBidi" w:cstheme="majorBidi"/>
                <w:sz w:val="24"/>
                <w:szCs w:val="24"/>
              </w:rPr>
              <w:t xml:space="preserve"> program</w:t>
            </w:r>
            <w:r w:rsidR="00C455D3">
              <w:rPr>
                <w:rFonts w:asciiTheme="majorBidi" w:hAnsiTheme="majorBidi" w:cstheme="majorBidi"/>
                <w:sz w:val="24"/>
                <w:szCs w:val="24"/>
              </w:rPr>
              <w:t>s</w:t>
            </w:r>
            <w:r w:rsidR="00F13568">
              <w:rPr>
                <w:rFonts w:asciiTheme="majorBidi" w:hAnsiTheme="majorBidi" w:cstheme="majorBidi"/>
                <w:sz w:val="24"/>
                <w:szCs w:val="24"/>
              </w:rPr>
              <w:t xml:space="preserve"> coordinator, Faculty of Pharmacy</w:t>
            </w:r>
            <w:r w:rsidR="006E46A3">
              <w:rPr>
                <w:rFonts w:asciiTheme="majorBidi" w:hAnsiTheme="majorBidi" w:cstheme="majorBidi"/>
                <w:sz w:val="24"/>
                <w:szCs w:val="24"/>
              </w:rPr>
              <w:t>.</w:t>
            </w:r>
          </w:p>
          <w:p w14:paraId="2941D3D9" w14:textId="77777777" w:rsidR="001E40B2" w:rsidRDefault="001E40B2" w:rsidP="009828E4">
            <w:pPr>
              <w:pStyle w:val="ListParagraph"/>
              <w:numPr>
                <w:ilvl w:val="0"/>
                <w:numId w:val="11"/>
              </w:numPr>
              <w:jc w:val="both"/>
              <w:rPr>
                <w:rFonts w:asciiTheme="majorBidi" w:hAnsiTheme="majorBidi" w:cstheme="majorBidi"/>
                <w:sz w:val="24"/>
                <w:szCs w:val="24"/>
              </w:rPr>
            </w:pPr>
            <w:r w:rsidRPr="00DA58FA">
              <w:rPr>
                <w:rFonts w:asciiTheme="majorBidi" w:hAnsiTheme="majorBidi" w:cstheme="majorBidi"/>
                <w:sz w:val="24"/>
                <w:szCs w:val="24"/>
              </w:rPr>
              <w:t xml:space="preserve">Member of </w:t>
            </w:r>
            <w:r>
              <w:rPr>
                <w:rFonts w:asciiTheme="majorBidi" w:hAnsiTheme="majorBidi" w:cstheme="majorBidi"/>
                <w:sz w:val="24"/>
                <w:szCs w:val="24"/>
              </w:rPr>
              <w:t>the postgraduate</w:t>
            </w:r>
            <w:r w:rsidRPr="00DA58FA">
              <w:rPr>
                <w:rFonts w:asciiTheme="majorBidi" w:hAnsiTheme="majorBidi" w:cstheme="majorBidi"/>
                <w:sz w:val="24"/>
                <w:szCs w:val="24"/>
              </w:rPr>
              <w:t xml:space="preserve"> committee</w:t>
            </w:r>
            <w:r>
              <w:rPr>
                <w:rFonts w:asciiTheme="majorBidi" w:hAnsiTheme="majorBidi" w:cstheme="majorBidi"/>
                <w:sz w:val="24"/>
                <w:szCs w:val="24"/>
              </w:rPr>
              <w:t>, Faculty of pharmacy</w:t>
            </w:r>
            <w:r w:rsidR="00E71E4F">
              <w:rPr>
                <w:rFonts w:asciiTheme="majorBidi" w:hAnsiTheme="majorBidi" w:cstheme="majorBidi"/>
                <w:sz w:val="24"/>
                <w:szCs w:val="24"/>
              </w:rPr>
              <w:t>.</w:t>
            </w:r>
          </w:p>
          <w:p w14:paraId="5D68E3F4" w14:textId="77777777" w:rsidR="001E40B2" w:rsidRDefault="001E40B2" w:rsidP="009828E4">
            <w:pPr>
              <w:pStyle w:val="ListParagraph"/>
              <w:numPr>
                <w:ilvl w:val="0"/>
                <w:numId w:val="11"/>
              </w:numPr>
              <w:jc w:val="both"/>
              <w:rPr>
                <w:rFonts w:asciiTheme="majorBidi" w:hAnsiTheme="majorBidi" w:cstheme="majorBidi"/>
                <w:sz w:val="24"/>
                <w:szCs w:val="24"/>
              </w:rPr>
            </w:pPr>
            <w:r w:rsidRPr="00C455D3">
              <w:rPr>
                <w:rFonts w:asciiTheme="majorBidi" w:hAnsiTheme="majorBidi" w:cstheme="majorBidi"/>
                <w:sz w:val="24"/>
                <w:szCs w:val="24"/>
              </w:rPr>
              <w:t>Member of the</w:t>
            </w:r>
            <w:r>
              <w:rPr>
                <w:rFonts w:asciiTheme="majorBidi" w:hAnsiTheme="majorBidi" w:cstheme="majorBidi"/>
                <w:sz w:val="24"/>
                <w:szCs w:val="24"/>
              </w:rPr>
              <w:t xml:space="preserve"> Examination Vetting Committee, </w:t>
            </w:r>
            <w:r w:rsidRPr="00C455D3">
              <w:rPr>
                <w:rFonts w:asciiTheme="majorBidi" w:hAnsiTheme="majorBidi" w:cstheme="majorBidi"/>
                <w:sz w:val="24"/>
                <w:szCs w:val="24"/>
              </w:rPr>
              <w:t>Faculty of pharmacy</w:t>
            </w:r>
            <w:r w:rsidR="00E71E4F">
              <w:rPr>
                <w:rFonts w:asciiTheme="majorBidi" w:hAnsiTheme="majorBidi" w:cstheme="majorBidi"/>
                <w:sz w:val="24"/>
                <w:szCs w:val="24"/>
              </w:rPr>
              <w:t>.</w:t>
            </w:r>
          </w:p>
          <w:p w14:paraId="1BFDE35B" w14:textId="77777777" w:rsidR="00E71E4F" w:rsidRDefault="00E71E4F" w:rsidP="009828E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Member of </w:t>
            </w:r>
            <w:r w:rsidRPr="00E71E4F">
              <w:rPr>
                <w:rFonts w:asciiTheme="majorBidi" w:hAnsiTheme="majorBidi" w:cstheme="majorBidi"/>
                <w:sz w:val="24"/>
                <w:szCs w:val="24"/>
              </w:rPr>
              <w:t>Halal Science Centre</w:t>
            </w:r>
            <w:r>
              <w:rPr>
                <w:rFonts w:asciiTheme="majorBidi" w:hAnsiTheme="majorBidi" w:cstheme="majorBidi"/>
                <w:sz w:val="24"/>
                <w:szCs w:val="24"/>
              </w:rPr>
              <w:t>, Halal awareness and counselling unit.</w:t>
            </w:r>
          </w:p>
          <w:p w14:paraId="7607DA1F" w14:textId="77777777" w:rsidR="00BD1131" w:rsidRPr="00BD1131" w:rsidRDefault="00BD1131" w:rsidP="009828E4">
            <w:pPr>
              <w:pStyle w:val="ListParagraph"/>
              <w:numPr>
                <w:ilvl w:val="0"/>
                <w:numId w:val="11"/>
              </w:numPr>
              <w:jc w:val="both"/>
              <w:rPr>
                <w:rFonts w:asciiTheme="majorBidi" w:hAnsiTheme="majorBidi" w:cstheme="majorBidi"/>
                <w:sz w:val="24"/>
                <w:szCs w:val="24"/>
              </w:rPr>
            </w:pPr>
            <w:r w:rsidRPr="00BD1131">
              <w:rPr>
                <w:rFonts w:asciiTheme="majorBidi" w:hAnsiTheme="majorBidi" w:cstheme="majorBidi"/>
                <w:sz w:val="24"/>
                <w:szCs w:val="24"/>
              </w:rPr>
              <w:t>Head of Publication</w:t>
            </w:r>
            <w:r w:rsidR="007F2609">
              <w:rPr>
                <w:rFonts w:asciiTheme="majorBidi" w:hAnsiTheme="majorBidi" w:cstheme="majorBidi"/>
                <w:sz w:val="24"/>
                <w:szCs w:val="24"/>
              </w:rPr>
              <w:t xml:space="preserve"> wing</w:t>
            </w:r>
            <w:r w:rsidRPr="00BD1131">
              <w:rPr>
                <w:rFonts w:asciiTheme="majorBidi" w:hAnsiTheme="majorBidi" w:cstheme="majorBidi"/>
                <w:sz w:val="24"/>
                <w:szCs w:val="24"/>
              </w:rPr>
              <w:t xml:space="preserve">, PERINDU (Publication, Entrepreneurship, Research and Institutional/Industrial Networking Development Unit), Faculty of Pharmacy, CUCMS. </w:t>
            </w:r>
          </w:p>
          <w:p w14:paraId="2647BCB7" w14:textId="77777777" w:rsidR="006E46A3" w:rsidRPr="00100980" w:rsidRDefault="00791045" w:rsidP="009828E4">
            <w:pPr>
              <w:pStyle w:val="ListParagraph"/>
              <w:numPr>
                <w:ilvl w:val="0"/>
                <w:numId w:val="11"/>
              </w:numPr>
              <w:jc w:val="both"/>
              <w:rPr>
                <w:rFonts w:asciiTheme="majorBidi" w:hAnsiTheme="majorBidi" w:cstheme="majorBidi"/>
                <w:sz w:val="24"/>
                <w:szCs w:val="24"/>
              </w:rPr>
            </w:pPr>
            <w:r>
              <w:rPr>
                <w:rFonts w:ascii="Times New Roman" w:hAnsi="Times New Roman"/>
              </w:rPr>
              <w:lastRenderedPageBreak/>
              <w:t>Head of s</w:t>
            </w:r>
            <w:r w:rsidRPr="00791045">
              <w:rPr>
                <w:rFonts w:ascii="Times New Roman" w:hAnsi="Times New Roman"/>
              </w:rPr>
              <w:t xml:space="preserve">cientific &amp; </w:t>
            </w:r>
            <w:r>
              <w:rPr>
                <w:rFonts w:ascii="Times New Roman" w:hAnsi="Times New Roman"/>
              </w:rPr>
              <w:t>publications c</w:t>
            </w:r>
            <w:r w:rsidRPr="00791045">
              <w:rPr>
                <w:rFonts w:ascii="Times New Roman" w:hAnsi="Times New Roman"/>
              </w:rPr>
              <w:t xml:space="preserve">ommittee </w:t>
            </w:r>
            <w:r>
              <w:rPr>
                <w:rFonts w:ascii="Times New Roman" w:hAnsi="Times New Roman"/>
              </w:rPr>
              <w:t xml:space="preserve">for </w:t>
            </w:r>
            <w:r w:rsidR="00F13568">
              <w:rPr>
                <w:rFonts w:ascii="Times New Roman" w:hAnsi="Times New Roman"/>
              </w:rPr>
              <w:t>3</w:t>
            </w:r>
            <w:r w:rsidR="00F13568" w:rsidRPr="00F13568">
              <w:rPr>
                <w:rFonts w:ascii="Times New Roman" w:hAnsi="Times New Roman"/>
                <w:vertAlign w:val="superscript"/>
              </w:rPr>
              <w:t>rd</w:t>
            </w:r>
            <w:r w:rsidR="00F13568">
              <w:rPr>
                <w:rFonts w:ascii="Times New Roman" w:hAnsi="Times New Roman"/>
              </w:rPr>
              <w:t xml:space="preserve"> </w:t>
            </w:r>
            <w:r w:rsidRPr="00791045">
              <w:rPr>
                <w:rFonts w:ascii="Times New Roman" w:hAnsi="Times New Roman"/>
              </w:rPr>
              <w:t>Pharmaceutical Research Conference (</w:t>
            </w:r>
            <w:r w:rsidR="00F13568">
              <w:rPr>
                <w:rFonts w:ascii="Times New Roman" w:hAnsi="Times New Roman"/>
              </w:rPr>
              <w:t>3</w:t>
            </w:r>
            <w:r w:rsidR="00F13568" w:rsidRPr="00F13568">
              <w:rPr>
                <w:rFonts w:ascii="Times New Roman" w:hAnsi="Times New Roman"/>
                <w:vertAlign w:val="superscript"/>
              </w:rPr>
              <w:t>rd</w:t>
            </w:r>
            <w:r w:rsidR="00F13568">
              <w:rPr>
                <w:rFonts w:ascii="Times New Roman" w:hAnsi="Times New Roman"/>
              </w:rPr>
              <w:t xml:space="preserve"> </w:t>
            </w:r>
            <w:r w:rsidRPr="00791045">
              <w:rPr>
                <w:rFonts w:ascii="Times New Roman" w:hAnsi="Times New Roman"/>
              </w:rPr>
              <w:t>PRC)</w:t>
            </w:r>
            <w:r>
              <w:rPr>
                <w:rFonts w:ascii="Times New Roman" w:hAnsi="Times New Roman"/>
              </w:rPr>
              <w:t>.</w:t>
            </w:r>
          </w:p>
          <w:p w14:paraId="291F9039" w14:textId="77777777" w:rsidR="00100980" w:rsidRDefault="00100980" w:rsidP="009828E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Member</w:t>
            </w:r>
            <w:r w:rsidRPr="00100980">
              <w:rPr>
                <w:rFonts w:asciiTheme="majorBidi" w:hAnsiTheme="majorBidi" w:cstheme="majorBidi"/>
                <w:sz w:val="24"/>
                <w:szCs w:val="24"/>
              </w:rPr>
              <w:t xml:space="preserve"> of scientific &amp; publications committee for </w:t>
            </w:r>
            <w:r>
              <w:rPr>
                <w:rFonts w:asciiTheme="majorBidi" w:hAnsiTheme="majorBidi" w:cstheme="majorBidi"/>
                <w:sz w:val="24"/>
                <w:szCs w:val="24"/>
              </w:rPr>
              <w:t>4</w:t>
            </w:r>
            <w:r w:rsidRPr="00100980">
              <w:rPr>
                <w:rFonts w:asciiTheme="majorBidi" w:hAnsiTheme="majorBidi" w:cstheme="majorBidi"/>
                <w:sz w:val="24"/>
                <w:szCs w:val="24"/>
                <w:vertAlign w:val="superscript"/>
              </w:rPr>
              <w:t>th</w:t>
            </w:r>
            <w:r w:rsidRPr="00100980">
              <w:rPr>
                <w:rFonts w:asciiTheme="majorBidi" w:hAnsiTheme="majorBidi" w:cstheme="majorBidi"/>
                <w:sz w:val="24"/>
                <w:szCs w:val="24"/>
              </w:rPr>
              <w:t xml:space="preserve"> Pharmaceutical Research Conference (</w:t>
            </w:r>
            <w:r>
              <w:rPr>
                <w:rFonts w:asciiTheme="majorBidi" w:hAnsiTheme="majorBidi" w:cstheme="majorBidi"/>
                <w:sz w:val="24"/>
                <w:szCs w:val="24"/>
              </w:rPr>
              <w:t>4</w:t>
            </w:r>
            <w:r w:rsidRPr="00100980">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00980">
              <w:rPr>
                <w:rFonts w:asciiTheme="majorBidi" w:hAnsiTheme="majorBidi" w:cstheme="majorBidi"/>
                <w:sz w:val="24"/>
                <w:szCs w:val="24"/>
              </w:rPr>
              <w:t>PRC).</w:t>
            </w:r>
          </w:p>
          <w:p w14:paraId="3AECA915" w14:textId="77777777" w:rsidR="005E5998" w:rsidRDefault="009828E4" w:rsidP="009828E4">
            <w:pPr>
              <w:pStyle w:val="ListParagraph"/>
              <w:numPr>
                <w:ilvl w:val="0"/>
                <w:numId w:val="11"/>
              </w:numPr>
              <w:jc w:val="both"/>
              <w:rPr>
                <w:rFonts w:asciiTheme="majorBidi" w:hAnsiTheme="majorBidi" w:cstheme="majorBidi"/>
                <w:sz w:val="24"/>
                <w:szCs w:val="24"/>
              </w:rPr>
            </w:pPr>
            <w:r w:rsidRPr="009828E4">
              <w:rPr>
                <w:rFonts w:asciiTheme="majorBidi" w:hAnsiTheme="majorBidi" w:cstheme="majorBidi"/>
                <w:sz w:val="24"/>
                <w:szCs w:val="24"/>
              </w:rPr>
              <w:t xml:space="preserve">Member of </w:t>
            </w:r>
            <w:r w:rsidR="00271EE4">
              <w:rPr>
                <w:rFonts w:asciiTheme="majorBidi" w:hAnsiTheme="majorBidi" w:cstheme="majorBidi"/>
                <w:sz w:val="24"/>
                <w:szCs w:val="24"/>
              </w:rPr>
              <w:t xml:space="preserve">the organizing </w:t>
            </w:r>
            <w:r w:rsidRPr="009828E4">
              <w:rPr>
                <w:rFonts w:asciiTheme="majorBidi" w:hAnsiTheme="majorBidi" w:cstheme="majorBidi"/>
                <w:sz w:val="24"/>
                <w:szCs w:val="24"/>
              </w:rPr>
              <w:t xml:space="preserve">committee for </w:t>
            </w:r>
            <w:r w:rsidR="005E5998" w:rsidRPr="005E5998">
              <w:rPr>
                <w:rFonts w:asciiTheme="majorBidi" w:hAnsiTheme="majorBidi" w:cstheme="majorBidi"/>
                <w:sz w:val="24"/>
                <w:szCs w:val="24"/>
              </w:rPr>
              <w:t>CUCMS Research Week</w:t>
            </w:r>
            <w:r w:rsidR="005E5998">
              <w:rPr>
                <w:rFonts w:asciiTheme="majorBidi" w:hAnsiTheme="majorBidi" w:cstheme="majorBidi"/>
                <w:sz w:val="24"/>
                <w:szCs w:val="24"/>
              </w:rPr>
              <w:t xml:space="preserve"> 2017</w:t>
            </w:r>
            <w:r w:rsidR="00D62EF0">
              <w:rPr>
                <w:rFonts w:asciiTheme="majorBidi" w:hAnsiTheme="majorBidi" w:cstheme="majorBidi"/>
                <w:sz w:val="24"/>
                <w:szCs w:val="24"/>
              </w:rPr>
              <w:t>.</w:t>
            </w:r>
          </w:p>
          <w:p w14:paraId="241F6452" w14:textId="77777777" w:rsidR="00D62EF0" w:rsidRPr="00100980" w:rsidRDefault="00D62EF0" w:rsidP="009828E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Secretariat for clinical preceptorship workshop 30</w:t>
            </w:r>
            <w:r w:rsidRPr="00D62EF0">
              <w:rPr>
                <w:rFonts w:asciiTheme="majorBidi" w:hAnsiTheme="majorBidi" w:cstheme="majorBidi"/>
                <w:sz w:val="24"/>
                <w:szCs w:val="24"/>
                <w:vertAlign w:val="superscript"/>
              </w:rPr>
              <w:t>th</w:t>
            </w:r>
            <w:r>
              <w:rPr>
                <w:rFonts w:asciiTheme="majorBidi" w:hAnsiTheme="majorBidi" w:cstheme="majorBidi"/>
                <w:sz w:val="24"/>
                <w:szCs w:val="24"/>
              </w:rPr>
              <w:t xml:space="preserve"> November 2017.</w:t>
            </w:r>
          </w:p>
          <w:p w14:paraId="63586186" w14:textId="77777777" w:rsidR="00791045" w:rsidRPr="00DA58FA" w:rsidRDefault="00791045" w:rsidP="009828E4">
            <w:pPr>
              <w:pStyle w:val="ListParagraph"/>
              <w:numPr>
                <w:ilvl w:val="0"/>
                <w:numId w:val="11"/>
              </w:numPr>
              <w:jc w:val="both"/>
              <w:rPr>
                <w:rFonts w:asciiTheme="majorBidi" w:hAnsiTheme="majorBidi" w:cstheme="majorBidi"/>
                <w:sz w:val="24"/>
                <w:szCs w:val="24"/>
              </w:rPr>
            </w:pPr>
            <w:r>
              <w:rPr>
                <w:rFonts w:ascii="Times New Roman" w:hAnsi="Times New Roman"/>
              </w:rPr>
              <w:t>Member of s</w:t>
            </w:r>
            <w:r w:rsidRPr="00842959">
              <w:rPr>
                <w:rFonts w:ascii="Times New Roman" w:hAnsi="Times New Roman"/>
              </w:rPr>
              <w:t>cienti</w:t>
            </w:r>
            <w:r>
              <w:rPr>
                <w:rFonts w:ascii="Times New Roman" w:hAnsi="Times New Roman"/>
              </w:rPr>
              <w:t>fi</w:t>
            </w:r>
            <w:r w:rsidRPr="00842959">
              <w:rPr>
                <w:rFonts w:ascii="Times New Roman" w:hAnsi="Times New Roman"/>
              </w:rPr>
              <w:t xml:space="preserve">c </w:t>
            </w:r>
            <w:r>
              <w:rPr>
                <w:rFonts w:ascii="Times New Roman" w:hAnsi="Times New Roman"/>
              </w:rPr>
              <w:t>c</w:t>
            </w:r>
            <w:r w:rsidRPr="008635BC">
              <w:rPr>
                <w:rFonts w:ascii="Times New Roman" w:hAnsi="Times New Roman"/>
              </w:rPr>
              <w:t>ommittee</w:t>
            </w:r>
            <w:r w:rsidRPr="00842959">
              <w:rPr>
                <w:rFonts w:ascii="Times New Roman" w:hAnsi="Times New Roman"/>
              </w:rPr>
              <w:t xml:space="preserve"> </w:t>
            </w:r>
            <w:r>
              <w:rPr>
                <w:rFonts w:ascii="Times New Roman" w:hAnsi="Times New Roman"/>
              </w:rPr>
              <w:t xml:space="preserve">for </w:t>
            </w:r>
            <w:r w:rsidR="00F65D55" w:rsidRPr="00F65D55">
              <w:rPr>
                <w:rFonts w:ascii="Times New Roman" w:hAnsi="Times New Roman"/>
              </w:rPr>
              <w:t>Cyberjaya Healthcare Education Conference</w:t>
            </w:r>
            <w:r w:rsidR="00F65D55">
              <w:rPr>
                <w:rFonts w:ascii="Times New Roman" w:hAnsi="Times New Roman"/>
              </w:rPr>
              <w:t xml:space="preserve"> (</w:t>
            </w:r>
            <w:r w:rsidRPr="00842959">
              <w:rPr>
                <w:rFonts w:ascii="Times New Roman" w:hAnsi="Times New Roman"/>
              </w:rPr>
              <w:t>CHEC II</w:t>
            </w:r>
            <w:r w:rsidR="00F65D55">
              <w:rPr>
                <w:rFonts w:ascii="Times New Roman" w:hAnsi="Times New Roman"/>
              </w:rPr>
              <w:t>).</w:t>
            </w:r>
          </w:p>
          <w:p w14:paraId="50A23350" w14:textId="77777777" w:rsidR="00DA58FA" w:rsidRDefault="00675247" w:rsidP="009828E4">
            <w:pPr>
              <w:pStyle w:val="ListParagraph"/>
              <w:numPr>
                <w:ilvl w:val="0"/>
                <w:numId w:val="11"/>
              </w:numPr>
              <w:jc w:val="both"/>
              <w:rPr>
                <w:rFonts w:asciiTheme="majorBidi" w:hAnsiTheme="majorBidi" w:cstheme="majorBidi"/>
                <w:sz w:val="24"/>
                <w:szCs w:val="24"/>
              </w:rPr>
            </w:pPr>
            <w:r w:rsidRPr="00675247">
              <w:rPr>
                <w:rFonts w:asciiTheme="majorBidi" w:hAnsiTheme="majorBidi" w:cstheme="majorBidi"/>
                <w:sz w:val="24"/>
                <w:szCs w:val="24"/>
              </w:rPr>
              <w:t xml:space="preserve">Course coordinator for Research Project I </w:t>
            </w:r>
            <w:r w:rsidR="006F5DBB">
              <w:rPr>
                <w:rFonts w:asciiTheme="majorBidi" w:hAnsiTheme="majorBidi" w:cstheme="majorBidi"/>
                <w:sz w:val="24"/>
                <w:szCs w:val="24"/>
              </w:rPr>
              <w:t>&amp; II</w:t>
            </w:r>
            <w:r>
              <w:rPr>
                <w:rFonts w:asciiTheme="majorBidi" w:hAnsiTheme="majorBidi" w:cstheme="majorBidi"/>
                <w:sz w:val="24"/>
                <w:szCs w:val="24"/>
              </w:rPr>
              <w:t>.</w:t>
            </w:r>
            <w:r w:rsidR="00DA58FA" w:rsidRPr="006E46A3">
              <w:rPr>
                <w:rFonts w:asciiTheme="majorBidi" w:hAnsiTheme="majorBidi" w:cstheme="majorBidi"/>
                <w:sz w:val="24"/>
                <w:szCs w:val="24"/>
              </w:rPr>
              <w:t xml:space="preserve"> </w:t>
            </w:r>
          </w:p>
          <w:p w14:paraId="79975189" w14:textId="77777777" w:rsidR="006E46A3" w:rsidRPr="007C3203" w:rsidRDefault="00DA58FA" w:rsidP="009828E4">
            <w:pPr>
              <w:pStyle w:val="ListParagraph"/>
              <w:numPr>
                <w:ilvl w:val="0"/>
                <w:numId w:val="11"/>
              </w:numPr>
              <w:jc w:val="both"/>
              <w:rPr>
                <w:rFonts w:asciiTheme="majorBidi" w:hAnsiTheme="majorBidi" w:cstheme="majorBidi"/>
                <w:sz w:val="24"/>
                <w:szCs w:val="24"/>
              </w:rPr>
            </w:pPr>
            <w:r w:rsidRPr="006E46A3">
              <w:rPr>
                <w:rFonts w:asciiTheme="majorBidi" w:hAnsiTheme="majorBidi" w:cstheme="majorBidi"/>
                <w:sz w:val="24"/>
                <w:szCs w:val="24"/>
              </w:rPr>
              <w:t>Course coordina</w:t>
            </w:r>
            <w:r>
              <w:rPr>
                <w:rFonts w:asciiTheme="majorBidi" w:hAnsiTheme="majorBidi" w:cstheme="majorBidi"/>
                <w:sz w:val="24"/>
                <w:szCs w:val="24"/>
              </w:rPr>
              <w:t>tor/convener for Pharmacotherapeutics I Paper for master and PharmD program</w:t>
            </w:r>
          </w:p>
        </w:tc>
      </w:tr>
      <w:tr w:rsidR="00710F78" w14:paraId="6EA0A2D6" w14:textId="77777777" w:rsidTr="00EE021F">
        <w:tc>
          <w:tcPr>
            <w:tcW w:w="7063" w:type="dxa"/>
            <w:tcBorders>
              <w:top w:val="nil"/>
              <w:left w:val="nil"/>
              <w:bottom w:val="nil"/>
              <w:right w:val="nil"/>
            </w:tcBorders>
          </w:tcPr>
          <w:p w14:paraId="10B6B787" w14:textId="77777777" w:rsidR="006E46A3" w:rsidRDefault="006E46A3" w:rsidP="005251C9">
            <w:pPr>
              <w:rPr>
                <w:rFonts w:asciiTheme="majorBidi" w:hAnsiTheme="majorBidi" w:cstheme="majorBidi"/>
                <w:b/>
                <w:bCs/>
                <w:sz w:val="24"/>
                <w:szCs w:val="24"/>
              </w:rPr>
            </w:pPr>
          </w:p>
          <w:p w14:paraId="4CAB834B" w14:textId="77777777" w:rsidR="00710F78" w:rsidRDefault="006E46A3" w:rsidP="005251C9">
            <w:pPr>
              <w:rPr>
                <w:rFonts w:asciiTheme="majorBidi" w:hAnsiTheme="majorBidi" w:cstheme="majorBidi"/>
                <w:b/>
                <w:bCs/>
                <w:sz w:val="24"/>
                <w:szCs w:val="24"/>
              </w:rPr>
            </w:pPr>
            <w:r>
              <w:rPr>
                <w:rFonts w:asciiTheme="majorBidi" w:hAnsiTheme="majorBidi" w:cstheme="majorBidi"/>
                <w:b/>
                <w:bCs/>
                <w:sz w:val="24"/>
                <w:szCs w:val="24"/>
              </w:rPr>
              <w:t>University Technology</w:t>
            </w:r>
            <w:r w:rsidR="00631131">
              <w:rPr>
                <w:rFonts w:asciiTheme="majorBidi" w:hAnsiTheme="majorBidi" w:cstheme="majorBidi"/>
                <w:b/>
                <w:bCs/>
                <w:sz w:val="24"/>
                <w:szCs w:val="24"/>
              </w:rPr>
              <w:t xml:space="preserve"> MARA</w:t>
            </w:r>
            <w:r w:rsidR="001117DA" w:rsidRPr="001117DA">
              <w:rPr>
                <w:rFonts w:asciiTheme="majorBidi" w:hAnsiTheme="majorBidi" w:cstheme="majorBidi"/>
                <w:b/>
                <w:bCs/>
                <w:sz w:val="24"/>
                <w:szCs w:val="24"/>
              </w:rPr>
              <w:t xml:space="preserve"> (UiTM), Selangor</w:t>
            </w:r>
            <w:r w:rsidR="00710F78" w:rsidRPr="001117DA">
              <w:rPr>
                <w:rFonts w:asciiTheme="majorBidi" w:hAnsiTheme="majorBidi" w:cstheme="majorBidi"/>
                <w:b/>
                <w:bCs/>
                <w:sz w:val="24"/>
                <w:szCs w:val="24"/>
              </w:rPr>
              <w:t>, Malaysia</w:t>
            </w:r>
          </w:p>
          <w:p w14:paraId="6AD8B87F" w14:textId="77777777" w:rsidR="001117DA" w:rsidRPr="001117DA" w:rsidRDefault="001117DA" w:rsidP="001117DA">
            <w:pPr>
              <w:rPr>
                <w:rFonts w:asciiTheme="majorBidi" w:hAnsiTheme="majorBidi" w:cstheme="majorBidi"/>
                <w:b/>
                <w:bCs/>
                <w:sz w:val="24"/>
                <w:szCs w:val="24"/>
              </w:rPr>
            </w:pPr>
          </w:p>
        </w:tc>
        <w:tc>
          <w:tcPr>
            <w:tcW w:w="1542" w:type="dxa"/>
            <w:tcBorders>
              <w:top w:val="nil"/>
              <w:left w:val="nil"/>
              <w:bottom w:val="nil"/>
              <w:right w:val="nil"/>
            </w:tcBorders>
          </w:tcPr>
          <w:p w14:paraId="6320F906" w14:textId="77777777" w:rsidR="005176DE" w:rsidRDefault="005176DE" w:rsidP="003831C3">
            <w:pPr>
              <w:tabs>
                <w:tab w:val="left" w:pos="195"/>
              </w:tabs>
              <w:rPr>
                <w:rFonts w:asciiTheme="majorBidi" w:hAnsiTheme="majorBidi" w:cstheme="majorBidi"/>
                <w:b/>
                <w:bCs/>
                <w:sz w:val="24"/>
                <w:szCs w:val="24"/>
              </w:rPr>
            </w:pPr>
          </w:p>
          <w:p w14:paraId="02FE3E17" w14:textId="77777777" w:rsidR="00710F78" w:rsidRPr="005251C9" w:rsidRDefault="005251C9" w:rsidP="006E46A3">
            <w:pPr>
              <w:tabs>
                <w:tab w:val="left" w:pos="195"/>
              </w:tabs>
              <w:jc w:val="right"/>
              <w:rPr>
                <w:rFonts w:asciiTheme="majorBidi" w:hAnsiTheme="majorBidi" w:cstheme="majorBidi"/>
                <w:b/>
                <w:bCs/>
                <w:sz w:val="24"/>
                <w:szCs w:val="24"/>
              </w:rPr>
            </w:pPr>
            <w:r w:rsidRPr="005251C9">
              <w:rPr>
                <w:rFonts w:asciiTheme="majorBidi" w:hAnsiTheme="majorBidi" w:cstheme="majorBidi"/>
                <w:b/>
                <w:bCs/>
                <w:sz w:val="24"/>
                <w:szCs w:val="24"/>
              </w:rPr>
              <w:t>2013 – 2014</w:t>
            </w:r>
          </w:p>
        </w:tc>
      </w:tr>
      <w:tr w:rsidR="00710F78" w14:paraId="7CC12C4F" w14:textId="77777777" w:rsidTr="00EE021F">
        <w:tc>
          <w:tcPr>
            <w:tcW w:w="8605" w:type="dxa"/>
            <w:gridSpan w:val="2"/>
            <w:tcBorders>
              <w:top w:val="nil"/>
              <w:left w:val="nil"/>
              <w:bottom w:val="nil"/>
              <w:right w:val="nil"/>
            </w:tcBorders>
          </w:tcPr>
          <w:p w14:paraId="2393EB93" w14:textId="77777777" w:rsidR="00710F78" w:rsidRPr="001117DA" w:rsidRDefault="001117DA" w:rsidP="001117DA">
            <w:pPr>
              <w:jc w:val="center"/>
              <w:rPr>
                <w:rFonts w:asciiTheme="majorBidi" w:hAnsiTheme="majorBidi" w:cstheme="majorBidi"/>
                <w:b/>
                <w:bCs/>
                <w:sz w:val="24"/>
                <w:szCs w:val="24"/>
              </w:rPr>
            </w:pPr>
            <w:r w:rsidRPr="001117DA">
              <w:rPr>
                <w:rFonts w:asciiTheme="majorBidi" w:hAnsiTheme="majorBidi" w:cstheme="majorBidi"/>
                <w:b/>
                <w:bCs/>
                <w:sz w:val="24"/>
                <w:szCs w:val="24"/>
              </w:rPr>
              <w:t xml:space="preserve">Full time Senior Lecturer, </w:t>
            </w:r>
            <w:r w:rsidR="00420093" w:rsidRPr="00420093">
              <w:rPr>
                <w:rFonts w:asciiTheme="majorBidi" w:hAnsiTheme="majorBidi" w:cstheme="majorBidi"/>
                <w:b/>
                <w:bCs/>
                <w:sz w:val="24"/>
                <w:szCs w:val="24"/>
              </w:rPr>
              <w:t xml:space="preserve">Department </w:t>
            </w:r>
            <w:r w:rsidR="00420093">
              <w:rPr>
                <w:rFonts w:asciiTheme="majorBidi" w:hAnsiTheme="majorBidi" w:cstheme="majorBidi"/>
                <w:b/>
                <w:bCs/>
                <w:sz w:val="24"/>
                <w:szCs w:val="24"/>
              </w:rPr>
              <w:t xml:space="preserve">of </w:t>
            </w:r>
            <w:r w:rsidRPr="001117DA">
              <w:rPr>
                <w:rFonts w:asciiTheme="majorBidi" w:hAnsiTheme="majorBidi" w:cstheme="majorBidi"/>
                <w:b/>
                <w:bCs/>
                <w:sz w:val="24"/>
                <w:szCs w:val="24"/>
              </w:rPr>
              <w:t>Pharmacy Practice</w:t>
            </w:r>
          </w:p>
        </w:tc>
      </w:tr>
      <w:tr w:rsidR="00710F78" w14:paraId="3AEB622D" w14:textId="77777777" w:rsidTr="00EE021F">
        <w:tc>
          <w:tcPr>
            <w:tcW w:w="8605" w:type="dxa"/>
            <w:gridSpan w:val="2"/>
            <w:tcBorders>
              <w:top w:val="nil"/>
              <w:left w:val="nil"/>
              <w:bottom w:val="nil"/>
              <w:right w:val="nil"/>
            </w:tcBorders>
          </w:tcPr>
          <w:p w14:paraId="19CDBE99" w14:textId="77777777" w:rsidR="00710F78" w:rsidRDefault="00710F78" w:rsidP="00420093">
            <w:pPr>
              <w:jc w:val="both"/>
              <w:rPr>
                <w:rFonts w:asciiTheme="majorBidi" w:hAnsiTheme="majorBidi" w:cstheme="majorBidi"/>
                <w:sz w:val="24"/>
                <w:szCs w:val="24"/>
              </w:rPr>
            </w:pPr>
          </w:p>
          <w:p w14:paraId="0515BCA4" w14:textId="77777777" w:rsidR="00CA1AA3" w:rsidRPr="00CA1AA3" w:rsidRDefault="00CA1AA3" w:rsidP="000A687E">
            <w:pPr>
              <w:pStyle w:val="ListParagraph"/>
              <w:numPr>
                <w:ilvl w:val="0"/>
                <w:numId w:val="34"/>
              </w:numPr>
              <w:spacing w:line="360" w:lineRule="auto"/>
              <w:jc w:val="both"/>
              <w:rPr>
                <w:rFonts w:asciiTheme="majorBidi" w:hAnsiTheme="majorBidi" w:cstheme="majorBidi"/>
                <w:sz w:val="24"/>
                <w:szCs w:val="24"/>
              </w:rPr>
            </w:pPr>
            <w:r w:rsidRPr="00CA1AA3">
              <w:rPr>
                <w:rFonts w:asciiTheme="majorBidi" w:hAnsiTheme="majorBidi" w:cstheme="majorBidi"/>
                <w:sz w:val="24"/>
                <w:szCs w:val="24"/>
              </w:rPr>
              <w:t>TEACHING:</w:t>
            </w:r>
          </w:p>
          <w:p w14:paraId="2DF296E0" w14:textId="77777777" w:rsidR="00CA1AA3" w:rsidRPr="00CA1AA3" w:rsidRDefault="00CA1AA3" w:rsidP="00420093">
            <w:pPr>
              <w:jc w:val="both"/>
              <w:rPr>
                <w:rFonts w:asciiTheme="majorBidi" w:hAnsiTheme="majorBidi" w:cstheme="majorBidi"/>
                <w:sz w:val="24"/>
                <w:szCs w:val="24"/>
                <w:u w:val="single"/>
              </w:rPr>
            </w:pPr>
            <w:r w:rsidRPr="00CA1AA3">
              <w:rPr>
                <w:rFonts w:asciiTheme="majorBidi" w:hAnsiTheme="majorBidi" w:cstheme="majorBidi"/>
                <w:sz w:val="24"/>
                <w:szCs w:val="24"/>
                <w:u w:val="single"/>
              </w:rPr>
              <w:t xml:space="preserve">Bachelor </w:t>
            </w:r>
            <w:r>
              <w:rPr>
                <w:rFonts w:asciiTheme="majorBidi" w:hAnsiTheme="majorBidi" w:cstheme="majorBidi"/>
                <w:sz w:val="24"/>
                <w:szCs w:val="24"/>
                <w:u w:val="single"/>
              </w:rPr>
              <w:t xml:space="preserve">of </w:t>
            </w:r>
            <w:r w:rsidRPr="00CA1AA3">
              <w:rPr>
                <w:rFonts w:asciiTheme="majorBidi" w:hAnsiTheme="majorBidi" w:cstheme="majorBidi"/>
                <w:sz w:val="24"/>
                <w:szCs w:val="24"/>
                <w:u w:val="single"/>
              </w:rPr>
              <w:t>Pharmacy</w:t>
            </w:r>
            <w:r>
              <w:rPr>
                <w:rFonts w:asciiTheme="majorBidi" w:hAnsiTheme="majorBidi" w:cstheme="majorBidi"/>
                <w:sz w:val="24"/>
                <w:szCs w:val="24"/>
                <w:u w:val="single"/>
              </w:rPr>
              <w:t xml:space="preserve"> (</w:t>
            </w:r>
            <w:r w:rsidRPr="00CA1AA3">
              <w:rPr>
                <w:rFonts w:asciiTheme="majorBidi" w:hAnsiTheme="majorBidi" w:cstheme="majorBidi"/>
                <w:sz w:val="24"/>
                <w:szCs w:val="24"/>
                <w:u w:val="single"/>
              </w:rPr>
              <w:t>B. Pharm</w:t>
            </w:r>
            <w:r>
              <w:rPr>
                <w:rFonts w:asciiTheme="majorBidi" w:hAnsiTheme="majorBidi" w:cstheme="majorBidi"/>
                <w:sz w:val="24"/>
                <w:szCs w:val="24"/>
                <w:u w:val="single"/>
              </w:rPr>
              <w:t>.)</w:t>
            </w:r>
          </w:p>
          <w:p w14:paraId="4E92EB29" w14:textId="77777777" w:rsidR="00CA1AA3" w:rsidRPr="00CA1AA3" w:rsidRDefault="00CA1AA3" w:rsidP="00367E64">
            <w:pPr>
              <w:pStyle w:val="ListParagraph"/>
              <w:numPr>
                <w:ilvl w:val="0"/>
                <w:numId w:val="11"/>
              </w:numPr>
              <w:jc w:val="both"/>
              <w:rPr>
                <w:rFonts w:asciiTheme="majorBidi" w:hAnsiTheme="majorBidi" w:cstheme="majorBidi"/>
                <w:sz w:val="24"/>
                <w:szCs w:val="24"/>
              </w:rPr>
            </w:pPr>
            <w:r w:rsidRPr="00CA1AA3">
              <w:rPr>
                <w:rFonts w:asciiTheme="majorBidi" w:hAnsiTheme="majorBidi" w:cstheme="majorBidi"/>
                <w:sz w:val="24"/>
                <w:szCs w:val="24"/>
              </w:rPr>
              <w:t>Applied therapeutics in gastrointestinal, renal &amp; endocrine disorders (PHR 576)</w:t>
            </w:r>
          </w:p>
          <w:p w14:paraId="75547149" w14:textId="77777777" w:rsidR="00CA1AA3" w:rsidRPr="00CA1AA3" w:rsidRDefault="00B0298A" w:rsidP="00367E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Applied Therapeutics i</w:t>
            </w:r>
            <w:r w:rsidR="00CA1AA3" w:rsidRPr="00CA1AA3">
              <w:rPr>
                <w:rFonts w:asciiTheme="majorBidi" w:hAnsiTheme="majorBidi" w:cstheme="majorBidi"/>
                <w:sz w:val="24"/>
                <w:szCs w:val="24"/>
              </w:rPr>
              <w:t>n Cardiovascular &amp; Pulmonary Disorders (PHC 550)</w:t>
            </w:r>
          </w:p>
          <w:p w14:paraId="438B0537" w14:textId="77777777" w:rsidR="00CA1AA3" w:rsidRPr="00CA1AA3" w:rsidRDefault="00CA1AA3" w:rsidP="00367E64">
            <w:pPr>
              <w:pStyle w:val="ListParagraph"/>
              <w:numPr>
                <w:ilvl w:val="0"/>
                <w:numId w:val="11"/>
              </w:numPr>
              <w:jc w:val="both"/>
              <w:rPr>
                <w:rFonts w:asciiTheme="majorBidi" w:hAnsiTheme="majorBidi" w:cstheme="majorBidi"/>
                <w:sz w:val="24"/>
                <w:szCs w:val="24"/>
              </w:rPr>
            </w:pPr>
            <w:r w:rsidRPr="00CA1AA3">
              <w:rPr>
                <w:rFonts w:asciiTheme="majorBidi" w:hAnsiTheme="majorBidi" w:cstheme="majorBidi"/>
                <w:sz w:val="24"/>
                <w:szCs w:val="24"/>
              </w:rPr>
              <w:t>Pharmaceutical Care (PHC 505)</w:t>
            </w:r>
          </w:p>
          <w:p w14:paraId="4753E705" w14:textId="77777777" w:rsidR="00CA1AA3" w:rsidRPr="00CA1AA3" w:rsidRDefault="00B0298A" w:rsidP="00367E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Principle o</w:t>
            </w:r>
            <w:r w:rsidR="00CA1AA3" w:rsidRPr="00CA1AA3">
              <w:rPr>
                <w:rFonts w:asciiTheme="majorBidi" w:hAnsiTheme="majorBidi" w:cstheme="majorBidi"/>
                <w:sz w:val="24"/>
                <w:szCs w:val="24"/>
              </w:rPr>
              <w:t>f Pathology (PHC 451)</w:t>
            </w:r>
          </w:p>
          <w:p w14:paraId="78D29510" w14:textId="77777777" w:rsidR="00CA1AA3" w:rsidRPr="00CA1AA3" w:rsidRDefault="00CA1AA3" w:rsidP="00367E64">
            <w:pPr>
              <w:pStyle w:val="ListParagraph"/>
              <w:numPr>
                <w:ilvl w:val="0"/>
                <w:numId w:val="11"/>
              </w:numPr>
              <w:jc w:val="both"/>
              <w:rPr>
                <w:rFonts w:asciiTheme="majorBidi" w:hAnsiTheme="majorBidi" w:cstheme="majorBidi"/>
                <w:sz w:val="24"/>
                <w:szCs w:val="24"/>
              </w:rPr>
            </w:pPr>
            <w:r w:rsidRPr="00CA1AA3">
              <w:rPr>
                <w:rFonts w:asciiTheme="majorBidi" w:hAnsiTheme="majorBidi" w:cstheme="majorBidi"/>
                <w:sz w:val="24"/>
                <w:szCs w:val="24"/>
              </w:rPr>
              <w:t>Pharmacy Practice 1 (PHC 401)</w:t>
            </w:r>
          </w:p>
          <w:p w14:paraId="41AD7662" w14:textId="77777777" w:rsidR="001D22B3" w:rsidRDefault="00CA1AA3" w:rsidP="00367E64">
            <w:pPr>
              <w:pStyle w:val="ListParagraph"/>
              <w:numPr>
                <w:ilvl w:val="0"/>
                <w:numId w:val="11"/>
              </w:numPr>
              <w:jc w:val="both"/>
              <w:rPr>
                <w:rFonts w:asciiTheme="majorBidi" w:hAnsiTheme="majorBidi" w:cstheme="majorBidi"/>
                <w:sz w:val="24"/>
                <w:szCs w:val="24"/>
              </w:rPr>
            </w:pPr>
            <w:r w:rsidRPr="00CA1AA3">
              <w:rPr>
                <w:rFonts w:asciiTheme="majorBidi" w:hAnsiTheme="majorBidi" w:cstheme="majorBidi"/>
                <w:sz w:val="24"/>
                <w:szCs w:val="24"/>
              </w:rPr>
              <w:t>Personalized medicine (PHC 531)</w:t>
            </w:r>
          </w:p>
          <w:p w14:paraId="36A352E9" w14:textId="77777777" w:rsidR="005176DE" w:rsidRPr="005176DE" w:rsidRDefault="001D22B3" w:rsidP="005176DE">
            <w:pPr>
              <w:pStyle w:val="ListParagraph"/>
              <w:numPr>
                <w:ilvl w:val="0"/>
                <w:numId w:val="11"/>
              </w:numPr>
              <w:spacing w:line="360" w:lineRule="auto"/>
              <w:jc w:val="both"/>
              <w:rPr>
                <w:rFonts w:asciiTheme="majorBidi" w:hAnsiTheme="majorBidi" w:cstheme="majorBidi"/>
                <w:sz w:val="24"/>
                <w:szCs w:val="24"/>
              </w:rPr>
            </w:pPr>
            <w:r w:rsidRPr="001D22B3">
              <w:rPr>
                <w:rFonts w:asciiTheme="majorBidi" w:hAnsiTheme="majorBidi" w:cstheme="majorBidi"/>
                <w:sz w:val="24"/>
                <w:szCs w:val="24"/>
              </w:rPr>
              <w:t>Drug of Abuse (PHC 651)</w:t>
            </w:r>
          </w:p>
          <w:p w14:paraId="32B08F29" w14:textId="77777777" w:rsidR="00CA1AA3" w:rsidRPr="00CA1AA3" w:rsidRDefault="00CA1AA3" w:rsidP="00420093">
            <w:pPr>
              <w:jc w:val="both"/>
              <w:rPr>
                <w:rFonts w:asciiTheme="majorBidi" w:hAnsiTheme="majorBidi" w:cstheme="majorBidi"/>
                <w:sz w:val="24"/>
                <w:szCs w:val="24"/>
                <w:u w:val="single"/>
              </w:rPr>
            </w:pPr>
            <w:r w:rsidRPr="00CA1AA3">
              <w:rPr>
                <w:rFonts w:asciiTheme="majorBidi" w:hAnsiTheme="majorBidi" w:cstheme="majorBidi"/>
                <w:sz w:val="24"/>
                <w:szCs w:val="24"/>
                <w:u w:val="single"/>
              </w:rPr>
              <w:t xml:space="preserve">Master </w:t>
            </w:r>
            <w:r>
              <w:rPr>
                <w:rFonts w:asciiTheme="majorBidi" w:hAnsiTheme="majorBidi" w:cstheme="majorBidi"/>
                <w:sz w:val="24"/>
                <w:szCs w:val="24"/>
                <w:u w:val="single"/>
              </w:rPr>
              <w:t>of</w:t>
            </w:r>
            <w:r w:rsidRPr="00CA1AA3">
              <w:rPr>
                <w:rFonts w:asciiTheme="majorBidi" w:hAnsiTheme="majorBidi" w:cstheme="majorBidi"/>
                <w:sz w:val="24"/>
                <w:szCs w:val="24"/>
                <w:u w:val="single"/>
              </w:rPr>
              <w:t xml:space="preserve"> Clinical Pharmacy</w:t>
            </w:r>
            <w:r>
              <w:rPr>
                <w:rFonts w:asciiTheme="majorBidi" w:hAnsiTheme="majorBidi" w:cstheme="majorBidi"/>
                <w:sz w:val="24"/>
                <w:szCs w:val="24"/>
                <w:u w:val="single"/>
              </w:rPr>
              <w:t xml:space="preserve"> (M. Pharm.)</w:t>
            </w:r>
          </w:p>
          <w:p w14:paraId="3A70DB8E" w14:textId="77777777" w:rsidR="00CA1AA3" w:rsidRDefault="00CA1AA3" w:rsidP="00367E64">
            <w:pPr>
              <w:pStyle w:val="ListParagraph"/>
              <w:numPr>
                <w:ilvl w:val="0"/>
                <w:numId w:val="13"/>
              </w:numPr>
              <w:jc w:val="both"/>
              <w:rPr>
                <w:rFonts w:asciiTheme="majorBidi" w:hAnsiTheme="majorBidi" w:cstheme="majorBidi"/>
                <w:sz w:val="24"/>
                <w:szCs w:val="24"/>
              </w:rPr>
            </w:pPr>
            <w:r w:rsidRPr="00CA1AA3">
              <w:rPr>
                <w:rFonts w:asciiTheme="majorBidi" w:hAnsiTheme="majorBidi" w:cstheme="majorBidi"/>
                <w:sz w:val="24"/>
                <w:szCs w:val="24"/>
              </w:rPr>
              <w:t>Course coordinator/convener for Pharmacotherapy I Paper (PHP 700)</w:t>
            </w:r>
          </w:p>
          <w:p w14:paraId="16A3B141" w14:textId="77777777" w:rsidR="00675247" w:rsidRDefault="007B6786" w:rsidP="006832E4">
            <w:pPr>
              <w:pStyle w:val="ListParagraph"/>
              <w:numPr>
                <w:ilvl w:val="0"/>
                <w:numId w:val="13"/>
              </w:numPr>
              <w:rPr>
                <w:rFonts w:asciiTheme="majorBidi" w:hAnsiTheme="majorBidi" w:cstheme="majorBidi"/>
                <w:sz w:val="24"/>
                <w:szCs w:val="24"/>
              </w:rPr>
            </w:pPr>
            <w:r w:rsidRPr="007B6786">
              <w:rPr>
                <w:rFonts w:asciiTheme="majorBidi" w:hAnsiTheme="majorBidi" w:cstheme="majorBidi"/>
                <w:sz w:val="24"/>
                <w:szCs w:val="24"/>
              </w:rPr>
              <w:t xml:space="preserve">Pharmacotherapy I </w:t>
            </w:r>
            <w:r>
              <w:rPr>
                <w:rFonts w:asciiTheme="majorBidi" w:hAnsiTheme="majorBidi" w:cstheme="majorBidi"/>
                <w:sz w:val="24"/>
                <w:szCs w:val="24"/>
              </w:rPr>
              <w:t xml:space="preserve">(Cardiology, Nephrology, Endocrinology and Muscular / Skeletal) </w:t>
            </w:r>
            <w:r w:rsidRPr="007B6786">
              <w:rPr>
                <w:rFonts w:asciiTheme="majorBidi" w:hAnsiTheme="majorBidi" w:cstheme="majorBidi"/>
                <w:sz w:val="24"/>
                <w:szCs w:val="24"/>
              </w:rPr>
              <w:t>Paper (PHP 700)</w:t>
            </w:r>
          </w:p>
          <w:p w14:paraId="20D3B5D9" w14:textId="77777777" w:rsidR="00823A92" w:rsidRPr="006832E4" w:rsidRDefault="00823A92" w:rsidP="00823A92">
            <w:pPr>
              <w:pStyle w:val="ListParagraph"/>
              <w:rPr>
                <w:rFonts w:asciiTheme="majorBidi" w:hAnsiTheme="majorBidi" w:cstheme="majorBidi"/>
                <w:sz w:val="24"/>
                <w:szCs w:val="24"/>
              </w:rPr>
            </w:pPr>
          </w:p>
          <w:p w14:paraId="74F41840" w14:textId="77777777" w:rsidR="00CA1AA3" w:rsidRPr="00CA1AA3" w:rsidRDefault="00CA1AA3" w:rsidP="000A687E">
            <w:pPr>
              <w:pStyle w:val="ListParagraph"/>
              <w:numPr>
                <w:ilvl w:val="0"/>
                <w:numId w:val="34"/>
              </w:numPr>
              <w:spacing w:line="360" w:lineRule="auto"/>
              <w:jc w:val="both"/>
              <w:rPr>
                <w:rFonts w:asciiTheme="majorBidi" w:hAnsiTheme="majorBidi" w:cstheme="majorBidi"/>
                <w:sz w:val="24"/>
                <w:szCs w:val="24"/>
              </w:rPr>
            </w:pPr>
            <w:r>
              <w:rPr>
                <w:rFonts w:asciiTheme="majorBidi" w:hAnsiTheme="majorBidi" w:cstheme="majorBidi"/>
                <w:sz w:val="24"/>
                <w:szCs w:val="24"/>
              </w:rPr>
              <w:t>HOSPITAL</w:t>
            </w:r>
            <w:r w:rsidRPr="00CA1AA3">
              <w:rPr>
                <w:rFonts w:asciiTheme="majorBidi" w:hAnsiTheme="majorBidi" w:cstheme="majorBidi"/>
                <w:sz w:val="24"/>
                <w:szCs w:val="24"/>
              </w:rPr>
              <w:t xml:space="preserve"> ATTACHMENT</w:t>
            </w:r>
            <w:r>
              <w:rPr>
                <w:rFonts w:asciiTheme="majorBidi" w:hAnsiTheme="majorBidi" w:cstheme="majorBidi"/>
                <w:sz w:val="24"/>
                <w:szCs w:val="24"/>
              </w:rPr>
              <w:t xml:space="preserve">S / </w:t>
            </w:r>
            <w:r w:rsidRPr="00CA1AA3">
              <w:rPr>
                <w:rFonts w:asciiTheme="majorBidi" w:hAnsiTheme="majorBidi" w:cstheme="majorBidi"/>
                <w:sz w:val="24"/>
                <w:szCs w:val="24"/>
              </w:rPr>
              <w:t>CLERKS</w:t>
            </w:r>
            <w:r>
              <w:rPr>
                <w:rFonts w:asciiTheme="majorBidi" w:hAnsiTheme="majorBidi" w:cstheme="majorBidi"/>
                <w:sz w:val="24"/>
                <w:szCs w:val="24"/>
              </w:rPr>
              <w:t>HIPS</w:t>
            </w:r>
          </w:p>
          <w:p w14:paraId="535347F5" w14:textId="77777777" w:rsidR="00CA1AA3" w:rsidRPr="00FC0CC4" w:rsidRDefault="00CA1AA3" w:rsidP="00367E64">
            <w:pPr>
              <w:pStyle w:val="ListParagraph"/>
              <w:numPr>
                <w:ilvl w:val="0"/>
                <w:numId w:val="13"/>
              </w:numPr>
              <w:jc w:val="both"/>
              <w:rPr>
                <w:rFonts w:asciiTheme="majorBidi" w:hAnsiTheme="majorBidi" w:cstheme="majorBidi"/>
                <w:sz w:val="24"/>
                <w:szCs w:val="24"/>
              </w:rPr>
            </w:pPr>
            <w:r w:rsidRPr="00FC0CC4">
              <w:rPr>
                <w:rFonts w:asciiTheme="majorBidi" w:hAnsiTheme="majorBidi" w:cstheme="majorBidi"/>
                <w:sz w:val="24"/>
                <w:szCs w:val="24"/>
              </w:rPr>
              <w:t>Core Specialization Clerkship</w:t>
            </w:r>
            <w:r w:rsidR="00044B35">
              <w:rPr>
                <w:rFonts w:asciiTheme="majorBidi" w:hAnsiTheme="majorBidi" w:cstheme="majorBidi"/>
                <w:sz w:val="24"/>
                <w:szCs w:val="24"/>
              </w:rPr>
              <w:t>s I</w:t>
            </w:r>
            <w:r w:rsidRPr="00FC0CC4">
              <w:rPr>
                <w:rFonts w:asciiTheme="majorBidi" w:hAnsiTheme="majorBidi" w:cstheme="majorBidi"/>
                <w:sz w:val="24"/>
                <w:szCs w:val="24"/>
              </w:rPr>
              <w:t xml:space="preserve"> (</w:t>
            </w:r>
            <w:r w:rsidR="00044B35">
              <w:rPr>
                <w:rFonts w:asciiTheme="majorBidi" w:hAnsiTheme="majorBidi" w:cstheme="majorBidi"/>
                <w:sz w:val="24"/>
                <w:szCs w:val="24"/>
              </w:rPr>
              <w:t xml:space="preserve">Critical Care, </w:t>
            </w:r>
            <w:r w:rsidRPr="00FC0CC4">
              <w:rPr>
                <w:rFonts w:asciiTheme="majorBidi" w:hAnsiTheme="majorBidi" w:cstheme="majorBidi"/>
                <w:sz w:val="24"/>
                <w:szCs w:val="24"/>
              </w:rPr>
              <w:t>Medical</w:t>
            </w:r>
            <w:r w:rsidR="00044B35">
              <w:rPr>
                <w:rFonts w:asciiTheme="majorBidi" w:hAnsiTheme="majorBidi" w:cstheme="majorBidi"/>
                <w:sz w:val="24"/>
                <w:szCs w:val="24"/>
              </w:rPr>
              <w:t xml:space="preserve"> and Pediatrics</w:t>
            </w:r>
            <w:r w:rsidRPr="00FC0CC4">
              <w:rPr>
                <w:rFonts w:asciiTheme="majorBidi" w:hAnsiTheme="majorBidi" w:cstheme="majorBidi"/>
                <w:sz w:val="24"/>
                <w:szCs w:val="24"/>
              </w:rPr>
              <w:t>)</w:t>
            </w:r>
            <w:r w:rsidR="00B0298A" w:rsidRPr="00FC0CC4">
              <w:rPr>
                <w:rFonts w:asciiTheme="majorBidi" w:hAnsiTheme="majorBidi" w:cstheme="majorBidi"/>
                <w:sz w:val="24"/>
                <w:szCs w:val="24"/>
              </w:rPr>
              <w:t xml:space="preserve"> for M. Pharm. </w:t>
            </w:r>
            <w:r w:rsidRPr="00FC0CC4">
              <w:rPr>
                <w:rFonts w:asciiTheme="majorBidi" w:hAnsiTheme="majorBidi" w:cstheme="majorBidi"/>
                <w:sz w:val="24"/>
                <w:szCs w:val="24"/>
              </w:rPr>
              <w:t>students in HTAR Hospital, Klang (PHP702)</w:t>
            </w:r>
          </w:p>
          <w:p w14:paraId="3CFC73D2" w14:textId="77777777" w:rsidR="00B0298A" w:rsidRPr="00FC0CC4" w:rsidRDefault="00B0298A" w:rsidP="00367E64">
            <w:pPr>
              <w:pStyle w:val="ListParagraph"/>
              <w:numPr>
                <w:ilvl w:val="0"/>
                <w:numId w:val="13"/>
              </w:numPr>
              <w:jc w:val="both"/>
              <w:rPr>
                <w:rFonts w:asciiTheme="majorBidi" w:hAnsiTheme="majorBidi" w:cstheme="majorBidi"/>
                <w:sz w:val="24"/>
                <w:szCs w:val="24"/>
              </w:rPr>
            </w:pPr>
            <w:r w:rsidRPr="00FC0CC4">
              <w:rPr>
                <w:rFonts w:asciiTheme="majorBidi" w:hAnsiTheme="majorBidi" w:cstheme="majorBidi"/>
                <w:sz w:val="24"/>
                <w:szCs w:val="24"/>
              </w:rPr>
              <w:t xml:space="preserve">Applied Therapeutics in Cardiovascular &amp; Pulmonary Disorders </w:t>
            </w:r>
            <w:r w:rsidR="00FC0CC4" w:rsidRPr="00FC0CC4">
              <w:rPr>
                <w:rFonts w:asciiTheme="majorBidi" w:hAnsiTheme="majorBidi" w:cstheme="majorBidi"/>
                <w:sz w:val="24"/>
                <w:szCs w:val="24"/>
              </w:rPr>
              <w:t>Hospital Attachment for 4</w:t>
            </w:r>
            <w:r w:rsidR="00FC0CC4" w:rsidRPr="00FC0CC4">
              <w:rPr>
                <w:rFonts w:asciiTheme="majorBidi" w:hAnsiTheme="majorBidi" w:cstheme="majorBidi"/>
                <w:sz w:val="24"/>
                <w:szCs w:val="24"/>
                <w:vertAlign w:val="superscript"/>
              </w:rPr>
              <w:t>th</w:t>
            </w:r>
            <w:r w:rsidR="00FC0CC4" w:rsidRPr="00FC0CC4">
              <w:rPr>
                <w:rFonts w:asciiTheme="majorBidi" w:hAnsiTheme="majorBidi" w:cstheme="majorBidi"/>
                <w:sz w:val="24"/>
                <w:szCs w:val="24"/>
              </w:rPr>
              <w:t xml:space="preserve"> year students in Kajang Hospital (PHC 576</w:t>
            </w:r>
            <w:r w:rsidRPr="00FC0CC4">
              <w:rPr>
                <w:rFonts w:asciiTheme="majorBidi" w:hAnsiTheme="majorBidi" w:cstheme="majorBidi"/>
                <w:sz w:val="24"/>
                <w:szCs w:val="24"/>
              </w:rPr>
              <w:t>)</w:t>
            </w:r>
          </w:p>
          <w:p w14:paraId="3BF415C2" w14:textId="77777777" w:rsidR="00FC0CC4" w:rsidRPr="00FC0CC4" w:rsidRDefault="00B0298A" w:rsidP="00367E64">
            <w:pPr>
              <w:pStyle w:val="ListParagraph"/>
              <w:numPr>
                <w:ilvl w:val="0"/>
                <w:numId w:val="13"/>
              </w:numPr>
              <w:jc w:val="both"/>
              <w:rPr>
                <w:rFonts w:asciiTheme="majorBidi" w:hAnsiTheme="majorBidi" w:cstheme="majorBidi"/>
                <w:sz w:val="24"/>
                <w:szCs w:val="24"/>
              </w:rPr>
            </w:pPr>
            <w:r w:rsidRPr="00FC0CC4">
              <w:rPr>
                <w:rFonts w:asciiTheme="majorBidi" w:hAnsiTheme="majorBidi" w:cstheme="majorBidi"/>
                <w:sz w:val="24"/>
                <w:szCs w:val="24"/>
              </w:rPr>
              <w:t xml:space="preserve">Applied Therapeutics in Hematopoietic, Neurology and </w:t>
            </w:r>
            <w:r w:rsidR="00FC0CC4" w:rsidRPr="00FC0CC4">
              <w:rPr>
                <w:rFonts w:asciiTheme="majorBidi" w:hAnsiTheme="majorBidi" w:cstheme="majorBidi"/>
                <w:sz w:val="24"/>
                <w:szCs w:val="24"/>
              </w:rPr>
              <w:t>Psychiatry</w:t>
            </w:r>
            <w:r w:rsidR="00BE1465">
              <w:rPr>
                <w:rFonts w:asciiTheme="majorBidi" w:hAnsiTheme="majorBidi" w:cstheme="majorBidi"/>
                <w:sz w:val="24"/>
                <w:szCs w:val="24"/>
              </w:rPr>
              <w:t xml:space="preserve"> </w:t>
            </w:r>
            <w:r w:rsidR="00FC0CC4" w:rsidRPr="00FC0CC4">
              <w:rPr>
                <w:rFonts w:asciiTheme="majorBidi" w:hAnsiTheme="majorBidi" w:cstheme="majorBidi"/>
                <w:sz w:val="24"/>
                <w:szCs w:val="24"/>
              </w:rPr>
              <w:t>Hospital Attachment for 4th year students in Kajang Hospital (PHC 577)</w:t>
            </w:r>
          </w:p>
          <w:p w14:paraId="1DF37E7B" w14:textId="77777777" w:rsidR="00CA1AA3" w:rsidRPr="00FC0CC4" w:rsidRDefault="00FC0CC4" w:rsidP="00367E64">
            <w:pPr>
              <w:pStyle w:val="ListParagraph"/>
              <w:numPr>
                <w:ilvl w:val="0"/>
                <w:numId w:val="13"/>
              </w:numPr>
              <w:jc w:val="both"/>
              <w:rPr>
                <w:rFonts w:asciiTheme="majorBidi" w:hAnsiTheme="majorBidi" w:cstheme="majorBidi"/>
                <w:sz w:val="24"/>
                <w:szCs w:val="24"/>
              </w:rPr>
            </w:pPr>
            <w:r w:rsidRPr="00FC0CC4">
              <w:rPr>
                <w:rFonts w:asciiTheme="majorBidi" w:hAnsiTheme="majorBidi" w:cstheme="majorBidi"/>
                <w:sz w:val="24"/>
                <w:szCs w:val="24"/>
              </w:rPr>
              <w:t>Pharmacokinetic Hospital Attachment for 4</w:t>
            </w:r>
            <w:r w:rsidRPr="00FC0CC4">
              <w:rPr>
                <w:rFonts w:asciiTheme="majorBidi" w:hAnsiTheme="majorBidi" w:cstheme="majorBidi"/>
                <w:sz w:val="24"/>
                <w:szCs w:val="24"/>
                <w:vertAlign w:val="superscript"/>
              </w:rPr>
              <w:t>th</w:t>
            </w:r>
            <w:r w:rsidRPr="00FC0CC4">
              <w:rPr>
                <w:rFonts w:asciiTheme="majorBidi" w:hAnsiTheme="majorBidi" w:cstheme="majorBidi"/>
                <w:sz w:val="24"/>
                <w:szCs w:val="24"/>
              </w:rPr>
              <w:t xml:space="preserve"> year</w:t>
            </w:r>
            <w:r w:rsidR="00CA1AA3" w:rsidRPr="00FC0CC4">
              <w:rPr>
                <w:rFonts w:asciiTheme="majorBidi" w:hAnsiTheme="majorBidi" w:cstheme="majorBidi"/>
                <w:sz w:val="24"/>
                <w:szCs w:val="24"/>
              </w:rPr>
              <w:t xml:space="preserve"> students in Seremban hospital (PHC552) </w:t>
            </w:r>
          </w:p>
          <w:p w14:paraId="6B133E08" w14:textId="64172507" w:rsidR="00977916" w:rsidRDefault="00CA1AA3" w:rsidP="00977916">
            <w:pPr>
              <w:pStyle w:val="ListParagraph"/>
              <w:numPr>
                <w:ilvl w:val="0"/>
                <w:numId w:val="13"/>
              </w:numPr>
              <w:jc w:val="both"/>
              <w:rPr>
                <w:rFonts w:asciiTheme="majorBidi" w:hAnsiTheme="majorBidi" w:cstheme="majorBidi"/>
                <w:sz w:val="24"/>
                <w:szCs w:val="24"/>
              </w:rPr>
            </w:pPr>
            <w:r w:rsidRPr="00FC0CC4">
              <w:rPr>
                <w:rFonts w:asciiTheme="majorBidi" w:hAnsiTheme="majorBidi" w:cstheme="majorBidi"/>
                <w:sz w:val="24"/>
                <w:szCs w:val="24"/>
              </w:rPr>
              <w:t>Clinical visit</w:t>
            </w:r>
            <w:r w:rsidR="00FC0CC4" w:rsidRPr="00FC0CC4">
              <w:rPr>
                <w:rFonts w:asciiTheme="majorBidi" w:hAnsiTheme="majorBidi" w:cstheme="majorBidi"/>
                <w:sz w:val="24"/>
                <w:szCs w:val="24"/>
              </w:rPr>
              <w:t>s</w:t>
            </w:r>
            <w:r w:rsidR="00FC0CC4">
              <w:rPr>
                <w:rFonts w:asciiTheme="majorBidi" w:hAnsiTheme="majorBidi" w:cstheme="majorBidi"/>
                <w:sz w:val="24"/>
                <w:szCs w:val="24"/>
              </w:rPr>
              <w:t xml:space="preserve"> to D</w:t>
            </w:r>
            <w:r w:rsidRPr="00FC0CC4">
              <w:rPr>
                <w:rFonts w:asciiTheme="majorBidi" w:hAnsiTheme="majorBidi" w:cstheme="majorBidi"/>
                <w:sz w:val="24"/>
                <w:szCs w:val="24"/>
              </w:rPr>
              <w:t>iploma students in Selayang hospital</w:t>
            </w:r>
            <w:r w:rsidR="00A2795B">
              <w:rPr>
                <w:rFonts w:asciiTheme="majorBidi" w:hAnsiTheme="majorBidi" w:cstheme="majorBidi"/>
                <w:sz w:val="24"/>
                <w:szCs w:val="24"/>
              </w:rPr>
              <w:t>.</w:t>
            </w:r>
          </w:p>
          <w:p w14:paraId="66F47CB2" w14:textId="77777777" w:rsidR="001E1DA9" w:rsidRPr="00956043" w:rsidRDefault="001E1DA9" w:rsidP="001E1DA9">
            <w:pPr>
              <w:pStyle w:val="ListParagraph"/>
              <w:jc w:val="both"/>
              <w:rPr>
                <w:rFonts w:asciiTheme="majorBidi" w:hAnsiTheme="majorBidi" w:cstheme="majorBidi"/>
                <w:sz w:val="24"/>
                <w:szCs w:val="24"/>
              </w:rPr>
            </w:pPr>
          </w:p>
          <w:p w14:paraId="5C3FB1C4" w14:textId="77777777" w:rsidR="00F46DEF" w:rsidRPr="00A8618B" w:rsidRDefault="00F46DEF" w:rsidP="000A687E">
            <w:pPr>
              <w:pStyle w:val="ListParagraph"/>
              <w:numPr>
                <w:ilvl w:val="0"/>
                <w:numId w:val="34"/>
              </w:numPr>
              <w:spacing w:line="360" w:lineRule="auto"/>
              <w:jc w:val="both"/>
              <w:rPr>
                <w:rFonts w:asciiTheme="majorBidi" w:hAnsiTheme="majorBidi" w:cstheme="majorBidi"/>
                <w:sz w:val="24"/>
                <w:szCs w:val="24"/>
              </w:rPr>
            </w:pPr>
            <w:r w:rsidRPr="00A8618B">
              <w:rPr>
                <w:rFonts w:asciiTheme="majorBidi" w:hAnsiTheme="majorBidi" w:cstheme="majorBidi"/>
                <w:sz w:val="24"/>
                <w:szCs w:val="24"/>
              </w:rPr>
              <w:t>ADMINISTRATION</w:t>
            </w:r>
          </w:p>
          <w:p w14:paraId="12938598" w14:textId="77777777" w:rsidR="00F46DEF" w:rsidRPr="00420093" w:rsidRDefault="00420093" w:rsidP="00367E64">
            <w:pPr>
              <w:pStyle w:val="ListParagraph"/>
              <w:numPr>
                <w:ilvl w:val="0"/>
                <w:numId w:val="14"/>
              </w:numPr>
              <w:jc w:val="both"/>
              <w:rPr>
                <w:rFonts w:asciiTheme="majorBidi" w:hAnsiTheme="majorBidi" w:cstheme="majorBidi"/>
                <w:sz w:val="24"/>
                <w:szCs w:val="24"/>
              </w:rPr>
            </w:pPr>
            <w:r w:rsidRPr="00420093">
              <w:rPr>
                <w:rFonts w:asciiTheme="majorBidi" w:hAnsiTheme="majorBidi" w:cstheme="majorBidi"/>
                <w:sz w:val="24"/>
                <w:szCs w:val="24"/>
              </w:rPr>
              <w:lastRenderedPageBreak/>
              <w:t xml:space="preserve">International Conference of Pharmacy Practice and Therapeutics (2014) Committee </w:t>
            </w:r>
          </w:p>
          <w:p w14:paraId="4078E672" w14:textId="77777777" w:rsidR="00F46DEF" w:rsidRPr="00420093" w:rsidRDefault="00F46DEF" w:rsidP="00367E64">
            <w:pPr>
              <w:pStyle w:val="ListParagraph"/>
              <w:numPr>
                <w:ilvl w:val="0"/>
                <w:numId w:val="14"/>
              </w:numPr>
              <w:jc w:val="both"/>
              <w:rPr>
                <w:rFonts w:asciiTheme="majorBidi" w:hAnsiTheme="majorBidi" w:cstheme="majorBidi"/>
                <w:sz w:val="24"/>
                <w:szCs w:val="24"/>
              </w:rPr>
            </w:pPr>
            <w:r w:rsidRPr="00420093">
              <w:rPr>
                <w:rFonts w:asciiTheme="majorBidi" w:hAnsiTheme="majorBidi" w:cstheme="majorBidi"/>
                <w:sz w:val="24"/>
                <w:szCs w:val="24"/>
              </w:rPr>
              <w:t>Contact person for postgraduate inquiry (Department of Pharmacy Practice)</w:t>
            </w:r>
          </w:p>
          <w:p w14:paraId="792D6F2A" w14:textId="77777777" w:rsidR="0011270F" w:rsidRPr="000A687E" w:rsidRDefault="00F46DEF" w:rsidP="00C0567C">
            <w:pPr>
              <w:pStyle w:val="ListParagraph"/>
              <w:numPr>
                <w:ilvl w:val="0"/>
                <w:numId w:val="14"/>
              </w:numPr>
              <w:jc w:val="both"/>
              <w:rPr>
                <w:rFonts w:asciiTheme="majorBidi" w:hAnsiTheme="majorBidi" w:cstheme="majorBidi"/>
                <w:sz w:val="24"/>
                <w:szCs w:val="24"/>
              </w:rPr>
            </w:pPr>
            <w:r w:rsidRPr="00420093">
              <w:rPr>
                <w:rFonts w:asciiTheme="majorBidi" w:hAnsiTheme="majorBidi" w:cstheme="majorBidi"/>
                <w:sz w:val="24"/>
                <w:szCs w:val="24"/>
              </w:rPr>
              <w:t xml:space="preserve">Research interest group: Clinical pharmacy and Pharmacy Education (main committee member) </w:t>
            </w:r>
          </w:p>
          <w:p w14:paraId="1A794F7E" w14:textId="77777777" w:rsidR="0011270F" w:rsidRPr="00745F04" w:rsidRDefault="0011270F" w:rsidP="00C0567C">
            <w:pPr>
              <w:jc w:val="both"/>
              <w:rPr>
                <w:rFonts w:asciiTheme="majorBidi" w:hAnsiTheme="majorBidi" w:cstheme="majorBidi"/>
                <w:sz w:val="24"/>
                <w:szCs w:val="24"/>
              </w:rPr>
            </w:pPr>
          </w:p>
        </w:tc>
      </w:tr>
      <w:tr w:rsidR="00A52438" w14:paraId="01E20092" w14:textId="77777777" w:rsidTr="00EE021F">
        <w:tc>
          <w:tcPr>
            <w:tcW w:w="7063" w:type="dxa"/>
            <w:tcBorders>
              <w:top w:val="nil"/>
              <w:left w:val="nil"/>
              <w:bottom w:val="nil"/>
              <w:right w:val="nil"/>
            </w:tcBorders>
          </w:tcPr>
          <w:p w14:paraId="7322242C" w14:textId="77777777" w:rsidR="00A52438" w:rsidRPr="00A52438" w:rsidRDefault="00A52438" w:rsidP="00A52438">
            <w:pPr>
              <w:rPr>
                <w:rFonts w:asciiTheme="majorBidi" w:hAnsiTheme="majorBidi" w:cstheme="majorBidi"/>
                <w:b/>
                <w:bCs/>
                <w:sz w:val="24"/>
                <w:szCs w:val="24"/>
              </w:rPr>
            </w:pPr>
            <w:r>
              <w:rPr>
                <w:rFonts w:asciiTheme="majorBidi" w:hAnsiTheme="majorBidi" w:cstheme="majorBidi"/>
                <w:b/>
                <w:bCs/>
                <w:sz w:val="24"/>
                <w:szCs w:val="24"/>
              </w:rPr>
              <w:lastRenderedPageBreak/>
              <w:t>Full Time p</w:t>
            </w:r>
            <w:r w:rsidRPr="00A52438">
              <w:rPr>
                <w:rFonts w:asciiTheme="majorBidi" w:hAnsiTheme="majorBidi" w:cstheme="majorBidi"/>
                <w:b/>
                <w:bCs/>
                <w:sz w:val="24"/>
                <w:szCs w:val="24"/>
              </w:rPr>
              <w:t xml:space="preserve">harmacist at </w:t>
            </w:r>
            <w:r w:rsidR="00B12108">
              <w:rPr>
                <w:rFonts w:asciiTheme="majorBidi" w:hAnsiTheme="majorBidi" w:cstheme="majorBidi"/>
                <w:b/>
                <w:bCs/>
                <w:sz w:val="24"/>
                <w:szCs w:val="24"/>
              </w:rPr>
              <w:t>Anas</w:t>
            </w:r>
            <w:r w:rsidR="00B3163D">
              <w:rPr>
                <w:rFonts w:asciiTheme="majorBidi" w:hAnsiTheme="majorBidi" w:cstheme="majorBidi"/>
                <w:b/>
                <w:bCs/>
                <w:sz w:val="24"/>
                <w:szCs w:val="24"/>
              </w:rPr>
              <w:t xml:space="preserve"> </w:t>
            </w:r>
            <w:r w:rsidR="00FD6C42">
              <w:rPr>
                <w:rFonts w:asciiTheme="majorBidi" w:hAnsiTheme="majorBidi" w:cstheme="majorBidi"/>
                <w:b/>
                <w:bCs/>
                <w:sz w:val="24"/>
                <w:szCs w:val="24"/>
              </w:rPr>
              <w:t>c</w:t>
            </w:r>
            <w:r w:rsidRPr="00A52438">
              <w:rPr>
                <w:rFonts w:asciiTheme="majorBidi" w:hAnsiTheme="majorBidi" w:cstheme="majorBidi"/>
                <w:b/>
                <w:bCs/>
                <w:sz w:val="24"/>
                <w:szCs w:val="24"/>
              </w:rPr>
              <w:t xml:space="preserve">ommunity </w:t>
            </w:r>
            <w:r w:rsidR="00FD6C42">
              <w:rPr>
                <w:rFonts w:asciiTheme="majorBidi" w:hAnsiTheme="majorBidi" w:cstheme="majorBidi"/>
                <w:b/>
                <w:bCs/>
                <w:sz w:val="24"/>
                <w:szCs w:val="24"/>
              </w:rPr>
              <w:t>p</w:t>
            </w:r>
            <w:r w:rsidRPr="00A52438">
              <w:rPr>
                <w:rFonts w:asciiTheme="majorBidi" w:hAnsiTheme="majorBidi" w:cstheme="majorBidi"/>
                <w:b/>
                <w:bCs/>
                <w:sz w:val="24"/>
                <w:szCs w:val="24"/>
              </w:rPr>
              <w:t xml:space="preserve">harmacy, </w:t>
            </w:r>
            <w:r w:rsidRPr="00FD6C42">
              <w:rPr>
                <w:rFonts w:asciiTheme="majorBidi" w:hAnsiTheme="majorBidi" w:cstheme="majorBidi"/>
                <w:b/>
                <w:bCs/>
              </w:rPr>
              <w:t>UAE</w:t>
            </w:r>
          </w:p>
          <w:p w14:paraId="7FD2A54A" w14:textId="77777777" w:rsidR="00A52438" w:rsidRPr="00A52438" w:rsidRDefault="00A52438" w:rsidP="00A52438">
            <w:pPr>
              <w:rPr>
                <w:rFonts w:asciiTheme="majorBidi" w:hAnsiTheme="majorBidi" w:cstheme="majorBidi"/>
                <w:sz w:val="24"/>
                <w:szCs w:val="24"/>
              </w:rPr>
            </w:pPr>
          </w:p>
        </w:tc>
        <w:tc>
          <w:tcPr>
            <w:tcW w:w="1542" w:type="dxa"/>
            <w:tcBorders>
              <w:top w:val="nil"/>
              <w:left w:val="nil"/>
              <w:bottom w:val="nil"/>
              <w:right w:val="nil"/>
            </w:tcBorders>
          </w:tcPr>
          <w:p w14:paraId="4F1C0B15" w14:textId="77777777" w:rsidR="00A52438" w:rsidRPr="00A52438" w:rsidRDefault="005176DE" w:rsidP="00A52438">
            <w:pPr>
              <w:jc w:val="right"/>
              <w:rPr>
                <w:rFonts w:asciiTheme="majorBidi" w:hAnsiTheme="majorBidi" w:cstheme="majorBidi"/>
                <w:b/>
                <w:bCs/>
                <w:sz w:val="24"/>
                <w:szCs w:val="24"/>
              </w:rPr>
            </w:pPr>
            <w:r>
              <w:rPr>
                <w:rFonts w:asciiTheme="majorBidi" w:hAnsiTheme="majorBidi" w:cstheme="majorBidi"/>
                <w:b/>
                <w:bCs/>
                <w:sz w:val="24"/>
                <w:szCs w:val="24"/>
              </w:rPr>
              <w:t xml:space="preserve"> </w:t>
            </w:r>
            <w:r w:rsidR="00A52438" w:rsidRPr="00A52438">
              <w:rPr>
                <w:rFonts w:asciiTheme="majorBidi" w:hAnsiTheme="majorBidi" w:cstheme="majorBidi"/>
                <w:b/>
                <w:bCs/>
                <w:sz w:val="24"/>
                <w:szCs w:val="24"/>
              </w:rPr>
              <w:t>2009</w:t>
            </w:r>
            <w:r w:rsidR="00A52438">
              <w:rPr>
                <w:rFonts w:asciiTheme="majorBidi" w:hAnsiTheme="majorBidi" w:cstheme="majorBidi"/>
                <w:b/>
                <w:bCs/>
                <w:sz w:val="24"/>
                <w:szCs w:val="24"/>
              </w:rPr>
              <w:t xml:space="preserve"> – 2011</w:t>
            </w:r>
          </w:p>
        </w:tc>
      </w:tr>
      <w:tr w:rsidR="00710F78" w14:paraId="5543286F" w14:textId="77777777" w:rsidTr="00EE021F">
        <w:trPr>
          <w:trHeight w:val="3349"/>
        </w:trPr>
        <w:tc>
          <w:tcPr>
            <w:tcW w:w="8605" w:type="dxa"/>
            <w:gridSpan w:val="2"/>
            <w:tcBorders>
              <w:top w:val="nil"/>
              <w:left w:val="nil"/>
              <w:bottom w:val="nil"/>
              <w:right w:val="nil"/>
            </w:tcBorders>
          </w:tcPr>
          <w:p w14:paraId="563C8FA5" w14:textId="77777777" w:rsidR="00A52438" w:rsidRPr="00FD6C42" w:rsidRDefault="00A52438" w:rsidP="00FD6C42">
            <w:pPr>
              <w:jc w:val="center"/>
              <w:rPr>
                <w:rFonts w:asciiTheme="majorBidi" w:hAnsiTheme="majorBidi" w:cstheme="majorBidi"/>
                <w:b/>
                <w:bCs/>
                <w:sz w:val="24"/>
                <w:szCs w:val="24"/>
              </w:rPr>
            </w:pPr>
            <w:r w:rsidRPr="00FD6C42">
              <w:rPr>
                <w:rFonts w:asciiTheme="majorBidi" w:hAnsiTheme="majorBidi" w:cstheme="majorBidi"/>
                <w:b/>
                <w:bCs/>
                <w:sz w:val="24"/>
                <w:szCs w:val="24"/>
              </w:rPr>
              <w:t>Full Time Pharmacist, fully handling the following responsibilities:</w:t>
            </w:r>
          </w:p>
          <w:p w14:paraId="6C5F8608" w14:textId="77777777" w:rsidR="00FD6C42" w:rsidRPr="00FD6C42" w:rsidRDefault="00FD6C42" w:rsidP="00D6508B">
            <w:pPr>
              <w:pStyle w:val="ListParagraph"/>
              <w:numPr>
                <w:ilvl w:val="0"/>
                <w:numId w:val="1"/>
              </w:numPr>
              <w:spacing w:before="240"/>
              <w:ind w:left="429"/>
              <w:jc w:val="both"/>
              <w:rPr>
                <w:rFonts w:asciiTheme="majorBidi" w:hAnsiTheme="majorBidi" w:cstheme="majorBidi"/>
                <w:sz w:val="24"/>
                <w:szCs w:val="24"/>
              </w:rPr>
            </w:pPr>
            <w:r w:rsidRPr="00FD6C42">
              <w:rPr>
                <w:rFonts w:asciiTheme="majorBidi" w:hAnsiTheme="majorBidi" w:cstheme="majorBidi"/>
                <w:sz w:val="24"/>
                <w:szCs w:val="24"/>
              </w:rPr>
              <w:t>Dispensing over the counter drugs (OTC) with excellent knowledge of indications and side effects.</w:t>
            </w:r>
          </w:p>
          <w:p w14:paraId="27A5D0A0" w14:textId="77777777" w:rsidR="00FD6C42" w:rsidRPr="00FD6C42" w:rsidRDefault="00FD6C42" w:rsidP="00FD6C42">
            <w:pPr>
              <w:pStyle w:val="ListParagraph"/>
              <w:numPr>
                <w:ilvl w:val="0"/>
                <w:numId w:val="1"/>
              </w:numPr>
              <w:ind w:left="429"/>
              <w:jc w:val="both"/>
              <w:rPr>
                <w:rFonts w:asciiTheme="majorBidi" w:hAnsiTheme="majorBidi" w:cstheme="majorBidi"/>
                <w:sz w:val="24"/>
                <w:szCs w:val="24"/>
              </w:rPr>
            </w:pPr>
            <w:r w:rsidRPr="00FD6C42">
              <w:rPr>
                <w:rFonts w:asciiTheme="majorBidi" w:hAnsiTheme="majorBidi" w:cstheme="majorBidi"/>
                <w:sz w:val="24"/>
                <w:szCs w:val="24"/>
              </w:rPr>
              <w:t>Dispensing semi and full controlled medic</w:t>
            </w:r>
            <w:r>
              <w:rPr>
                <w:rFonts w:asciiTheme="majorBidi" w:hAnsiTheme="majorBidi" w:cstheme="majorBidi"/>
                <w:sz w:val="24"/>
                <w:szCs w:val="24"/>
              </w:rPr>
              <w:t>ation as prescribed by doctors</w:t>
            </w:r>
            <w:r w:rsidRPr="00FD6C42">
              <w:rPr>
                <w:rFonts w:asciiTheme="majorBidi" w:hAnsiTheme="majorBidi" w:cstheme="majorBidi"/>
                <w:sz w:val="24"/>
                <w:szCs w:val="24"/>
              </w:rPr>
              <w:t>.</w:t>
            </w:r>
          </w:p>
          <w:p w14:paraId="1F415D5F" w14:textId="77777777" w:rsidR="00C32640" w:rsidRPr="00FD6C42" w:rsidRDefault="00C32640" w:rsidP="00FD6C42">
            <w:pPr>
              <w:pStyle w:val="ListParagraph"/>
              <w:numPr>
                <w:ilvl w:val="0"/>
                <w:numId w:val="1"/>
              </w:numPr>
              <w:ind w:left="429"/>
              <w:jc w:val="both"/>
              <w:rPr>
                <w:rFonts w:asciiTheme="majorBidi" w:hAnsiTheme="majorBidi" w:cstheme="majorBidi"/>
                <w:sz w:val="24"/>
                <w:szCs w:val="24"/>
              </w:rPr>
            </w:pPr>
            <w:r w:rsidRPr="00FD6C42">
              <w:rPr>
                <w:rFonts w:asciiTheme="majorBidi" w:hAnsiTheme="majorBidi" w:cstheme="majorBidi"/>
                <w:sz w:val="24"/>
                <w:szCs w:val="24"/>
              </w:rPr>
              <w:t>Dealing with insurance companies and coordinating approvals on prescriptions for insured patients.</w:t>
            </w:r>
          </w:p>
          <w:p w14:paraId="29A7D7C9" w14:textId="77777777" w:rsidR="00D6508B" w:rsidRPr="00FD6C42" w:rsidRDefault="00D6508B" w:rsidP="00D6508B">
            <w:pPr>
              <w:pStyle w:val="ListParagraph"/>
              <w:numPr>
                <w:ilvl w:val="0"/>
                <w:numId w:val="1"/>
              </w:numPr>
              <w:ind w:left="429"/>
              <w:jc w:val="both"/>
              <w:rPr>
                <w:rFonts w:asciiTheme="majorBidi" w:hAnsiTheme="majorBidi" w:cstheme="majorBidi"/>
                <w:sz w:val="24"/>
                <w:szCs w:val="24"/>
              </w:rPr>
            </w:pPr>
            <w:r w:rsidRPr="00FD6C42">
              <w:rPr>
                <w:rFonts w:asciiTheme="majorBidi" w:hAnsiTheme="majorBidi" w:cstheme="majorBidi"/>
                <w:sz w:val="24"/>
                <w:szCs w:val="24"/>
              </w:rPr>
              <w:t>Checking prescriptions against applicable insurance policies for patients.</w:t>
            </w:r>
          </w:p>
          <w:p w14:paraId="270DFE6E" w14:textId="77777777" w:rsidR="00C32640" w:rsidRPr="00FD6C42" w:rsidRDefault="00FD6C42" w:rsidP="00FD6C42">
            <w:pPr>
              <w:pStyle w:val="ListParagraph"/>
              <w:numPr>
                <w:ilvl w:val="0"/>
                <w:numId w:val="1"/>
              </w:numPr>
              <w:ind w:left="429"/>
              <w:jc w:val="both"/>
              <w:rPr>
                <w:rFonts w:asciiTheme="majorBidi" w:hAnsiTheme="majorBidi" w:cstheme="majorBidi"/>
                <w:sz w:val="24"/>
                <w:szCs w:val="24"/>
              </w:rPr>
            </w:pPr>
            <w:r w:rsidRPr="00FD6C42">
              <w:rPr>
                <w:rFonts w:asciiTheme="majorBidi" w:hAnsiTheme="majorBidi" w:cstheme="majorBidi"/>
                <w:sz w:val="24"/>
                <w:szCs w:val="24"/>
              </w:rPr>
              <w:t xml:space="preserve">Counselling </w:t>
            </w:r>
            <w:r w:rsidR="00C32640" w:rsidRPr="00FD6C42">
              <w:rPr>
                <w:rFonts w:asciiTheme="majorBidi" w:hAnsiTheme="majorBidi" w:cstheme="majorBidi"/>
                <w:sz w:val="24"/>
                <w:szCs w:val="24"/>
              </w:rPr>
              <w:t>patients about the appropriate usage of drugs, the side effects anticipated, and ways of overcoming &amp; dealing with those effects.</w:t>
            </w:r>
          </w:p>
          <w:p w14:paraId="5EE69594" w14:textId="77777777" w:rsidR="00675247" w:rsidRDefault="00C32640" w:rsidP="00675247">
            <w:pPr>
              <w:pStyle w:val="ListParagraph"/>
              <w:numPr>
                <w:ilvl w:val="0"/>
                <w:numId w:val="1"/>
              </w:numPr>
              <w:ind w:left="429"/>
              <w:jc w:val="both"/>
              <w:rPr>
                <w:rFonts w:asciiTheme="majorBidi" w:hAnsiTheme="majorBidi" w:cstheme="majorBidi"/>
                <w:sz w:val="24"/>
                <w:szCs w:val="24"/>
              </w:rPr>
            </w:pPr>
            <w:r w:rsidRPr="00FD6C42">
              <w:rPr>
                <w:rFonts w:asciiTheme="majorBidi" w:hAnsiTheme="majorBidi" w:cstheme="majorBidi"/>
                <w:sz w:val="24"/>
                <w:szCs w:val="24"/>
              </w:rPr>
              <w:t>Maintaining good merchandise and proper drug distribution.</w:t>
            </w:r>
          </w:p>
          <w:p w14:paraId="4F0543E1" w14:textId="77777777" w:rsidR="004952FE" w:rsidRDefault="00C32640" w:rsidP="00675247">
            <w:pPr>
              <w:pStyle w:val="ListParagraph"/>
              <w:numPr>
                <w:ilvl w:val="0"/>
                <w:numId w:val="1"/>
              </w:numPr>
              <w:ind w:left="429"/>
              <w:jc w:val="both"/>
              <w:rPr>
                <w:rFonts w:asciiTheme="majorBidi" w:hAnsiTheme="majorBidi" w:cstheme="majorBidi"/>
                <w:sz w:val="24"/>
                <w:szCs w:val="24"/>
              </w:rPr>
            </w:pPr>
            <w:r w:rsidRPr="00675247">
              <w:rPr>
                <w:rFonts w:asciiTheme="majorBidi" w:hAnsiTheme="majorBidi" w:cstheme="majorBidi"/>
                <w:sz w:val="24"/>
                <w:szCs w:val="24"/>
              </w:rPr>
              <w:t>Making orders and handling drugs supply to the pharmacy.</w:t>
            </w:r>
          </w:p>
          <w:p w14:paraId="1809E4E9" w14:textId="77777777" w:rsidR="000D33FA" w:rsidRDefault="000D33FA" w:rsidP="00A17E09">
            <w:pPr>
              <w:jc w:val="both"/>
            </w:pPr>
          </w:p>
          <w:p w14:paraId="4E9F6DC6" w14:textId="77777777" w:rsidR="006832E4" w:rsidRDefault="006832E4" w:rsidP="00A17E09">
            <w:pPr>
              <w:jc w:val="both"/>
            </w:pPr>
          </w:p>
        </w:tc>
      </w:tr>
      <w:tr w:rsidR="005176DE" w14:paraId="34B58272" w14:textId="77777777" w:rsidTr="00EE021F">
        <w:trPr>
          <w:trHeight w:val="397"/>
        </w:trPr>
        <w:tc>
          <w:tcPr>
            <w:tcW w:w="8605" w:type="dxa"/>
            <w:gridSpan w:val="2"/>
            <w:tcBorders>
              <w:top w:val="nil"/>
              <w:left w:val="nil"/>
              <w:bottom w:val="nil"/>
              <w:right w:val="nil"/>
            </w:tcBorders>
          </w:tcPr>
          <w:p w14:paraId="0C730C8F" w14:textId="6240F675" w:rsidR="005176DE" w:rsidRPr="005176DE" w:rsidRDefault="005176DE" w:rsidP="005176DE">
            <w:pPr>
              <w:rPr>
                <w:rFonts w:asciiTheme="majorBidi" w:hAnsiTheme="majorBidi" w:cstheme="majorBidi"/>
                <w:b/>
                <w:bCs/>
                <w:sz w:val="24"/>
                <w:szCs w:val="24"/>
              </w:rPr>
            </w:pPr>
            <w:r w:rsidRPr="00FA7376">
              <w:rPr>
                <w:rFonts w:asciiTheme="majorBidi" w:hAnsiTheme="majorBidi" w:cstheme="majorBidi"/>
                <w:b/>
                <w:bCs/>
                <w:sz w:val="24"/>
                <w:szCs w:val="24"/>
              </w:rPr>
              <w:t>Jordan University of Scienc</w:t>
            </w:r>
            <w:r>
              <w:rPr>
                <w:rFonts w:asciiTheme="majorBidi" w:hAnsiTheme="majorBidi" w:cstheme="majorBidi"/>
                <w:b/>
                <w:bCs/>
                <w:sz w:val="24"/>
                <w:szCs w:val="24"/>
              </w:rPr>
              <w:t xml:space="preserve">e and Technology (JUST), Jordan              </w:t>
            </w:r>
            <w:r w:rsidRPr="00437551">
              <w:rPr>
                <w:rFonts w:asciiTheme="majorBidi" w:hAnsiTheme="majorBidi" w:cstheme="majorBidi"/>
                <w:b/>
                <w:bCs/>
                <w:sz w:val="24"/>
                <w:szCs w:val="24"/>
              </w:rPr>
              <w:t>2006 – 2007</w:t>
            </w:r>
          </w:p>
        </w:tc>
      </w:tr>
      <w:tr w:rsidR="005176DE" w:rsidRPr="00437551" w14:paraId="47AE3721" w14:textId="77777777" w:rsidTr="00EE021F">
        <w:trPr>
          <w:trHeight w:val="413"/>
        </w:trPr>
        <w:tc>
          <w:tcPr>
            <w:tcW w:w="8605" w:type="dxa"/>
            <w:gridSpan w:val="2"/>
            <w:tcBorders>
              <w:top w:val="nil"/>
              <w:left w:val="nil"/>
              <w:bottom w:val="nil"/>
              <w:right w:val="nil"/>
            </w:tcBorders>
          </w:tcPr>
          <w:p w14:paraId="325A279B" w14:textId="77777777" w:rsidR="005176DE" w:rsidRPr="00437551" w:rsidRDefault="005176DE" w:rsidP="005176DE">
            <w:pPr>
              <w:spacing w:before="240"/>
              <w:jc w:val="center"/>
              <w:rPr>
                <w:rFonts w:asciiTheme="majorBidi" w:hAnsiTheme="majorBidi" w:cstheme="majorBidi"/>
                <w:b/>
                <w:bCs/>
                <w:sz w:val="24"/>
                <w:szCs w:val="24"/>
              </w:rPr>
            </w:pPr>
            <w:r w:rsidRPr="00437551">
              <w:rPr>
                <w:rFonts w:asciiTheme="majorBidi" w:hAnsiTheme="majorBidi" w:cstheme="majorBidi"/>
                <w:b/>
                <w:bCs/>
                <w:sz w:val="24"/>
                <w:szCs w:val="24"/>
              </w:rPr>
              <w:t>Teaching Assistant, Faculty of P</w:t>
            </w:r>
            <w:r>
              <w:rPr>
                <w:rFonts w:asciiTheme="majorBidi" w:hAnsiTheme="majorBidi" w:cstheme="majorBidi"/>
                <w:b/>
                <w:bCs/>
                <w:sz w:val="24"/>
                <w:szCs w:val="24"/>
              </w:rPr>
              <w:t>harmacy</w:t>
            </w:r>
          </w:p>
        </w:tc>
      </w:tr>
      <w:tr w:rsidR="005176DE" w:rsidRPr="000160C9" w14:paraId="5156A1A6" w14:textId="77777777" w:rsidTr="00EE021F">
        <w:trPr>
          <w:trHeight w:val="412"/>
        </w:trPr>
        <w:tc>
          <w:tcPr>
            <w:tcW w:w="8605" w:type="dxa"/>
            <w:gridSpan w:val="2"/>
            <w:tcBorders>
              <w:top w:val="nil"/>
              <w:left w:val="nil"/>
              <w:bottom w:val="nil"/>
              <w:right w:val="nil"/>
            </w:tcBorders>
          </w:tcPr>
          <w:p w14:paraId="0185D452" w14:textId="77777777" w:rsidR="005176DE" w:rsidRDefault="005176DE" w:rsidP="0011270F">
            <w:pPr>
              <w:spacing w:before="240"/>
              <w:rPr>
                <w:rFonts w:asciiTheme="majorBidi" w:hAnsiTheme="majorBidi" w:cstheme="majorBidi"/>
                <w:sz w:val="24"/>
                <w:szCs w:val="24"/>
              </w:rPr>
            </w:pPr>
            <w:r w:rsidRPr="000160C9">
              <w:rPr>
                <w:rFonts w:asciiTheme="majorBidi" w:hAnsiTheme="majorBidi" w:cstheme="majorBidi"/>
                <w:sz w:val="24"/>
                <w:szCs w:val="24"/>
              </w:rPr>
              <w:t xml:space="preserve">Nature of work: Apart from delivering lab classes </w:t>
            </w:r>
            <w:r>
              <w:rPr>
                <w:rFonts w:asciiTheme="majorBidi" w:hAnsiTheme="majorBidi" w:cstheme="majorBidi"/>
                <w:sz w:val="24"/>
                <w:szCs w:val="24"/>
              </w:rPr>
              <w:t xml:space="preserve">and </w:t>
            </w:r>
            <w:r w:rsidRPr="00D6508B">
              <w:rPr>
                <w:rFonts w:asciiTheme="majorBidi" w:hAnsiTheme="majorBidi" w:cstheme="majorBidi"/>
                <w:sz w:val="24"/>
                <w:szCs w:val="24"/>
              </w:rPr>
              <w:t xml:space="preserve">supervising </w:t>
            </w:r>
            <w:r w:rsidRPr="000160C9">
              <w:rPr>
                <w:rFonts w:asciiTheme="majorBidi" w:hAnsiTheme="majorBidi" w:cstheme="majorBidi"/>
                <w:sz w:val="24"/>
                <w:szCs w:val="24"/>
              </w:rPr>
              <w:t xml:space="preserve">students </w:t>
            </w:r>
            <w:r>
              <w:rPr>
                <w:rFonts w:asciiTheme="majorBidi" w:hAnsiTheme="majorBidi" w:cstheme="majorBidi"/>
                <w:sz w:val="24"/>
                <w:szCs w:val="24"/>
              </w:rPr>
              <w:t>on</w:t>
            </w:r>
            <w:r w:rsidRPr="000160C9">
              <w:rPr>
                <w:rFonts w:asciiTheme="majorBidi" w:hAnsiTheme="majorBidi" w:cstheme="majorBidi"/>
                <w:sz w:val="24"/>
                <w:szCs w:val="24"/>
              </w:rPr>
              <w:t xml:space="preserve"> their experiments during their </w:t>
            </w:r>
            <w:r>
              <w:rPr>
                <w:rFonts w:asciiTheme="majorBidi" w:hAnsiTheme="majorBidi" w:cstheme="majorBidi"/>
                <w:sz w:val="24"/>
                <w:szCs w:val="24"/>
              </w:rPr>
              <w:t>lab sessions, I was appointed as a research a</w:t>
            </w:r>
            <w:r w:rsidRPr="000160C9">
              <w:rPr>
                <w:rFonts w:asciiTheme="majorBidi" w:hAnsiTheme="majorBidi" w:cstheme="majorBidi"/>
                <w:sz w:val="24"/>
                <w:szCs w:val="24"/>
              </w:rPr>
              <w:t>ssistant</w:t>
            </w:r>
            <w:r w:rsidR="0011270F">
              <w:rPr>
                <w:rFonts w:asciiTheme="majorBidi" w:hAnsiTheme="majorBidi" w:cstheme="majorBidi"/>
                <w:sz w:val="24"/>
                <w:szCs w:val="24"/>
              </w:rPr>
              <w:t>.</w:t>
            </w:r>
          </w:p>
          <w:p w14:paraId="3148805F" w14:textId="77777777" w:rsidR="0011270F" w:rsidRDefault="0011270F" w:rsidP="0011270F">
            <w:pPr>
              <w:rPr>
                <w:rFonts w:asciiTheme="majorBidi" w:hAnsiTheme="majorBidi" w:cstheme="majorBidi"/>
                <w:sz w:val="24"/>
                <w:szCs w:val="24"/>
              </w:rPr>
            </w:pPr>
          </w:p>
          <w:p w14:paraId="2F1B0978" w14:textId="77777777" w:rsidR="001E1DA9" w:rsidRDefault="001E1DA9" w:rsidP="0011270F">
            <w:pPr>
              <w:rPr>
                <w:rFonts w:asciiTheme="majorBidi" w:hAnsiTheme="majorBidi" w:cstheme="majorBidi"/>
                <w:sz w:val="24"/>
                <w:szCs w:val="24"/>
              </w:rPr>
            </w:pPr>
          </w:p>
          <w:p w14:paraId="2CF6FDBD" w14:textId="77777777" w:rsidR="001E1DA9" w:rsidRDefault="001E1DA9" w:rsidP="0011270F">
            <w:pPr>
              <w:rPr>
                <w:rFonts w:asciiTheme="majorBidi" w:hAnsiTheme="majorBidi" w:cstheme="majorBidi"/>
                <w:sz w:val="24"/>
                <w:szCs w:val="24"/>
              </w:rPr>
            </w:pPr>
          </w:p>
          <w:p w14:paraId="7B39705F" w14:textId="77777777" w:rsidR="001E1DA9" w:rsidRDefault="001E1DA9" w:rsidP="0011270F">
            <w:pPr>
              <w:rPr>
                <w:rFonts w:asciiTheme="majorBidi" w:hAnsiTheme="majorBidi" w:cstheme="majorBidi"/>
                <w:sz w:val="24"/>
                <w:szCs w:val="24"/>
              </w:rPr>
            </w:pPr>
          </w:p>
          <w:p w14:paraId="37E04D17" w14:textId="77777777" w:rsidR="001E1DA9" w:rsidRDefault="001E1DA9" w:rsidP="0011270F">
            <w:pPr>
              <w:rPr>
                <w:rFonts w:asciiTheme="majorBidi" w:hAnsiTheme="majorBidi" w:cstheme="majorBidi"/>
                <w:sz w:val="24"/>
                <w:szCs w:val="24"/>
              </w:rPr>
            </w:pPr>
          </w:p>
          <w:p w14:paraId="470977A7" w14:textId="77777777" w:rsidR="001E1DA9" w:rsidRDefault="001E1DA9" w:rsidP="0011270F">
            <w:pPr>
              <w:rPr>
                <w:rFonts w:asciiTheme="majorBidi" w:hAnsiTheme="majorBidi" w:cstheme="majorBidi"/>
                <w:sz w:val="24"/>
                <w:szCs w:val="24"/>
              </w:rPr>
            </w:pPr>
          </w:p>
          <w:p w14:paraId="257FE3FA" w14:textId="77777777" w:rsidR="001E1DA9" w:rsidRDefault="001E1DA9" w:rsidP="0011270F">
            <w:pPr>
              <w:rPr>
                <w:rFonts w:asciiTheme="majorBidi" w:hAnsiTheme="majorBidi" w:cstheme="majorBidi"/>
                <w:sz w:val="24"/>
                <w:szCs w:val="24"/>
              </w:rPr>
            </w:pPr>
          </w:p>
          <w:p w14:paraId="062EED6A" w14:textId="5140295E" w:rsidR="001E1DA9" w:rsidRPr="000160C9" w:rsidRDefault="001E1DA9" w:rsidP="0011270F">
            <w:pPr>
              <w:rPr>
                <w:rFonts w:asciiTheme="majorBidi" w:hAnsiTheme="majorBidi" w:cstheme="majorBidi"/>
                <w:sz w:val="24"/>
                <w:szCs w:val="24"/>
              </w:rPr>
            </w:pPr>
          </w:p>
        </w:tc>
      </w:tr>
    </w:tbl>
    <w:p w14:paraId="03842DBD" w14:textId="77777777" w:rsidR="004952FE" w:rsidRPr="00884267" w:rsidRDefault="004952FE" w:rsidP="00884267">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884267">
        <w:rPr>
          <w:rFonts w:ascii="Times New Roman" w:eastAsia="Times New Roman" w:hAnsi="Times New Roman" w:cs="Times New Roman"/>
          <w:b/>
          <w:bCs/>
          <w:sz w:val="24"/>
          <w:szCs w:val="24"/>
          <w:lang w:bidi="ar-EG"/>
        </w:rPr>
        <w:t xml:space="preserve">CLINICAL CLERKSHIPS </w:t>
      </w:r>
    </w:p>
    <w:p w14:paraId="7C8CBFFC" w14:textId="77777777" w:rsidR="0011270F" w:rsidRDefault="004952FE" w:rsidP="0011270F">
      <w:pPr>
        <w:pStyle w:val="ListParagraph"/>
        <w:numPr>
          <w:ilvl w:val="0"/>
          <w:numId w:val="2"/>
        </w:numPr>
        <w:ind w:left="567"/>
        <w:jc w:val="both"/>
        <w:rPr>
          <w:rFonts w:asciiTheme="majorBidi" w:hAnsiTheme="majorBidi" w:cstheme="majorBidi"/>
          <w:sz w:val="24"/>
          <w:szCs w:val="24"/>
        </w:rPr>
      </w:pPr>
      <w:r w:rsidRPr="0011270F">
        <w:rPr>
          <w:rFonts w:asciiTheme="majorBidi" w:hAnsiTheme="majorBidi" w:cstheme="majorBidi"/>
          <w:sz w:val="24"/>
          <w:szCs w:val="24"/>
        </w:rPr>
        <w:t xml:space="preserve">Clinical clerkship in Oncology at King Abdullah University Hospital </w:t>
      </w:r>
      <w:r w:rsidR="0011270F">
        <w:rPr>
          <w:rFonts w:asciiTheme="majorBidi" w:hAnsiTheme="majorBidi" w:cstheme="majorBidi"/>
          <w:sz w:val="24"/>
          <w:szCs w:val="24"/>
        </w:rPr>
        <w:t>–</w:t>
      </w:r>
      <w:r w:rsidRPr="0011270F">
        <w:rPr>
          <w:rFonts w:asciiTheme="majorBidi" w:hAnsiTheme="majorBidi" w:cstheme="majorBidi"/>
          <w:sz w:val="24"/>
          <w:szCs w:val="24"/>
        </w:rPr>
        <w:t xml:space="preserve"> </w:t>
      </w:r>
      <w:r w:rsidR="0011270F">
        <w:rPr>
          <w:rFonts w:asciiTheme="majorBidi" w:hAnsiTheme="majorBidi" w:cstheme="majorBidi"/>
          <w:sz w:val="24"/>
          <w:szCs w:val="24"/>
        </w:rPr>
        <w:t xml:space="preserve">Irbid, </w:t>
      </w:r>
      <w:r w:rsidRPr="0011270F">
        <w:rPr>
          <w:rFonts w:asciiTheme="majorBidi" w:hAnsiTheme="majorBidi" w:cstheme="majorBidi"/>
          <w:sz w:val="24"/>
          <w:szCs w:val="24"/>
        </w:rPr>
        <w:t>Jordan.</w:t>
      </w:r>
    </w:p>
    <w:p w14:paraId="3EAE21F5" w14:textId="77777777" w:rsidR="0011270F" w:rsidRDefault="0011270F" w:rsidP="0011270F">
      <w:pPr>
        <w:pStyle w:val="ListParagraph"/>
        <w:numPr>
          <w:ilvl w:val="0"/>
          <w:numId w:val="2"/>
        </w:numPr>
        <w:ind w:left="567"/>
        <w:jc w:val="both"/>
        <w:rPr>
          <w:rFonts w:asciiTheme="majorBidi" w:hAnsiTheme="majorBidi" w:cstheme="majorBidi"/>
          <w:sz w:val="24"/>
          <w:szCs w:val="24"/>
        </w:rPr>
      </w:pPr>
      <w:r w:rsidRPr="0011270F">
        <w:rPr>
          <w:rFonts w:asciiTheme="majorBidi" w:hAnsiTheme="majorBidi" w:cstheme="majorBidi"/>
          <w:sz w:val="24"/>
          <w:szCs w:val="24"/>
        </w:rPr>
        <w:t>C</w:t>
      </w:r>
      <w:r w:rsidR="004952FE" w:rsidRPr="0011270F">
        <w:rPr>
          <w:rFonts w:asciiTheme="majorBidi" w:hAnsiTheme="majorBidi" w:cstheme="majorBidi"/>
          <w:sz w:val="24"/>
          <w:szCs w:val="24"/>
        </w:rPr>
        <w:t xml:space="preserve">lerkship in Hospital Pharmacy at King Abdullah University Hospital, </w:t>
      </w:r>
      <w:r>
        <w:rPr>
          <w:rFonts w:asciiTheme="majorBidi" w:hAnsiTheme="majorBidi" w:cstheme="majorBidi"/>
          <w:sz w:val="24"/>
          <w:szCs w:val="24"/>
        </w:rPr>
        <w:t xml:space="preserve">Irbid, </w:t>
      </w:r>
      <w:r w:rsidR="004952FE" w:rsidRPr="0011270F">
        <w:rPr>
          <w:rFonts w:asciiTheme="majorBidi" w:hAnsiTheme="majorBidi" w:cstheme="majorBidi"/>
          <w:sz w:val="24"/>
          <w:szCs w:val="24"/>
        </w:rPr>
        <w:t>Jordan.</w:t>
      </w:r>
    </w:p>
    <w:p w14:paraId="39597950" w14:textId="77777777" w:rsidR="004952FE" w:rsidRPr="0011270F" w:rsidRDefault="004952FE" w:rsidP="0011270F">
      <w:pPr>
        <w:pStyle w:val="ListParagraph"/>
        <w:numPr>
          <w:ilvl w:val="0"/>
          <w:numId w:val="2"/>
        </w:numPr>
        <w:ind w:left="567"/>
        <w:jc w:val="both"/>
        <w:rPr>
          <w:rFonts w:asciiTheme="majorBidi" w:hAnsiTheme="majorBidi" w:cstheme="majorBidi"/>
          <w:sz w:val="24"/>
          <w:szCs w:val="24"/>
        </w:rPr>
      </w:pPr>
      <w:r w:rsidRPr="0011270F">
        <w:rPr>
          <w:rFonts w:asciiTheme="majorBidi" w:hAnsiTheme="majorBidi" w:cstheme="majorBidi"/>
          <w:sz w:val="24"/>
          <w:szCs w:val="24"/>
        </w:rPr>
        <w:t>Clinical clerkship in Respiratory/Infectious Diseases at Princess Basma Hospital - Jordan.</w:t>
      </w:r>
    </w:p>
    <w:p w14:paraId="388FCC94" w14:textId="77777777" w:rsidR="004952FE" w:rsidRPr="004952FE" w:rsidRDefault="004952FE" w:rsidP="000C3AC0">
      <w:pPr>
        <w:pStyle w:val="ListParagraph"/>
        <w:numPr>
          <w:ilvl w:val="0"/>
          <w:numId w:val="2"/>
        </w:numPr>
        <w:ind w:left="567"/>
        <w:jc w:val="both"/>
        <w:rPr>
          <w:rFonts w:asciiTheme="majorBidi" w:hAnsiTheme="majorBidi" w:cstheme="majorBidi"/>
          <w:sz w:val="24"/>
          <w:szCs w:val="24"/>
        </w:rPr>
      </w:pPr>
      <w:r w:rsidRPr="004952FE">
        <w:rPr>
          <w:rFonts w:asciiTheme="majorBidi" w:hAnsiTheme="majorBidi" w:cstheme="majorBidi"/>
          <w:sz w:val="24"/>
          <w:szCs w:val="24"/>
        </w:rPr>
        <w:t>Clinical clerkship in Cardiology Diseases at King Hussein Medical Center at the Royal Medical Services - Jordan.</w:t>
      </w:r>
    </w:p>
    <w:p w14:paraId="7FA80D6C" w14:textId="77777777" w:rsidR="004952FE" w:rsidRPr="004952FE" w:rsidRDefault="004952FE" w:rsidP="000C3AC0">
      <w:pPr>
        <w:pStyle w:val="ListParagraph"/>
        <w:numPr>
          <w:ilvl w:val="0"/>
          <w:numId w:val="2"/>
        </w:numPr>
        <w:ind w:left="567"/>
        <w:jc w:val="both"/>
        <w:rPr>
          <w:rFonts w:asciiTheme="majorBidi" w:hAnsiTheme="majorBidi" w:cstheme="majorBidi"/>
          <w:sz w:val="24"/>
          <w:szCs w:val="24"/>
        </w:rPr>
      </w:pPr>
      <w:r w:rsidRPr="004952FE">
        <w:rPr>
          <w:rFonts w:asciiTheme="majorBidi" w:hAnsiTheme="majorBidi" w:cstheme="majorBidi"/>
          <w:sz w:val="24"/>
          <w:szCs w:val="24"/>
        </w:rPr>
        <w:t>Clinical clerkship in Endocrine/Gastrointestinal Diseases at King Hussein Medical Center at the Royal Medical Services - Jordan.</w:t>
      </w:r>
    </w:p>
    <w:p w14:paraId="6D17E942" w14:textId="77777777" w:rsidR="004952FE" w:rsidRPr="004952FE" w:rsidRDefault="0011270F" w:rsidP="000C3AC0">
      <w:pPr>
        <w:pStyle w:val="ListParagraph"/>
        <w:numPr>
          <w:ilvl w:val="0"/>
          <w:numId w:val="2"/>
        </w:numPr>
        <w:ind w:left="567"/>
        <w:jc w:val="both"/>
        <w:rPr>
          <w:rFonts w:asciiTheme="majorBidi" w:hAnsiTheme="majorBidi" w:cstheme="majorBidi"/>
          <w:sz w:val="24"/>
          <w:szCs w:val="24"/>
        </w:rPr>
      </w:pPr>
      <w:r>
        <w:rPr>
          <w:rFonts w:asciiTheme="majorBidi" w:hAnsiTheme="majorBidi" w:cstheme="majorBidi"/>
          <w:sz w:val="24"/>
          <w:szCs w:val="24"/>
        </w:rPr>
        <w:lastRenderedPageBreak/>
        <w:t>C</w:t>
      </w:r>
      <w:r w:rsidR="004952FE" w:rsidRPr="004952FE">
        <w:rPr>
          <w:rFonts w:asciiTheme="majorBidi" w:hAnsiTheme="majorBidi" w:cstheme="majorBidi"/>
          <w:sz w:val="24"/>
          <w:szCs w:val="24"/>
        </w:rPr>
        <w:t>lerkship in Surgery/Nephrology at King Abdullah University Hospital – Jordan.</w:t>
      </w:r>
    </w:p>
    <w:p w14:paraId="495C8116" w14:textId="77777777" w:rsidR="00FD0F4C" w:rsidRPr="00271EE4" w:rsidRDefault="0011270F" w:rsidP="00271EE4">
      <w:pPr>
        <w:pStyle w:val="ListParagraph"/>
        <w:numPr>
          <w:ilvl w:val="0"/>
          <w:numId w:val="2"/>
        </w:numPr>
        <w:ind w:left="567"/>
        <w:jc w:val="both"/>
        <w:rPr>
          <w:rFonts w:asciiTheme="majorBidi" w:hAnsiTheme="majorBidi" w:cstheme="majorBidi"/>
          <w:sz w:val="24"/>
          <w:szCs w:val="24"/>
        </w:rPr>
      </w:pPr>
      <w:r>
        <w:rPr>
          <w:rFonts w:asciiTheme="majorBidi" w:hAnsiTheme="majorBidi" w:cstheme="majorBidi"/>
          <w:sz w:val="24"/>
          <w:szCs w:val="24"/>
        </w:rPr>
        <w:t>C</w:t>
      </w:r>
      <w:r w:rsidR="004952FE" w:rsidRPr="004952FE">
        <w:rPr>
          <w:rFonts w:asciiTheme="majorBidi" w:hAnsiTheme="majorBidi" w:cstheme="majorBidi"/>
          <w:sz w:val="24"/>
          <w:szCs w:val="24"/>
        </w:rPr>
        <w:t>lerkship in Pediatric Diseases at Princess Rahma Pediatric Hospital – Jordan.</w:t>
      </w:r>
    </w:p>
    <w:p w14:paraId="7CD1096C" w14:textId="77777777" w:rsidR="00155FA1" w:rsidRDefault="00155FA1" w:rsidP="00155FA1">
      <w:pPr>
        <w:shd w:val="clear" w:color="auto" w:fill="B3B3B3"/>
        <w:tabs>
          <w:tab w:val="left" w:pos="1590"/>
          <w:tab w:val="center" w:pos="4153"/>
        </w:tabs>
        <w:spacing w:after="0" w:line="240" w:lineRule="auto"/>
        <w:jc w:val="center"/>
      </w:pPr>
      <w:r w:rsidRPr="00155FA1">
        <w:rPr>
          <w:rFonts w:ascii="Times New Roman" w:eastAsia="Times New Roman" w:hAnsi="Times New Roman" w:cs="Times New Roman"/>
          <w:b/>
          <w:bCs/>
          <w:sz w:val="24"/>
          <w:szCs w:val="24"/>
          <w:lang w:bidi="ar-EG"/>
        </w:rPr>
        <w:t>CLINICAL WORKSHOP</w:t>
      </w:r>
      <w:r>
        <w:rPr>
          <w:rFonts w:ascii="Times New Roman" w:eastAsia="Times New Roman" w:hAnsi="Times New Roman" w:cs="Times New Roman"/>
          <w:b/>
          <w:bCs/>
          <w:sz w:val="24"/>
          <w:szCs w:val="24"/>
          <w:lang w:bidi="ar-EG"/>
        </w:rPr>
        <w:t>S</w:t>
      </w:r>
    </w:p>
    <w:p w14:paraId="7A636BAB" w14:textId="77777777" w:rsidR="00155FA1" w:rsidRDefault="00155FA1" w:rsidP="00155FA1">
      <w:pPr>
        <w:pStyle w:val="ListParagraph"/>
        <w:ind w:left="567"/>
        <w:jc w:val="both"/>
        <w:rPr>
          <w:rFonts w:asciiTheme="majorBidi" w:hAnsiTheme="majorBidi" w:cstheme="majorBidi"/>
          <w:sz w:val="24"/>
          <w:szCs w:val="24"/>
        </w:rPr>
      </w:pPr>
    </w:p>
    <w:tbl>
      <w:tblPr>
        <w:tblStyle w:val="TableGrid"/>
        <w:tblW w:w="8606" w:type="dxa"/>
        <w:tblInd w:w="-5" w:type="dxa"/>
        <w:tblLook w:val="04A0" w:firstRow="1" w:lastRow="0" w:firstColumn="1" w:lastColumn="0" w:noHBand="0" w:noVBand="1"/>
      </w:tblPr>
      <w:tblGrid>
        <w:gridCol w:w="6633"/>
        <w:gridCol w:w="1973"/>
      </w:tblGrid>
      <w:tr w:rsidR="009A7673" w14:paraId="00150DB8" w14:textId="77777777" w:rsidTr="00D62EF0">
        <w:trPr>
          <w:trHeight w:val="470"/>
        </w:trPr>
        <w:tc>
          <w:tcPr>
            <w:tcW w:w="6633" w:type="dxa"/>
            <w:tcBorders>
              <w:top w:val="nil"/>
              <w:left w:val="nil"/>
              <w:bottom w:val="nil"/>
              <w:right w:val="nil"/>
            </w:tcBorders>
          </w:tcPr>
          <w:p w14:paraId="53266DA4" w14:textId="77777777" w:rsidR="009A7673" w:rsidRPr="00D62EF0" w:rsidRDefault="009A7673" w:rsidP="00490920">
            <w:pPr>
              <w:pStyle w:val="ListParagraph"/>
              <w:numPr>
                <w:ilvl w:val="0"/>
                <w:numId w:val="9"/>
              </w:numPr>
              <w:ind w:left="365"/>
              <w:jc w:val="both"/>
              <w:rPr>
                <w:rFonts w:asciiTheme="majorBidi" w:hAnsiTheme="majorBidi" w:cstheme="majorBidi"/>
                <w:sz w:val="24"/>
                <w:szCs w:val="24"/>
              </w:rPr>
            </w:pPr>
            <w:r>
              <w:rPr>
                <w:rFonts w:asciiTheme="majorBidi" w:hAnsiTheme="majorBidi" w:cstheme="majorBidi"/>
                <w:sz w:val="24"/>
                <w:szCs w:val="24"/>
              </w:rPr>
              <w:t xml:space="preserve">MOH </w:t>
            </w:r>
            <w:r w:rsidRPr="009A7673">
              <w:rPr>
                <w:rFonts w:asciiTheme="majorBidi" w:hAnsiTheme="majorBidi" w:cstheme="majorBidi"/>
                <w:sz w:val="24"/>
                <w:szCs w:val="24"/>
              </w:rPr>
              <w:t>Workshop “</w:t>
            </w:r>
            <w:r>
              <w:rPr>
                <w:rFonts w:asciiTheme="majorBidi" w:hAnsiTheme="majorBidi" w:cstheme="majorBidi"/>
                <w:sz w:val="24"/>
                <w:szCs w:val="24"/>
              </w:rPr>
              <w:t>IMPACT Heart Failure</w:t>
            </w:r>
            <w:r w:rsidRPr="009A7673">
              <w:rPr>
                <w:rFonts w:asciiTheme="majorBidi" w:hAnsiTheme="majorBidi" w:cstheme="majorBidi"/>
                <w:sz w:val="24"/>
                <w:szCs w:val="24"/>
              </w:rPr>
              <w:t xml:space="preserve">” organized by </w:t>
            </w:r>
            <w:r>
              <w:rPr>
                <w:rFonts w:asciiTheme="majorBidi" w:hAnsiTheme="majorBidi" w:cstheme="majorBidi"/>
                <w:sz w:val="24"/>
                <w:szCs w:val="24"/>
              </w:rPr>
              <w:t xml:space="preserve">Novartis and </w:t>
            </w:r>
            <w:r w:rsidRPr="009A7673">
              <w:rPr>
                <w:rFonts w:asciiTheme="majorBidi" w:hAnsiTheme="majorBidi" w:cstheme="majorBidi"/>
                <w:sz w:val="24"/>
                <w:szCs w:val="24"/>
              </w:rPr>
              <w:t xml:space="preserve">conducted in </w:t>
            </w:r>
            <w:r>
              <w:rPr>
                <w:rFonts w:asciiTheme="majorBidi" w:hAnsiTheme="majorBidi" w:cstheme="majorBidi"/>
                <w:sz w:val="24"/>
                <w:szCs w:val="24"/>
              </w:rPr>
              <w:t xml:space="preserve">Hilton Kuala Lumpur, </w:t>
            </w:r>
            <w:r w:rsidRPr="009A7673">
              <w:rPr>
                <w:rFonts w:asciiTheme="majorBidi" w:hAnsiTheme="majorBidi" w:cstheme="majorBidi"/>
                <w:sz w:val="24"/>
                <w:szCs w:val="24"/>
              </w:rPr>
              <w:t>Malaysia.</w:t>
            </w:r>
          </w:p>
        </w:tc>
        <w:tc>
          <w:tcPr>
            <w:tcW w:w="1973" w:type="dxa"/>
            <w:tcBorders>
              <w:top w:val="nil"/>
              <w:left w:val="nil"/>
              <w:bottom w:val="nil"/>
              <w:right w:val="nil"/>
            </w:tcBorders>
            <w:vAlign w:val="center"/>
          </w:tcPr>
          <w:p w14:paraId="0449036D" w14:textId="77777777" w:rsidR="009A7673" w:rsidRPr="00D62EF0" w:rsidRDefault="009A7673" w:rsidP="00D62EF0">
            <w:pPr>
              <w:ind w:right="-157"/>
              <w:jc w:val="center"/>
              <w:rPr>
                <w:rFonts w:asciiTheme="majorBidi" w:hAnsiTheme="majorBidi" w:cstheme="majorBidi"/>
                <w:sz w:val="23"/>
                <w:szCs w:val="23"/>
              </w:rPr>
            </w:pPr>
            <w:r>
              <w:rPr>
                <w:rFonts w:asciiTheme="majorBidi" w:hAnsiTheme="majorBidi" w:cstheme="majorBidi"/>
                <w:sz w:val="23"/>
                <w:szCs w:val="23"/>
              </w:rPr>
              <w:t>29</w:t>
            </w:r>
            <w:r w:rsidRPr="009A7673">
              <w:rPr>
                <w:rFonts w:asciiTheme="majorBidi" w:hAnsiTheme="majorBidi" w:cstheme="majorBidi"/>
                <w:sz w:val="23"/>
                <w:szCs w:val="23"/>
              </w:rPr>
              <w:t xml:space="preserve"> </w:t>
            </w:r>
            <w:r>
              <w:rPr>
                <w:rFonts w:asciiTheme="majorBidi" w:hAnsiTheme="majorBidi" w:cstheme="majorBidi"/>
                <w:sz w:val="23"/>
                <w:szCs w:val="23"/>
              </w:rPr>
              <w:t>September</w:t>
            </w:r>
            <w:r w:rsidRPr="009A7673">
              <w:rPr>
                <w:rFonts w:asciiTheme="majorBidi" w:hAnsiTheme="majorBidi" w:cstheme="majorBidi"/>
                <w:sz w:val="23"/>
                <w:szCs w:val="23"/>
              </w:rPr>
              <w:t xml:space="preserve"> 201</w:t>
            </w:r>
            <w:r>
              <w:rPr>
                <w:rFonts w:asciiTheme="majorBidi" w:hAnsiTheme="majorBidi" w:cstheme="majorBidi"/>
                <w:sz w:val="23"/>
                <w:szCs w:val="23"/>
              </w:rPr>
              <w:t>8</w:t>
            </w:r>
          </w:p>
        </w:tc>
      </w:tr>
      <w:tr w:rsidR="00D62EF0" w14:paraId="0345FFEF" w14:textId="77777777" w:rsidTr="00D62EF0">
        <w:trPr>
          <w:trHeight w:val="470"/>
        </w:trPr>
        <w:tc>
          <w:tcPr>
            <w:tcW w:w="6633" w:type="dxa"/>
            <w:tcBorders>
              <w:top w:val="nil"/>
              <w:left w:val="nil"/>
              <w:bottom w:val="nil"/>
              <w:right w:val="nil"/>
            </w:tcBorders>
          </w:tcPr>
          <w:p w14:paraId="42BC0A42" w14:textId="77777777" w:rsidR="00D62EF0" w:rsidRPr="007030B4" w:rsidRDefault="00D62EF0" w:rsidP="00490920">
            <w:pPr>
              <w:pStyle w:val="ListParagraph"/>
              <w:numPr>
                <w:ilvl w:val="0"/>
                <w:numId w:val="9"/>
              </w:numPr>
              <w:ind w:left="365"/>
              <w:jc w:val="both"/>
              <w:rPr>
                <w:rFonts w:asciiTheme="majorBidi" w:hAnsiTheme="majorBidi" w:cstheme="majorBidi"/>
                <w:sz w:val="24"/>
                <w:szCs w:val="24"/>
              </w:rPr>
            </w:pPr>
            <w:r w:rsidRPr="00D62EF0">
              <w:rPr>
                <w:rFonts w:asciiTheme="majorBidi" w:hAnsiTheme="majorBidi" w:cstheme="majorBidi"/>
                <w:sz w:val="24"/>
                <w:szCs w:val="24"/>
              </w:rPr>
              <w:t>Workshop on “clinical preceptorship</w:t>
            </w:r>
            <w:r>
              <w:rPr>
                <w:rFonts w:asciiTheme="majorBidi" w:hAnsiTheme="majorBidi" w:cstheme="majorBidi"/>
                <w:sz w:val="24"/>
                <w:szCs w:val="24"/>
              </w:rPr>
              <w:t xml:space="preserve">” </w:t>
            </w:r>
            <w:r w:rsidRPr="00D62EF0">
              <w:rPr>
                <w:rFonts w:asciiTheme="majorBidi" w:hAnsiTheme="majorBidi" w:cstheme="majorBidi"/>
                <w:sz w:val="24"/>
                <w:szCs w:val="24"/>
              </w:rPr>
              <w:t xml:space="preserve">organized by </w:t>
            </w:r>
            <w:r>
              <w:rPr>
                <w:rFonts w:asciiTheme="majorBidi" w:hAnsiTheme="majorBidi" w:cstheme="majorBidi"/>
                <w:sz w:val="24"/>
                <w:szCs w:val="24"/>
              </w:rPr>
              <w:t>department of hospital and clinical pharmacy</w:t>
            </w:r>
            <w:r w:rsidRPr="00D62EF0">
              <w:rPr>
                <w:rFonts w:asciiTheme="majorBidi" w:hAnsiTheme="majorBidi" w:cstheme="majorBidi"/>
                <w:sz w:val="24"/>
                <w:szCs w:val="24"/>
              </w:rPr>
              <w:t>, CUCMS</w:t>
            </w:r>
            <w:r w:rsidR="00490920">
              <w:rPr>
                <w:rFonts w:asciiTheme="majorBidi" w:hAnsiTheme="majorBidi" w:cstheme="majorBidi"/>
                <w:sz w:val="24"/>
                <w:szCs w:val="24"/>
              </w:rPr>
              <w:t>, Malaysia.</w:t>
            </w:r>
          </w:p>
        </w:tc>
        <w:tc>
          <w:tcPr>
            <w:tcW w:w="1973" w:type="dxa"/>
            <w:tcBorders>
              <w:top w:val="nil"/>
              <w:left w:val="nil"/>
              <w:bottom w:val="nil"/>
              <w:right w:val="nil"/>
            </w:tcBorders>
            <w:vAlign w:val="center"/>
          </w:tcPr>
          <w:p w14:paraId="42E26B95" w14:textId="77777777" w:rsidR="00D62EF0" w:rsidRPr="00D62EF0" w:rsidRDefault="00D62EF0" w:rsidP="00D62EF0">
            <w:pPr>
              <w:ind w:right="-157"/>
              <w:jc w:val="center"/>
              <w:rPr>
                <w:rFonts w:ascii="Book Antiqua" w:hAnsi="Book Antiqua" w:cs="Arial"/>
                <w:sz w:val="23"/>
                <w:szCs w:val="23"/>
                <w:lang w:val="ms-MY"/>
              </w:rPr>
            </w:pPr>
            <w:r w:rsidRPr="00D62EF0">
              <w:rPr>
                <w:rFonts w:asciiTheme="majorBidi" w:hAnsiTheme="majorBidi" w:cstheme="majorBidi"/>
                <w:sz w:val="23"/>
                <w:szCs w:val="23"/>
              </w:rPr>
              <w:t>30 November 2017</w:t>
            </w:r>
          </w:p>
        </w:tc>
      </w:tr>
      <w:tr w:rsidR="007030B4" w14:paraId="3336D02B" w14:textId="77777777" w:rsidTr="00D62EF0">
        <w:trPr>
          <w:trHeight w:val="470"/>
        </w:trPr>
        <w:tc>
          <w:tcPr>
            <w:tcW w:w="6633" w:type="dxa"/>
            <w:tcBorders>
              <w:top w:val="nil"/>
              <w:left w:val="nil"/>
              <w:bottom w:val="nil"/>
              <w:right w:val="nil"/>
            </w:tcBorders>
          </w:tcPr>
          <w:p w14:paraId="2F782E45" w14:textId="77777777" w:rsidR="007030B4" w:rsidRPr="00FD0F4C" w:rsidRDefault="007030B4" w:rsidP="007030B4">
            <w:pPr>
              <w:pStyle w:val="ListParagraph"/>
              <w:numPr>
                <w:ilvl w:val="0"/>
                <w:numId w:val="9"/>
              </w:numPr>
              <w:ind w:left="365"/>
              <w:jc w:val="both"/>
              <w:rPr>
                <w:rFonts w:asciiTheme="majorBidi" w:hAnsiTheme="majorBidi" w:cstheme="majorBidi"/>
                <w:sz w:val="24"/>
                <w:szCs w:val="24"/>
              </w:rPr>
            </w:pPr>
            <w:r w:rsidRPr="007030B4">
              <w:rPr>
                <w:rFonts w:asciiTheme="majorBidi" w:hAnsiTheme="majorBidi" w:cstheme="majorBidi"/>
                <w:sz w:val="24"/>
                <w:szCs w:val="24"/>
              </w:rPr>
              <w:t xml:space="preserve">Workshop on “Complexities in renal function assessment and its impact on drug dosing; solutions and alternatives” conducted in </w:t>
            </w:r>
            <w:r>
              <w:rPr>
                <w:rFonts w:asciiTheme="majorBidi" w:hAnsiTheme="majorBidi" w:cstheme="majorBidi"/>
                <w:sz w:val="24"/>
                <w:szCs w:val="24"/>
              </w:rPr>
              <w:t xml:space="preserve">UCSI </w:t>
            </w:r>
            <w:r w:rsidRPr="007030B4">
              <w:rPr>
                <w:rFonts w:asciiTheme="majorBidi" w:hAnsiTheme="majorBidi" w:cstheme="majorBidi"/>
                <w:sz w:val="24"/>
                <w:szCs w:val="24"/>
              </w:rPr>
              <w:t>University, Malaysia.</w:t>
            </w:r>
          </w:p>
        </w:tc>
        <w:tc>
          <w:tcPr>
            <w:tcW w:w="1973" w:type="dxa"/>
            <w:tcBorders>
              <w:top w:val="nil"/>
              <w:left w:val="nil"/>
              <w:bottom w:val="nil"/>
              <w:right w:val="nil"/>
            </w:tcBorders>
            <w:vAlign w:val="center"/>
          </w:tcPr>
          <w:p w14:paraId="3093DA9F" w14:textId="77777777" w:rsidR="007030B4" w:rsidRDefault="007030B4" w:rsidP="00D62EF0">
            <w:pPr>
              <w:ind w:right="-157"/>
              <w:jc w:val="center"/>
              <w:rPr>
                <w:rFonts w:ascii="Book Antiqua" w:hAnsi="Book Antiqua" w:cs="Arial"/>
                <w:sz w:val="20"/>
                <w:szCs w:val="20"/>
                <w:lang w:val="ms-MY"/>
              </w:rPr>
            </w:pPr>
            <w:r>
              <w:rPr>
                <w:rFonts w:ascii="Book Antiqua" w:hAnsi="Book Antiqua" w:cs="Arial"/>
                <w:sz w:val="20"/>
                <w:szCs w:val="20"/>
                <w:lang w:val="ms-MY"/>
              </w:rPr>
              <w:t>11 November 2017</w:t>
            </w:r>
          </w:p>
        </w:tc>
      </w:tr>
      <w:tr w:rsidR="00FD0F4C" w14:paraId="11755FD7" w14:textId="77777777" w:rsidTr="00D62EF0">
        <w:trPr>
          <w:trHeight w:val="470"/>
        </w:trPr>
        <w:tc>
          <w:tcPr>
            <w:tcW w:w="6633" w:type="dxa"/>
            <w:tcBorders>
              <w:top w:val="nil"/>
              <w:left w:val="nil"/>
              <w:bottom w:val="nil"/>
              <w:right w:val="nil"/>
            </w:tcBorders>
          </w:tcPr>
          <w:p w14:paraId="58DCC342" w14:textId="77777777" w:rsidR="00FD0F4C" w:rsidRPr="00FD0F4C" w:rsidRDefault="00FD0F4C" w:rsidP="00FD0F4C">
            <w:pPr>
              <w:pStyle w:val="ListParagraph"/>
              <w:numPr>
                <w:ilvl w:val="0"/>
                <w:numId w:val="9"/>
              </w:numPr>
              <w:ind w:left="365"/>
              <w:jc w:val="both"/>
              <w:rPr>
                <w:rFonts w:asciiTheme="majorBidi" w:hAnsiTheme="majorBidi" w:cstheme="majorBidi"/>
                <w:sz w:val="24"/>
                <w:szCs w:val="24"/>
              </w:rPr>
            </w:pPr>
            <w:r w:rsidRPr="00FD0F4C">
              <w:rPr>
                <w:rFonts w:asciiTheme="majorBidi" w:hAnsiTheme="majorBidi" w:cstheme="majorBidi"/>
                <w:sz w:val="24"/>
                <w:szCs w:val="24"/>
              </w:rPr>
              <w:t>Workshop on “</w:t>
            </w:r>
            <w:r>
              <w:rPr>
                <w:rFonts w:asciiTheme="majorBidi" w:hAnsiTheme="majorBidi" w:cstheme="majorBidi"/>
                <w:sz w:val="24"/>
                <w:szCs w:val="24"/>
              </w:rPr>
              <w:t>Novel</w:t>
            </w:r>
            <w:r w:rsidRPr="00FD0F4C">
              <w:rPr>
                <w:rFonts w:asciiTheme="majorBidi" w:hAnsiTheme="majorBidi" w:cstheme="majorBidi"/>
                <w:sz w:val="24"/>
                <w:szCs w:val="24"/>
              </w:rPr>
              <w:t xml:space="preserve"> Oral Anticoagulants (NOACs</w:t>
            </w:r>
            <w:r>
              <w:rPr>
                <w:rFonts w:asciiTheme="majorBidi" w:hAnsiTheme="majorBidi" w:cstheme="majorBidi"/>
                <w:sz w:val="24"/>
                <w:szCs w:val="24"/>
              </w:rPr>
              <w:t>) management</w:t>
            </w:r>
            <w:r w:rsidRPr="00FD0F4C">
              <w:rPr>
                <w:rFonts w:asciiTheme="majorBidi" w:hAnsiTheme="majorBidi" w:cstheme="majorBidi"/>
                <w:sz w:val="24"/>
                <w:szCs w:val="24"/>
              </w:rPr>
              <w:t xml:space="preserve">” conducted in </w:t>
            </w:r>
            <w:r>
              <w:rPr>
                <w:rFonts w:asciiTheme="majorBidi" w:hAnsiTheme="majorBidi" w:cstheme="majorBidi"/>
                <w:sz w:val="24"/>
                <w:szCs w:val="24"/>
              </w:rPr>
              <w:t>University Putra Malaysia (UPM</w:t>
            </w:r>
            <w:r w:rsidRPr="00FD0F4C">
              <w:rPr>
                <w:rFonts w:asciiTheme="majorBidi" w:hAnsiTheme="majorBidi" w:cstheme="majorBidi"/>
                <w:sz w:val="24"/>
                <w:szCs w:val="24"/>
              </w:rPr>
              <w:t>)</w:t>
            </w:r>
            <w:r>
              <w:rPr>
                <w:rFonts w:asciiTheme="majorBidi" w:hAnsiTheme="majorBidi" w:cstheme="majorBidi"/>
                <w:sz w:val="24"/>
                <w:szCs w:val="24"/>
              </w:rPr>
              <w:t>,</w:t>
            </w:r>
            <w:r w:rsidRPr="00FD0F4C">
              <w:rPr>
                <w:rFonts w:asciiTheme="majorBidi" w:hAnsiTheme="majorBidi" w:cstheme="majorBidi"/>
                <w:sz w:val="24"/>
                <w:szCs w:val="24"/>
              </w:rPr>
              <w:t xml:space="preserve"> Malaysia.</w:t>
            </w:r>
          </w:p>
        </w:tc>
        <w:tc>
          <w:tcPr>
            <w:tcW w:w="1973" w:type="dxa"/>
            <w:tcBorders>
              <w:top w:val="nil"/>
              <w:left w:val="nil"/>
              <w:bottom w:val="nil"/>
              <w:right w:val="nil"/>
            </w:tcBorders>
            <w:vAlign w:val="center"/>
          </w:tcPr>
          <w:p w14:paraId="283B9950" w14:textId="77777777" w:rsidR="00FD0F4C" w:rsidRPr="002E0BB8" w:rsidRDefault="00FD0F4C" w:rsidP="00D62EF0">
            <w:pPr>
              <w:ind w:right="-157"/>
              <w:jc w:val="center"/>
              <w:rPr>
                <w:rFonts w:ascii="Book Antiqua" w:hAnsi="Book Antiqua" w:cs="Arial"/>
                <w:sz w:val="20"/>
                <w:szCs w:val="20"/>
                <w:lang w:val="ms-MY"/>
              </w:rPr>
            </w:pPr>
            <w:r>
              <w:rPr>
                <w:rFonts w:ascii="Book Antiqua" w:hAnsi="Book Antiqua" w:cs="Arial"/>
                <w:sz w:val="20"/>
                <w:szCs w:val="20"/>
                <w:lang w:val="ms-MY"/>
              </w:rPr>
              <w:t>30 September 2017</w:t>
            </w:r>
          </w:p>
        </w:tc>
      </w:tr>
      <w:tr w:rsidR="0011270F" w14:paraId="1A2B5E78" w14:textId="77777777" w:rsidTr="00D62EF0">
        <w:trPr>
          <w:trHeight w:val="470"/>
        </w:trPr>
        <w:tc>
          <w:tcPr>
            <w:tcW w:w="6633" w:type="dxa"/>
            <w:tcBorders>
              <w:top w:val="nil"/>
              <w:left w:val="nil"/>
              <w:bottom w:val="nil"/>
              <w:right w:val="nil"/>
            </w:tcBorders>
          </w:tcPr>
          <w:p w14:paraId="5EEA8369" w14:textId="77777777" w:rsidR="0011270F" w:rsidRPr="002E0BB8" w:rsidRDefault="002E0BB8" w:rsidP="002E0BB8">
            <w:pPr>
              <w:pStyle w:val="ListParagraph"/>
              <w:numPr>
                <w:ilvl w:val="0"/>
                <w:numId w:val="9"/>
              </w:numPr>
              <w:ind w:left="365"/>
              <w:jc w:val="both"/>
              <w:rPr>
                <w:rFonts w:asciiTheme="majorBidi" w:hAnsiTheme="majorBidi" w:cstheme="majorBidi"/>
                <w:sz w:val="24"/>
                <w:szCs w:val="24"/>
              </w:rPr>
            </w:pPr>
            <w:r>
              <w:rPr>
                <w:rFonts w:asciiTheme="majorBidi" w:hAnsiTheme="majorBidi" w:cstheme="majorBidi"/>
                <w:sz w:val="24"/>
                <w:szCs w:val="24"/>
              </w:rPr>
              <w:t>Lecture series</w:t>
            </w:r>
            <w:r w:rsidR="0011270F" w:rsidRPr="0011270F">
              <w:rPr>
                <w:rFonts w:asciiTheme="majorBidi" w:hAnsiTheme="majorBidi" w:cstheme="majorBidi"/>
                <w:sz w:val="24"/>
                <w:szCs w:val="24"/>
              </w:rPr>
              <w:t xml:space="preserve"> </w:t>
            </w:r>
            <w:r w:rsidRPr="002E0BB8">
              <w:rPr>
                <w:rFonts w:asciiTheme="majorBidi" w:hAnsiTheme="majorBidi" w:cstheme="majorBidi"/>
                <w:sz w:val="24"/>
                <w:szCs w:val="24"/>
              </w:rPr>
              <w:t>on “Research and Development for Neglected Tropical Diseases through Partnerships</w:t>
            </w:r>
            <w:r>
              <w:rPr>
                <w:rFonts w:asciiTheme="majorBidi" w:hAnsiTheme="majorBidi" w:cstheme="majorBidi"/>
                <w:sz w:val="24"/>
                <w:szCs w:val="24"/>
              </w:rPr>
              <w:t>”</w:t>
            </w:r>
            <w:r w:rsidRPr="002E0BB8">
              <w:rPr>
                <w:rFonts w:asciiTheme="majorBidi" w:hAnsiTheme="majorBidi" w:cstheme="majorBidi"/>
                <w:sz w:val="24"/>
                <w:szCs w:val="24"/>
              </w:rPr>
              <w:t xml:space="preserve"> </w:t>
            </w:r>
            <w:r w:rsidRPr="0011270F">
              <w:rPr>
                <w:rFonts w:asciiTheme="majorBidi" w:hAnsiTheme="majorBidi" w:cstheme="majorBidi"/>
                <w:sz w:val="24"/>
                <w:szCs w:val="24"/>
              </w:rPr>
              <w:t>by Prof Simon Croft</w:t>
            </w:r>
            <w:r>
              <w:rPr>
                <w:rFonts w:asciiTheme="majorBidi" w:hAnsiTheme="majorBidi" w:cstheme="majorBidi"/>
                <w:sz w:val="24"/>
                <w:szCs w:val="24"/>
              </w:rPr>
              <w:t>-</w:t>
            </w:r>
            <w:r w:rsidRPr="002E0BB8">
              <w:rPr>
                <w:rFonts w:asciiTheme="majorBidi" w:hAnsiTheme="majorBidi" w:cstheme="majorBidi"/>
                <w:sz w:val="24"/>
                <w:szCs w:val="24"/>
              </w:rPr>
              <w:t>London School of Hygiene &amp; Tropical Medicine</w:t>
            </w:r>
            <w:r>
              <w:rPr>
                <w:rFonts w:asciiTheme="majorBidi" w:hAnsiTheme="majorBidi" w:cstheme="majorBidi"/>
                <w:sz w:val="24"/>
                <w:szCs w:val="24"/>
              </w:rPr>
              <w:t>.</w:t>
            </w:r>
            <w:r w:rsidRPr="002E0BB8">
              <w:rPr>
                <w:rFonts w:asciiTheme="majorBidi" w:hAnsiTheme="majorBidi" w:cstheme="majorBidi"/>
                <w:sz w:val="24"/>
                <w:szCs w:val="24"/>
              </w:rPr>
              <w:t xml:space="preserve"> organized by Taylor’s</w:t>
            </w:r>
            <w:r>
              <w:rPr>
                <w:rFonts w:asciiTheme="majorBidi" w:hAnsiTheme="majorBidi" w:cstheme="majorBidi"/>
                <w:sz w:val="24"/>
                <w:szCs w:val="24"/>
              </w:rPr>
              <w:t xml:space="preserve"> University.</w:t>
            </w:r>
          </w:p>
        </w:tc>
        <w:tc>
          <w:tcPr>
            <w:tcW w:w="1973" w:type="dxa"/>
            <w:tcBorders>
              <w:top w:val="nil"/>
              <w:left w:val="nil"/>
              <w:bottom w:val="nil"/>
              <w:right w:val="nil"/>
            </w:tcBorders>
            <w:vAlign w:val="center"/>
          </w:tcPr>
          <w:p w14:paraId="65C037D9" w14:textId="77777777" w:rsidR="0011270F" w:rsidRDefault="002E0BB8" w:rsidP="00D62EF0">
            <w:pPr>
              <w:ind w:right="-157"/>
              <w:jc w:val="center"/>
              <w:rPr>
                <w:rFonts w:ascii="Book Antiqua" w:hAnsi="Book Antiqua" w:cs="Arial"/>
                <w:sz w:val="20"/>
                <w:szCs w:val="20"/>
                <w:lang w:val="ms-MY"/>
              </w:rPr>
            </w:pPr>
            <w:r w:rsidRPr="002E0BB8">
              <w:rPr>
                <w:rFonts w:ascii="Book Antiqua" w:hAnsi="Book Antiqua" w:cs="Arial"/>
                <w:sz w:val="20"/>
                <w:szCs w:val="20"/>
                <w:lang w:val="ms-MY"/>
              </w:rPr>
              <w:t>18 January 2017</w:t>
            </w:r>
          </w:p>
        </w:tc>
      </w:tr>
      <w:tr w:rsidR="005F6A8D" w14:paraId="02EC68F1" w14:textId="77777777" w:rsidTr="00D62EF0">
        <w:trPr>
          <w:trHeight w:val="470"/>
        </w:trPr>
        <w:tc>
          <w:tcPr>
            <w:tcW w:w="6633" w:type="dxa"/>
            <w:tcBorders>
              <w:top w:val="nil"/>
              <w:left w:val="nil"/>
              <w:bottom w:val="nil"/>
              <w:right w:val="nil"/>
            </w:tcBorders>
          </w:tcPr>
          <w:p w14:paraId="0CD3E4E2" w14:textId="77777777" w:rsidR="005F6A8D" w:rsidRDefault="005F6A8D" w:rsidP="005F6A8D">
            <w:pPr>
              <w:pStyle w:val="ListParagraph"/>
              <w:numPr>
                <w:ilvl w:val="0"/>
                <w:numId w:val="9"/>
              </w:numPr>
              <w:ind w:left="365"/>
              <w:jc w:val="both"/>
              <w:rPr>
                <w:rFonts w:asciiTheme="majorBidi" w:hAnsiTheme="majorBidi" w:cstheme="majorBidi"/>
                <w:sz w:val="24"/>
                <w:szCs w:val="24"/>
              </w:rPr>
            </w:pPr>
            <w:r w:rsidRPr="005F6A8D">
              <w:rPr>
                <w:rFonts w:asciiTheme="majorBidi" w:hAnsiTheme="majorBidi" w:cstheme="majorBidi"/>
                <w:sz w:val="24"/>
                <w:szCs w:val="24"/>
              </w:rPr>
              <w:t>Series of tutorials on “Clinical Pharmacy therapeutics updates”</w:t>
            </w:r>
            <w:r>
              <w:t xml:space="preserve"> </w:t>
            </w:r>
            <w:r w:rsidRPr="005F6A8D">
              <w:rPr>
                <w:rFonts w:asciiTheme="majorBidi" w:hAnsiTheme="majorBidi" w:cstheme="majorBidi"/>
                <w:sz w:val="24"/>
                <w:szCs w:val="24"/>
              </w:rPr>
              <w:t>organized by</w:t>
            </w:r>
            <w:r>
              <w:rPr>
                <w:rFonts w:asciiTheme="majorBidi" w:hAnsiTheme="majorBidi" w:cstheme="majorBidi"/>
                <w:sz w:val="24"/>
                <w:szCs w:val="24"/>
              </w:rPr>
              <w:t xml:space="preserve"> Malaysian academy of pharmacy</w:t>
            </w:r>
            <w:r>
              <w:t xml:space="preserve"> </w:t>
            </w:r>
            <w:r w:rsidRPr="005F6A8D">
              <w:rPr>
                <w:rFonts w:asciiTheme="majorBidi" w:hAnsiTheme="majorBidi" w:cstheme="majorBidi"/>
                <w:sz w:val="24"/>
                <w:szCs w:val="24"/>
              </w:rPr>
              <w:t>and conducted in MPS Seminar Room, Puchong, Selangor.</w:t>
            </w:r>
          </w:p>
        </w:tc>
        <w:tc>
          <w:tcPr>
            <w:tcW w:w="1973" w:type="dxa"/>
            <w:tcBorders>
              <w:top w:val="nil"/>
              <w:left w:val="nil"/>
              <w:bottom w:val="nil"/>
              <w:right w:val="nil"/>
            </w:tcBorders>
            <w:vAlign w:val="center"/>
          </w:tcPr>
          <w:p w14:paraId="380069ED" w14:textId="77777777" w:rsidR="005F6A8D" w:rsidRDefault="005F6A8D" w:rsidP="00D62EF0">
            <w:pPr>
              <w:ind w:right="-157"/>
              <w:jc w:val="center"/>
              <w:rPr>
                <w:rFonts w:ascii="Book Antiqua" w:hAnsi="Book Antiqua" w:cs="Arial"/>
                <w:sz w:val="20"/>
                <w:szCs w:val="20"/>
                <w:lang w:val="ms-MY"/>
              </w:rPr>
            </w:pPr>
            <w:r>
              <w:rPr>
                <w:rFonts w:ascii="Book Antiqua" w:hAnsi="Book Antiqua" w:cs="Arial"/>
                <w:sz w:val="20"/>
                <w:szCs w:val="20"/>
                <w:lang w:val="ms-MY"/>
              </w:rPr>
              <w:t>5</w:t>
            </w:r>
            <w:r w:rsidRPr="005F6A8D">
              <w:rPr>
                <w:rFonts w:ascii="Book Antiqua" w:hAnsi="Book Antiqua" w:cs="Arial"/>
                <w:sz w:val="20"/>
                <w:szCs w:val="20"/>
                <w:lang w:val="ms-MY"/>
              </w:rPr>
              <w:t>-7 August 2016</w:t>
            </w:r>
          </w:p>
        </w:tc>
      </w:tr>
      <w:tr w:rsidR="00CD7A5B" w14:paraId="5E76AAEE" w14:textId="77777777" w:rsidTr="00D62EF0">
        <w:trPr>
          <w:trHeight w:val="470"/>
        </w:trPr>
        <w:tc>
          <w:tcPr>
            <w:tcW w:w="6633" w:type="dxa"/>
            <w:tcBorders>
              <w:top w:val="nil"/>
              <w:left w:val="nil"/>
              <w:bottom w:val="nil"/>
              <w:right w:val="nil"/>
            </w:tcBorders>
          </w:tcPr>
          <w:p w14:paraId="42828FBC" w14:textId="77777777" w:rsidR="00CD7A5B" w:rsidRDefault="00CD7A5B" w:rsidP="00CD7A5B">
            <w:pPr>
              <w:pStyle w:val="ListParagraph"/>
              <w:numPr>
                <w:ilvl w:val="0"/>
                <w:numId w:val="9"/>
              </w:numPr>
              <w:ind w:left="365"/>
              <w:jc w:val="both"/>
              <w:rPr>
                <w:rFonts w:asciiTheme="majorBidi" w:hAnsiTheme="majorBidi" w:cstheme="majorBidi"/>
                <w:sz w:val="24"/>
                <w:szCs w:val="24"/>
              </w:rPr>
            </w:pPr>
            <w:r>
              <w:rPr>
                <w:rFonts w:asciiTheme="majorBidi" w:hAnsiTheme="majorBidi" w:cstheme="majorBidi"/>
                <w:sz w:val="24"/>
                <w:szCs w:val="24"/>
              </w:rPr>
              <w:t>Seminar on “</w:t>
            </w:r>
            <w:r w:rsidRPr="00CD7A5B">
              <w:rPr>
                <w:rFonts w:asciiTheme="majorBidi" w:hAnsiTheme="majorBidi" w:cstheme="majorBidi"/>
                <w:sz w:val="24"/>
                <w:szCs w:val="24"/>
              </w:rPr>
              <w:t>One Health: Creating Future Health Workers; What, why, who, where and how</w:t>
            </w:r>
            <w:r>
              <w:rPr>
                <w:rFonts w:asciiTheme="majorBidi" w:hAnsiTheme="majorBidi" w:cstheme="majorBidi"/>
                <w:sz w:val="24"/>
                <w:szCs w:val="24"/>
              </w:rPr>
              <w:t xml:space="preserve">” </w:t>
            </w:r>
            <w:r w:rsidRPr="00CD7A5B">
              <w:rPr>
                <w:rFonts w:asciiTheme="majorBidi" w:hAnsiTheme="majorBidi" w:cstheme="majorBidi"/>
                <w:sz w:val="24"/>
                <w:szCs w:val="24"/>
              </w:rPr>
              <w:t>organized by</w:t>
            </w:r>
            <w:r>
              <w:rPr>
                <w:rFonts w:asciiTheme="majorBidi" w:hAnsiTheme="majorBidi" w:cstheme="majorBidi"/>
                <w:sz w:val="24"/>
                <w:szCs w:val="24"/>
              </w:rPr>
              <w:t xml:space="preserve"> </w:t>
            </w:r>
            <w:r w:rsidRPr="00CD7A5B">
              <w:rPr>
                <w:rFonts w:asciiTheme="majorBidi" w:hAnsiTheme="majorBidi" w:cstheme="majorBidi"/>
                <w:sz w:val="24"/>
                <w:szCs w:val="24"/>
              </w:rPr>
              <w:t>Centre for Graduate Studies, Research and Commercialization</w:t>
            </w:r>
            <w:r>
              <w:rPr>
                <w:rFonts w:asciiTheme="majorBidi" w:hAnsiTheme="majorBidi" w:cstheme="majorBidi"/>
                <w:sz w:val="24"/>
                <w:szCs w:val="24"/>
              </w:rPr>
              <w:t>, CUCMS</w:t>
            </w:r>
          </w:p>
        </w:tc>
        <w:tc>
          <w:tcPr>
            <w:tcW w:w="1973" w:type="dxa"/>
            <w:tcBorders>
              <w:top w:val="nil"/>
              <w:left w:val="nil"/>
              <w:bottom w:val="nil"/>
              <w:right w:val="nil"/>
            </w:tcBorders>
            <w:vAlign w:val="center"/>
          </w:tcPr>
          <w:p w14:paraId="25D10341" w14:textId="77777777" w:rsidR="00CD7A5B" w:rsidRPr="00690BDF" w:rsidRDefault="00CD7A5B" w:rsidP="00D62EF0">
            <w:pPr>
              <w:ind w:right="-157"/>
              <w:jc w:val="center"/>
              <w:rPr>
                <w:rFonts w:ascii="Book Antiqua" w:hAnsi="Book Antiqua" w:cs="Arial"/>
                <w:sz w:val="20"/>
                <w:szCs w:val="20"/>
                <w:lang w:val="ms-MY"/>
              </w:rPr>
            </w:pPr>
            <w:r>
              <w:rPr>
                <w:rFonts w:ascii="Book Antiqua" w:hAnsi="Book Antiqua" w:cs="Arial"/>
                <w:sz w:val="20"/>
                <w:szCs w:val="20"/>
                <w:lang w:val="ms-MY"/>
              </w:rPr>
              <w:t>19th May 2016</w:t>
            </w:r>
          </w:p>
        </w:tc>
      </w:tr>
      <w:tr w:rsidR="00AF065F" w14:paraId="05628A57" w14:textId="77777777" w:rsidTr="00D62EF0">
        <w:trPr>
          <w:trHeight w:val="470"/>
        </w:trPr>
        <w:tc>
          <w:tcPr>
            <w:tcW w:w="6633" w:type="dxa"/>
            <w:tcBorders>
              <w:top w:val="nil"/>
              <w:left w:val="nil"/>
              <w:bottom w:val="nil"/>
              <w:right w:val="nil"/>
            </w:tcBorders>
          </w:tcPr>
          <w:p w14:paraId="09884FE5" w14:textId="77777777" w:rsidR="00AF065F" w:rsidRPr="003E0D41" w:rsidRDefault="003E0D41" w:rsidP="00690BDF">
            <w:pPr>
              <w:pStyle w:val="ListParagraph"/>
              <w:numPr>
                <w:ilvl w:val="0"/>
                <w:numId w:val="9"/>
              </w:numPr>
              <w:ind w:left="365"/>
              <w:jc w:val="both"/>
              <w:rPr>
                <w:rFonts w:asciiTheme="majorBidi" w:hAnsiTheme="majorBidi" w:cstheme="majorBidi"/>
                <w:sz w:val="24"/>
                <w:szCs w:val="24"/>
              </w:rPr>
            </w:pPr>
            <w:r>
              <w:rPr>
                <w:rFonts w:asciiTheme="majorBidi" w:hAnsiTheme="majorBidi" w:cstheme="majorBidi"/>
                <w:sz w:val="24"/>
                <w:szCs w:val="24"/>
              </w:rPr>
              <w:t xml:space="preserve">Training program </w:t>
            </w:r>
            <w:r w:rsidRPr="003E0D41">
              <w:rPr>
                <w:rFonts w:asciiTheme="majorBidi" w:hAnsiTheme="majorBidi" w:cstheme="majorBidi"/>
                <w:sz w:val="24"/>
                <w:szCs w:val="24"/>
              </w:rPr>
              <w:t>on</w:t>
            </w:r>
            <w:r>
              <w:rPr>
                <w:rFonts w:asciiTheme="majorBidi" w:hAnsiTheme="majorBidi" w:cstheme="majorBidi"/>
                <w:sz w:val="24"/>
                <w:szCs w:val="24"/>
              </w:rPr>
              <w:t xml:space="preserve"> </w:t>
            </w:r>
            <w:r w:rsidRPr="003E0D41">
              <w:rPr>
                <w:rFonts w:asciiTheme="majorBidi" w:hAnsiTheme="majorBidi" w:cstheme="majorBidi"/>
                <w:sz w:val="24"/>
                <w:szCs w:val="24"/>
              </w:rPr>
              <w:t>Diabetes Medication Therapy Adherence Clinic (D</w:t>
            </w:r>
            <w:r>
              <w:rPr>
                <w:rFonts w:asciiTheme="majorBidi" w:hAnsiTheme="majorBidi" w:cstheme="majorBidi"/>
                <w:sz w:val="24"/>
                <w:szCs w:val="24"/>
              </w:rPr>
              <w:t>MTAC</w:t>
            </w:r>
            <w:r w:rsidRPr="003E0D41">
              <w:rPr>
                <w:rFonts w:asciiTheme="majorBidi" w:hAnsiTheme="majorBidi" w:cstheme="majorBidi"/>
                <w:sz w:val="24"/>
                <w:szCs w:val="24"/>
              </w:rPr>
              <w:t>) organized by Malaysian academy of pharmac</w:t>
            </w:r>
            <w:r>
              <w:rPr>
                <w:rFonts w:asciiTheme="majorBidi" w:hAnsiTheme="majorBidi" w:cstheme="majorBidi"/>
                <w:sz w:val="24"/>
                <w:szCs w:val="24"/>
              </w:rPr>
              <w:t xml:space="preserve">y </w:t>
            </w:r>
            <w:r w:rsidRPr="003E0D41">
              <w:rPr>
                <w:rFonts w:asciiTheme="majorBidi" w:hAnsiTheme="majorBidi" w:cstheme="majorBidi"/>
                <w:sz w:val="24"/>
                <w:szCs w:val="24"/>
              </w:rPr>
              <w:t>and conducted in</w:t>
            </w:r>
            <w:r w:rsidR="00690BDF" w:rsidRPr="00690BDF">
              <w:rPr>
                <w:rFonts w:asciiTheme="majorBidi" w:hAnsiTheme="majorBidi" w:cstheme="majorBidi"/>
                <w:sz w:val="24"/>
                <w:szCs w:val="24"/>
              </w:rPr>
              <w:t xml:space="preserve"> </w:t>
            </w:r>
            <w:r w:rsidR="00690BDF">
              <w:rPr>
                <w:rFonts w:asciiTheme="majorBidi" w:hAnsiTheme="majorBidi" w:cstheme="majorBidi"/>
                <w:sz w:val="24"/>
                <w:szCs w:val="24"/>
              </w:rPr>
              <w:t>MPS</w:t>
            </w:r>
            <w:r w:rsidR="00690BDF" w:rsidRPr="00690BDF">
              <w:rPr>
                <w:rFonts w:asciiTheme="majorBidi" w:hAnsiTheme="majorBidi" w:cstheme="majorBidi"/>
                <w:sz w:val="24"/>
                <w:szCs w:val="24"/>
              </w:rPr>
              <w:t xml:space="preserve"> Seminar Room, Puchong, Selangor</w:t>
            </w:r>
            <w:r w:rsidR="00690BDF">
              <w:rPr>
                <w:rFonts w:asciiTheme="majorBidi" w:hAnsiTheme="majorBidi" w:cstheme="majorBidi"/>
                <w:sz w:val="24"/>
                <w:szCs w:val="24"/>
              </w:rPr>
              <w:t>.</w:t>
            </w:r>
          </w:p>
        </w:tc>
        <w:tc>
          <w:tcPr>
            <w:tcW w:w="1973" w:type="dxa"/>
            <w:tcBorders>
              <w:top w:val="nil"/>
              <w:left w:val="nil"/>
              <w:bottom w:val="nil"/>
              <w:right w:val="nil"/>
            </w:tcBorders>
            <w:vAlign w:val="center"/>
          </w:tcPr>
          <w:p w14:paraId="4D6DB917" w14:textId="77777777" w:rsidR="00AF065F" w:rsidRPr="003E0D41" w:rsidRDefault="00690BDF" w:rsidP="00D62EF0">
            <w:pPr>
              <w:ind w:right="-157"/>
              <w:jc w:val="center"/>
              <w:rPr>
                <w:rFonts w:asciiTheme="majorBidi" w:hAnsiTheme="majorBidi" w:cstheme="majorBidi"/>
                <w:sz w:val="24"/>
                <w:szCs w:val="24"/>
              </w:rPr>
            </w:pPr>
            <w:r w:rsidRPr="00690BDF">
              <w:rPr>
                <w:rFonts w:ascii="Book Antiqua" w:hAnsi="Book Antiqua" w:cs="Arial"/>
                <w:sz w:val="20"/>
                <w:szCs w:val="20"/>
                <w:lang w:val="ms-MY"/>
              </w:rPr>
              <w:t>5th</w:t>
            </w:r>
            <w:r>
              <w:rPr>
                <w:rFonts w:ascii="Book Antiqua" w:hAnsi="Book Antiqua" w:cs="Arial"/>
                <w:sz w:val="20"/>
                <w:szCs w:val="20"/>
                <w:lang w:val="ms-MY"/>
              </w:rPr>
              <w:t xml:space="preserve">- 10th </w:t>
            </w:r>
            <w:r w:rsidR="00234498">
              <w:rPr>
                <w:rFonts w:ascii="Book Antiqua" w:hAnsi="Book Antiqua" w:cs="Arial"/>
                <w:sz w:val="20"/>
                <w:szCs w:val="20"/>
                <w:lang w:val="ms-MY"/>
              </w:rPr>
              <w:t xml:space="preserve"> Jan. 2016</w:t>
            </w:r>
          </w:p>
        </w:tc>
      </w:tr>
      <w:tr w:rsidR="004A52D5" w14:paraId="4C9D0A50" w14:textId="77777777" w:rsidTr="00D62EF0">
        <w:trPr>
          <w:trHeight w:val="470"/>
        </w:trPr>
        <w:tc>
          <w:tcPr>
            <w:tcW w:w="6633" w:type="dxa"/>
            <w:tcBorders>
              <w:top w:val="nil"/>
              <w:left w:val="nil"/>
              <w:bottom w:val="nil"/>
              <w:right w:val="nil"/>
            </w:tcBorders>
          </w:tcPr>
          <w:p w14:paraId="3061DD0F" w14:textId="77777777" w:rsidR="004A52D5" w:rsidRPr="0046144A" w:rsidRDefault="004A52D5" w:rsidP="00B95DA7">
            <w:pPr>
              <w:pStyle w:val="ListParagraph"/>
              <w:numPr>
                <w:ilvl w:val="0"/>
                <w:numId w:val="9"/>
              </w:numPr>
              <w:ind w:left="365"/>
              <w:jc w:val="both"/>
              <w:rPr>
                <w:rFonts w:asciiTheme="majorBidi" w:hAnsiTheme="majorBidi" w:cstheme="majorBidi"/>
                <w:sz w:val="24"/>
                <w:szCs w:val="24"/>
              </w:rPr>
            </w:pPr>
            <w:r w:rsidRPr="004A52D5">
              <w:rPr>
                <w:rFonts w:asciiTheme="majorBidi" w:hAnsiTheme="majorBidi" w:cstheme="majorBidi"/>
                <w:sz w:val="24"/>
                <w:szCs w:val="24"/>
              </w:rPr>
              <w:t>Workshop on “</w:t>
            </w:r>
            <w:r>
              <w:rPr>
                <w:rFonts w:asciiTheme="majorBidi" w:hAnsiTheme="majorBidi" w:cstheme="majorBidi"/>
                <w:sz w:val="24"/>
                <w:szCs w:val="24"/>
              </w:rPr>
              <w:t xml:space="preserve">Advanced Renal Pharmacy Practice: Positioning Pharmacists at the Pinnacle” </w:t>
            </w:r>
            <w:r w:rsidR="00B7339D" w:rsidRPr="004A52D5">
              <w:rPr>
                <w:rFonts w:asciiTheme="majorBidi" w:hAnsiTheme="majorBidi" w:cstheme="majorBidi"/>
                <w:sz w:val="24"/>
                <w:szCs w:val="24"/>
              </w:rPr>
              <w:t>organized by</w:t>
            </w:r>
            <w:r w:rsidR="00B7339D">
              <w:rPr>
                <w:rFonts w:asciiTheme="majorBidi" w:hAnsiTheme="majorBidi" w:cstheme="majorBidi"/>
                <w:sz w:val="24"/>
                <w:szCs w:val="24"/>
              </w:rPr>
              <w:t xml:space="preserve"> ministry of health Malaysia</w:t>
            </w:r>
            <w:r w:rsidR="00B95DA7">
              <w:rPr>
                <w:rFonts w:asciiTheme="majorBidi" w:hAnsiTheme="majorBidi" w:cstheme="majorBidi"/>
                <w:sz w:val="24"/>
                <w:szCs w:val="24"/>
              </w:rPr>
              <w:t xml:space="preserve"> and </w:t>
            </w:r>
            <w:r w:rsidR="00B7339D" w:rsidRPr="00B7339D">
              <w:rPr>
                <w:rFonts w:asciiTheme="majorBidi" w:hAnsiTheme="majorBidi" w:cstheme="majorBidi"/>
                <w:sz w:val="24"/>
                <w:szCs w:val="24"/>
              </w:rPr>
              <w:t>conducted in</w:t>
            </w:r>
            <w:r w:rsidR="00B95DA7">
              <w:rPr>
                <w:rFonts w:asciiTheme="majorBidi" w:hAnsiTheme="majorBidi" w:cstheme="majorBidi"/>
                <w:sz w:val="24"/>
                <w:szCs w:val="24"/>
              </w:rPr>
              <w:t xml:space="preserve"> Hotel Saujana, Subang.</w:t>
            </w:r>
          </w:p>
        </w:tc>
        <w:tc>
          <w:tcPr>
            <w:tcW w:w="1973" w:type="dxa"/>
            <w:tcBorders>
              <w:top w:val="nil"/>
              <w:left w:val="nil"/>
              <w:bottom w:val="nil"/>
              <w:right w:val="nil"/>
            </w:tcBorders>
            <w:vAlign w:val="center"/>
          </w:tcPr>
          <w:p w14:paraId="356A5DCB" w14:textId="77777777" w:rsidR="004A52D5" w:rsidRDefault="00B95DA7" w:rsidP="00D62EF0">
            <w:pPr>
              <w:ind w:right="-157"/>
              <w:jc w:val="center"/>
              <w:rPr>
                <w:rFonts w:ascii="Book Antiqua" w:hAnsi="Book Antiqua" w:cs="Arial"/>
                <w:sz w:val="20"/>
                <w:szCs w:val="20"/>
                <w:lang w:val="ms-MY"/>
              </w:rPr>
            </w:pPr>
            <w:r>
              <w:rPr>
                <w:rFonts w:ascii="Book Antiqua" w:hAnsi="Book Antiqua" w:cs="Arial"/>
                <w:sz w:val="20"/>
                <w:szCs w:val="20"/>
                <w:lang w:val="ms-MY"/>
              </w:rPr>
              <w:t>5th – 6th Aug. 2015</w:t>
            </w:r>
          </w:p>
        </w:tc>
      </w:tr>
      <w:tr w:rsidR="0046144A" w14:paraId="5A47D8F9" w14:textId="77777777" w:rsidTr="00D62EF0">
        <w:trPr>
          <w:trHeight w:val="470"/>
        </w:trPr>
        <w:tc>
          <w:tcPr>
            <w:tcW w:w="6633" w:type="dxa"/>
            <w:tcBorders>
              <w:top w:val="nil"/>
              <w:left w:val="nil"/>
              <w:bottom w:val="nil"/>
              <w:right w:val="nil"/>
            </w:tcBorders>
          </w:tcPr>
          <w:p w14:paraId="3FA18989" w14:textId="77777777" w:rsidR="0046144A" w:rsidRPr="0046144A" w:rsidRDefault="0046144A" w:rsidP="005C7F79">
            <w:pPr>
              <w:pStyle w:val="ListParagraph"/>
              <w:numPr>
                <w:ilvl w:val="0"/>
                <w:numId w:val="9"/>
              </w:numPr>
              <w:ind w:left="365"/>
              <w:jc w:val="both"/>
              <w:rPr>
                <w:rFonts w:asciiTheme="majorBidi" w:hAnsiTheme="majorBidi" w:cstheme="majorBidi"/>
                <w:sz w:val="24"/>
                <w:szCs w:val="24"/>
              </w:rPr>
            </w:pPr>
            <w:r w:rsidRPr="0046144A">
              <w:rPr>
                <w:rFonts w:asciiTheme="majorBidi" w:hAnsiTheme="majorBidi" w:cstheme="majorBidi"/>
                <w:sz w:val="24"/>
                <w:szCs w:val="24"/>
              </w:rPr>
              <w:t>Successfully completed with distinction</w:t>
            </w:r>
            <w:r w:rsidR="005C7F79" w:rsidRPr="005C7F79">
              <w:rPr>
                <w:rFonts w:asciiTheme="majorBidi" w:hAnsiTheme="majorBidi" w:cstheme="majorBidi"/>
                <w:sz w:val="24"/>
                <w:szCs w:val="24"/>
              </w:rPr>
              <w:t xml:space="preserve"> </w:t>
            </w:r>
            <w:r>
              <w:rPr>
                <w:rFonts w:asciiTheme="majorBidi" w:hAnsiTheme="majorBidi" w:cstheme="majorBidi"/>
                <w:sz w:val="24"/>
                <w:szCs w:val="24"/>
              </w:rPr>
              <w:t>“</w:t>
            </w:r>
            <w:r w:rsidRPr="0046144A">
              <w:rPr>
                <w:rFonts w:asciiTheme="majorBidi" w:hAnsiTheme="majorBidi" w:cstheme="majorBidi"/>
                <w:sz w:val="24"/>
                <w:szCs w:val="24"/>
              </w:rPr>
              <w:t>Diabetes - a Global Challenge</w:t>
            </w:r>
            <w:r>
              <w:rPr>
                <w:rFonts w:asciiTheme="majorBidi" w:hAnsiTheme="majorBidi" w:cstheme="majorBidi"/>
                <w:sz w:val="24"/>
                <w:szCs w:val="24"/>
              </w:rPr>
              <w:t>”</w:t>
            </w:r>
            <w:r w:rsidRPr="005C7F79">
              <w:rPr>
                <w:rFonts w:asciiTheme="majorBidi" w:hAnsiTheme="majorBidi" w:cstheme="majorBidi"/>
                <w:sz w:val="24"/>
                <w:szCs w:val="24"/>
              </w:rPr>
              <w:t xml:space="preserve"> </w:t>
            </w:r>
            <w:r w:rsidRPr="0046144A">
              <w:rPr>
                <w:rFonts w:asciiTheme="majorBidi" w:hAnsiTheme="majorBidi" w:cstheme="majorBidi"/>
                <w:sz w:val="24"/>
                <w:szCs w:val="24"/>
              </w:rPr>
              <w:t xml:space="preserve">online course provided by </w:t>
            </w:r>
            <w:r>
              <w:rPr>
                <w:rFonts w:asciiTheme="majorBidi" w:hAnsiTheme="majorBidi" w:cstheme="majorBidi"/>
                <w:sz w:val="24"/>
                <w:szCs w:val="24"/>
              </w:rPr>
              <w:t>university of Copenhagen</w:t>
            </w:r>
            <w:r w:rsidRPr="0046144A">
              <w:rPr>
                <w:rFonts w:asciiTheme="majorBidi" w:hAnsiTheme="majorBidi" w:cstheme="majorBidi"/>
                <w:sz w:val="24"/>
                <w:szCs w:val="24"/>
              </w:rPr>
              <w:t xml:space="preserve">, </w:t>
            </w:r>
            <w:r w:rsidR="005C7F79" w:rsidRPr="005C7F79">
              <w:rPr>
                <w:rFonts w:asciiTheme="majorBidi" w:hAnsiTheme="majorBidi" w:cstheme="majorBidi"/>
                <w:sz w:val="24"/>
                <w:szCs w:val="24"/>
              </w:rPr>
              <w:t>Denmark</w:t>
            </w:r>
            <w:r w:rsidRPr="0046144A">
              <w:rPr>
                <w:rFonts w:asciiTheme="majorBidi" w:hAnsiTheme="majorBidi" w:cstheme="majorBidi"/>
                <w:sz w:val="24"/>
                <w:szCs w:val="24"/>
              </w:rPr>
              <w:t>.</w:t>
            </w:r>
          </w:p>
        </w:tc>
        <w:tc>
          <w:tcPr>
            <w:tcW w:w="1973" w:type="dxa"/>
            <w:tcBorders>
              <w:top w:val="nil"/>
              <w:left w:val="nil"/>
              <w:bottom w:val="nil"/>
              <w:right w:val="nil"/>
            </w:tcBorders>
            <w:vAlign w:val="center"/>
          </w:tcPr>
          <w:p w14:paraId="33262AE1" w14:textId="77777777" w:rsidR="0046144A" w:rsidRDefault="005C7F79" w:rsidP="00D62EF0">
            <w:pPr>
              <w:ind w:right="-157"/>
              <w:jc w:val="center"/>
              <w:rPr>
                <w:rFonts w:ascii="Book Antiqua" w:hAnsi="Book Antiqua" w:cs="Arial"/>
                <w:sz w:val="20"/>
                <w:szCs w:val="20"/>
                <w:lang w:val="ms-MY"/>
              </w:rPr>
            </w:pPr>
            <w:r>
              <w:rPr>
                <w:rFonts w:ascii="Book Antiqua" w:hAnsi="Book Antiqua" w:cs="Arial"/>
                <w:sz w:val="20"/>
                <w:szCs w:val="20"/>
                <w:lang w:val="ms-MY"/>
              </w:rPr>
              <w:t>13 Apr-24 May 2015</w:t>
            </w:r>
          </w:p>
        </w:tc>
      </w:tr>
      <w:tr w:rsidR="008C6B56" w14:paraId="18D48433" w14:textId="77777777" w:rsidTr="00D62EF0">
        <w:trPr>
          <w:trHeight w:val="470"/>
        </w:trPr>
        <w:tc>
          <w:tcPr>
            <w:tcW w:w="6633" w:type="dxa"/>
            <w:tcBorders>
              <w:top w:val="nil"/>
              <w:left w:val="nil"/>
              <w:bottom w:val="nil"/>
              <w:right w:val="nil"/>
            </w:tcBorders>
          </w:tcPr>
          <w:p w14:paraId="115B9D21" w14:textId="77777777" w:rsidR="009A5155" w:rsidRPr="009A5155" w:rsidRDefault="009A5155" w:rsidP="009A5155">
            <w:pPr>
              <w:pStyle w:val="ListParagraph"/>
              <w:numPr>
                <w:ilvl w:val="0"/>
                <w:numId w:val="9"/>
              </w:numPr>
              <w:ind w:left="365"/>
              <w:jc w:val="both"/>
              <w:rPr>
                <w:rFonts w:asciiTheme="majorBidi" w:hAnsiTheme="majorBidi" w:cstheme="majorBidi"/>
                <w:sz w:val="24"/>
                <w:szCs w:val="24"/>
              </w:rPr>
            </w:pPr>
            <w:r w:rsidRPr="009A5155">
              <w:rPr>
                <w:rFonts w:asciiTheme="majorBidi" w:hAnsiTheme="majorBidi" w:cstheme="majorBidi"/>
                <w:sz w:val="24"/>
                <w:szCs w:val="24"/>
              </w:rPr>
              <w:t xml:space="preserve">Workshop </w:t>
            </w:r>
            <w:r>
              <w:rPr>
                <w:rFonts w:asciiTheme="majorBidi" w:hAnsiTheme="majorBidi" w:cstheme="majorBidi"/>
                <w:sz w:val="24"/>
                <w:szCs w:val="24"/>
              </w:rPr>
              <w:t>on “</w:t>
            </w:r>
            <w:r w:rsidRPr="009A5155">
              <w:rPr>
                <w:rFonts w:asciiTheme="majorBidi" w:hAnsiTheme="majorBidi" w:cstheme="majorBidi"/>
                <w:sz w:val="24"/>
                <w:szCs w:val="24"/>
              </w:rPr>
              <w:t>Home Medication Review</w:t>
            </w:r>
            <w:r>
              <w:rPr>
                <w:rFonts w:asciiTheme="majorBidi" w:hAnsiTheme="majorBidi" w:cstheme="majorBidi"/>
                <w:sz w:val="24"/>
                <w:szCs w:val="24"/>
              </w:rPr>
              <w:t>”</w:t>
            </w:r>
            <w:r w:rsidRPr="009A5155">
              <w:rPr>
                <w:rFonts w:asciiTheme="majorBidi" w:hAnsiTheme="majorBidi" w:cstheme="majorBidi"/>
                <w:sz w:val="24"/>
                <w:szCs w:val="24"/>
              </w:rPr>
              <w:t xml:space="preserve"> conducted in</w:t>
            </w:r>
            <w:r>
              <w:rPr>
                <w:rFonts w:asciiTheme="majorBidi" w:hAnsiTheme="majorBidi" w:cstheme="majorBidi"/>
                <w:sz w:val="24"/>
                <w:szCs w:val="24"/>
              </w:rPr>
              <w:t xml:space="preserve"> </w:t>
            </w:r>
            <w:r w:rsidRPr="009A5155">
              <w:rPr>
                <w:rFonts w:asciiTheme="majorBidi" w:hAnsiTheme="majorBidi" w:cstheme="majorBidi"/>
                <w:sz w:val="24"/>
                <w:szCs w:val="24"/>
              </w:rPr>
              <w:t>Cyberjaya University, College of Medical Sciences (CUCMS)</w:t>
            </w:r>
            <w:r>
              <w:rPr>
                <w:rFonts w:asciiTheme="majorBidi" w:hAnsiTheme="majorBidi" w:cstheme="majorBidi"/>
                <w:sz w:val="24"/>
                <w:szCs w:val="24"/>
              </w:rPr>
              <w:t xml:space="preserve"> </w:t>
            </w:r>
            <w:r w:rsidRPr="009A5155">
              <w:rPr>
                <w:rFonts w:asciiTheme="majorBidi" w:hAnsiTheme="majorBidi" w:cstheme="majorBidi"/>
                <w:sz w:val="24"/>
                <w:szCs w:val="24"/>
              </w:rPr>
              <w:t>Malaysia.</w:t>
            </w:r>
          </w:p>
          <w:p w14:paraId="02A7B835" w14:textId="77777777" w:rsidR="008C6B56" w:rsidRPr="008C6B56" w:rsidRDefault="008C6B56" w:rsidP="00367E64">
            <w:pPr>
              <w:pStyle w:val="ListParagraph"/>
              <w:numPr>
                <w:ilvl w:val="0"/>
                <w:numId w:val="9"/>
              </w:numPr>
              <w:ind w:left="365"/>
              <w:jc w:val="both"/>
              <w:rPr>
                <w:rFonts w:asciiTheme="majorBidi" w:hAnsiTheme="majorBidi" w:cstheme="majorBidi"/>
                <w:sz w:val="24"/>
                <w:szCs w:val="24"/>
              </w:rPr>
            </w:pPr>
            <w:r w:rsidRPr="008C6B56">
              <w:rPr>
                <w:rFonts w:asciiTheme="majorBidi" w:hAnsiTheme="majorBidi" w:cstheme="majorBidi"/>
                <w:sz w:val="24"/>
                <w:szCs w:val="24"/>
              </w:rPr>
              <w:t>Successfully completed with distinction “Antimicrobial Stewardship: Optimization of Antibiotic Practices” course provided by Stanford University, Stanford, California USA.</w:t>
            </w:r>
          </w:p>
        </w:tc>
        <w:tc>
          <w:tcPr>
            <w:tcW w:w="1973" w:type="dxa"/>
            <w:tcBorders>
              <w:top w:val="nil"/>
              <w:left w:val="nil"/>
              <w:bottom w:val="nil"/>
              <w:right w:val="nil"/>
            </w:tcBorders>
            <w:vAlign w:val="center"/>
          </w:tcPr>
          <w:p w14:paraId="77528C16" w14:textId="77777777" w:rsidR="009A5155" w:rsidRDefault="009A5155" w:rsidP="00D62EF0">
            <w:pPr>
              <w:ind w:right="-157"/>
              <w:jc w:val="center"/>
              <w:rPr>
                <w:rFonts w:ascii="Book Antiqua" w:hAnsi="Book Antiqua" w:cs="Arial"/>
                <w:sz w:val="20"/>
                <w:szCs w:val="20"/>
                <w:lang w:val="ms-MY"/>
              </w:rPr>
            </w:pPr>
            <w:r>
              <w:rPr>
                <w:rFonts w:ascii="Book Antiqua" w:hAnsi="Book Antiqua" w:cs="Arial"/>
                <w:sz w:val="20"/>
                <w:szCs w:val="20"/>
                <w:lang w:val="ms-MY"/>
              </w:rPr>
              <w:t>30 September 2014</w:t>
            </w:r>
          </w:p>
          <w:p w14:paraId="34D52919" w14:textId="77777777" w:rsidR="009A5155" w:rsidRDefault="009A5155" w:rsidP="00D62EF0">
            <w:pPr>
              <w:pStyle w:val="ListParagraph"/>
              <w:ind w:left="0" w:right="-157"/>
              <w:jc w:val="center"/>
              <w:rPr>
                <w:rFonts w:asciiTheme="majorBidi" w:hAnsiTheme="majorBidi" w:cstheme="majorBidi"/>
                <w:sz w:val="20"/>
                <w:szCs w:val="20"/>
              </w:rPr>
            </w:pPr>
          </w:p>
          <w:p w14:paraId="70966D49" w14:textId="77777777" w:rsidR="009A5155" w:rsidRDefault="009A5155" w:rsidP="00D62EF0">
            <w:pPr>
              <w:pStyle w:val="ListParagraph"/>
              <w:ind w:left="0" w:right="-157"/>
              <w:jc w:val="center"/>
              <w:rPr>
                <w:rFonts w:asciiTheme="majorBidi" w:hAnsiTheme="majorBidi" w:cstheme="majorBidi"/>
                <w:sz w:val="20"/>
                <w:szCs w:val="20"/>
              </w:rPr>
            </w:pPr>
          </w:p>
          <w:p w14:paraId="55EB751E" w14:textId="77777777" w:rsidR="009A5155" w:rsidRDefault="009A5155" w:rsidP="00D62EF0">
            <w:pPr>
              <w:pStyle w:val="ListParagraph"/>
              <w:ind w:left="0" w:right="-157"/>
              <w:jc w:val="center"/>
              <w:rPr>
                <w:rFonts w:asciiTheme="majorBidi" w:hAnsiTheme="majorBidi" w:cstheme="majorBidi"/>
                <w:sz w:val="20"/>
                <w:szCs w:val="20"/>
              </w:rPr>
            </w:pPr>
          </w:p>
          <w:p w14:paraId="44F8D372" w14:textId="77777777" w:rsidR="008C6B56" w:rsidRPr="008C6B56" w:rsidRDefault="008C6B56" w:rsidP="00D62EF0">
            <w:pPr>
              <w:pStyle w:val="ListParagraph"/>
              <w:ind w:left="0" w:right="-157"/>
              <w:jc w:val="center"/>
              <w:rPr>
                <w:rFonts w:asciiTheme="majorBidi" w:hAnsiTheme="majorBidi" w:cstheme="majorBidi"/>
                <w:sz w:val="20"/>
                <w:szCs w:val="20"/>
              </w:rPr>
            </w:pPr>
            <w:r w:rsidRPr="008C6B56">
              <w:rPr>
                <w:rFonts w:asciiTheme="majorBidi" w:hAnsiTheme="majorBidi" w:cstheme="majorBidi"/>
                <w:sz w:val="20"/>
                <w:szCs w:val="20"/>
              </w:rPr>
              <w:t>12 Nov-18 Dec 2013</w:t>
            </w:r>
          </w:p>
        </w:tc>
      </w:tr>
      <w:tr w:rsidR="00825E99" w14:paraId="716BCEBA" w14:textId="77777777" w:rsidTr="00D62EF0">
        <w:trPr>
          <w:trHeight w:val="470"/>
        </w:trPr>
        <w:tc>
          <w:tcPr>
            <w:tcW w:w="6633" w:type="dxa"/>
            <w:tcBorders>
              <w:top w:val="nil"/>
              <w:left w:val="nil"/>
              <w:bottom w:val="nil"/>
              <w:right w:val="nil"/>
            </w:tcBorders>
          </w:tcPr>
          <w:p w14:paraId="2BE04C74" w14:textId="77777777" w:rsidR="00E06620" w:rsidRPr="008C6B56" w:rsidRDefault="00825E99" w:rsidP="00367E64">
            <w:pPr>
              <w:pStyle w:val="ListParagraph"/>
              <w:numPr>
                <w:ilvl w:val="0"/>
                <w:numId w:val="9"/>
              </w:numPr>
              <w:ind w:left="365"/>
              <w:jc w:val="both"/>
              <w:rPr>
                <w:rFonts w:asciiTheme="majorBidi" w:hAnsiTheme="majorBidi" w:cstheme="majorBidi"/>
                <w:sz w:val="24"/>
                <w:szCs w:val="24"/>
              </w:rPr>
            </w:pPr>
            <w:r w:rsidRPr="008C6B56">
              <w:rPr>
                <w:rFonts w:asciiTheme="majorBidi" w:hAnsiTheme="majorBidi" w:cstheme="majorBidi"/>
                <w:sz w:val="24"/>
                <w:szCs w:val="24"/>
              </w:rPr>
              <w:t>Workshop on “</w:t>
            </w:r>
            <w:r w:rsidRPr="008C6B56">
              <w:rPr>
                <w:rFonts w:asciiTheme="majorBidi" w:hAnsiTheme="majorBidi" w:cstheme="majorBidi"/>
                <w:i/>
                <w:iCs/>
                <w:sz w:val="24"/>
                <w:szCs w:val="24"/>
              </w:rPr>
              <w:t>Evidence Based Medicine</w:t>
            </w:r>
            <w:r w:rsidRPr="008C6B56">
              <w:rPr>
                <w:rFonts w:asciiTheme="majorBidi" w:hAnsiTheme="majorBidi" w:cstheme="majorBidi"/>
                <w:sz w:val="24"/>
                <w:szCs w:val="24"/>
              </w:rPr>
              <w:t xml:space="preserve">” </w:t>
            </w:r>
            <w:r w:rsidR="00C73993" w:rsidRPr="008C6B56">
              <w:rPr>
                <w:rFonts w:asciiTheme="majorBidi" w:hAnsiTheme="majorBidi" w:cstheme="majorBidi"/>
                <w:sz w:val="24"/>
                <w:szCs w:val="24"/>
              </w:rPr>
              <w:t>conducted in</w:t>
            </w:r>
          </w:p>
          <w:p w14:paraId="56E1D342" w14:textId="77777777" w:rsidR="00E06620" w:rsidRDefault="00E06620" w:rsidP="008C6B56">
            <w:pPr>
              <w:pStyle w:val="ListParagraph"/>
              <w:ind w:left="171"/>
              <w:jc w:val="both"/>
              <w:rPr>
                <w:rFonts w:asciiTheme="majorBidi" w:hAnsiTheme="majorBidi" w:cstheme="majorBidi"/>
                <w:sz w:val="24"/>
                <w:szCs w:val="24"/>
              </w:rPr>
            </w:pPr>
            <w:r>
              <w:rPr>
                <w:rFonts w:asciiTheme="majorBidi" w:hAnsiTheme="majorBidi" w:cstheme="majorBidi"/>
                <w:sz w:val="24"/>
                <w:szCs w:val="24"/>
              </w:rPr>
              <w:t xml:space="preserve">   Faculty </w:t>
            </w:r>
            <w:r w:rsidR="00825E99" w:rsidRPr="00E06620">
              <w:rPr>
                <w:rFonts w:asciiTheme="majorBidi" w:hAnsiTheme="majorBidi" w:cstheme="majorBidi"/>
                <w:sz w:val="24"/>
                <w:szCs w:val="24"/>
              </w:rPr>
              <w:t>of Pha</w:t>
            </w:r>
            <w:r w:rsidR="00411E84" w:rsidRPr="00E06620">
              <w:rPr>
                <w:rFonts w:asciiTheme="majorBidi" w:hAnsiTheme="majorBidi" w:cstheme="majorBidi"/>
                <w:sz w:val="24"/>
                <w:szCs w:val="24"/>
              </w:rPr>
              <w:t>rmacy, Universiti</w:t>
            </w:r>
            <w:r w:rsidR="00BE1465">
              <w:rPr>
                <w:rFonts w:asciiTheme="majorBidi" w:hAnsiTheme="majorBidi" w:cstheme="majorBidi"/>
                <w:sz w:val="24"/>
                <w:szCs w:val="24"/>
              </w:rPr>
              <w:t xml:space="preserve"> </w:t>
            </w:r>
            <w:r w:rsidR="00411E84" w:rsidRPr="00E06620">
              <w:rPr>
                <w:rFonts w:asciiTheme="majorBidi" w:hAnsiTheme="majorBidi" w:cstheme="majorBidi"/>
                <w:sz w:val="24"/>
                <w:szCs w:val="24"/>
              </w:rPr>
              <w:t>Teknologi MARA</w:t>
            </w:r>
            <w:r w:rsidR="00825E99" w:rsidRPr="00E06620">
              <w:rPr>
                <w:rFonts w:asciiTheme="majorBidi" w:hAnsiTheme="majorBidi" w:cstheme="majorBidi"/>
                <w:sz w:val="24"/>
                <w:szCs w:val="24"/>
              </w:rPr>
              <w:t xml:space="preserve"> (UiTM), </w:t>
            </w:r>
          </w:p>
          <w:p w14:paraId="30727201" w14:textId="77777777" w:rsidR="00825E99" w:rsidRPr="00E06620" w:rsidRDefault="006E46A3" w:rsidP="008C6B56">
            <w:pPr>
              <w:pStyle w:val="ListParagraph"/>
              <w:ind w:left="171"/>
              <w:jc w:val="both"/>
              <w:rPr>
                <w:rFonts w:asciiTheme="majorBidi" w:hAnsiTheme="majorBidi" w:cstheme="majorBidi"/>
                <w:sz w:val="24"/>
                <w:szCs w:val="24"/>
              </w:rPr>
            </w:pPr>
            <w:r>
              <w:rPr>
                <w:rFonts w:asciiTheme="majorBidi" w:hAnsiTheme="majorBidi" w:cstheme="majorBidi"/>
                <w:sz w:val="24"/>
                <w:szCs w:val="24"/>
              </w:rPr>
              <w:t xml:space="preserve">   </w:t>
            </w:r>
            <w:r w:rsidR="00825E99" w:rsidRPr="00E06620">
              <w:rPr>
                <w:rFonts w:asciiTheme="majorBidi" w:hAnsiTheme="majorBidi" w:cstheme="majorBidi"/>
                <w:sz w:val="24"/>
                <w:szCs w:val="24"/>
              </w:rPr>
              <w:t>Malaysia.</w:t>
            </w:r>
          </w:p>
        </w:tc>
        <w:tc>
          <w:tcPr>
            <w:tcW w:w="1973" w:type="dxa"/>
            <w:tcBorders>
              <w:top w:val="nil"/>
              <w:left w:val="nil"/>
              <w:bottom w:val="nil"/>
              <w:right w:val="nil"/>
            </w:tcBorders>
            <w:vAlign w:val="center"/>
          </w:tcPr>
          <w:p w14:paraId="318C60D6" w14:textId="77777777" w:rsidR="00825E99" w:rsidRDefault="00825E99" w:rsidP="00D62EF0">
            <w:pPr>
              <w:pStyle w:val="ListParagraph"/>
              <w:ind w:left="0" w:right="-157"/>
              <w:jc w:val="center"/>
              <w:rPr>
                <w:rFonts w:asciiTheme="majorBidi" w:hAnsiTheme="majorBidi" w:cstheme="majorBidi"/>
                <w:sz w:val="24"/>
                <w:szCs w:val="24"/>
              </w:rPr>
            </w:pPr>
            <w:r>
              <w:rPr>
                <w:rFonts w:asciiTheme="majorBidi" w:hAnsiTheme="majorBidi" w:cstheme="majorBidi"/>
                <w:sz w:val="24"/>
                <w:szCs w:val="24"/>
              </w:rPr>
              <w:t>Sep</w:t>
            </w:r>
            <w:r w:rsidRPr="00155FA1">
              <w:rPr>
                <w:rFonts w:asciiTheme="majorBidi" w:hAnsiTheme="majorBidi" w:cstheme="majorBidi"/>
                <w:sz w:val="24"/>
                <w:szCs w:val="24"/>
              </w:rPr>
              <w:t xml:space="preserve"> 2</w:t>
            </w:r>
            <w:r w:rsidRPr="00155FA1">
              <w:rPr>
                <w:rFonts w:asciiTheme="majorBidi" w:hAnsiTheme="majorBidi" w:cstheme="majorBidi"/>
                <w:sz w:val="24"/>
                <w:szCs w:val="24"/>
                <w:vertAlign w:val="superscript"/>
              </w:rPr>
              <w:t>nd</w:t>
            </w:r>
            <w:r w:rsidRPr="00155FA1">
              <w:rPr>
                <w:rFonts w:asciiTheme="majorBidi" w:hAnsiTheme="majorBidi" w:cstheme="majorBidi"/>
                <w:sz w:val="24"/>
                <w:szCs w:val="24"/>
              </w:rPr>
              <w:t>–3</w:t>
            </w:r>
            <w:r w:rsidRPr="00155FA1">
              <w:rPr>
                <w:rFonts w:asciiTheme="majorBidi" w:hAnsiTheme="majorBidi" w:cstheme="majorBidi"/>
                <w:sz w:val="24"/>
                <w:szCs w:val="24"/>
                <w:vertAlign w:val="superscript"/>
              </w:rPr>
              <w:t>rd</w:t>
            </w:r>
            <w:r>
              <w:rPr>
                <w:rFonts w:asciiTheme="majorBidi" w:hAnsiTheme="majorBidi" w:cstheme="majorBidi"/>
                <w:sz w:val="24"/>
                <w:szCs w:val="24"/>
              </w:rPr>
              <w:t>, 2013</w:t>
            </w:r>
          </w:p>
        </w:tc>
      </w:tr>
      <w:tr w:rsidR="00825E99" w14:paraId="16A8C608" w14:textId="77777777" w:rsidTr="00D62EF0">
        <w:trPr>
          <w:trHeight w:val="694"/>
        </w:trPr>
        <w:tc>
          <w:tcPr>
            <w:tcW w:w="6633" w:type="dxa"/>
            <w:tcBorders>
              <w:top w:val="nil"/>
              <w:left w:val="nil"/>
              <w:bottom w:val="nil"/>
              <w:right w:val="nil"/>
            </w:tcBorders>
          </w:tcPr>
          <w:p w14:paraId="4FE69F5E" w14:textId="77777777" w:rsidR="00825E99" w:rsidRDefault="00825E99" w:rsidP="00367E64">
            <w:pPr>
              <w:pStyle w:val="ListParagraph"/>
              <w:numPr>
                <w:ilvl w:val="0"/>
                <w:numId w:val="9"/>
              </w:numPr>
              <w:ind w:left="318" w:hanging="283"/>
              <w:jc w:val="both"/>
              <w:rPr>
                <w:rFonts w:asciiTheme="majorBidi" w:hAnsiTheme="majorBidi" w:cstheme="majorBidi"/>
                <w:sz w:val="24"/>
                <w:szCs w:val="24"/>
              </w:rPr>
            </w:pPr>
            <w:r w:rsidRPr="005A235B">
              <w:rPr>
                <w:rFonts w:asciiTheme="majorBidi" w:hAnsiTheme="majorBidi" w:cstheme="majorBidi"/>
                <w:sz w:val="24"/>
                <w:szCs w:val="24"/>
              </w:rPr>
              <w:lastRenderedPageBreak/>
              <w:t>Workshop on “</w:t>
            </w:r>
            <w:r w:rsidRPr="0037237D">
              <w:rPr>
                <w:rFonts w:asciiTheme="majorBidi" w:hAnsiTheme="majorBidi" w:cstheme="majorBidi"/>
                <w:i/>
                <w:iCs/>
                <w:sz w:val="24"/>
                <w:szCs w:val="24"/>
              </w:rPr>
              <w:t>Intervention by Pharmacists to Ensure Safety and Efficacy of Outpatient Chemotherapy</w:t>
            </w:r>
            <w:r w:rsidRPr="005A235B">
              <w:rPr>
                <w:rFonts w:asciiTheme="majorBidi" w:hAnsiTheme="majorBidi" w:cstheme="majorBidi"/>
                <w:sz w:val="24"/>
                <w:szCs w:val="24"/>
              </w:rPr>
              <w:t>” conducted in Dubai International Convention and Exhibition Center, UAE</w:t>
            </w:r>
            <w:r>
              <w:rPr>
                <w:rFonts w:asciiTheme="majorBidi" w:hAnsiTheme="majorBidi" w:cstheme="majorBidi"/>
                <w:sz w:val="24"/>
                <w:szCs w:val="24"/>
              </w:rPr>
              <w:t>.</w:t>
            </w:r>
          </w:p>
        </w:tc>
        <w:tc>
          <w:tcPr>
            <w:tcW w:w="1973" w:type="dxa"/>
            <w:tcBorders>
              <w:top w:val="nil"/>
              <w:left w:val="nil"/>
              <w:bottom w:val="nil"/>
              <w:right w:val="nil"/>
            </w:tcBorders>
            <w:vAlign w:val="center"/>
          </w:tcPr>
          <w:p w14:paraId="5D7CC545" w14:textId="77777777" w:rsidR="00825E99" w:rsidRDefault="00825E99" w:rsidP="00D62EF0">
            <w:pPr>
              <w:pStyle w:val="ListParagraph"/>
              <w:ind w:left="0" w:right="-157"/>
              <w:jc w:val="center"/>
              <w:rPr>
                <w:rFonts w:asciiTheme="majorBidi" w:hAnsiTheme="majorBidi" w:cstheme="majorBidi"/>
                <w:sz w:val="24"/>
                <w:szCs w:val="24"/>
              </w:rPr>
            </w:pPr>
            <w:r w:rsidRPr="005A235B">
              <w:rPr>
                <w:rFonts w:asciiTheme="majorBidi" w:hAnsiTheme="majorBidi" w:cstheme="majorBidi"/>
                <w:sz w:val="24"/>
                <w:szCs w:val="24"/>
              </w:rPr>
              <w:t>March 13</w:t>
            </w:r>
            <w:r w:rsidRPr="005A235B">
              <w:rPr>
                <w:rFonts w:asciiTheme="majorBidi" w:hAnsiTheme="majorBidi" w:cstheme="majorBidi"/>
                <w:sz w:val="24"/>
                <w:szCs w:val="24"/>
                <w:vertAlign w:val="superscript"/>
              </w:rPr>
              <w:t>th</w:t>
            </w:r>
            <w:r>
              <w:rPr>
                <w:rFonts w:asciiTheme="majorBidi" w:hAnsiTheme="majorBidi" w:cstheme="majorBidi"/>
                <w:sz w:val="24"/>
                <w:szCs w:val="24"/>
              </w:rPr>
              <w:t>2012</w:t>
            </w:r>
          </w:p>
        </w:tc>
      </w:tr>
      <w:tr w:rsidR="00825E99" w14:paraId="0693804A" w14:textId="77777777" w:rsidTr="00D62EF0">
        <w:trPr>
          <w:trHeight w:val="930"/>
        </w:trPr>
        <w:tc>
          <w:tcPr>
            <w:tcW w:w="6633" w:type="dxa"/>
            <w:tcBorders>
              <w:top w:val="nil"/>
              <w:left w:val="nil"/>
              <w:bottom w:val="nil"/>
              <w:right w:val="nil"/>
            </w:tcBorders>
          </w:tcPr>
          <w:p w14:paraId="63C1CBD7" w14:textId="77777777" w:rsidR="00825E99" w:rsidRPr="00B3163D" w:rsidRDefault="00825E99" w:rsidP="00367E64">
            <w:pPr>
              <w:pStyle w:val="ListParagraph"/>
              <w:numPr>
                <w:ilvl w:val="0"/>
                <w:numId w:val="9"/>
              </w:numPr>
              <w:ind w:left="318" w:hanging="261"/>
              <w:jc w:val="both"/>
              <w:rPr>
                <w:rFonts w:asciiTheme="majorBidi" w:hAnsiTheme="majorBidi" w:cstheme="majorBidi"/>
                <w:sz w:val="24"/>
                <w:szCs w:val="24"/>
              </w:rPr>
            </w:pPr>
            <w:r w:rsidRPr="005A235B">
              <w:rPr>
                <w:rFonts w:asciiTheme="majorBidi" w:hAnsiTheme="majorBidi" w:cstheme="majorBidi"/>
                <w:sz w:val="24"/>
                <w:szCs w:val="24"/>
              </w:rPr>
              <w:t>Workshop on “</w:t>
            </w:r>
            <w:r w:rsidRPr="0037237D">
              <w:rPr>
                <w:rFonts w:asciiTheme="majorBidi" w:hAnsiTheme="majorBidi" w:cstheme="majorBidi"/>
                <w:i/>
                <w:iCs/>
                <w:sz w:val="24"/>
                <w:szCs w:val="24"/>
              </w:rPr>
              <w:t>Reducing Medication Regimen Complexity to Enhance Medication Adherence in Patients with Chronic Diseases</w:t>
            </w:r>
            <w:r w:rsidRPr="005A235B">
              <w:rPr>
                <w:rFonts w:asciiTheme="majorBidi" w:hAnsiTheme="majorBidi" w:cstheme="majorBidi"/>
                <w:sz w:val="24"/>
                <w:szCs w:val="24"/>
              </w:rPr>
              <w:t>” conducted in Dubai International Convent</w:t>
            </w:r>
            <w:r>
              <w:rPr>
                <w:rFonts w:asciiTheme="majorBidi" w:hAnsiTheme="majorBidi" w:cstheme="majorBidi"/>
                <w:sz w:val="24"/>
                <w:szCs w:val="24"/>
              </w:rPr>
              <w:t>ion and Exhibition Center, UAE.</w:t>
            </w:r>
          </w:p>
        </w:tc>
        <w:tc>
          <w:tcPr>
            <w:tcW w:w="1973" w:type="dxa"/>
            <w:tcBorders>
              <w:top w:val="nil"/>
              <w:left w:val="nil"/>
              <w:bottom w:val="nil"/>
              <w:right w:val="nil"/>
            </w:tcBorders>
            <w:vAlign w:val="center"/>
          </w:tcPr>
          <w:p w14:paraId="1CB5D405" w14:textId="3B5EAF35" w:rsidR="00825E99" w:rsidRDefault="00825E99" w:rsidP="00D62EF0">
            <w:pPr>
              <w:pStyle w:val="ListParagraph"/>
              <w:ind w:left="0" w:right="-157"/>
              <w:jc w:val="center"/>
              <w:rPr>
                <w:rFonts w:asciiTheme="majorBidi" w:hAnsiTheme="majorBidi" w:cstheme="majorBidi"/>
                <w:sz w:val="24"/>
                <w:szCs w:val="24"/>
              </w:rPr>
            </w:pPr>
            <w:r w:rsidRPr="005A235B">
              <w:rPr>
                <w:rFonts w:asciiTheme="majorBidi" w:hAnsiTheme="majorBidi" w:cstheme="majorBidi"/>
                <w:sz w:val="24"/>
                <w:szCs w:val="24"/>
              </w:rPr>
              <w:t xml:space="preserve">March </w:t>
            </w:r>
            <w:r>
              <w:rPr>
                <w:rFonts w:asciiTheme="majorBidi" w:hAnsiTheme="majorBidi" w:cstheme="majorBidi"/>
                <w:sz w:val="24"/>
                <w:szCs w:val="24"/>
              </w:rPr>
              <w:t>14</w:t>
            </w:r>
            <w:r w:rsidRPr="005A235B">
              <w:rPr>
                <w:rFonts w:asciiTheme="majorBidi" w:hAnsiTheme="majorBidi" w:cstheme="majorBidi"/>
                <w:sz w:val="24"/>
                <w:szCs w:val="24"/>
                <w:vertAlign w:val="superscript"/>
              </w:rPr>
              <w:t>th</w:t>
            </w:r>
            <w:r w:rsidR="00665070">
              <w:rPr>
                <w:rFonts w:asciiTheme="majorBidi" w:hAnsiTheme="majorBidi" w:cstheme="majorBidi"/>
                <w:sz w:val="24"/>
                <w:szCs w:val="24"/>
                <w:vertAlign w:val="superscript"/>
              </w:rPr>
              <w:t xml:space="preserve"> </w:t>
            </w:r>
            <w:r>
              <w:rPr>
                <w:rFonts w:asciiTheme="majorBidi" w:hAnsiTheme="majorBidi" w:cstheme="majorBidi"/>
                <w:sz w:val="24"/>
                <w:szCs w:val="24"/>
              </w:rPr>
              <w:t>2012</w:t>
            </w:r>
          </w:p>
        </w:tc>
      </w:tr>
      <w:tr w:rsidR="00825E99" w14:paraId="05FCD436" w14:textId="77777777" w:rsidTr="00D62EF0">
        <w:trPr>
          <w:trHeight w:val="568"/>
        </w:trPr>
        <w:tc>
          <w:tcPr>
            <w:tcW w:w="6633" w:type="dxa"/>
            <w:tcBorders>
              <w:top w:val="nil"/>
              <w:left w:val="nil"/>
              <w:bottom w:val="nil"/>
              <w:right w:val="nil"/>
            </w:tcBorders>
          </w:tcPr>
          <w:p w14:paraId="63AD3A66" w14:textId="77777777" w:rsidR="00823A92" w:rsidRDefault="00825E99" w:rsidP="00AF6AC8">
            <w:pPr>
              <w:pStyle w:val="ListParagraph"/>
              <w:numPr>
                <w:ilvl w:val="0"/>
                <w:numId w:val="9"/>
              </w:numPr>
              <w:ind w:left="323" w:hanging="256"/>
              <w:jc w:val="both"/>
              <w:rPr>
                <w:rFonts w:asciiTheme="majorBidi" w:hAnsiTheme="majorBidi" w:cstheme="majorBidi"/>
                <w:sz w:val="24"/>
                <w:szCs w:val="24"/>
              </w:rPr>
            </w:pPr>
            <w:r>
              <w:rPr>
                <w:rFonts w:asciiTheme="majorBidi" w:hAnsiTheme="majorBidi" w:cstheme="majorBidi"/>
                <w:sz w:val="24"/>
                <w:szCs w:val="24"/>
              </w:rPr>
              <w:t>C</w:t>
            </w:r>
            <w:r w:rsidRPr="005A235B">
              <w:rPr>
                <w:rFonts w:asciiTheme="majorBidi" w:hAnsiTheme="majorBidi" w:cstheme="majorBidi"/>
                <w:sz w:val="24"/>
                <w:szCs w:val="24"/>
              </w:rPr>
              <w:t>ourse in “</w:t>
            </w:r>
            <w:r w:rsidRPr="0037237D">
              <w:rPr>
                <w:rFonts w:asciiTheme="majorBidi" w:hAnsiTheme="majorBidi" w:cstheme="majorBidi"/>
                <w:i/>
                <w:iCs/>
                <w:sz w:val="24"/>
                <w:szCs w:val="24"/>
              </w:rPr>
              <w:t>Health Community and First Aid</w:t>
            </w:r>
            <w:r w:rsidRPr="005A235B">
              <w:rPr>
                <w:rFonts w:asciiTheme="majorBidi" w:hAnsiTheme="majorBidi" w:cstheme="majorBidi"/>
                <w:sz w:val="24"/>
                <w:szCs w:val="24"/>
              </w:rPr>
              <w:t xml:space="preserve">” </w:t>
            </w:r>
            <w:r w:rsidRPr="00825E99">
              <w:rPr>
                <w:rFonts w:asciiTheme="majorBidi" w:hAnsiTheme="majorBidi" w:cstheme="majorBidi"/>
                <w:sz w:val="24"/>
                <w:szCs w:val="24"/>
              </w:rPr>
              <w:t xml:space="preserve">organized by </w:t>
            </w:r>
            <w:r>
              <w:rPr>
                <w:rFonts w:asciiTheme="majorBidi" w:hAnsiTheme="majorBidi" w:cstheme="majorBidi"/>
                <w:sz w:val="24"/>
                <w:szCs w:val="24"/>
              </w:rPr>
              <w:t xml:space="preserve">Directorate General of </w:t>
            </w:r>
            <w:r w:rsidRPr="005A235B">
              <w:rPr>
                <w:rFonts w:asciiTheme="majorBidi" w:hAnsiTheme="majorBidi" w:cstheme="majorBidi"/>
                <w:sz w:val="24"/>
                <w:szCs w:val="24"/>
              </w:rPr>
              <w:t>Civil Defense</w:t>
            </w:r>
            <w:r>
              <w:rPr>
                <w:rFonts w:asciiTheme="majorBidi" w:hAnsiTheme="majorBidi" w:cstheme="majorBidi"/>
                <w:sz w:val="24"/>
                <w:szCs w:val="24"/>
              </w:rPr>
              <w:t>-Ajman, UAE.</w:t>
            </w:r>
          </w:p>
          <w:p w14:paraId="07A638A5" w14:textId="77777777" w:rsidR="00977916" w:rsidRPr="00AF6AC8" w:rsidRDefault="00977916" w:rsidP="00977916">
            <w:pPr>
              <w:pStyle w:val="ListParagraph"/>
              <w:ind w:left="323"/>
              <w:jc w:val="both"/>
              <w:rPr>
                <w:rFonts w:asciiTheme="majorBidi" w:hAnsiTheme="majorBidi" w:cstheme="majorBidi"/>
                <w:sz w:val="24"/>
                <w:szCs w:val="24"/>
              </w:rPr>
            </w:pPr>
          </w:p>
        </w:tc>
        <w:tc>
          <w:tcPr>
            <w:tcW w:w="1973" w:type="dxa"/>
            <w:tcBorders>
              <w:top w:val="nil"/>
              <w:left w:val="nil"/>
              <w:bottom w:val="nil"/>
              <w:right w:val="nil"/>
            </w:tcBorders>
            <w:vAlign w:val="center"/>
          </w:tcPr>
          <w:p w14:paraId="0ED7C066" w14:textId="77777777" w:rsidR="00825E99" w:rsidRDefault="00825E99" w:rsidP="00D62EF0">
            <w:pPr>
              <w:pStyle w:val="ListParagraph"/>
              <w:ind w:left="0" w:right="-157"/>
              <w:jc w:val="center"/>
              <w:rPr>
                <w:rFonts w:asciiTheme="majorBidi" w:hAnsiTheme="majorBidi" w:cstheme="majorBidi"/>
                <w:sz w:val="24"/>
                <w:szCs w:val="24"/>
              </w:rPr>
            </w:pPr>
            <w:r w:rsidRPr="005A235B">
              <w:rPr>
                <w:rFonts w:asciiTheme="majorBidi" w:hAnsiTheme="majorBidi" w:cstheme="majorBidi"/>
                <w:sz w:val="24"/>
                <w:szCs w:val="24"/>
              </w:rPr>
              <w:t>2004 &amp; 2006</w:t>
            </w:r>
          </w:p>
        </w:tc>
      </w:tr>
    </w:tbl>
    <w:p w14:paraId="4F65D636" w14:textId="77777777" w:rsidR="001D1027" w:rsidRDefault="001D1027" w:rsidP="001D1027">
      <w:pPr>
        <w:shd w:val="clear" w:color="auto" w:fill="B3B3B3"/>
        <w:tabs>
          <w:tab w:val="left" w:pos="1590"/>
          <w:tab w:val="left" w:pos="2085"/>
          <w:tab w:val="center" w:pos="4153"/>
          <w:tab w:val="center" w:pos="4320"/>
        </w:tabs>
        <w:spacing w:after="0" w:line="240" w:lineRule="auto"/>
      </w:pPr>
      <w:r>
        <w:rPr>
          <w:rFonts w:ascii="Times New Roman" w:eastAsia="Times New Roman" w:hAnsi="Times New Roman" w:cs="Times New Roman"/>
          <w:b/>
          <w:bCs/>
          <w:sz w:val="24"/>
          <w:szCs w:val="24"/>
          <w:lang w:bidi="ar-EG"/>
        </w:rPr>
        <w:tab/>
      </w:r>
      <w:r>
        <w:rPr>
          <w:rFonts w:ascii="Times New Roman" w:eastAsia="Times New Roman" w:hAnsi="Times New Roman" w:cs="Times New Roman"/>
          <w:b/>
          <w:bCs/>
          <w:sz w:val="24"/>
          <w:szCs w:val="24"/>
          <w:lang w:bidi="ar-EG"/>
        </w:rPr>
        <w:tab/>
      </w:r>
      <w:r>
        <w:rPr>
          <w:rFonts w:ascii="Times New Roman" w:eastAsia="Times New Roman" w:hAnsi="Times New Roman" w:cs="Times New Roman"/>
          <w:b/>
          <w:bCs/>
          <w:sz w:val="24"/>
          <w:szCs w:val="24"/>
          <w:lang w:bidi="ar-EG"/>
        </w:rPr>
        <w:tab/>
      </w:r>
      <w:r w:rsidRPr="00534A48">
        <w:rPr>
          <w:rFonts w:ascii="Times New Roman" w:eastAsia="Times New Roman" w:hAnsi="Times New Roman" w:cs="Times New Roman"/>
          <w:b/>
          <w:bCs/>
          <w:sz w:val="24"/>
          <w:szCs w:val="24"/>
          <w:lang w:bidi="ar-EG"/>
        </w:rPr>
        <w:t xml:space="preserve">RESEARCH </w:t>
      </w:r>
      <w:r w:rsidRPr="00155FA1">
        <w:rPr>
          <w:rFonts w:ascii="Times New Roman" w:eastAsia="Times New Roman" w:hAnsi="Times New Roman" w:cs="Times New Roman"/>
          <w:b/>
          <w:bCs/>
          <w:sz w:val="24"/>
          <w:szCs w:val="24"/>
          <w:lang w:bidi="ar-EG"/>
        </w:rPr>
        <w:t>WORKSHOP</w:t>
      </w:r>
      <w:r>
        <w:rPr>
          <w:rFonts w:ascii="Times New Roman" w:eastAsia="Times New Roman" w:hAnsi="Times New Roman" w:cs="Times New Roman"/>
          <w:b/>
          <w:bCs/>
          <w:sz w:val="24"/>
          <w:szCs w:val="24"/>
          <w:lang w:bidi="ar-EG"/>
        </w:rPr>
        <w:t>S</w:t>
      </w:r>
    </w:p>
    <w:p w14:paraId="10D7B11C" w14:textId="77777777" w:rsidR="001D1027" w:rsidRDefault="001D1027" w:rsidP="0037237D">
      <w:pPr>
        <w:spacing w:after="0"/>
        <w:jc w:val="both"/>
        <w:rPr>
          <w:rFonts w:asciiTheme="majorBidi" w:hAnsiTheme="majorBidi" w:cstheme="majorBidi"/>
          <w:sz w:val="24"/>
          <w:szCs w:val="24"/>
        </w:rPr>
      </w:pPr>
    </w:p>
    <w:tbl>
      <w:tblPr>
        <w:tblStyle w:val="TableGrid"/>
        <w:tblW w:w="8652" w:type="dxa"/>
        <w:tblInd w:w="-5" w:type="dxa"/>
        <w:tblLook w:val="04A0" w:firstRow="1" w:lastRow="0" w:firstColumn="1" w:lastColumn="0" w:noHBand="0" w:noVBand="1"/>
      </w:tblPr>
      <w:tblGrid>
        <w:gridCol w:w="6668"/>
        <w:gridCol w:w="1984"/>
      </w:tblGrid>
      <w:tr w:rsidR="00F44721" w14:paraId="26080D0A" w14:textId="77777777" w:rsidTr="008F3FB9">
        <w:tc>
          <w:tcPr>
            <w:tcW w:w="6668" w:type="dxa"/>
            <w:tcBorders>
              <w:top w:val="nil"/>
              <w:left w:val="nil"/>
              <w:bottom w:val="nil"/>
              <w:right w:val="nil"/>
            </w:tcBorders>
          </w:tcPr>
          <w:p w14:paraId="6D859E9B" w14:textId="54C486EB" w:rsidR="005A5C5F" w:rsidRPr="005A5C5F" w:rsidRDefault="005A5C5F" w:rsidP="005A5C5F">
            <w:pPr>
              <w:pStyle w:val="ListParagraph"/>
              <w:numPr>
                <w:ilvl w:val="0"/>
                <w:numId w:val="9"/>
              </w:numPr>
              <w:ind w:left="323" w:hanging="284"/>
              <w:jc w:val="both"/>
              <w:rPr>
                <w:rFonts w:asciiTheme="majorBidi" w:hAnsiTheme="majorBidi" w:cstheme="majorBidi"/>
                <w:sz w:val="24"/>
                <w:szCs w:val="24"/>
              </w:rPr>
            </w:pPr>
            <w:r w:rsidRPr="005A5C5F">
              <w:rPr>
                <w:rFonts w:asciiTheme="majorBidi" w:hAnsiTheme="majorBidi" w:cstheme="majorBidi"/>
                <w:sz w:val="24"/>
                <w:szCs w:val="24"/>
              </w:rPr>
              <w:t>Successfully completed the workshop on “Bioethics and human rights” organized by CUCMS bioethics unit, CUCMS, Malaysia.</w:t>
            </w:r>
          </w:p>
          <w:p w14:paraId="1789EFA4" w14:textId="024D60C2" w:rsidR="00F44721" w:rsidRPr="004F7CAF" w:rsidRDefault="00F44721" w:rsidP="00A318FF">
            <w:pPr>
              <w:pStyle w:val="ListParagraph"/>
              <w:numPr>
                <w:ilvl w:val="0"/>
                <w:numId w:val="9"/>
              </w:numPr>
              <w:ind w:left="323" w:hanging="284"/>
              <w:jc w:val="both"/>
              <w:rPr>
                <w:rFonts w:asciiTheme="majorBidi" w:hAnsiTheme="majorBidi" w:cstheme="majorBidi"/>
                <w:sz w:val="24"/>
                <w:szCs w:val="24"/>
              </w:rPr>
            </w:pPr>
            <w:r w:rsidRPr="00F44721">
              <w:rPr>
                <w:rFonts w:asciiTheme="majorBidi" w:hAnsiTheme="majorBidi" w:cstheme="majorBidi"/>
                <w:sz w:val="24"/>
                <w:szCs w:val="24"/>
              </w:rPr>
              <w:t>Workshop on “Responsible Conduct of Research: Grant”</w:t>
            </w:r>
            <w:r>
              <w:rPr>
                <w:rFonts w:asciiTheme="majorBidi" w:hAnsiTheme="majorBidi" w:cstheme="majorBidi"/>
                <w:sz w:val="24"/>
                <w:szCs w:val="24"/>
              </w:rPr>
              <w:t xml:space="preserve"> </w:t>
            </w:r>
            <w:r w:rsidRPr="00F44721">
              <w:rPr>
                <w:rFonts w:asciiTheme="majorBidi" w:hAnsiTheme="majorBidi" w:cstheme="majorBidi"/>
                <w:sz w:val="24"/>
                <w:szCs w:val="24"/>
              </w:rPr>
              <w:t>organized by Centre for Research and Graduate Studies CUCMS, Malaysia.</w:t>
            </w:r>
          </w:p>
        </w:tc>
        <w:tc>
          <w:tcPr>
            <w:tcW w:w="1984" w:type="dxa"/>
            <w:tcBorders>
              <w:top w:val="nil"/>
              <w:left w:val="nil"/>
              <w:bottom w:val="nil"/>
              <w:right w:val="nil"/>
            </w:tcBorders>
            <w:vAlign w:val="center"/>
          </w:tcPr>
          <w:p w14:paraId="515AD28D" w14:textId="71BB94AB" w:rsidR="005A5C5F" w:rsidRDefault="005A5C5F" w:rsidP="005A5C5F">
            <w:pPr>
              <w:pStyle w:val="ListParagraph"/>
              <w:ind w:left="0"/>
              <w:jc w:val="right"/>
              <w:rPr>
                <w:rFonts w:asciiTheme="majorBidi" w:hAnsiTheme="majorBidi" w:cstheme="majorBidi"/>
                <w:sz w:val="24"/>
                <w:szCs w:val="24"/>
              </w:rPr>
            </w:pPr>
            <w:r w:rsidRPr="005A5C5F">
              <w:rPr>
                <w:rFonts w:asciiTheme="majorBidi" w:hAnsiTheme="majorBidi" w:cstheme="majorBidi"/>
                <w:sz w:val="24"/>
                <w:szCs w:val="24"/>
              </w:rPr>
              <w:t>5</w:t>
            </w:r>
            <w:r w:rsidRPr="005A5C5F">
              <w:rPr>
                <w:rFonts w:asciiTheme="majorBidi" w:hAnsiTheme="majorBidi" w:cstheme="majorBidi"/>
                <w:sz w:val="24"/>
                <w:szCs w:val="24"/>
                <w:vertAlign w:val="superscript"/>
              </w:rPr>
              <w:t>th</w:t>
            </w:r>
            <w:r w:rsidRPr="005A5C5F">
              <w:rPr>
                <w:rFonts w:asciiTheme="majorBidi" w:hAnsiTheme="majorBidi" w:cstheme="majorBidi"/>
                <w:sz w:val="24"/>
                <w:szCs w:val="24"/>
              </w:rPr>
              <w:t xml:space="preserve"> Aug 2019</w:t>
            </w:r>
          </w:p>
          <w:p w14:paraId="1DC5BFB1" w14:textId="77777777" w:rsidR="005A5C5F" w:rsidRDefault="005A5C5F" w:rsidP="005A5C5F">
            <w:pPr>
              <w:pStyle w:val="ListParagraph"/>
              <w:ind w:left="0"/>
              <w:jc w:val="right"/>
              <w:rPr>
                <w:rFonts w:asciiTheme="majorBidi" w:hAnsiTheme="majorBidi" w:cstheme="majorBidi"/>
                <w:sz w:val="24"/>
                <w:szCs w:val="24"/>
              </w:rPr>
            </w:pPr>
          </w:p>
          <w:p w14:paraId="2E1462B4" w14:textId="77777777" w:rsidR="005A5C5F" w:rsidRDefault="005A5C5F" w:rsidP="005A5C5F">
            <w:pPr>
              <w:pStyle w:val="ListParagraph"/>
              <w:ind w:left="0"/>
              <w:jc w:val="right"/>
              <w:rPr>
                <w:rFonts w:asciiTheme="majorBidi" w:hAnsiTheme="majorBidi" w:cstheme="majorBidi"/>
                <w:sz w:val="24"/>
                <w:szCs w:val="24"/>
              </w:rPr>
            </w:pPr>
          </w:p>
          <w:p w14:paraId="36B96A75" w14:textId="77777777" w:rsidR="005A5C5F" w:rsidRDefault="005A5C5F" w:rsidP="005A5C5F">
            <w:pPr>
              <w:pStyle w:val="ListParagraph"/>
              <w:ind w:left="0"/>
              <w:jc w:val="right"/>
              <w:rPr>
                <w:rFonts w:asciiTheme="majorBidi" w:hAnsiTheme="majorBidi" w:cstheme="majorBidi"/>
                <w:sz w:val="24"/>
                <w:szCs w:val="24"/>
              </w:rPr>
            </w:pPr>
          </w:p>
          <w:p w14:paraId="21BB35B4" w14:textId="0784BDBF" w:rsidR="00F44721" w:rsidRPr="004F7CAF" w:rsidRDefault="00F44721" w:rsidP="005A5C5F">
            <w:pPr>
              <w:pStyle w:val="ListParagraph"/>
              <w:ind w:left="0"/>
              <w:jc w:val="right"/>
              <w:rPr>
                <w:rFonts w:asciiTheme="majorBidi" w:hAnsiTheme="majorBidi" w:cstheme="majorBidi"/>
                <w:sz w:val="24"/>
                <w:szCs w:val="24"/>
              </w:rPr>
            </w:pPr>
            <w:r w:rsidRPr="00F44721">
              <w:rPr>
                <w:rFonts w:asciiTheme="majorBidi" w:hAnsiTheme="majorBidi" w:cstheme="majorBidi"/>
                <w:sz w:val="24"/>
                <w:szCs w:val="24"/>
              </w:rPr>
              <w:t>16 May 2019</w:t>
            </w:r>
          </w:p>
        </w:tc>
      </w:tr>
      <w:tr w:rsidR="004F7CAF" w14:paraId="7D9243B0" w14:textId="77777777" w:rsidTr="008F3FB9">
        <w:tc>
          <w:tcPr>
            <w:tcW w:w="6668" w:type="dxa"/>
            <w:tcBorders>
              <w:top w:val="nil"/>
              <w:left w:val="nil"/>
              <w:bottom w:val="nil"/>
              <w:right w:val="nil"/>
            </w:tcBorders>
          </w:tcPr>
          <w:p w14:paraId="507B4D6E" w14:textId="67847A1E" w:rsidR="004F7CAF" w:rsidRPr="00665070" w:rsidRDefault="004F7CAF" w:rsidP="00A318FF">
            <w:pPr>
              <w:pStyle w:val="ListParagraph"/>
              <w:numPr>
                <w:ilvl w:val="0"/>
                <w:numId w:val="9"/>
              </w:numPr>
              <w:ind w:left="323" w:hanging="284"/>
              <w:jc w:val="both"/>
              <w:rPr>
                <w:rFonts w:asciiTheme="majorBidi" w:hAnsiTheme="majorBidi" w:cstheme="majorBidi"/>
                <w:sz w:val="24"/>
                <w:szCs w:val="24"/>
              </w:rPr>
            </w:pPr>
            <w:r w:rsidRPr="004F7CAF">
              <w:rPr>
                <w:rFonts w:asciiTheme="majorBidi" w:hAnsiTheme="majorBidi" w:cstheme="majorBidi"/>
                <w:sz w:val="24"/>
                <w:szCs w:val="24"/>
              </w:rPr>
              <w:t>Workshop on “Responsible Conduct of Research: Publication</w:t>
            </w:r>
            <w:r>
              <w:rPr>
                <w:rFonts w:asciiTheme="majorBidi" w:hAnsiTheme="majorBidi" w:cstheme="majorBidi"/>
                <w:sz w:val="24"/>
                <w:szCs w:val="24"/>
              </w:rPr>
              <w:t>”</w:t>
            </w:r>
            <w:r>
              <w:t xml:space="preserve"> </w:t>
            </w:r>
            <w:r w:rsidRPr="004F7CAF">
              <w:rPr>
                <w:rFonts w:asciiTheme="majorBidi" w:hAnsiTheme="majorBidi" w:cstheme="majorBidi"/>
                <w:sz w:val="24"/>
                <w:szCs w:val="24"/>
              </w:rPr>
              <w:t>organized by</w:t>
            </w:r>
            <w:r>
              <w:t xml:space="preserve"> </w:t>
            </w:r>
            <w:r w:rsidRPr="004F7CAF">
              <w:rPr>
                <w:rFonts w:asciiTheme="majorBidi" w:hAnsiTheme="majorBidi" w:cstheme="majorBidi"/>
                <w:sz w:val="24"/>
                <w:szCs w:val="24"/>
              </w:rPr>
              <w:t>Centre for Research and Graduate Studies</w:t>
            </w:r>
            <w:r>
              <w:t xml:space="preserve"> </w:t>
            </w:r>
            <w:r w:rsidRPr="004F7CAF">
              <w:rPr>
                <w:rFonts w:asciiTheme="majorBidi" w:hAnsiTheme="majorBidi" w:cstheme="majorBidi"/>
                <w:sz w:val="24"/>
                <w:szCs w:val="24"/>
              </w:rPr>
              <w:t>CUCMS, Malaysia.</w:t>
            </w:r>
          </w:p>
        </w:tc>
        <w:tc>
          <w:tcPr>
            <w:tcW w:w="1984" w:type="dxa"/>
            <w:tcBorders>
              <w:top w:val="nil"/>
              <w:left w:val="nil"/>
              <w:bottom w:val="nil"/>
              <w:right w:val="nil"/>
            </w:tcBorders>
            <w:vAlign w:val="center"/>
          </w:tcPr>
          <w:p w14:paraId="25565F49" w14:textId="6727C496" w:rsidR="004F7CAF" w:rsidRDefault="004F7CAF" w:rsidP="00534A48">
            <w:pPr>
              <w:pStyle w:val="ListParagraph"/>
              <w:ind w:left="0"/>
              <w:jc w:val="right"/>
              <w:rPr>
                <w:rFonts w:asciiTheme="majorBidi" w:hAnsiTheme="majorBidi" w:cstheme="majorBidi"/>
                <w:sz w:val="24"/>
                <w:szCs w:val="24"/>
              </w:rPr>
            </w:pPr>
            <w:r w:rsidRPr="004F7CAF">
              <w:rPr>
                <w:rFonts w:asciiTheme="majorBidi" w:hAnsiTheme="majorBidi" w:cstheme="majorBidi"/>
                <w:sz w:val="24"/>
                <w:szCs w:val="24"/>
              </w:rPr>
              <w:t>9</w:t>
            </w:r>
            <w:r w:rsidRPr="005A5C5F">
              <w:rPr>
                <w:rFonts w:asciiTheme="majorBidi" w:hAnsiTheme="majorBidi" w:cstheme="majorBidi"/>
                <w:sz w:val="24"/>
                <w:szCs w:val="24"/>
                <w:vertAlign w:val="superscript"/>
              </w:rPr>
              <w:t>th</w:t>
            </w:r>
            <w:r w:rsidRPr="004F7CAF">
              <w:rPr>
                <w:rFonts w:asciiTheme="majorBidi" w:hAnsiTheme="majorBidi" w:cstheme="majorBidi"/>
                <w:sz w:val="24"/>
                <w:szCs w:val="24"/>
              </w:rPr>
              <w:t xml:space="preserve"> April  2019</w:t>
            </w:r>
          </w:p>
        </w:tc>
      </w:tr>
      <w:tr w:rsidR="00665070" w14:paraId="2BC0AC5F" w14:textId="77777777" w:rsidTr="008F3FB9">
        <w:tc>
          <w:tcPr>
            <w:tcW w:w="6668" w:type="dxa"/>
            <w:tcBorders>
              <w:top w:val="nil"/>
              <w:left w:val="nil"/>
              <w:bottom w:val="nil"/>
              <w:right w:val="nil"/>
            </w:tcBorders>
          </w:tcPr>
          <w:p w14:paraId="1B27292E" w14:textId="7CD1D889" w:rsidR="00665070" w:rsidRPr="00A318FF" w:rsidRDefault="00665070" w:rsidP="00A318FF">
            <w:pPr>
              <w:pStyle w:val="ListParagraph"/>
              <w:numPr>
                <w:ilvl w:val="0"/>
                <w:numId w:val="9"/>
              </w:numPr>
              <w:ind w:left="323" w:hanging="284"/>
              <w:jc w:val="both"/>
              <w:rPr>
                <w:rFonts w:asciiTheme="majorBidi" w:hAnsiTheme="majorBidi" w:cstheme="majorBidi"/>
                <w:sz w:val="24"/>
                <w:szCs w:val="24"/>
              </w:rPr>
            </w:pPr>
            <w:r w:rsidRPr="00665070">
              <w:rPr>
                <w:rFonts w:asciiTheme="majorBidi" w:hAnsiTheme="majorBidi" w:cstheme="majorBidi"/>
                <w:sz w:val="24"/>
                <w:szCs w:val="24"/>
              </w:rPr>
              <w:t>Workshop on “</w:t>
            </w:r>
            <w:r>
              <w:rPr>
                <w:rFonts w:asciiTheme="majorBidi" w:hAnsiTheme="majorBidi" w:cstheme="majorBidi"/>
                <w:sz w:val="24"/>
                <w:szCs w:val="24"/>
              </w:rPr>
              <w:t>Critical Appraisal</w:t>
            </w:r>
            <w:r w:rsidRPr="00665070">
              <w:rPr>
                <w:rFonts w:asciiTheme="majorBidi" w:hAnsiTheme="majorBidi" w:cstheme="majorBidi"/>
                <w:sz w:val="24"/>
                <w:szCs w:val="24"/>
              </w:rPr>
              <w:t>”</w:t>
            </w:r>
            <w:r w:rsidR="004F7CAF">
              <w:rPr>
                <w:rFonts w:asciiTheme="majorBidi" w:hAnsiTheme="majorBidi" w:cstheme="majorBidi"/>
                <w:sz w:val="24"/>
                <w:szCs w:val="24"/>
              </w:rPr>
              <w:t xml:space="preserve"> </w:t>
            </w:r>
            <w:r w:rsidRPr="00665070">
              <w:rPr>
                <w:rFonts w:asciiTheme="majorBidi" w:hAnsiTheme="majorBidi" w:cstheme="majorBidi"/>
                <w:sz w:val="24"/>
                <w:szCs w:val="24"/>
              </w:rPr>
              <w:t>organized by Research Resource</w:t>
            </w:r>
            <w:r>
              <w:rPr>
                <w:rFonts w:asciiTheme="majorBidi" w:hAnsiTheme="majorBidi" w:cstheme="majorBidi"/>
                <w:sz w:val="24"/>
                <w:szCs w:val="24"/>
              </w:rPr>
              <w:t>s</w:t>
            </w:r>
            <w:r w:rsidRPr="00665070">
              <w:rPr>
                <w:rFonts w:asciiTheme="majorBidi" w:hAnsiTheme="majorBidi" w:cstheme="majorBidi"/>
                <w:sz w:val="24"/>
                <w:szCs w:val="24"/>
              </w:rPr>
              <w:t xml:space="preserve"> Centre, CUCMS, Malaysia.</w:t>
            </w:r>
          </w:p>
        </w:tc>
        <w:tc>
          <w:tcPr>
            <w:tcW w:w="1984" w:type="dxa"/>
            <w:tcBorders>
              <w:top w:val="nil"/>
              <w:left w:val="nil"/>
              <w:bottom w:val="nil"/>
              <w:right w:val="nil"/>
            </w:tcBorders>
            <w:vAlign w:val="center"/>
          </w:tcPr>
          <w:p w14:paraId="48637D09" w14:textId="751F6695" w:rsidR="00665070" w:rsidRDefault="00665070" w:rsidP="00534A48">
            <w:pPr>
              <w:pStyle w:val="ListParagraph"/>
              <w:ind w:left="0"/>
              <w:jc w:val="right"/>
              <w:rPr>
                <w:rFonts w:asciiTheme="majorBidi" w:hAnsiTheme="majorBidi" w:cstheme="majorBidi"/>
                <w:sz w:val="24"/>
                <w:szCs w:val="24"/>
              </w:rPr>
            </w:pPr>
            <w:r>
              <w:rPr>
                <w:rFonts w:asciiTheme="majorBidi" w:hAnsiTheme="majorBidi" w:cstheme="majorBidi"/>
                <w:sz w:val="24"/>
                <w:szCs w:val="24"/>
              </w:rPr>
              <w:t>11-12 April 2018</w:t>
            </w:r>
          </w:p>
        </w:tc>
      </w:tr>
      <w:tr w:rsidR="00A318FF" w14:paraId="0D74F559" w14:textId="77777777" w:rsidTr="008F3FB9">
        <w:tc>
          <w:tcPr>
            <w:tcW w:w="6668" w:type="dxa"/>
            <w:tcBorders>
              <w:top w:val="nil"/>
              <w:left w:val="nil"/>
              <w:bottom w:val="nil"/>
              <w:right w:val="nil"/>
            </w:tcBorders>
          </w:tcPr>
          <w:p w14:paraId="3DB22A55" w14:textId="74E0D020" w:rsidR="00A318FF" w:rsidRPr="009657C2" w:rsidRDefault="00A318FF" w:rsidP="00A318FF">
            <w:pPr>
              <w:pStyle w:val="ListParagraph"/>
              <w:numPr>
                <w:ilvl w:val="0"/>
                <w:numId w:val="9"/>
              </w:numPr>
              <w:ind w:left="323" w:hanging="284"/>
              <w:jc w:val="both"/>
              <w:rPr>
                <w:rFonts w:asciiTheme="majorBidi" w:hAnsiTheme="majorBidi" w:cstheme="majorBidi"/>
                <w:sz w:val="24"/>
                <w:szCs w:val="24"/>
              </w:rPr>
            </w:pPr>
            <w:r w:rsidRPr="00A318FF">
              <w:rPr>
                <w:rFonts w:asciiTheme="majorBidi" w:hAnsiTheme="majorBidi" w:cstheme="majorBidi"/>
                <w:sz w:val="24"/>
                <w:szCs w:val="24"/>
              </w:rPr>
              <w:t>Workshop on “Understanding Research Ethics</w:t>
            </w:r>
            <w:r>
              <w:rPr>
                <w:rFonts w:asciiTheme="majorBidi" w:hAnsiTheme="majorBidi" w:cstheme="majorBidi"/>
                <w:sz w:val="24"/>
                <w:szCs w:val="24"/>
              </w:rPr>
              <w:t>”</w:t>
            </w:r>
            <w:r w:rsidRPr="00A318FF">
              <w:rPr>
                <w:rFonts w:asciiTheme="majorBidi" w:hAnsiTheme="majorBidi" w:cstheme="majorBidi"/>
                <w:sz w:val="24"/>
                <w:szCs w:val="24"/>
              </w:rPr>
              <w:t xml:space="preserve"> organized by Research Resource</w:t>
            </w:r>
            <w:r w:rsidR="00665070">
              <w:rPr>
                <w:rFonts w:asciiTheme="majorBidi" w:hAnsiTheme="majorBidi" w:cstheme="majorBidi"/>
                <w:sz w:val="24"/>
                <w:szCs w:val="24"/>
              </w:rPr>
              <w:t>s</w:t>
            </w:r>
            <w:r w:rsidRPr="00A318FF">
              <w:rPr>
                <w:rFonts w:asciiTheme="majorBidi" w:hAnsiTheme="majorBidi" w:cstheme="majorBidi"/>
                <w:sz w:val="24"/>
                <w:szCs w:val="24"/>
              </w:rPr>
              <w:t xml:space="preserve"> Centre, CUCMS, Malaysia.</w:t>
            </w:r>
          </w:p>
        </w:tc>
        <w:tc>
          <w:tcPr>
            <w:tcW w:w="1984" w:type="dxa"/>
            <w:tcBorders>
              <w:top w:val="nil"/>
              <w:left w:val="nil"/>
              <w:bottom w:val="nil"/>
              <w:right w:val="nil"/>
            </w:tcBorders>
            <w:vAlign w:val="center"/>
          </w:tcPr>
          <w:p w14:paraId="770ECA54" w14:textId="77777777" w:rsidR="00A318FF" w:rsidRPr="009657C2" w:rsidRDefault="00A318FF" w:rsidP="00534A48">
            <w:pPr>
              <w:pStyle w:val="ListParagraph"/>
              <w:ind w:left="0"/>
              <w:jc w:val="right"/>
              <w:rPr>
                <w:rFonts w:asciiTheme="majorBidi" w:hAnsiTheme="majorBidi" w:cstheme="majorBidi"/>
                <w:sz w:val="24"/>
                <w:szCs w:val="24"/>
              </w:rPr>
            </w:pPr>
            <w:r>
              <w:rPr>
                <w:rFonts w:asciiTheme="majorBidi" w:hAnsiTheme="majorBidi" w:cstheme="majorBidi"/>
                <w:sz w:val="24"/>
                <w:szCs w:val="24"/>
              </w:rPr>
              <w:t>12-</w:t>
            </w:r>
            <w:r w:rsidRPr="00A318FF">
              <w:rPr>
                <w:rFonts w:asciiTheme="majorBidi" w:hAnsiTheme="majorBidi" w:cstheme="majorBidi"/>
                <w:sz w:val="24"/>
                <w:szCs w:val="24"/>
              </w:rPr>
              <w:t>13 July 2017</w:t>
            </w:r>
          </w:p>
        </w:tc>
      </w:tr>
      <w:tr w:rsidR="007A60C7" w14:paraId="639091D9" w14:textId="77777777" w:rsidTr="008F3FB9">
        <w:tc>
          <w:tcPr>
            <w:tcW w:w="6668" w:type="dxa"/>
            <w:tcBorders>
              <w:top w:val="nil"/>
              <w:left w:val="nil"/>
              <w:bottom w:val="nil"/>
              <w:right w:val="nil"/>
            </w:tcBorders>
          </w:tcPr>
          <w:p w14:paraId="5AF5227C" w14:textId="77777777" w:rsidR="007A60C7" w:rsidRPr="00A318FF" w:rsidRDefault="007A60C7" w:rsidP="007A60C7">
            <w:pPr>
              <w:pStyle w:val="ListParagraph"/>
              <w:numPr>
                <w:ilvl w:val="0"/>
                <w:numId w:val="9"/>
              </w:numPr>
              <w:ind w:left="323" w:hanging="284"/>
              <w:jc w:val="both"/>
              <w:rPr>
                <w:rFonts w:asciiTheme="majorBidi" w:hAnsiTheme="majorBidi" w:cstheme="majorBidi"/>
                <w:sz w:val="24"/>
                <w:szCs w:val="24"/>
              </w:rPr>
            </w:pPr>
            <w:r w:rsidRPr="007A60C7">
              <w:rPr>
                <w:rFonts w:asciiTheme="majorBidi" w:hAnsiTheme="majorBidi" w:cstheme="majorBidi"/>
                <w:sz w:val="24"/>
                <w:szCs w:val="24"/>
              </w:rPr>
              <w:t>Workshop on “</w:t>
            </w:r>
            <w:r>
              <w:rPr>
                <w:rFonts w:asciiTheme="majorBidi" w:hAnsiTheme="majorBidi" w:cstheme="majorBidi"/>
                <w:sz w:val="24"/>
                <w:szCs w:val="24"/>
              </w:rPr>
              <w:t>Efficient Manuscript with ZDOT system and Qualitative Data Analysis using ATLAS T.I</w:t>
            </w:r>
            <w:r w:rsidRPr="007A60C7">
              <w:rPr>
                <w:rFonts w:asciiTheme="majorBidi" w:hAnsiTheme="majorBidi" w:cstheme="majorBidi"/>
                <w:sz w:val="24"/>
                <w:szCs w:val="24"/>
              </w:rPr>
              <w:t xml:space="preserve">” organized by Centre </w:t>
            </w:r>
            <w:r>
              <w:rPr>
                <w:rFonts w:asciiTheme="majorBidi" w:hAnsiTheme="majorBidi" w:cstheme="majorBidi"/>
                <w:sz w:val="24"/>
                <w:szCs w:val="24"/>
              </w:rPr>
              <w:t xml:space="preserve">of graduate studies, </w:t>
            </w:r>
            <w:r w:rsidRPr="007A60C7">
              <w:rPr>
                <w:rFonts w:asciiTheme="majorBidi" w:hAnsiTheme="majorBidi" w:cstheme="majorBidi"/>
                <w:sz w:val="24"/>
                <w:szCs w:val="24"/>
              </w:rPr>
              <w:t>Research</w:t>
            </w:r>
            <w:r>
              <w:rPr>
                <w:rFonts w:asciiTheme="majorBidi" w:hAnsiTheme="majorBidi" w:cstheme="majorBidi"/>
                <w:sz w:val="24"/>
                <w:szCs w:val="24"/>
              </w:rPr>
              <w:t xml:space="preserve"> and commercialization</w:t>
            </w:r>
            <w:r w:rsidRPr="007A60C7">
              <w:rPr>
                <w:rFonts w:asciiTheme="majorBidi" w:hAnsiTheme="majorBidi" w:cstheme="majorBidi"/>
                <w:sz w:val="24"/>
                <w:szCs w:val="24"/>
              </w:rPr>
              <w:t>, CUCMS, Malaysia.</w:t>
            </w:r>
          </w:p>
        </w:tc>
        <w:tc>
          <w:tcPr>
            <w:tcW w:w="1984" w:type="dxa"/>
            <w:tcBorders>
              <w:top w:val="nil"/>
              <w:left w:val="nil"/>
              <w:bottom w:val="nil"/>
              <w:right w:val="nil"/>
            </w:tcBorders>
            <w:vAlign w:val="center"/>
          </w:tcPr>
          <w:p w14:paraId="0938D002" w14:textId="77777777" w:rsidR="007A60C7" w:rsidRPr="007A60C7" w:rsidRDefault="007A60C7" w:rsidP="007A60C7">
            <w:pPr>
              <w:pStyle w:val="ListParagraph"/>
              <w:ind w:left="0"/>
              <w:jc w:val="center"/>
              <w:rPr>
                <w:rFonts w:asciiTheme="majorBidi" w:hAnsiTheme="majorBidi" w:cstheme="majorBidi"/>
              </w:rPr>
            </w:pPr>
            <w:r w:rsidRPr="007A60C7">
              <w:rPr>
                <w:rFonts w:asciiTheme="majorBidi" w:hAnsiTheme="majorBidi" w:cstheme="majorBidi"/>
              </w:rPr>
              <w:t>92-30 March 2017</w:t>
            </w:r>
          </w:p>
        </w:tc>
      </w:tr>
      <w:tr w:rsidR="007A60C7" w14:paraId="4C139114" w14:textId="77777777" w:rsidTr="008F3FB9">
        <w:tc>
          <w:tcPr>
            <w:tcW w:w="6668" w:type="dxa"/>
            <w:tcBorders>
              <w:top w:val="nil"/>
              <w:left w:val="nil"/>
              <w:bottom w:val="nil"/>
              <w:right w:val="nil"/>
            </w:tcBorders>
          </w:tcPr>
          <w:p w14:paraId="3C3829B8" w14:textId="77777777" w:rsidR="007A60C7" w:rsidRDefault="007A60C7" w:rsidP="007A60C7">
            <w:pPr>
              <w:pStyle w:val="ListParagraph"/>
              <w:numPr>
                <w:ilvl w:val="0"/>
                <w:numId w:val="9"/>
              </w:numPr>
              <w:ind w:left="323" w:hanging="284"/>
              <w:jc w:val="both"/>
              <w:rPr>
                <w:rFonts w:asciiTheme="majorBidi" w:hAnsiTheme="majorBidi" w:cstheme="majorBidi"/>
                <w:sz w:val="24"/>
                <w:szCs w:val="24"/>
              </w:rPr>
            </w:pPr>
            <w:r w:rsidRPr="009657C2">
              <w:rPr>
                <w:rFonts w:asciiTheme="majorBidi" w:hAnsiTheme="majorBidi" w:cstheme="majorBidi"/>
                <w:sz w:val="24"/>
                <w:szCs w:val="24"/>
              </w:rPr>
              <w:t xml:space="preserve">Workshop </w:t>
            </w:r>
            <w:r>
              <w:rPr>
                <w:rFonts w:asciiTheme="majorBidi" w:hAnsiTheme="majorBidi" w:cstheme="majorBidi"/>
                <w:sz w:val="24"/>
                <w:szCs w:val="24"/>
              </w:rPr>
              <w:t>on “</w:t>
            </w:r>
            <w:r w:rsidRPr="009657C2">
              <w:rPr>
                <w:rFonts w:asciiTheme="majorBidi" w:hAnsiTheme="majorBidi" w:cstheme="majorBidi"/>
                <w:sz w:val="24"/>
                <w:szCs w:val="24"/>
              </w:rPr>
              <w:t>Critical Appraisal and Research Supervision</w:t>
            </w:r>
            <w:r>
              <w:rPr>
                <w:rFonts w:asciiTheme="majorBidi" w:hAnsiTheme="majorBidi" w:cstheme="majorBidi"/>
                <w:sz w:val="24"/>
                <w:szCs w:val="24"/>
              </w:rPr>
              <w:t>”</w:t>
            </w:r>
            <w:r w:rsidRPr="009657C2">
              <w:rPr>
                <w:rFonts w:asciiTheme="majorBidi" w:hAnsiTheme="majorBidi" w:cstheme="majorBidi"/>
                <w:sz w:val="24"/>
                <w:szCs w:val="24"/>
              </w:rPr>
              <w:t xml:space="preserve"> organized by Quality Management and Enhancement Center, CUCMS, Malaysia.</w:t>
            </w:r>
          </w:p>
        </w:tc>
        <w:tc>
          <w:tcPr>
            <w:tcW w:w="1984" w:type="dxa"/>
            <w:tcBorders>
              <w:top w:val="nil"/>
              <w:left w:val="nil"/>
              <w:bottom w:val="nil"/>
              <w:right w:val="nil"/>
            </w:tcBorders>
            <w:vAlign w:val="center"/>
          </w:tcPr>
          <w:p w14:paraId="51A5434C" w14:textId="77777777" w:rsidR="007A60C7" w:rsidRDefault="007A60C7" w:rsidP="007A60C7">
            <w:pPr>
              <w:pStyle w:val="ListParagraph"/>
              <w:ind w:left="0"/>
              <w:jc w:val="right"/>
              <w:rPr>
                <w:rFonts w:asciiTheme="majorBidi" w:hAnsiTheme="majorBidi" w:cstheme="majorBidi"/>
              </w:rPr>
            </w:pPr>
            <w:r w:rsidRPr="009657C2">
              <w:rPr>
                <w:rFonts w:asciiTheme="majorBidi" w:hAnsiTheme="majorBidi" w:cstheme="majorBidi"/>
                <w:sz w:val="24"/>
                <w:szCs w:val="24"/>
              </w:rPr>
              <w:t>3-</w:t>
            </w:r>
            <w:r>
              <w:rPr>
                <w:rFonts w:asciiTheme="majorBidi" w:hAnsiTheme="majorBidi" w:cstheme="majorBidi"/>
                <w:sz w:val="24"/>
                <w:szCs w:val="24"/>
              </w:rPr>
              <w:t xml:space="preserve">5 </w:t>
            </w:r>
            <w:r w:rsidRPr="009657C2">
              <w:rPr>
                <w:rFonts w:asciiTheme="majorBidi" w:hAnsiTheme="majorBidi" w:cstheme="majorBidi"/>
                <w:sz w:val="24"/>
                <w:szCs w:val="24"/>
              </w:rPr>
              <w:t>August 2016</w:t>
            </w:r>
          </w:p>
        </w:tc>
      </w:tr>
      <w:tr w:rsidR="007A60C7" w14:paraId="48E7E0B9" w14:textId="77777777" w:rsidTr="008F3FB9">
        <w:tc>
          <w:tcPr>
            <w:tcW w:w="6668" w:type="dxa"/>
            <w:tcBorders>
              <w:top w:val="nil"/>
              <w:left w:val="nil"/>
              <w:bottom w:val="nil"/>
              <w:right w:val="nil"/>
            </w:tcBorders>
          </w:tcPr>
          <w:p w14:paraId="25B17745" w14:textId="77777777" w:rsidR="007A60C7" w:rsidRPr="00534A48" w:rsidRDefault="007A60C7" w:rsidP="007A60C7">
            <w:pPr>
              <w:pStyle w:val="ListParagraph"/>
              <w:numPr>
                <w:ilvl w:val="0"/>
                <w:numId w:val="9"/>
              </w:numPr>
              <w:ind w:left="323" w:hanging="284"/>
              <w:jc w:val="both"/>
              <w:rPr>
                <w:rFonts w:asciiTheme="majorBidi" w:hAnsiTheme="majorBidi" w:cstheme="majorBidi"/>
                <w:sz w:val="24"/>
                <w:szCs w:val="24"/>
              </w:rPr>
            </w:pPr>
            <w:r>
              <w:rPr>
                <w:rFonts w:asciiTheme="majorBidi" w:hAnsiTheme="majorBidi" w:cstheme="majorBidi"/>
                <w:sz w:val="24"/>
                <w:szCs w:val="24"/>
              </w:rPr>
              <w:t xml:space="preserve">Workshop on “Focus on research methodology” </w:t>
            </w:r>
            <w:r w:rsidRPr="00B12C67">
              <w:rPr>
                <w:rFonts w:asciiTheme="majorBidi" w:hAnsiTheme="majorBidi" w:cstheme="majorBidi"/>
                <w:sz w:val="24"/>
                <w:szCs w:val="24"/>
              </w:rPr>
              <w:t>organized by Quality Management and Enhancement Center, CUCMS, Malaysia.</w:t>
            </w:r>
          </w:p>
        </w:tc>
        <w:tc>
          <w:tcPr>
            <w:tcW w:w="1984" w:type="dxa"/>
            <w:tcBorders>
              <w:top w:val="nil"/>
              <w:left w:val="nil"/>
              <w:bottom w:val="nil"/>
              <w:right w:val="nil"/>
            </w:tcBorders>
            <w:vAlign w:val="center"/>
          </w:tcPr>
          <w:p w14:paraId="24396517" w14:textId="77777777" w:rsidR="007A60C7" w:rsidRPr="00F83BE3" w:rsidRDefault="007A60C7" w:rsidP="007A60C7">
            <w:pPr>
              <w:pStyle w:val="ListParagraph"/>
              <w:ind w:left="0"/>
              <w:jc w:val="right"/>
              <w:rPr>
                <w:rFonts w:asciiTheme="majorBidi" w:hAnsiTheme="majorBidi" w:cstheme="majorBidi"/>
              </w:rPr>
            </w:pPr>
            <w:r>
              <w:rPr>
                <w:rFonts w:asciiTheme="majorBidi" w:hAnsiTheme="majorBidi" w:cstheme="majorBidi"/>
              </w:rPr>
              <w:t>18-19</w:t>
            </w:r>
            <w:r w:rsidRPr="00B12C67">
              <w:rPr>
                <w:rFonts w:asciiTheme="majorBidi" w:hAnsiTheme="majorBidi" w:cstheme="majorBidi"/>
                <w:vertAlign w:val="superscript"/>
              </w:rPr>
              <w:t>th</w:t>
            </w:r>
            <w:r>
              <w:rPr>
                <w:rFonts w:asciiTheme="majorBidi" w:hAnsiTheme="majorBidi" w:cstheme="majorBidi"/>
              </w:rPr>
              <w:t xml:space="preserve"> May 2016</w:t>
            </w:r>
          </w:p>
        </w:tc>
      </w:tr>
      <w:tr w:rsidR="007A60C7" w14:paraId="23733088" w14:textId="77777777" w:rsidTr="008F3FB9">
        <w:tc>
          <w:tcPr>
            <w:tcW w:w="6668" w:type="dxa"/>
            <w:tcBorders>
              <w:top w:val="nil"/>
              <w:left w:val="nil"/>
              <w:bottom w:val="nil"/>
              <w:right w:val="nil"/>
            </w:tcBorders>
          </w:tcPr>
          <w:p w14:paraId="02A4E9FC" w14:textId="77777777" w:rsidR="007A60C7" w:rsidRPr="007F49CD" w:rsidRDefault="007A60C7" w:rsidP="007A60C7">
            <w:pPr>
              <w:pStyle w:val="ListParagraph"/>
              <w:numPr>
                <w:ilvl w:val="0"/>
                <w:numId w:val="9"/>
              </w:numPr>
              <w:ind w:left="323" w:hanging="284"/>
              <w:jc w:val="both"/>
              <w:rPr>
                <w:rFonts w:asciiTheme="majorBidi" w:hAnsiTheme="majorBidi" w:cstheme="majorBidi"/>
                <w:sz w:val="24"/>
                <w:szCs w:val="24"/>
              </w:rPr>
            </w:pPr>
            <w:r w:rsidRPr="00534A48">
              <w:rPr>
                <w:rFonts w:asciiTheme="majorBidi" w:hAnsiTheme="majorBidi" w:cstheme="majorBidi"/>
                <w:sz w:val="24"/>
                <w:szCs w:val="24"/>
              </w:rPr>
              <w:t xml:space="preserve">Workshop on </w:t>
            </w:r>
            <w:r>
              <w:rPr>
                <w:rFonts w:asciiTheme="majorBidi" w:hAnsiTheme="majorBidi" w:cstheme="majorBidi"/>
                <w:sz w:val="24"/>
                <w:szCs w:val="24"/>
              </w:rPr>
              <w:t>“</w:t>
            </w:r>
            <w:r w:rsidRPr="00F83BE3">
              <w:rPr>
                <w:rFonts w:asciiTheme="majorBidi" w:hAnsiTheme="majorBidi" w:cstheme="majorBidi"/>
                <w:sz w:val="24"/>
                <w:szCs w:val="24"/>
              </w:rPr>
              <w:t>Qualitative Research: Theory &amp; Practice</w:t>
            </w:r>
            <w:r>
              <w:rPr>
                <w:rFonts w:asciiTheme="majorBidi" w:hAnsiTheme="majorBidi" w:cstheme="majorBidi"/>
                <w:sz w:val="24"/>
                <w:szCs w:val="24"/>
              </w:rPr>
              <w:t>”</w:t>
            </w:r>
            <w:r w:rsidRPr="00F83BE3">
              <w:rPr>
                <w:rFonts w:asciiTheme="majorBidi" w:hAnsiTheme="majorBidi" w:cstheme="majorBidi"/>
                <w:sz w:val="24"/>
                <w:szCs w:val="24"/>
              </w:rPr>
              <w:t xml:space="preserve"> organized by Quality Management and Enhancement Center, CUCMS, Malaysia.</w:t>
            </w:r>
          </w:p>
        </w:tc>
        <w:tc>
          <w:tcPr>
            <w:tcW w:w="1984" w:type="dxa"/>
            <w:tcBorders>
              <w:top w:val="nil"/>
              <w:left w:val="nil"/>
              <w:bottom w:val="nil"/>
              <w:right w:val="nil"/>
            </w:tcBorders>
            <w:vAlign w:val="center"/>
          </w:tcPr>
          <w:p w14:paraId="0BB114AF" w14:textId="77777777" w:rsidR="007A60C7" w:rsidRPr="00F83BE3" w:rsidRDefault="007A60C7" w:rsidP="007A60C7">
            <w:pPr>
              <w:pStyle w:val="ListParagraph"/>
              <w:ind w:left="0"/>
              <w:jc w:val="right"/>
              <w:rPr>
                <w:rFonts w:asciiTheme="majorBidi" w:hAnsiTheme="majorBidi" w:cstheme="majorBidi"/>
              </w:rPr>
            </w:pPr>
            <w:r w:rsidRPr="00F83BE3">
              <w:rPr>
                <w:rFonts w:asciiTheme="majorBidi" w:hAnsiTheme="majorBidi" w:cstheme="majorBidi"/>
              </w:rPr>
              <w:t>13-14</w:t>
            </w:r>
            <w:r w:rsidRPr="00F83BE3">
              <w:rPr>
                <w:rFonts w:asciiTheme="majorBidi" w:hAnsiTheme="majorBidi" w:cstheme="majorBidi"/>
                <w:vertAlign w:val="superscript"/>
              </w:rPr>
              <w:t>th</w:t>
            </w:r>
            <w:r w:rsidRPr="00F83BE3">
              <w:rPr>
                <w:rFonts w:asciiTheme="majorBidi" w:hAnsiTheme="majorBidi" w:cstheme="majorBidi"/>
              </w:rPr>
              <w:t xml:space="preserve"> April 2016</w:t>
            </w:r>
          </w:p>
        </w:tc>
      </w:tr>
      <w:tr w:rsidR="007A60C7" w14:paraId="2908B29E" w14:textId="77777777" w:rsidTr="008F3FB9">
        <w:tc>
          <w:tcPr>
            <w:tcW w:w="6668" w:type="dxa"/>
            <w:tcBorders>
              <w:top w:val="nil"/>
              <w:left w:val="nil"/>
              <w:bottom w:val="nil"/>
              <w:right w:val="nil"/>
            </w:tcBorders>
          </w:tcPr>
          <w:p w14:paraId="1519894C" w14:textId="77777777" w:rsidR="007A60C7" w:rsidRPr="00F83BE3" w:rsidRDefault="007A60C7" w:rsidP="007A60C7">
            <w:pPr>
              <w:pStyle w:val="ListParagraph"/>
              <w:numPr>
                <w:ilvl w:val="0"/>
                <w:numId w:val="9"/>
              </w:numPr>
              <w:ind w:left="323" w:hanging="284"/>
              <w:jc w:val="both"/>
              <w:rPr>
                <w:rFonts w:asciiTheme="majorBidi" w:hAnsiTheme="majorBidi" w:cstheme="majorBidi"/>
                <w:sz w:val="24"/>
                <w:szCs w:val="24"/>
              </w:rPr>
            </w:pPr>
            <w:r>
              <w:rPr>
                <w:rFonts w:asciiTheme="majorBidi" w:hAnsiTheme="majorBidi" w:cstheme="majorBidi"/>
                <w:sz w:val="24"/>
                <w:szCs w:val="24"/>
              </w:rPr>
              <w:t>Seminar on “I</w:t>
            </w:r>
            <w:r w:rsidRPr="00F83BE3">
              <w:rPr>
                <w:rFonts w:asciiTheme="majorBidi" w:hAnsiTheme="majorBidi" w:cstheme="majorBidi"/>
                <w:sz w:val="24"/>
                <w:szCs w:val="24"/>
              </w:rPr>
              <w:t>nnovative approaches to uncover multivariate analysis</w:t>
            </w:r>
            <w:r>
              <w:rPr>
                <w:rFonts w:asciiTheme="majorBidi" w:hAnsiTheme="majorBidi" w:cstheme="majorBidi"/>
                <w:sz w:val="24"/>
                <w:szCs w:val="24"/>
              </w:rPr>
              <w:t>”</w:t>
            </w:r>
            <w:r w:rsidRPr="00F83BE3">
              <w:rPr>
                <w:rFonts w:asciiTheme="majorBidi" w:hAnsiTheme="majorBidi" w:cstheme="majorBidi"/>
                <w:sz w:val="24"/>
                <w:szCs w:val="24"/>
              </w:rPr>
              <w:t xml:space="preserve"> organized by Solutions 4U Sdn Bhd</w:t>
            </w:r>
            <w:r>
              <w:rPr>
                <w:rFonts w:asciiTheme="majorBidi" w:hAnsiTheme="majorBidi" w:cstheme="majorBidi"/>
                <w:sz w:val="24"/>
                <w:szCs w:val="24"/>
              </w:rPr>
              <w:t xml:space="preserve">, and conducted at Wisma R&amp;D, Universiti Malaya, </w:t>
            </w:r>
            <w:r w:rsidRPr="00F83BE3">
              <w:rPr>
                <w:rFonts w:asciiTheme="majorBidi" w:hAnsiTheme="majorBidi" w:cstheme="majorBidi"/>
                <w:sz w:val="24"/>
                <w:szCs w:val="24"/>
              </w:rPr>
              <w:t>Kuala Lumpur</w:t>
            </w:r>
            <w:r>
              <w:rPr>
                <w:rFonts w:asciiTheme="majorBidi" w:hAnsiTheme="majorBidi" w:cstheme="majorBidi"/>
                <w:sz w:val="24"/>
                <w:szCs w:val="24"/>
              </w:rPr>
              <w:t>, Malaysia.</w:t>
            </w:r>
          </w:p>
        </w:tc>
        <w:tc>
          <w:tcPr>
            <w:tcW w:w="1984" w:type="dxa"/>
            <w:tcBorders>
              <w:top w:val="nil"/>
              <w:left w:val="nil"/>
              <w:bottom w:val="nil"/>
              <w:right w:val="nil"/>
            </w:tcBorders>
            <w:vAlign w:val="center"/>
          </w:tcPr>
          <w:p w14:paraId="0FB4E02C" w14:textId="77777777" w:rsidR="007A60C7" w:rsidRPr="00F83BE3" w:rsidRDefault="007A60C7" w:rsidP="007A60C7">
            <w:pPr>
              <w:jc w:val="right"/>
              <w:rPr>
                <w:rFonts w:asciiTheme="majorBidi" w:hAnsiTheme="majorBidi" w:cstheme="majorBidi"/>
                <w:sz w:val="24"/>
                <w:szCs w:val="24"/>
              </w:rPr>
            </w:pPr>
            <w:r w:rsidRPr="00F83BE3">
              <w:rPr>
                <w:rFonts w:asciiTheme="majorBidi" w:hAnsiTheme="majorBidi" w:cstheme="majorBidi"/>
                <w:sz w:val="24"/>
                <w:szCs w:val="24"/>
              </w:rPr>
              <w:t>6</w:t>
            </w:r>
            <w:r w:rsidRPr="00F83BE3">
              <w:rPr>
                <w:rFonts w:asciiTheme="majorBidi" w:hAnsiTheme="majorBidi" w:cstheme="majorBidi"/>
                <w:sz w:val="24"/>
                <w:szCs w:val="24"/>
                <w:vertAlign w:val="superscript"/>
              </w:rPr>
              <w:t>th</w:t>
            </w:r>
            <w:r w:rsidRPr="00F83BE3">
              <w:rPr>
                <w:rFonts w:asciiTheme="majorBidi" w:hAnsiTheme="majorBidi" w:cstheme="majorBidi"/>
                <w:sz w:val="24"/>
                <w:szCs w:val="24"/>
              </w:rPr>
              <w:t xml:space="preserve"> April 2016</w:t>
            </w:r>
          </w:p>
        </w:tc>
      </w:tr>
      <w:tr w:rsidR="007A60C7" w14:paraId="3E86B04F" w14:textId="77777777" w:rsidTr="008F3FB9">
        <w:tc>
          <w:tcPr>
            <w:tcW w:w="6668" w:type="dxa"/>
            <w:tcBorders>
              <w:top w:val="nil"/>
              <w:left w:val="nil"/>
              <w:bottom w:val="nil"/>
              <w:right w:val="nil"/>
            </w:tcBorders>
          </w:tcPr>
          <w:p w14:paraId="4DB92330" w14:textId="77777777" w:rsidR="007A60C7" w:rsidRPr="007F49CD" w:rsidRDefault="007A60C7" w:rsidP="007A60C7">
            <w:pPr>
              <w:pStyle w:val="ListParagraph"/>
              <w:numPr>
                <w:ilvl w:val="0"/>
                <w:numId w:val="9"/>
              </w:numPr>
              <w:ind w:left="323" w:hanging="284"/>
              <w:jc w:val="both"/>
              <w:rPr>
                <w:rFonts w:asciiTheme="majorBidi" w:hAnsiTheme="majorBidi" w:cstheme="majorBidi"/>
                <w:sz w:val="24"/>
                <w:szCs w:val="24"/>
              </w:rPr>
            </w:pPr>
            <w:r w:rsidRPr="007F49CD">
              <w:rPr>
                <w:rFonts w:asciiTheme="majorBidi" w:hAnsiTheme="majorBidi" w:cstheme="majorBidi"/>
                <w:sz w:val="24"/>
                <w:szCs w:val="24"/>
              </w:rPr>
              <w:t xml:space="preserve">Successfully completed </w:t>
            </w:r>
            <w:r>
              <w:rPr>
                <w:rFonts w:asciiTheme="majorBidi" w:hAnsiTheme="majorBidi" w:cstheme="majorBidi"/>
                <w:sz w:val="24"/>
                <w:szCs w:val="24"/>
              </w:rPr>
              <w:t>with distinction “Writing in the Sciences</w:t>
            </w:r>
            <w:r w:rsidRPr="007F49CD">
              <w:rPr>
                <w:rFonts w:asciiTheme="majorBidi" w:hAnsiTheme="majorBidi" w:cstheme="majorBidi"/>
                <w:sz w:val="24"/>
                <w:szCs w:val="24"/>
              </w:rPr>
              <w:t>” course organized by Stanford University, Stanford, California USA.</w:t>
            </w:r>
          </w:p>
        </w:tc>
        <w:tc>
          <w:tcPr>
            <w:tcW w:w="1984" w:type="dxa"/>
            <w:tcBorders>
              <w:top w:val="nil"/>
              <w:left w:val="nil"/>
              <w:bottom w:val="nil"/>
              <w:right w:val="nil"/>
            </w:tcBorders>
            <w:vAlign w:val="center"/>
          </w:tcPr>
          <w:p w14:paraId="5287CB14" w14:textId="77777777" w:rsidR="007A60C7" w:rsidRPr="002A24AD" w:rsidRDefault="007A60C7" w:rsidP="007A60C7">
            <w:pPr>
              <w:pStyle w:val="ListParagraph"/>
              <w:ind w:left="0"/>
              <w:jc w:val="right"/>
              <w:rPr>
                <w:rFonts w:asciiTheme="majorBidi" w:hAnsiTheme="majorBidi" w:cstheme="majorBidi"/>
                <w:sz w:val="20"/>
                <w:szCs w:val="20"/>
              </w:rPr>
            </w:pPr>
            <w:r w:rsidRPr="002A24AD">
              <w:rPr>
                <w:rFonts w:asciiTheme="majorBidi" w:hAnsiTheme="majorBidi" w:cstheme="majorBidi"/>
                <w:sz w:val="20"/>
                <w:szCs w:val="20"/>
              </w:rPr>
              <w:t>10 Sep-22 Nov 2013</w:t>
            </w:r>
          </w:p>
        </w:tc>
      </w:tr>
      <w:tr w:rsidR="007A60C7" w14:paraId="012D7DA0" w14:textId="77777777" w:rsidTr="008F3FB9">
        <w:tc>
          <w:tcPr>
            <w:tcW w:w="6668" w:type="dxa"/>
            <w:tcBorders>
              <w:top w:val="nil"/>
              <w:left w:val="nil"/>
              <w:bottom w:val="nil"/>
              <w:right w:val="nil"/>
            </w:tcBorders>
          </w:tcPr>
          <w:p w14:paraId="50268BB5" w14:textId="77777777" w:rsidR="007A60C7" w:rsidRPr="00534A48" w:rsidRDefault="007A60C7" w:rsidP="007A60C7">
            <w:pPr>
              <w:pStyle w:val="ListParagraph"/>
              <w:numPr>
                <w:ilvl w:val="0"/>
                <w:numId w:val="9"/>
              </w:numPr>
              <w:ind w:left="323" w:hanging="256"/>
              <w:jc w:val="both"/>
              <w:rPr>
                <w:rFonts w:asciiTheme="majorBidi" w:hAnsiTheme="majorBidi" w:cstheme="majorBidi"/>
                <w:sz w:val="24"/>
                <w:szCs w:val="24"/>
              </w:rPr>
            </w:pPr>
            <w:r w:rsidRPr="00534A48">
              <w:rPr>
                <w:rFonts w:asciiTheme="majorBidi" w:hAnsiTheme="majorBidi" w:cstheme="majorBidi"/>
                <w:sz w:val="24"/>
                <w:szCs w:val="24"/>
              </w:rPr>
              <w:lastRenderedPageBreak/>
              <w:t>Successfully completed</w:t>
            </w:r>
            <w:r>
              <w:rPr>
                <w:rFonts w:asciiTheme="majorBidi" w:hAnsiTheme="majorBidi" w:cstheme="majorBidi"/>
                <w:sz w:val="24"/>
                <w:szCs w:val="24"/>
              </w:rPr>
              <w:t xml:space="preserve"> “</w:t>
            </w:r>
            <w:r w:rsidRPr="00534A48">
              <w:rPr>
                <w:rFonts w:asciiTheme="majorBidi" w:hAnsiTheme="majorBidi" w:cstheme="majorBidi"/>
                <w:i/>
                <w:iCs/>
                <w:sz w:val="24"/>
                <w:szCs w:val="24"/>
              </w:rPr>
              <w:t>Good Clinical Practice</w:t>
            </w:r>
            <w:r>
              <w:rPr>
                <w:rFonts w:asciiTheme="majorBidi" w:hAnsiTheme="majorBidi" w:cstheme="majorBidi"/>
                <w:sz w:val="24"/>
                <w:szCs w:val="24"/>
              </w:rPr>
              <w:t xml:space="preserve">” course </w:t>
            </w:r>
            <w:r w:rsidRPr="00534A48">
              <w:rPr>
                <w:rFonts w:asciiTheme="majorBidi" w:hAnsiTheme="majorBidi" w:cstheme="majorBidi"/>
                <w:sz w:val="24"/>
                <w:szCs w:val="24"/>
              </w:rPr>
              <w:t>organized by Clinical Research Centre, Minist</w:t>
            </w:r>
            <w:r>
              <w:rPr>
                <w:rFonts w:asciiTheme="majorBidi" w:hAnsiTheme="majorBidi" w:cstheme="majorBidi"/>
                <w:sz w:val="24"/>
                <w:szCs w:val="24"/>
              </w:rPr>
              <w:t>ry of Health, Malaysia</w:t>
            </w:r>
          </w:p>
        </w:tc>
        <w:tc>
          <w:tcPr>
            <w:tcW w:w="1984" w:type="dxa"/>
            <w:tcBorders>
              <w:top w:val="nil"/>
              <w:left w:val="nil"/>
              <w:bottom w:val="nil"/>
              <w:right w:val="nil"/>
            </w:tcBorders>
            <w:vAlign w:val="center"/>
          </w:tcPr>
          <w:p w14:paraId="71CA83C1" w14:textId="77777777" w:rsidR="007A60C7" w:rsidRDefault="007A60C7" w:rsidP="007A60C7">
            <w:pPr>
              <w:pStyle w:val="ListParagraph"/>
              <w:ind w:left="0"/>
              <w:jc w:val="right"/>
              <w:rPr>
                <w:rFonts w:asciiTheme="majorBidi" w:hAnsiTheme="majorBidi" w:cstheme="majorBidi"/>
                <w:sz w:val="24"/>
                <w:szCs w:val="24"/>
              </w:rPr>
            </w:pPr>
            <w:r>
              <w:rPr>
                <w:rFonts w:asciiTheme="majorBidi" w:hAnsiTheme="majorBidi" w:cstheme="majorBidi"/>
                <w:sz w:val="24"/>
                <w:szCs w:val="24"/>
              </w:rPr>
              <w:t>Aug 4</w:t>
            </w:r>
            <w:r w:rsidRPr="00534A48">
              <w:rPr>
                <w:rFonts w:asciiTheme="majorBidi" w:hAnsiTheme="majorBidi" w:cstheme="majorBidi"/>
                <w:sz w:val="24"/>
                <w:szCs w:val="24"/>
                <w:vertAlign w:val="superscript"/>
              </w:rPr>
              <w:t>th</w:t>
            </w:r>
            <w:r>
              <w:rPr>
                <w:rFonts w:asciiTheme="majorBidi" w:hAnsiTheme="majorBidi" w:cstheme="majorBidi"/>
                <w:sz w:val="24"/>
                <w:szCs w:val="24"/>
              </w:rPr>
              <w:t>–6</w:t>
            </w:r>
            <w:r w:rsidRPr="00534A48">
              <w:rPr>
                <w:rFonts w:asciiTheme="majorBidi" w:hAnsiTheme="majorBidi" w:cstheme="majorBidi"/>
                <w:sz w:val="24"/>
                <w:szCs w:val="24"/>
                <w:vertAlign w:val="superscript"/>
              </w:rPr>
              <w:t>th</w:t>
            </w:r>
            <w:r>
              <w:rPr>
                <w:rFonts w:asciiTheme="majorBidi" w:hAnsiTheme="majorBidi" w:cstheme="majorBidi"/>
                <w:sz w:val="24"/>
                <w:szCs w:val="24"/>
              </w:rPr>
              <w:t>, 2010</w:t>
            </w:r>
          </w:p>
        </w:tc>
      </w:tr>
      <w:tr w:rsidR="007A60C7" w14:paraId="1E364734" w14:textId="77777777" w:rsidTr="008F3FB9">
        <w:tc>
          <w:tcPr>
            <w:tcW w:w="6668" w:type="dxa"/>
            <w:tcBorders>
              <w:top w:val="nil"/>
              <w:left w:val="nil"/>
              <w:bottom w:val="nil"/>
              <w:right w:val="nil"/>
            </w:tcBorders>
          </w:tcPr>
          <w:p w14:paraId="49391600" w14:textId="77777777" w:rsidR="007A60C7" w:rsidRDefault="007A60C7" w:rsidP="007A60C7">
            <w:pPr>
              <w:pStyle w:val="ListParagraph"/>
              <w:numPr>
                <w:ilvl w:val="0"/>
                <w:numId w:val="9"/>
              </w:numPr>
              <w:ind w:left="323" w:hanging="256"/>
              <w:jc w:val="both"/>
              <w:rPr>
                <w:rFonts w:asciiTheme="majorBidi" w:hAnsiTheme="majorBidi" w:cstheme="majorBidi"/>
                <w:sz w:val="24"/>
                <w:szCs w:val="24"/>
              </w:rPr>
            </w:pPr>
            <w:r w:rsidRPr="00534A48">
              <w:rPr>
                <w:rFonts w:asciiTheme="majorBidi" w:hAnsiTheme="majorBidi" w:cstheme="majorBidi"/>
                <w:sz w:val="24"/>
                <w:szCs w:val="24"/>
              </w:rPr>
              <w:t>Workshop on “</w:t>
            </w:r>
            <w:r w:rsidRPr="00534A48">
              <w:rPr>
                <w:rFonts w:asciiTheme="majorBidi" w:hAnsiTheme="majorBidi" w:cstheme="majorBidi"/>
                <w:i/>
                <w:iCs/>
                <w:sz w:val="24"/>
                <w:szCs w:val="24"/>
              </w:rPr>
              <w:t>Scientific Writing</w:t>
            </w:r>
            <w:r w:rsidRPr="00534A48">
              <w:rPr>
                <w:rFonts w:asciiTheme="majorBidi" w:hAnsiTheme="majorBidi" w:cstheme="majorBidi"/>
                <w:sz w:val="24"/>
                <w:szCs w:val="24"/>
              </w:rPr>
              <w:t>”, organized by Institute of Postgraduate Studies,</w:t>
            </w:r>
            <w:r>
              <w:rPr>
                <w:rFonts w:asciiTheme="majorBidi" w:hAnsiTheme="majorBidi" w:cstheme="majorBidi"/>
                <w:sz w:val="24"/>
                <w:szCs w:val="24"/>
              </w:rPr>
              <w:t xml:space="preserve"> University Science Malaysia.</w:t>
            </w:r>
          </w:p>
          <w:p w14:paraId="2E0DE4A8" w14:textId="77777777" w:rsidR="007A60C7" w:rsidRPr="004F7CAF" w:rsidRDefault="007A60C7" w:rsidP="004F7CAF">
            <w:pPr>
              <w:jc w:val="both"/>
              <w:rPr>
                <w:rFonts w:asciiTheme="majorBidi" w:hAnsiTheme="majorBidi" w:cstheme="majorBidi"/>
                <w:sz w:val="24"/>
                <w:szCs w:val="24"/>
              </w:rPr>
            </w:pPr>
          </w:p>
        </w:tc>
        <w:tc>
          <w:tcPr>
            <w:tcW w:w="1984" w:type="dxa"/>
            <w:tcBorders>
              <w:top w:val="nil"/>
              <w:left w:val="nil"/>
              <w:bottom w:val="nil"/>
              <w:right w:val="nil"/>
            </w:tcBorders>
            <w:vAlign w:val="center"/>
          </w:tcPr>
          <w:p w14:paraId="6609BA20" w14:textId="77777777" w:rsidR="007A60C7" w:rsidRDefault="007A60C7" w:rsidP="007A60C7">
            <w:pPr>
              <w:pStyle w:val="ListParagraph"/>
              <w:ind w:left="0"/>
              <w:jc w:val="right"/>
              <w:rPr>
                <w:rFonts w:asciiTheme="majorBidi" w:hAnsiTheme="majorBidi" w:cstheme="majorBidi"/>
                <w:sz w:val="24"/>
                <w:szCs w:val="24"/>
              </w:rPr>
            </w:pPr>
            <w:r>
              <w:rPr>
                <w:rFonts w:asciiTheme="majorBidi" w:hAnsiTheme="majorBidi" w:cstheme="majorBidi"/>
                <w:sz w:val="24"/>
                <w:szCs w:val="24"/>
              </w:rPr>
              <w:t>Dec</w:t>
            </w:r>
            <w:r w:rsidRPr="00534A48">
              <w:rPr>
                <w:rFonts w:asciiTheme="majorBidi" w:hAnsiTheme="majorBidi" w:cstheme="majorBidi"/>
                <w:sz w:val="24"/>
                <w:szCs w:val="24"/>
              </w:rPr>
              <w:t xml:space="preserve"> 15-24</w:t>
            </w:r>
            <w:r w:rsidRPr="00534A48">
              <w:rPr>
                <w:rFonts w:asciiTheme="majorBidi" w:hAnsiTheme="majorBidi" w:cstheme="majorBidi"/>
                <w:sz w:val="24"/>
                <w:szCs w:val="24"/>
                <w:vertAlign w:val="superscript"/>
              </w:rPr>
              <w:t>th</w:t>
            </w:r>
            <w:r>
              <w:rPr>
                <w:rFonts w:asciiTheme="majorBidi" w:hAnsiTheme="majorBidi" w:cstheme="majorBidi"/>
                <w:sz w:val="24"/>
                <w:szCs w:val="24"/>
              </w:rPr>
              <w:t>, 2010</w:t>
            </w:r>
          </w:p>
        </w:tc>
      </w:tr>
    </w:tbl>
    <w:p w14:paraId="6F604165" w14:textId="77777777" w:rsidR="002046D4" w:rsidRDefault="002046D4"/>
    <w:p w14:paraId="235646BF" w14:textId="77777777" w:rsidR="000E3387" w:rsidRDefault="000E3387" w:rsidP="00884267">
      <w:pPr>
        <w:shd w:val="clear" w:color="auto" w:fill="B3B3B3"/>
        <w:tabs>
          <w:tab w:val="left" w:pos="1590"/>
          <w:tab w:val="center" w:pos="4153"/>
        </w:tabs>
        <w:spacing w:after="0" w:line="240" w:lineRule="auto"/>
        <w:jc w:val="center"/>
      </w:pPr>
      <w:r w:rsidRPr="00884267">
        <w:rPr>
          <w:rFonts w:ascii="Times New Roman" w:eastAsia="Times New Roman" w:hAnsi="Times New Roman" w:cs="Times New Roman"/>
          <w:b/>
          <w:bCs/>
          <w:sz w:val="24"/>
          <w:szCs w:val="24"/>
          <w:lang w:bidi="ar-EG"/>
        </w:rPr>
        <w:t>TRAINING PROGRAMS</w:t>
      </w:r>
    </w:p>
    <w:p w14:paraId="3FE4D159" w14:textId="77777777" w:rsidR="00884267" w:rsidRDefault="00884267" w:rsidP="00884267">
      <w:pPr>
        <w:pStyle w:val="ListParagraph"/>
        <w:ind w:left="567"/>
        <w:jc w:val="both"/>
        <w:rPr>
          <w:rFonts w:asciiTheme="majorBidi" w:hAnsiTheme="majorBidi" w:cstheme="majorBidi"/>
          <w:sz w:val="24"/>
          <w:szCs w:val="24"/>
        </w:rPr>
      </w:pPr>
    </w:p>
    <w:tbl>
      <w:tblPr>
        <w:tblStyle w:val="TableGrid"/>
        <w:tblW w:w="8652" w:type="dxa"/>
        <w:tblInd w:w="-5" w:type="dxa"/>
        <w:tblLook w:val="04A0" w:firstRow="1" w:lastRow="0" w:firstColumn="1" w:lastColumn="0" w:noHBand="0" w:noVBand="1"/>
      </w:tblPr>
      <w:tblGrid>
        <w:gridCol w:w="6668"/>
        <w:gridCol w:w="1984"/>
      </w:tblGrid>
      <w:tr w:rsidR="00B204E1" w14:paraId="1CE081D6" w14:textId="77777777" w:rsidTr="004015F1">
        <w:trPr>
          <w:trHeight w:val="562"/>
        </w:trPr>
        <w:tc>
          <w:tcPr>
            <w:tcW w:w="6668" w:type="dxa"/>
            <w:tcBorders>
              <w:top w:val="nil"/>
              <w:left w:val="nil"/>
              <w:bottom w:val="nil"/>
              <w:right w:val="nil"/>
            </w:tcBorders>
          </w:tcPr>
          <w:p w14:paraId="79130C61" w14:textId="314F5652" w:rsidR="00B204E1" w:rsidRPr="00F02FD8" w:rsidRDefault="00B204E1" w:rsidP="004E20C8">
            <w:pPr>
              <w:pStyle w:val="ListParagraph"/>
              <w:numPr>
                <w:ilvl w:val="0"/>
                <w:numId w:val="9"/>
              </w:numPr>
              <w:ind w:left="323" w:hanging="256"/>
              <w:jc w:val="both"/>
              <w:rPr>
                <w:rFonts w:asciiTheme="majorBidi" w:hAnsiTheme="majorBidi" w:cstheme="majorBidi"/>
                <w:iCs/>
                <w:sz w:val="24"/>
                <w:szCs w:val="24"/>
              </w:rPr>
            </w:pPr>
            <w:r w:rsidRPr="00665070">
              <w:rPr>
                <w:rFonts w:asciiTheme="majorBidi" w:hAnsiTheme="majorBidi" w:cstheme="majorBidi"/>
                <w:iCs/>
                <w:sz w:val="24"/>
                <w:szCs w:val="24"/>
              </w:rPr>
              <w:t>Successfully completed a training programme on “M</w:t>
            </w:r>
            <w:r>
              <w:rPr>
                <w:rFonts w:asciiTheme="majorBidi" w:hAnsiTheme="majorBidi" w:cstheme="majorBidi"/>
                <w:iCs/>
                <w:sz w:val="24"/>
                <w:szCs w:val="24"/>
              </w:rPr>
              <w:t>icrosoft office for academic-Intermediate</w:t>
            </w:r>
            <w:r w:rsidRPr="00665070">
              <w:rPr>
                <w:rFonts w:asciiTheme="majorBidi" w:hAnsiTheme="majorBidi" w:cstheme="majorBidi"/>
                <w:iCs/>
                <w:sz w:val="24"/>
                <w:szCs w:val="24"/>
              </w:rPr>
              <w:t>” organized by Quality Management and Enhancement Center, CUCMS, Malaysia.</w:t>
            </w:r>
          </w:p>
        </w:tc>
        <w:tc>
          <w:tcPr>
            <w:tcW w:w="1984" w:type="dxa"/>
            <w:tcBorders>
              <w:top w:val="nil"/>
              <w:left w:val="nil"/>
              <w:bottom w:val="nil"/>
              <w:right w:val="nil"/>
            </w:tcBorders>
            <w:vAlign w:val="center"/>
          </w:tcPr>
          <w:p w14:paraId="6ACEDC26" w14:textId="189D56EC" w:rsidR="00B204E1" w:rsidRPr="00B204E1" w:rsidRDefault="00B204E1" w:rsidP="00B204E1">
            <w:pPr>
              <w:pStyle w:val="ListParagraph"/>
              <w:ind w:left="0"/>
              <w:jc w:val="both"/>
              <w:rPr>
                <w:rFonts w:asciiTheme="majorBidi" w:hAnsiTheme="majorBidi" w:cstheme="majorBidi"/>
                <w:iCs/>
              </w:rPr>
            </w:pPr>
            <w:r w:rsidRPr="00B204E1">
              <w:rPr>
                <w:rFonts w:asciiTheme="majorBidi" w:hAnsiTheme="majorBidi" w:cstheme="majorBidi"/>
                <w:iCs/>
              </w:rPr>
              <w:t>30</w:t>
            </w:r>
            <w:r>
              <w:rPr>
                <w:rFonts w:asciiTheme="majorBidi" w:hAnsiTheme="majorBidi" w:cstheme="majorBidi"/>
                <w:iCs/>
              </w:rPr>
              <w:t>-</w:t>
            </w:r>
            <w:r w:rsidRPr="00B204E1">
              <w:rPr>
                <w:rFonts w:asciiTheme="majorBidi" w:hAnsiTheme="majorBidi" w:cstheme="majorBidi"/>
                <w:iCs/>
              </w:rPr>
              <w:t>31 October 2019</w:t>
            </w:r>
          </w:p>
        </w:tc>
      </w:tr>
      <w:tr w:rsidR="004A4E99" w14:paraId="1539F26E" w14:textId="77777777" w:rsidTr="004015F1">
        <w:trPr>
          <w:trHeight w:val="562"/>
        </w:trPr>
        <w:tc>
          <w:tcPr>
            <w:tcW w:w="6668" w:type="dxa"/>
            <w:tcBorders>
              <w:top w:val="nil"/>
              <w:left w:val="nil"/>
              <w:bottom w:val="nil"/>
              <w:right w:val="nil"/>
            </w:tcBorders>
          </w:tcPr>
          <w:p w14:paraId="7BF8D0C9" w14:textId="465A5F28" w:rsidR="004A4E99" w:rsidRPr="00665070" w:rsidRDefault="00F02FD8" w:rsidP="004E20C8">
            <w:pPr>
              <w:pStyle w:val="ListParagraph"/>
              <w:numPr>
                <w:ilvl w:val="0"/>
                <w:numId w:val="9"/>
              </w:numPr>
              <w:ind w:left="323" w:hanging="256"/>
              <w:jc w:val="both"/>
              <w:rPr>
                <w:rFonts w:asciiTheme="majorBidi" w:hAnsiTheme="majorBidi" w:cstheme="majorBidi"/>
                <w:iCs/>
                <w:sz w:val="24"/>
                <w:szCs w:val="24"/>
              </w:rPr>
            </w:pPr>
            <w:r w:rsidRPr="00F02FD8">
              <w:rPr>
                <w:rFonts w:asciiTheme="majorBidi" w:hAnsiTheme="majorBidi" w:cstheme="majorBidi"/>
                <w:iCs/>
                <w:sz w:val="24"/>
                <w:szCs w:val="24"/>
              </w:rPr>
              <w:t xml:space="preserve">Successfully </w:t>
            </w:r>
            <w:r>
              <w:rPr>
                <w:rFonts w:asciiTheme="majorBidi" w:hAnsiTheme="majorBidi" w:cstheme="majorBidi"/>
                <w:iCs/>
                <w:sz w:val="24"/>
                <w:szCs w:val="24"/>
              </w:rPr>
              <w:t>p</w:t>
            </w:r>
            <w:r w:rsidR="004A4E99" w:rsidRPr="004A4E99">
              <w:rPr>
                <w:rFonts w:asciiTheme="majorBidi" w:hAnsiTheme="majorBidi" w:cstheme="majorBidi"/>
                <w:iCs/>
                <w:sz w:val="24"/>
                <w:szCs w:val="24"/>
              </w:rPr>
              <w:t xml:space="preserve">articipated in the </w:t>
            </w:r>
            <w:r>
              <w:rPr>
                <w:rFonts w:asciiTheme="majorBidi" w:hAnsiTheme="majorBidi" w:cstheme="majorBidi"/>
                <w:iCs/>
                <w:sz w:val="24"/>
                <w:szCs w:val="24"/>
              </w:rPr>
              <w:t>w</w:t>
            </w:r>
            <w:r w:rsidR="004A4E99" w:rsidRPr="004A4E99">
              <w:rPr>
                <w:rFonts w:asciiTheme="majorBidi" w:hAnsiTheme="majorBidi" w:cstheme="majorBidi"/>
                <w:iCs/>
                <w:sz w:val="24"/>
                <w:szCs w:val="24"/>
              </w:rPr>
              <w:t xml:space="preserve">orkshop on </w:t>
            </w:r>
            <w:r>
              <w:rPr>
                <w:rFonts w:asciiTheme="majorBidi" w:hAnsiTheme="majorBidi" w:cstheme="majorBidi"/>
                <w:iCs/>
                <w:sz w:val="24"/>
                <w:szCs w:val="24"/>
              </w:rPr>
              <w:t>“</w:t>
            </w:r>
            <w:r w:rsidR="004A4E99" w:rsidRPr="004A4E99">
              <w:rPr>
                <w:rFonts w:asciiTheme="majorBidi" w:hAnsiTheme="majorBidi" w:cstheme="majorBidi"/>
                <w:iCs/>
                <w:sz w:val="24"/>
                <w:szCs w:val="24"/>
              </w:rPr>
              <w:t>ISO/IEC 17025:2017</w:t>
            </w:r>
            <w:r>
              <w:rPr>
                <w:rFonts w:asciiTheme="majorBidi" w:hAnsiTheme="majorBidi" w:cstheme="majorBidi"/>
                <w:iCs/>
                <w:sz w:val="24"/>
                <w:szCs w:val="24"/>
              </w:rPr>
              <w:t>”</w:t>
            </w:r>
            <w:r w:rsidR="004A4E99" w:rsidRPr="004A4E99">
              <w:rPr>
                <w:rFonts w:asciiTheme="majorBidi" w:hAnsiTheme="majorBidi" w:cstheme="majorBidi"/>
                <w:iCs/>
                <w:sz w:val="24"/>
                <w:szCs w:val="24"/>
              </w:rPr>
              <w:t xml:space="preserve"> </w:t>
            </w:r>
            <w:r w:rsidRPr="00F02FD8">
              <w:rPr>
                <w:rFonts w:asciiTheme="majorBidi" w:hAnsiTheme="majorBidi" w:cstheme="majorBidi"/>
                <w:iCs/>
                <w:sz w:val="24"/>
                <w:szCs w:val="24"/>
              </w:rPr>
              <w:t xml:space="preserve">organized by </w:t>
            </w:r>
            <w:r w:rsidR="004A4E99" w:rsidRPr="004A4E99">
              <w:rPr>
                <w:rFonts w:asciiTheme="majorBidi" w:hAnsiTheme="majorBidi" w:cstheme="majorBidi"/>
                <w:iCs/>
                <w:sz w:val="24"/>
                <w:szCs w:val="24"/>
              </w:rPr>
              <w:t>Standards Malaysia, Cyberjaya, Malaysia</w:t>
            </w:r>
            <w:r>
              <w:rPr>
                <w:rFonts w:asciiTheme="majorBidi" w:hAnsiTheme="majorBidi" w:cstheme="majorBidi"/>
                <w:iCs/>
                <w:sz w:val="24"/>
                <w:szCs w:val="24"/>
              </w:rPr>
              <w:t>.</w:t>
            </w:r>
          </w:p>
        </w:tc>
        <w:tc>
          <w:tcPr>
            <w:tcW w:w="1984" w:type="dxa"/>
            <w:tcBorders>
              <w:top w:val="nil"/>
              <w:left w:val="nil"/>
              <w:bottom w:val="nil"/>
              <w:right w:val="nil"/>
            </w:tcBorders>
            <w:vAlign w:val="center"/>
          </w:tcPr>
          <w:p w14:paraId="136E9AEB" w14:textId="40E08E0C" w:rsidR="004A4E99" w:rsidRDefault="00F02FD8" w:rsidP="005A5C5F">
            <w:pPr>
              <w:pStyle w:val="ListParagraph"/>
              <w:ind w:left="0"/>
              <w:jc w:val="right"/>
              <w:rPr>
                <w:rFonts w:asciiTheme="majorBidi" w:hAnsiTheme="majorBidi" w:cstheme="majorBidi"/>
              </w:rPr>
            </w:pPr>
            <w:r w:rsidRPr="004A4E99">
              <w:rPr>
                <w:rFonts w:asciiTheme="majorBidi" w:hAnsiTheme="majorBidi" w:cstheme="majorBidi"/>
                <w:iCs/>
                <w:sz w:val="24"/>
                <w:szCs w:val="24"/>
              </w:rPr>
              <w:t>15-16 May 2018</w:t>
            </w:r>
          </w:p>
        </w:tc>
      </w:tr>
      <w:tr w:rsidR="00665070" w14:paraId="1D5E8F31" w14:textId="77777777" w:rsidTr="004015F1">
        <w:trPr>
          <w:trHeight w:val="562"/>
        </w:trPr>
        <w:tc>
          <w:tcPr>
            <w:tcW w:w="6668" w:type="dxa"/>
            <w:tcBorders>
              <w:top w:val="nil"/>
              <w:left w:val="nil"/>
              <w:bottom w:val="nil"/>
              <w:right w:val="nil"/>
            </w:tcBorders>
          </w:tcPr>
          <w:p w14:paraId="52A73BC4" w14:textId="5E339332" w:rsidR="00665070" w:rsidRPr="004E20C8" w:rsidRDefault="00665070" w:rsidP="004E20C8">
            <w:pPr>
              <w:pStyle w:val="ListParagraph"/>
              <w:numPr>
                <w:ilvl w:val="0"/>
                <w:numId w:val="9"/>
              </w:numPr>
              <w:ind w:left="323" w:hanging="256"/>
              <w:jc w:val="both"/>
              <w:rPr>
                <w:rFonts w:asciiTheme="majorBidi" w:hAnsiTheme="majorBidi" w:cstheme="majorBidi"/>
                <w:iCs/>
                <w:sz w:val="24"/>
                <w:szCs w:val="24"/>
              </w:rPr>
            </w:pPr>
            <w:r w:rsidRPr="00665070">
              <w:rPr>
                <w:rFonts w:asciiTheme="majorBidi" w:hAnsiTheme="majorBidi" w:cstheme="majorBidi"/>
                <w:iCs/>
                <w:sz w:val="24"/>
                <w:szCs w:val="24"/>
              </w:rPr>
              <w:t>Successfully completed a training programme on “M</w:t>
            </w:r>
            <w:r>
              <w:rPr>
                <w:rFonts w:asciiTheme="majorBidi" w:hAnsiTheme="majorBidi" w:cstheme="majorBidi"/>
                <w:iCs/>
                <w:sz w:val="24"/>
                <w:szCs w:val="24"/>
              </w:rPr>
              <w:t>icrosoft office for academic</w:t>
            </w:r>
            <w:r w:rsidR="00B204E1">
              <w:rPr>
                <w:rFonts w:asciiTheme="majorBidi" w:hAnsiTheme="majorBidi" w:cstheme="majorBidi"/>
                <w:iCs/>
                <w:sz w:val="24"/>
                <w:szCs w:val="24"/>
              </w:rPr>
              <w:t>-Basic</w:t>
            </w:r>
            <w:r w:rsidRPr="00665070">
              <w:rPr>
                <w:rFonts w:asciiTheme="majorBidi" w:hAnsiTheme="majorBidi" w:cstheme="majorBidi"/>
                <w:iCs/>
                <w:sz w:val="24"/>
                <w:szCs w:val="24"/>
              </w:rPr>
              <w:t>” organized by Quality Management and Enhancement Center, CUCMS, Malaysia.</w:t>
            </w:r>
          </w:p>
        </w:tc>
        <w:tc>
          <w:tcPr>
            <w:tcW w:w="1984" w:type="dxa"/>
            <w:tcBorders>
              <w:top w:val="nil"/>
              <w:left w:val="nil"/>
              <w:bottom w:val="nil"/>
              <w:right w:val="nil"/>
            </w:tcBorders>
            <w:vAlign w:val="center"/>
          </w:tcPr>
          <w:p w14:paraId="74AC9F0C" w14:textId="5D21CA4C" w:rsidR="00665070" w:rsidRPr="004E20C8" w:rsidRDefault="00665070" w:rsidP="005A5C5F">
            <w:pPr>
              <w:pStyle w:val="ListParagraph"/>
              <w:ind w:left="0"/>
              <w:jc w:val="right"/>
              <w:rPr>
                <w:rFonts w:asciiTheme="majorBidi" w:hAnsiTheme="majorBidi" w:cstheme="majorBidi"/>
              </w:rPr>
            </w:pPr>
            <w:r>
              <w:rPr>
                <w:rFonts w:asciiTheme="majorBidi" w:hAnsiTheme="majorBidi" w:cstheme="majorBidi"/>
              </w:rPr>
              <w:t>16 May 2018</w:t>
            </w:r>
          </w:p>
        </w:tc>
      </w:tr>
      <w:tr w:rsidR="00DF18AA" w14:paraId="740D9486" w14:textId="77777777" w:rsidTr="004015F1">
        <w:trPr>
          <w:trHeight w:val="562"/>
        </w:trPr>
        <w:tc>
          <w:tcPr>
            <w:tcW w:w="6668" w:type="dxa"/>
            <w:tcBorders>
              <w:top w:val="nil"/>
              <w:left w:val="nil"/>
              <w:bottom w:val="nil"/>
              <w:right w:val="nil"/>
            </w:tcBorders>
          </w:tcPr>
          <w:p w14:paraId="48401381" w14:textId="77777777" w:rsidR="00DF18AA" w:rsidRPr="00922CB7" w:rsidRDefault="004E20C8" w:rsidP="004E20C8">
            <w:pPr>
              <w:pStyle w:val="ListParagraph"/>
              <w:numPr>
                <w:ilvl w:val="0"/>
                <w:numId w:val="9"/>
              </w:numPr>
              <w:ind w:left="323" w:hanging="256"/>
              <w:jc w:val="both"/>
              <w:rPr>
                <w:rFonts w:asciiTheme="majorBidi" w:hAnsiTheme="majorBidi" w:cstheme="majorBidi"/>
                <w:iCs/>
                <w:sz w:val="24"/>
                <w:szCs w:val="24"/>
              </w:rPr>
            </w:pPr>
            <w:r w:rsidRPr="004E20C8">
              <w:rPr>
                <w:rFonts w:asciiTheme="majorBidi" w:hAnsiTheme="majorBidi" w:cstheme="majorBidi"/>
                <w:iCs/>
                <w:sz w:val="24"/>
                <w:szCs w:val="24"/>
              </w:rPr>
              <w:t>Successfully completed the workshop on “</w:t>
            </w:r>
            <w:r w:rsidR="00DF18AA" w:rsidRPr="00DF18AA">
              <w:rPr>
                <w:rFonts w:asciiTheme="majorBidi" w:hAnsiTheme="majorBidi" w:cstheme="majorBidi"/>
                <w:iCs/>
                <w:sz w:val="24"/>
                <w:szCs w:val="24"/>
              </w:rPr>
              <w:t>Time Management</w:t>
            </w:r>
            <w:r>
              <w:rPr>
                <w:rFonts w:asciiTheme="majorBidi" w:hAnsiTheme="majorBidi" w:cstheme="majorBidi"/>
                <w:iCs/>
                <w:sz w:val="24"/>
                <w:szCs w:val="24"/>
              </w:rPr>
              <w:t>”</w:t>
            </w:r>
            <w:r w:rsidRPr="004E20C8">
              <w:rPr>
                <w:rFonts w:asciiTheme="majorBidi" w:hAnsiTheme="majorBidi" w:cstheme="majorBidi"/>
                <w:iCs/>
                <w:sz w:val="24"/>
                <w:szCs w:val="24"/>
              </w:rPr>
              <w:t xml:space="preserve"> organized by Quality Management and Enhancement Center, CUCMS, Malaysia.</w:t>
            </w:r>
          </w:p>
        </w:tc>
        <w:tc>
          <w:tcPr>
            <w:tcW w:w="1984" w:type="dxa"/>
            <w:tcBorders>
              <w:top w:val="nil"/>
              <w:left w:val="nil"/>
              <w:bottom w:val="nil"/>
              <w:right w:val="nil"/>
            </w:tcBorders>
            <w:vAlign w:val="center"/>
          </w:tcPr>
          <w:p w14:paraId="5D392356" w14:textId="77777777" w:rsidR="00DF18AA" w:rsidRPr="00922CB7" w:rsidRDefault="004E20C8" w:rsidP="00D513D0">
            <w:pPr>
              <w:pStyle w:val="ListParagraph"/>
              <w:ind w:left="0"/>
              <w:jc w:val="right"/>
              <w:rPr>
                <w:rFonts w:asciiTheme="majorBidi" w:hAnsiTheme="majorBidi" w:cstheme="majorBidi"/>
              </w:rPr>
            </w:pPr>
            <w:r w:rsidRPr="004E20C8">
              <w:rPr>
                <w:rFonts w:asciiTheme="majorBidi" w:hAnsiTheme="majorBidi" w:cstheme="majorBidi"/>
              </w:rPr>
              <w:t>17 Aug 2017</w:t>
            </w:r>
          </w:p>
        </w:tc>
      </w:tr>
      <w:tr w:rsidR="009D1DF1" w14:paraId="5A866FAD" w14:textId="77777777" w:rsidTr="004015F1">
        <w:trPr>
          <w:trHeight w:val="562"/>
        </w:trPr>
        <w:tc>
          <w:tcPr>
            <w:tcW w:w="6668" w:type="dxa"/>
            <w:tcBorders>
              <w:top w:val="nil"/>
              <w:left w:val="nil"/>
              <w:bottom w:val="nil"/>
              <w:right w:val="nil"/>
            </w:tcBorders>
          </w:tcPr>
          <w:p w14:paraId="4807C34D" w14:textId="2BBD05C5" w:rsidR="009D1DF1" w:rsidRPr="003A20DC" w:rsidRDefault="00922CB7" w:rsidP="00922CB7">
            <w:pPr>
              <w:pStyle w:val="ListParagraph"/>
              <w:numPr>
                <w:ilvl w:val="0"/>
                <w:numId w:val="9"/>
              </w:numPr>
              <w:ind w:left="323" w:hanging="256"/>
              <w:jc w:val="both"/>
              <w:rPr>
                <w:rFonts w:asciiTheme="majorBidi" w:hAnsiTheme="majorBidi" w:cstheme="majorBidi"/>
                <w:iCs/>
                <w:sz w:val="24"/>
                <w:szCs w:val="24"/>
              </w:rPr>
            </w:pPr>
            <w:r w:rsidRPr="00922CB7">
              <w:rPr>
                <w:rFonts w:asciiTheme="majorBidi" w:hAnsiTheme="majorBidi" w:cstheme="majorBidi"/>
                <w:iCs/>
                <w:sz w:val="24"/>
                <w:szCs w:val="24"/>
              </w:rPr>
              <w:t xml:space="preserve">Successfully completed a </w:t>
            </w:r>
            <w:r w:rsidR="00665070">
              <w:rPr>
                <w:rFonts w:asciiTheme="majorBidi" w:hAnsiTheme="majorBidi" w:cstheme="majorBidi"/>
                <w:iCs/>
                <w:sz w:val="24"/>
                <w:szCs w:val="24"/>
              </w:rPr>
              <w:t>t</w:t>
            </w:r>
            <w:r w:rsidRPr="00922CB7">
              <w:rPr>
                <w:rFonts w:asciiTheme="majorBidi" w:hAnsiTheme="majorBidi" w:cstheme="majorBidi"/>
                <w:iCs/>
                <w:sz w:val="24"/>
                <w:szCs w:val="24"/>
              </w:rPr>
              <w:t>raining programme on “Moodle” organized by Faculty of Pharmacy CUCMS, Malaysia.</w:t>
            </w:r>
          </w:p>
        </w:tc>
        <w:tc>
          <w:tcPr>
            <w:tcW w:w="1984" w:type="dxa"/>
            <w:tcBorders>
              <w:top w:val="nil"/>
              <w:left w:val="nil"/>
              <w:bottom w:val="nil"/>
              <w:right w:val="nil"/>
            </w:tcBorders>
            <w:vAlign w:val="center"/>
          </w:tcPr>
          <w:p w14:paraId="6CDC4D17" w14:textId="77777777" w:rsidR="009D1DF1" w:rsidRPr="003A20DC" w:rsidRDefault="00922CB7" w:rsidP="00D513D0">
            <w:pPr>
              <w:pStyle w:val="ListParagraph"/>
              <w:ind w:left="0"/>
              <w:jc w:val="right"/>
              <w:rPr>
                <w:rFonts w:asciiTheme="majorBidi" w:hAnsiTheme="majorBidi" w:cstheme="majorBidi"/>
              </w:rPr>
            </w:pPr>
            <w:r w:rsidRPr="00922CB7">
              <w:rPr>
                <w:rFonts w:asciiTheme="majorBidi" w:hAnsiTheme="majorBidi" w:cstheme="majorBidi"/>
              </w:rPr>
              <w:t>8</w:t>
            </w:r>
            <w:r>
              <w:rPr>
                <w:rFonts w:asciiTheme="majorBidi" w:hAnsiTheme="majorBidi" w:cstheme="majorBidi"/>
              </w:rPr>
              <w:t>th</w:t>
            </w:r>
            <w:r w:rsidRPr="00922CB7">
              <w:rPr>
                <w:rFonts w:asciiTheme="majorBidi" w:hAnsiTheme="majorBidi" w:cstheme="majorBidi"/>
              </w:rPr>
              <w:t xml:space="preserve"> June</w:t>
            </w:r>
            <w:r>
              <w:rPr>
                <w:rFonts w:asciiTheme="majorBidi" w:hAnsiTheme="majorBidi" w:cstheme="majorBidi"/>
              </w:rPr>
              <w:t xml:space="preserve"> </w:t>
            </w:r>
            <w:r w:rsidRPr="00922CB7">
              <w:rPr>
                <w:rFonts w:asciiTheme="majorBidi" w:hAnsiTheme="majorBidi" w:cstheme="majorBidi"/>
              </w:rPr>
              <w:t>2017</w:t>
            </w:r>
          </w:p>
        </w:tc>
      </w:tr>
      <w:tr w:rsidR="003A20DC" w14:paraId="0BA41C7B" w14:textId="77777777" w:rsidTr="004015F1">
        <w:trPr>
          <w:trHeight w:val="562"/>
        </w:trPr>
        <w:tc>
          <w:tcPr>
            <w:tcW w:w="6668" w:type="dxa"/>
            <w:tcBorders>
              <w:top w:val="nil"/>
              <w:left w:val="nil"/>
              <w:bottom w:val="nil"/>
              <w:right w:val="nil"/>
            </w:tcBorders>
          </w:tcPr>
          <w:p w14:paraId="727737A8" w14:textId="77777777" w:rsidR="003A20DC" w:rsidRPr="00054D2A" w:rsidRDefault="003A20DC" w:rsidP="003A20DC">
            <w:pPr>
              <w:pStyle w:val="ListParagraph"/>
              <w:numPr>
                <w:ilvl w:val="0"/>
                <w:numId w:val="9"/>
              </w:numPr>
              <w:ind w:left="323" w:hanging="256"/>
              <w:jc w:val="both"/>
              <w:rPr>
                <w:rFonts w:asciiTheme="majorBidi" w:hAnsiTheme="majorBidi" w:cstheme="majorBidi"/>
                <w:iCs/>
                <w:sz w:val="24"/>
                <w:szCs w:val="24"/>
              </w:rPr>
            </w:pPr>
            <w:r w:rsidRPr="003A20DC">
              <w:rPr>
                <w:rFonts w:asciiTheme="majorBidi" w:hAnsiTheme="majorBidi" w:cstheme="majorBidi"/>
                <w:iCs/>
                <w:sz w:val="24"/>
                <w:szCs w:val="24"/>
              </w:rPr>
              <w:t>Successfully completed a workshop on “Affective Domain”</w:t>
            </w:r>
            <w:r>
              <w:rPr>
                <w:rFonts w:asciiTheme="majorBidi" w:hAnsiTheme="majorBidi" w:cstheme="majorBidi"/>
                <w:iCs/>
                <w:sz w:val="24"/>
                <w:szCs w:val="24"/>
              </w:rPr>
              <w:t xml:space="preserve"> </w:t>
            </w:r>
            <w:r w:rsidRPr="003A20DC">
              <w:rPr>
                <w:rFonts w:asciiTheme="majorBidi" w:hAnsiTheme="majorBidi" w:cstheme="majorBidi"/>
                <w:iCs/>
                <w:sz w:val="24"/>
                <w:szCs w:val="24"/>
              </w:rPr>
              <w:t>organized by Faculty of</w:t>
            </w:r>
            <w:r>
              <w:rPr>
                <w:rFonts w:asciiTheme="majorBidi" w:hAnsiTheme="majorBidi" w:cstheme="majorBidi"/>
                <w:iCs/>
                <w:sz w:val="24"/>
                <w:szCs w:val="24"/>
              </w:rPr>
              <w:t xml:space="preserve"> </w:t>
            </w:r>
            <w:r w:rsidRPr="003A20DC">
              <w:rPr>
                <w:rFonts w:asciiTheme="majorBidi" w:hAnsiTheme="majorBidi" w:cstheme="majorBidi"/>
                <w:iCs/>
                <w:sz w:val="24"/>
                <w:szCs w:val="24"/>
              </w:rPr>
              <w:t>Pharmacy CUCMS, Malaysia.</w:t>
            </w:r>
          </w:p>
        </w:tc>
        <w:tc>
          <w:tcPr>
            <w:tcW w:w="1984" w:type="dxa"/>
            <w:tcBorders>
              <w:top w:val="nil"/>
              <w:left w:val="nil"/>
              <w:bottom w:val="nil"/>
              <w:right w:val="nil"/>
            </w:tcBorders>
            <w:vAlign w:val="center"/>
          </w:tcPr>
          <w:p w14:paraId="629F12E1" w14:textId="77777777" w:rsidR="003A20DC" w:rsidRPr="004015F1" w:rsidRDefault="003A20DC" w:rsidP="00D513D0">
            <w:pPr>
              <w:pStyle w:val="ListParagraph"/>
              <w:ind w:left="0"/>
              <w:jc w:val="right"/>
              <w:rPr>
                <w:rFonts w:asciiTheme="majorBidi" w:hAnsiTheme="majorBidi" w:cstheme="majorBidi"/>
              </w:rPr>
            </w:pPr>
            <w:r w:rsidRPr="003A20DC">
              <w:rPr>
                <w:rFonts w:asciiTheme="majorBidi" w:hAnsiTheme="majorBidi" w:cstheme="majorBidi"/>
              </w:rPr>
              <w:t>2</w:t>
            </w:r>
            <w:r w:rsidRPr="003A20DC">
              <w:rPr>
                <w:rFonts w:asciiTheme="majorBidi" w:hAnsiTheme="majorBidi" w:cstheme="majorBidi"/>
                <w:vertAlign w:val="superscript"/>
              </w:rPr>
              <w:t>nd</w:t>
            </w:r>
            <w:r>
              <w:rPr>
                <w:rFonts w:asciiTheme="majorBidi" w:hAnsiTheme="majorBidi" w:cstheme="majorBidi"/>
              </w:rPr>
              <w:t xml:space="preserve"> </w:t>
            </w:r>
            <w:r w:rsidRPr="003A20DC">
              <w:rPr>
                <w:rFonts w:asciiTheme="majorBidi" w:hAnsiTheme="majorBidi" w:cstheme="majorBidi"/>
              </w:rPr>
              <w:t>August 2016</w:t>
            </w:r>
          </w:p>
        </w:tc>
      </w:tr>
      <w:tr w:rsidR="00054D2A" w14:paraId="187D27ED" w14:textId="77777777" w:rsidTr="004015F1">
        <w:trPr>
          <w:trHeight w:val="562"/>
        </w:trPr>
        <w:tc>
          <w:tcPr>
            <w:tcW w:w="6668" w:type="dxa"/>
            <w:tcBorders>
              <w:top w:val="nil"/>
              <w:left w:val="nil"/>
              <w:bottom w:val="nil"/>
              <w:right w:val="nil"/>
            </w:tcBorders>
          </w:tcPr>
          <w:p w14:paraId="31E54CE3" w14:textId="2395C510" w:rsidR="00054D2A" w:rsidRPr="00D513D0" w:rsidRDefault="00054D2A" w:rsidP="006754A6">
            <w:pPr>
              <w:pStyle w:val="ListParagraph"/>
              <w:numPr>
                <w:ilvl w:val="0"/>
                <w:numId w:val="9"/>
              </w:numPr>
              <w:ind w:left="323" w:hanging="256"/>
              <w:jc w:val="both"/>
              <w:rPr>
                <w:rFonts w:asciiTheme="majorBidi" w:hAnsiTheme="majorBidi" w:cstheme="majorBidi"/>
                <w:iCs/>
                <w:sz w:val="24"/>
                <w:szCs w:val="24"/>
              </w:rPr>
            </w:pPr>
            <w:r w:rsidRPr="00054D2A">
              <w:rPr>
                <w:rFonts w:asciiTheme="majorBidi" w:hAnsiTheme="majorBidi" w:cstheme="majorBidi"/>
                <w:iCs/>
                <w:sz w:val="24"/>
                <w:szCs w:val="24"/>
              </w:rPr>
              <w:t xml:space="preserve">Successfully completed a </w:t>
            </w:r>
            <w:r w:rsidR="00665070">
              <w:rPr>
                <w:rFonts w:asciiTheme="majorBidi" w:hAnsiTheme="majorBidi" w:cstheme="majorBidi"/>
                <w:iCs/>
                <w:sz w:val="24"/>
                <w:szCs w:val="24"/>
              </w:rPr>
              <w:t>t</w:t>
            </w:r>
            <w:r w:rsidRPr="00054D2A">
              <w:rPr>
                <w:rFonts w:asciiTheme="majorBidi" w:hAnsiTheme="majorBidi" w:cstheme="majorBidi"/>
                <w:iCs/>
                <w:sz w:val="24"/>
                <w:szCs w:val="24"/>
              </w:rPr>
              <w:t xml:space="preserve">raining </w:t>
            </w:r>
            <w:r w:rsidR="004015F1" w:rsidRPr="004015F1">
              <w:rPr>
                <w:rFonts w:asciiTheme="majorBidi" w:hAnsiTheme="majorBidi" w:cstheme="majorBidi"/>
                <w:iCs/>
                <w:sz w:val="24"/>
                <w:szCs w:val="24"/>
              </w:rPr>
              <w:t xml:space="preserve">Course </w:t>
            </w:r>
            <w:r w:rsidRPr="00054D2A">
              <w:rPr>
                <w:rFonts w:asciiTheme="majorBidi" w:hAnsiTheme="majorBidi" w:cstheme="majorBidi"/>
                <w:iCs/>
                <w:sz w:val="24"/>
                <w:szCs w:val="24"/>
              </w:rPr>
              <w:t>on “Simulation Practice f</w:t>
            </w:r>
            <w:r w:rsidR="006754A6">
              <w:rPr>
                <w:rFonts w:asciiTheme="majorBidi" w:hAnsiTheme="majorBidi" w:cstheme="majorBidi"/>
                <w:iCs/>
                <w:sz w:val="24"/>
                <w:szCs w:val="24"/>
              </w:rPr>
              <w:t>or Learning and Teaching – Advance</w:t>
            </w:r>
            <w:r w:rsidRPr="00054D2A">
              <w:rPr>
                <w:rFonts w:asciiTheme="majorBidi" w:hAnsiTheme="majorBidi" w:cstheme="majorBidi"/>
                <w:iCs/>
                <w:sz w:val="24"/>
                <w:szCs w:val="24"/>
              </w:rPr>
              <w:t xml:space="preserve"> Course</w:t>
            </w:r>
            <w:r w:rsidR="004015F1">
              <w:rPr>
                <w:rFonts w:asciiTheme="majorBidi" w:hAnsiTheme="majorBidi" w:cstheme="majorBidi"/>
                <w:iCs/>
                <w:sz w:val="24"/>
                <w:szCs w:val="24"/>
              </w:rPr>
              <w:t>”</w:t>
            </w:r>
            <w:r w:rsidR="006754A6" w:rsidRPr="006754A6">
              <w:rPr>
                <w:rFonts w:asciiTheme="majorBidi" w:hAnsiTheme="majorBidi" w:cstheme="majorBidi"/>
                <w:iCs/>
                <w:sz w:val="24"/>
                <w:szCs w:val="24"/>
              </w:rPr>
              <w:t xml:space="preserve"> organized by Quality Management and Enhancement Center, CUCMS, Malaysia.</w:t>
            </w:r>
          </w:p>
        </w:tc>
        <w:tc>
          <w:tcPr>
            <w:tcW w:w="1984" w:type="dxa"/>
            <w:tcBorders>
              <w:top w:val="nil"/>
              <w:left w:val="nil"/>
              <w:bottom w:val="nil"/>
              <w:right w:val="nil"/>
            </w:tcBorders>
            <w:vAlign w:val="center"/>
          </w:tcPr>
          <w:p w14:paraId="44C36EC4" w14:textId="77777777" w:rsidR="00054D2A" w:rsidRDefault="004015F1" w:rsidP="00D513D0">
            <w:pPr>
              <w:pStyle w:val="ListParagraph"/>
              <w:ind w:left="0"/>
              <w:jc w:val="right"/>
              <w:rPr>
                <w:rFonts w:asciiTheme="majorBidi" w:hAnsiTheme="majorBidi" w:cstheme="majorBidi"/>
              </w:rPr>
            </w:pPr>
            <w:r w:rsidRPr="004015F1">
              <w:rPr>
                <w:rFonts w:asciiTheme="majorBidi" w:hAnsiTheme="majorBidi" w:cstheme="majorBidi"/>
              </w:rPr>
              <w:t>26-28 July 2016</w:t>
            </w:r>
          </w:p>
        </w:tc>
      </w:tr>
      <w:tr w:rsidR="00D513D0" w14:paraId="2E1EFB8E" w14:textId="77777777" w:rsidTr="00D441CE">
        <w:trPr>
          <w:trHeight w:val="900"/>
        </w:trPr>
        <w:tc>
          <w:tcPr>
            <w:tcW w:w="6668" w:type="dxa"/>
            <w:tcBorders>
              <w:top w:val="nil"/>
              <w:left w:val="nil"/>
              <w:bottom w:val="nil"/>
              <w:right w:val="nil"/>
            </w:tcBorders>
          </w:tcPr>
          <w:p w14:paraId="147176F5" w14:textId="688EFAE4" w:rsidR="00D513D0" w:rsidRPr="00533D46" w:rsidRDefault="00D513D0" w:rsidP="00D513D0">
            <w:pPr>
              <w:pStyle w:val="ListParagraph"/>
              <w:numPr>
                <w:ilvl w:val="0"/>
                <w:numId w:val="9"/>
              </w:numPr>
              <w:ind w:left="323" w:hanging="256"/>
              <w:jc w:val="both"/>
              <w:rPr>
                <w:rFonts w:asciiTheme="majorBidi" w:hAnsiTheme="majorBidi" w:cstheme="majorBidi"/>
                <w:iCs/>
                <w:sz w:val="24"/>
                <w:szCs w:val="24"/>
              </w:rPr>
            </w:pPr>
            <w:r w:rsidRPr="00D513D0">
              <w:rPr>
                <w:rFonts w:asciiTheme="majorBidi" w:hAnsiTheme="majorBidi" w:cstheme="majorBidi"/>
                <w:iCs/>
                <w:sz w:val="24"/>
                <w:szCs w:val="24"/>
              </w:rPr>
              <w:t>Successfully c</w:t>
            </w:r>
            <w:r>
              <w:rPr>
                <w:rFonts w:asciiTheme="majorBidi" w:hAnsiTheme="majorBidi" w:cstheme="majorBidi"/>
                <w:iCs/>
                <w:sz w:val="24"/>
                <w:szCs w:val="24"/>
              </w:rPr>
              <w:t xml:space="preserve">ompleted a </w:t>
            </w:r>
            <w:r w:rsidR="00665070">
              <w:rPr>
                <w:rFonts w:asciiTheme="majorBidi" w:hAnsiTheme="majorBidi" w:cstheme="majorBidi"/>
                <w:iCs/>
                <w:sz w:val="24"/>
                <w:szCs w:val="24"/>
              </w:rPr>
              <w:t>t</w:t>
            </w:r>
            <w:r w:rsidRPr="00D513D0">
              <w:rPr>
                <w:rFonts w:asciiTheme="majorBidi" w:hAnsiTheme="majorBidi" w:cstheme="majorBidi"/>
                <w:iCs/>
                <w:sz w:val="24"/>
                <w:szCs w:val="24"/>
              </w:rPr>
              <w:t xml:space="preserve">raining </w:t>
            </w:r>
            <w:r>
              <w:rPr>
                <w:rFonts w:asciiTheme="majorBidi" w:hAnsiTheme="majorBidi" w:cstheme="majorBidi"/>
                <w:iCs/>
                <w:sz w:val="24"/>
                <w:szCs w:val="24"/>
              </w:rPr>
              <w:t xml:space="preserve">programme </w:t>
            </w:r>
            <w:r w:rsidRPr="00D513D0">
              <w:rPr>
                <w:rFonts w:asciiTheme="majorBidi" w:hAnsiTheme="majorBidi" w:cstheme="majorBidi"/>
                <w:iCs/>
                <w:sz w:val="24"/>
                <w:szCs w:val="24"/>
              </w:rPr>
              <w:t xml:space="preserve">on </w:t>
            </w:r>
            <w:r>
              <w:rPr>
                <w:rFonts w:asciiTheme="majorBidi" w:hAnsiTheme="majorBidi" w:cstheme="majorBidi"/>
                <w:iCs/>
                <w:sz w:val="24"/>
                <w:szCs w:val="24"/>
              </w:rPr>
              <w:t>“</w:t>
            </w:r>
            <w:r w:rsidRPr="00D513D0">
              <w:rPr>
                <w:rFonts w:asciiTheme="majorBidi" w:hAnsiTheme="majorBidi" w:cstheme="majorBidi"/>
                <w:iCs/>
                <w:sz w:val="24"/>
                <w:szCs w:val="24"/>
              </w:rPr>
              <w:t xml:space="preserve">Utilization of Online Resources for Teaching </w:t>
            </w:r>
            <w:r>
              <w:rPr>
                <w:rFonts w:asciiTheme="majorBidi" w:hAnsiTheme="majorBidi" w:cstheme="majorBidi"/>
                <w:iCs/>
                <w:sz w:val="24"/>
                <w:szCs w:val="24"/>
              </w:rPr>
              <w:t>–</w:t>
            </w:r>
            <w:r w:rsidRPr="00D513D0">
              <w:rPr>
                <w:rFonts w:asciiTheme="majorBidi" w:hAnsiTheme="majorBidi" w:cstheme="majorBidi"/>
                <w:iCs/>
                <w:sz w:val="24"/>
                <w:szCs w:val="24"/>
              </w:rPr>
              <w:t xml:space="preserve"> Learning</w:t>
            </w:r>
            <w:r>
              <w:rPr>
                <w:rFonts w:asciiTheme="majorBidi" w:hAnsiTheme="majorBidi" w:cstheme="majorBidi"/>
                <w:iCs/>
                <w:sz w:val="24"/>
                <w:szCs w:val="24"/>
              </w:rPr>
              <w:t>”</w:t>
            </w:r>
            <w:r w:rsidRPr="00D513D0">
              <w:rPr>
                <w:rFonts w:asciiTheme="majorBidi" w:hAnsiTheme="majorBidi" w:cstheme="majorBidi"/>
                <w:iCs/>
                <w:sz w:val="24"/>
                <w:szCs w:val="24"/>
              </w:rPr>
              <w:t xml:space="preserve"> organized by Quality Management and Enhancement Center, CUCMS, Malaysia.</w:t>
            </w:r>
          </w:p>
        </w:tc>
        <w:tc>
          <w:tcPr>
            <w:tcW w:w="1984" w:type="dxa"/>
            <w:tcBorders>
              <w:top w:val="nil"/>
              <w:left w:val="nil"/>
              <w:bottom w:val="nil"/>
              <w:right w:val="nil"/>
            </w:tcBorders>
            <w:vAlign w:val="center"/>
          </w:tcPr>
          <w:p w14:paraId="5FED4FE5" w14:textId="77777777" w:rsidR="00D513D0" w:rsidRPr="00D513D0" w:rsidRDefault="00EC2186" w:rsidP="00D513D0">
            <w:pPr>
              <w:pStyle w:val="ListParagraph"/>
              <w:ind w:left="0"/>
              <w:jc w:val="right"/>
              <w:rPr>
                <w:rFonts w:asciiTheme="majorBidi" w:hAnsiTheme="majorBidi" w:cstheme="majorBidi"/>
              </w:rPr>
            </w:pPr>
            <w:r>
              <w:rPr>
                <w:rFonts w:asciiTheme="majorBidi" w:hAnsiTheme="majorBidi" w:cstheme="majorBidi"/>
              </w:rPr>
              <w:t>19</w:t>
            </w:r>
            <w:r w:rsidR="00D513D0" w:rsidRPr="00D513D0">
              <w:rPr>
                <w:rFonts w:asciiTheme="majorBidi" w:hAnsiTheme="majorBidi" w:cstheme="majorBidi"/>
              </w:rPr>
              <w:t xml:space="preserve"> November, 2015</w:t>
            </w:r>
          </w:p>
        </w:tc>
      </w:tr>
      <w:tr w:rsidR="00533D46" w14:paraId="4E4941B9" w14:textId="77777777" w:rsidTr="00D441CE">
        <w:trPr>
          <w:trHeight w:val="900"/>
        </w:trPr>
        <w:tc>
          <w:tcPr>
            <w:tcW w:w="6668" w:type="dxa"/>
            <w:tcBorders>
              <w:top w:val="nil"/>
              <w:left w:val="nil"/>
              <w:bottom w:val="nil"/>
              <w:right w:val="nil"/>
            </w:tcBorders>
          </w:tcPr>
          <w:p w14:paraId="75A5379F" w14:textId="77777777" w:rsidR="00533D46" w:rsidRPr="000D33FA" w:rsidRDefault="00533D46" w:rsidP="004D1E39">
            <w:pPr>
              <w:pStyle w:val="ListParagraph"/>
              <w:numPr>
                <w:ilvl w:val="0"/>
                <w:numId w:val="9"/>
              </w:numPr>
              <w:ind w:left="323" w:hanging="256"/>
              <w:jc w:val="both"/>
              <w:rPr>
                <w:rFonts w:asciiTheme="majorBidi" w:hAnsiTheme="majorBidi" w:cstheme="majorBidi"/>
                <w:iCs/>
                <w:sz w:val="24"/>
                <w:szCs w:val="24"/>
              </w:rPr>
            </w:pPr>
            <w:r w:rsidRPr="00533D46">
              <w:rPr>
                <w:rFonts w:asciiTheme="majorBidi" w:hAnsiTheme="majorBidi" w:cstheme="majorBidi"/>
                <w:iCs/>
                <w:sz w:val="24"/>
                <w:szCs w:val="24"/>
              </w:rPr>
              <w:t>Successfully completed the workshop on “</w:t>
            </w:r>
            <w:r w:rsidR="004D1E39">
              <w:rPr>
                <w:rFonts w:asciiTheme="majorBidi" w:hAnsiTheme="majorBidi" w:cstheme="majorBidi"/>
                <w:iCs/>
                <w:sz w:val="24"/>
                <w:szCs w:val="24"/>
              </w:rPr>
              <w:t>C</w:t>
            </w:r>
            <w:r w:rsidR="004D1E39" w:rsidRPr="004D1E39">
              <w:rPr>
                <w:rFonts w:asciiTheme="majorBidi" w:hAnsiTheme="majorBidi" w:cstheme="majorBidi"/>
                <w:iCs/>
                <w:sz w:val="24"/>
                <w:szCs w:val="24"/>
              </w:rPr>
              <w:t>ourse preparation and implementation</w:t>
            </w:r>
            <w:r w:rsidRPr="00533D46">
              <w:rPr>
                <w:rFonts w:asciiTheme="majorBidi" w:hAnsiTheme="majorBidi" w:cstheme="majorBidi"/>
                <w:iCs/>
                <w:sz w:val="24"/>
                <w:szCs w:val="24"/>
              </w:rPr>
              <w:t xml:space="preserve">” organized by </w:t>
            </w:r>
            <w:r w:rsidR="004D1E39">
              <w:rPr>
                <w:rFonts w:asciiTheme="majorBidi" w:hAnsiTheme="majorBidi" w:cstheme="majorBidi"/>
                <w:iCs/>
                <w:sz w:val="24"/>
                <w:szCs w:val="24"/>
              </w:rPr>
              <w:t>Quality Management and Enhancement Center</w:t>
            </w:r>
            <w:r w:rsidRPr="00533D46">
              <w:rPr>
                <w:rFonts w:asciiTheme="majorBidi" w:hAnsiTheme="majorBidi" w:cstheme="majorBidi"/>
                <w:iCs/>
                <w:sz w:val="24"/>
                <w:szCs w:val="24"/>
              </w:rPr>
              <w:t>, CUCMS, Malaysia.</w:t>
            </w:r>
          </w:p>
        </w:tc>
        <w:tc>
          <w:tcPr>
            <w:tcW w:w="1984" w:type="dxa"/>
            <w:tcBorders>
              <w:top w:val="nil"/>
              <w:left w:val="nil"/>
              <w:bottom w:val="nil"/>
              <w:right w:val="nil"/>
            </w:tcBorders>
            <w:vAlign w:val="center"/>
          </w:tcPr>
          <w:p w14:paraId="5E53C213" w14:textId="77777777" w:rsidR="00533D46" w:rsidRPr="004D1E39" w:rsidRDefault="00D513D0" w:rsidP="00D513D0">
            <w:pPr>
              <w:pStyle w:val="ListParagraph"/>
              <w:ind w:left="0"/>
              <w:jc w:val="right"/>
              <w:rPr>
                <w:rFonts w:asciiTheme="majorBidi" w:hAnsiTheme="majorBidi" w:cstheme="majorBidi"/>
              </w:rPr>
            </w:pPr>
            <w:r w:rsidRPr="004D1E39">
              <w:rPr>
                <w:rFonts w:asciiTheme="majorBidi" w:hAnsiTheme="majorBidi" w:cstheme="majorBidi"/>
              </w:rPr>
              <w:t>28</w:t>
            </w:r>
            <w:r w:rsidRPr="004D1E39">
              <w:rPr>
                <w:rFonts w:asciiTheme="majorBidi" w:hAnsiTheme="majorBidi" w:cstheme="majorBidi"/>
                <w:vertAlign w:val="superscript"/>
              </w:rPr>
              <w:t>th</w:t>
            </w:r>
            <w:r w:rsidRPr="004D1E39">
              <w:rPr>
                <w:rFonts w:asciiTheme="majorBidi" w:hAnsiTheme="majorBidi" w:cstheme="majorBidi"/>
              </w:rPr>
              <w:t>–29</w:t>
            </w:r>
            <w:r w:rsidRPr="004D1E39">
              <w:rPr>
                <w:rFonts w:asciiTheme="majorBidi" w:hAnsiTheme="majorBidi" w:cstheme="majorBidi"/>
                <w:vertAlign w:val="superscript"/>
              </w:rPr>
              <w:t>th</w:t>
            </w:r>
            <w:r w:rsidRPr="004D1E39">
              <w:rPr>
                <w:rFonts w:asciiTheme="majorBidi" w:hAnsiTheme="majorBidi" w:cstheme="majorBidi"/>
              </w:rPr>
              <w:t xml:space="preserve"> </w:t>
            </w:r>
            <w:r w:rsidR="004D1E39" w:rsidRPr="004D1E39">
              <w:rPr>
                <w:rFonts w:asciiTheme="majorBidi" w:hAnsiTheme="majorBidi" w:cstheme="majorBidi"/>
              </w:rPr>
              <w:t>July, 2015</w:t>
            </w:r>
          </w:p>
        </w:tc>
      </w:tr>
      <w:tr w:rsidR="004B62F7" w14:paraId="6CA14428" w14:textId="77777777" w:rsidTr="00D441CE">
        <w:trPr>
          <w:trHeight w:val="900"/>
        </w:trPr>
        <w:tc>
          <w:tcPr>
            <w:tcW w:w="6668" w:type="dxa"/>
            <w:tcBorders>
              <w:top w:val="nil"/>
              <w:left w:val="nil"/>
              <w:bottom w:val="nil"/>
              <w:right w:val="nil"/>
            </w:tcBorders>
          </w:tcPr>
          <w:p w14:paraId="6B6B227B" w14:textId="77777777" w:rsidR="004B62F7" w:rsidRPr="000D33FA" w:rsidRDefault="004B62F7" w:rsidP="000D33FA">
            <w:pPr>
              <w:pStyle w:val="ListParagraph"/>
              <w:numPr>
                <w:ilvl w:val="0"/>
                <w:numId w:val="9"/>
              </w:numPr>
              <w:ind w:left="323" w:hanging="256"/>
              <w:jc w:val="both"/>
              <w:rPr>
                <w:rFonts w:asciiTheme="majorBidi" w:hAnsiTheme="majorBidi" w:cstheme="majorBidi"/>
                <w:iCs/>
                <w:sz w:val="24"/>
                <w:szCs w:val="24"/>
              </w:rPr>
            </w:pPr>
            <w:r w:rsidRPr="000D33FA">
              <w:rPr>
                <w:rFonts w:asciiTheme="majorBidi" w:hAnsiTheme="majorBidi" w:cstheme="majorBidi"/>
                <w:iCs/>
                <w:sz w:val="24"/>
                <w:szCs w:val="24"/>
              </w:rPr>
              <w:t>Successfully completed</w:t>
            </w:r>
            <w:r>
              <w:rPr>
                <w:rFonts w:asciiTheme="majorBidi" w:hAnsiTheme="majorBidi" w:cstheme="majorBidi"/>
                <w:iCs/>
                <w:sz w:val="24"/>
                <w:szCs w:val="24"/>
              </w:rPr>
              <w:t xml:space="preserve"> the workshop on</w:t>
            </w:r>
            <w:r>
              <w:rPr>
                <w:rFonts w:asciiTheme="majorBidi" w:hAnsiTheme="majorBidi" w:cstheme="majorBidi"/>
                <w:i/>
                <w:iCs/>
                <w:sz w:val="24"/>
                <w:szCs w:val="24"/>
              </w:rPr>
              <w:t xml:space="preserve"> “Assessment and Measurement in Teaching”</w:t>
            </w:r>
            <w:r w:rsidRPr="000D33FA">
              <w:rPr>
                <w:rFonts w:asciiTheme="majorBidi" w:hAnsiTheme="majorBidi" w:cstheme="majorBidi"/>
                <w:iCs/>
                <w:sz w:val="24"/>
                <w:szCs w:val="24"/>
              </w:rPr>
              <w:t xml:space="preserve"> organized by center for advancement of learning-teaching, CUCMS, Malaysia.</w:t>
            </w:r>
          </w:p>
        </w:tc>
        <w:tc>
          <w:tcPr>
            <w:tcW w:w="1984" w:type="dxa"/>
            <w:tcBorders>
              <w:top w:val="nil"/>
              <w:left w:val="nil"/>
              <w:bottom w:val="nil"/>
              <w:right w:val="nil"/>
            </w:tcBorders>
            <w:vAlign w:val="center"/>
          </w:tcPr>
          <w:p w14:paraId="0816C571" w14:textId="77777777" w:rsidR="004B62F7" w:rsidRDefault="00D513D0" w:rsidP="00D513D0">
            <w:pPr>
              <w:pStyle w:val="ListParagraph"/>
              <w:ind w:left="0"/>
              <w:jc w:val="right"/>
              <w:rPr>
                <w:rFonts w:asciiTheme="majorBidi" w:hAnsiTheme="majorBidi" w:cstheme="majorBidi"/>
                <w:sz w:val="24"/>
                <w:szCs w:val="24"/>
              </w:rPr>
            </w:pPr>
            <w:r>
              <w:rPr>
                <w:rFonts w:asciiTheme="majorBidi" w:hAnsiTheme="majorBidi" w:cstheme="majorBidi"/>
                <w:sz w:val="24"/>
                <w:szCs w:val="24"/>
              </w:rPr>
              <w:t>9</w:t>
            </w:r>
            <w:r w:rsidRPr="004B62F7">
              <w:rPr>
                <w:rFonts w:asciiTheme="majorBidi" w:hAnsiTheme="majorBidi" w:cstheme="majorBidi"/>
                <w:sz w:val="24"/>
                <w:szCs w:val="24"/>
                <w:vertAlign w:val="superscript"/>
              </w:rPr>
              <w:t>t</w:t>
            </w:r>
            <w:r>
              <w:rPr>
                <w:rFonts w:asciiTheme="majorBidi" w:hAnsiTheme="majorBidi" w:cstheme="majorBidi"/>
                <w:sz w:val="24"/>
                <w:szCs w:val="24"/>
                <w:vertAlign w:val="superscript"/>
              </w:rPr>
              <w:t>h</w:t>
            </w:r>
            <w:r>
              <w:rPr>
                <w:rFonts w:asciiTheme="majorBidi" w:hAnsiTheme="majorBidi" w:cstheme="majorBidi"/>
                <w:sz w:val="24"/>
                <w:szCs w:val="24"/>
              </w:rPr>
              <w:t xml:space="preserve"> </w:t>
            </w:r>
            <w:r w:rsidR="00645F36">
              <w:rPr>
                <w:rFonts w:asciiTheme="majorBidi" w:hAnsiTheme="majorBidi" w:cstheme="majorBidi"/>
                <w:sz w:val="24"/>
                <w:szCs w:val="24"/>
              </w:rPr>
              <w:t>April</w:t>
            </w:r>
            <w:r w:rsidR="004B62F7">
              <w:rPr>
                <w:rFonts w:asciiTheme="majorBidi" w:hAnsiTheme="majorBidi" w:cstheme="majorBidi"/>
                <w:sz w:val="24"/>
                <w:szCs w:val="24"/>
              </w:rPr>
              <w:t>, 2015</w:t>
            </w:r>
          </w:p>
        </w:tc>
      </w:tr>
      <w:tr w:rsidR="000D33FA" w14:paraId="0E074242" w14:textId="77777777" w:rsidTr="00D441CE">
        <w:trPr>
          <w:trHeight w:val="900"/>
        </w:trPr>
        <w:tc>
          <w:tcPr>
            <w:tcW w:w="6668" w:type="dxa"/>
            <w:tcBorders>
              <w:top w:val="nil"/>
              <w:left w:val="nil"/>
              <w:bottom w:val="nil"/>
              <w:right w:val="nil"/>
            </w:tcBorders>
          </w:tcPr>
          <w:p w14:paraId="01C0B702" w14:textId="77777777" w:rsidR="000D33FA" w:rsidRPr="000D33FA" w:rsidRDefault="000D33FA" w:rsidP="000D33FA">
            <w:pPr>
              <w:pStyle w:val="ListParagraph"/>
              <w:numPr>
                <w:ilvl w:val="0"/>
                <w:numId w:val="9"/>
              </w:numPr>
              <w:ind w:left="323" w:hanging="256"/>
              <w:jc w:val="both"/>
              <w:rPr>
                <w:rFonts w:asciiTheme="majorBidi" w:hAnsiTheme="majorBidi" w:cstheme="majorBidi"/>
                <w:i/>
                <w:iCs/>
                <w:sz w:val="24"/>
                <w:szCs w:val="24"/>
              </w:rPr>
            </w:pPr>
            <w:r w:rsidRPr="000D33FA">
              <w:rPr>
                <w:rFonts w:asciiTheme="majorBidi" w:hAnsiTheme="majorBidi" w:cstheme="majorBidi"/>
                <w:iCs/>
                <w:sz w:val="24"/>
                <w:szCs w:val="24"/>
              </w:rPr>
              <w:t>Successfully completed</w:t>
            </w:r>
            <w:r w:rsidRPr="000D33FA">
              <w:rPr>
                <w:rFonts w:asciiTheme="majorBidi" w:hAnsiTheme="majorBidi" w:cstheme="majorBidi"/>
                <w:i/>
                <w:iCs/>
                <w:sz w:val="24"/>
                <w:szCs w:val="24"/>
              </w:rPr>
              <w:t xml:space="preserve"> “The Effective Lecturer” </w:t>
            </w:r>
            <w:r w:rsidRPr="000D33FA">
              <w:rPr>
                <w:rFonts w:asciiTheme="majorBidi" w:hAnsiTheme="majorBidi" w:cstheme="majorBidi"/>
                <w:iCs/>
                <w:sz w:val="24"/>
                <w:szCs w:val="24"/>
              </w:rPr>
              <w:t>workshop organized by center for advancement of learning-teaching, CUCMS, Malaysia.</w:t>
            </w:r>
          </w:p>
        </w:tc>
        <w:tc>
          <w:tcPr>
            <w:tcW w:w="1984" w:type="dxa"/>
            <w:tcBorders>
              <w:top w:val="nil"/>
              <w:left w:val="nil"/>
              <w:bottom w:val="nil"/>
              <w:right w:val="nil"/>
            </w:tcBorders>
            <w:vAlign w:val="center"/>
          </w:tcPr>
          <w:p w14:paraId="59398099" w14:textId="77777777" w:rsidR="000D33FA" w:rsidRDefault="00D513D0" w:rsidP="00D513D0">
            <w:pPr>
              <w:pStyle w:val="ListParagraph"/>
              <w:ind w:left="0"/>
              <w:jc w:val="right"/>
              <w:rPr>
                <w:rFonts w:asciiTheme="majorBidi" w:hAnsiTheme="majorBidi" w:cstheme="majorBidi"/>
                <w:sz w:val="24"/>
                <w:szCs w:val="24"/>
              </w:rPr>
            </w:pPr>
            <w:r>
              <w:rPr>
                <w:rFonts w:asciiTheme="majorBidi" w:hAnsiTheme="majorBidi" w:cstheme="majorBidi"/>
                <w:sz w:val="24"/>
                <w:szCs w:val="24"/>
              </w:rPr>
              <w:t>26</w:t>
            </w:r>
            <w:r w:rsidRPr="00D513D0">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0D33FA">
              <w:rPr>
                <w:rFonts w:asciiTheme="majorBidi" w:hAnsiTheme="majorBidi" w:cstheme="majorBidi"/>
                <w:sz w:val="24"/>
                <w:szCs w:val="24"/>
              </w:rPr>
              <w:t>March, 2015</w:t>
            </w:r>
          </w:p>
        </w:tc>
      </w:tr>
      <w:tr w:rsidR="00E665A9" w14:paraId="15015F28" w14:textId="77777777" w:rsidTr="00D441CE">
        <w:trPr>
          <w:trHeight w:val="900"/>
        </w:trPr>
        <w:tc>
          <w:tcPr>
            <w:tcW w:w="6668" w:type="dxa"/>
            <w:tcBorders>
              <w:top w:val="nil"/>
              <w:left w:val="nil"/>
              <w:bottom w:val="nil"/>
              <w:right w:val="nil"/>
            </w:tcBorders>
          </w:tcPr>
          <w:p w14:paraId="47858BD5" w14:textId="77777777" w:rsidR="00E665A9" w:rsidRPr="00E665A9" w:rsidRDefault="00E665A9" w:rsidP="00367E64">
            <w:pPr>
              <w:pStyle w:val="ListParagraph"/>
              <w:numPr>
                <w:ilvl w:val="0"/>
                <w:numId w:val="9"/>
              </w:numPr>
              <w:ind w:left="323" w:hanging="256"/>
              <w:jc w:val="both"/>
              <w:rPr>
                <w:rFonts w:asciiTheme="majorBidi" w:hAnsiTheme="majorBidi" w:cstheme="majorBidi"/>
                <w:i/>
                <w:iCs/>
                <w:sz w:val="24"/>
                <w:szCs w:val="24"/>
              </w:rPr>
            </w:pPr>
            <w:r w:rsidRPr="000D33FA">
              <w:rPr>
                <w:rFonts w:asciiTheme="majorBidi" w:hAnsiTheme="majorBidi" w:cstheme="majorBidi"/>
                <w:iCs/>
                <w:sz w:val="24"/>
                <w:szCs w:val="24"/>
              </w:rPr>
              <w:lastRenderedPageBreak/>
              <w:t>Successfully completed</w:t>
            </w:r>
            <w:r>
              <w:rPr>
                <w:rFonts w:asciiTheme="majorBidi" w:hAnsiTheme="majorBidi" w:cstheme="majorBidi"/>
                <w:i/>
                <w:iCs/>
                <w:sz w:val="24"/>
                <w:szCs w:val="24"/>
              </w:rPr>
              <w:t xml:space="preserve"> “Teaching-Learning” </w:t>
            </w:r>
            <w:r w:rsidR="000D33FA">
              <w:rPr>
                <w:rFonts w:asciiTheme="majorBidi" w:hAnsiTheme="majorBidi" w:cstheme="majorBidi"/>
                <w:sz w:val="24"/>
                <w:szCs w:val="24"/>
              </w:rPr>
              <w:t xml:space="preserve">workshop </w:t>
            </w:r>
            <w:r w:rsidRPr="00D441CE">
              <w:rPr>
                <w:rFonts w:asciiTheme="majorBidi" w:hAnsiTheme="majorBidi" w:cstheme="majorBidi"/>
                <w:sz w:val="24"/>
                <w:szCs w:val="24"/>
              </w:rPr>
              <w:t xml:space="preserve">organized by </w:t>
            </w:r>
            <w:r>
              <w:rPr>
                <w:rFonts w:asciiTheme="majorBidi" w:hAnsiTheme="majorBidi" w:cstheme="majorBidi"/>
                <w:sz w:val="24"/>
                <w:szCs w:val="24"/>
              </w:rPr>
              <w:t>center for advancement of learning-teaching</w:t>
            </w:r>
            <w:r w:rsidRPr="00D441CE">
              <w:rPr>
                <w:rFonts w:asciiTheme="majorBidi" w:hAnsiTheme="majorBidi" w:cstheme="majorBidi"/>
                <w:sz w:val="24"/>
                <w:szCs w:val="24"/>
              </w:rPr>
              <w:t xml:space="preserve">, </w:t>
            </w:r>
            <w:r>
              <w:rPr>
                <w:rFonts w:asciiTheme="majorBidi" w:hAnsiTheme="majorBidi" w:cstheme="majorBidi"/>
                <w:sz w:val="24"/>
                <w:szCs w:val="24"/>
              </w:rPr>
              <w:t>CUCMS, Malaysia.</w:t>
            </w:r>
          </w:p>
        </w:tc>
        <w:tc>
          <w:tcPr>
            <w:tcW w:w="1984" w:type="dxa"/>
            <w:tcBorders>
              <w:top w:val="nil"/>
              <w:left w:val="nil"/>
              <w:bottom w:val="nil"/>
              <w:right w:val="nil"/>
            </w:tcBorders>
            <w:vAlign w:val="center"/>
          </w:tcPr>
          <w:p w14:paraId="69524A82" w14:textId="77777777" w:rsidR="00E665A9" w:rsidRDefault="00D513D0" w:rsidP="00D513D0">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26–29 </w:t>
            </w:r>
            <w:r w:rsidR="00E665A9">
              <w:rPr>
                <w:rFonts w:asciiTheme="majorBidi" w:hAnsiTheme="majorBidi" w:cstheme="majorBidi"/>
                <w:sz w:val="24"/>
                <w:szCs w:val="24"/>
              </w:rPr>
              <w:t>May, 2014</w:t>
            </w:r>
          </w:p>
        </w:tc>
      </w:tr>
      <w:tr w:rsidR="00E665A9" w14:paraId="45B7336A" w14:textId="77777777" w:rsidTr="00D441CE">
        <w:trPr>
          <w:trHeight w:val="900"/>
        </w:trPr>
        <w:tc>
          <w:tcPr>
            <w:tcW w:w="6668" w:type="dxa"/>
            <w:tcBorders>
              <w:top w:val="nil"/>
              <w:left w:val="nil"/>
              <w:bottom w:val="nil"/>
              <w:right w:val="nil"/>
            </w:tcBorders>
          </w:tcPr>
          <w:p w14:paraId="70AC33A8" w14:textId="77777777" w:rsidR="00E665A9" w:rsidRPr="001D1027" w:rsidRDefault="00E665A9" w:rsidP="00367E64">
            <w:pPr>
              <w:pStyle w:val="ListParagraph"/>
              <w:numPr>
                <w:ilvl w:val="0"/>
                <w:numId w:val="9"/>
              </w:numPr>
              <w:ind w:left="323" w:hanging="256"/>
              <w:jc w:val="both"/>
              <w:rPr>
                <w:rFonts w:asciiTheme="majorBidi" w:hAnsiTheme="majorBidi" w:cstheme="majorBidi"/>
                <w:i/>
                <w:iCs/>
                <w:sz w:val="24"/>
                <w:szCs w:val="24"/>
              </w:rPr>
            </w:pPr>
            <w:r>
              <w:rPr>
                <w:rFonts w:asciiTheme="majorBidi" w:hAnsiTheme="majorBidi" w:cstheme="majorBidi"/>
                <w:i/>
                <w:iCs/>
                <w:sz w:val="24"/>
                <w:szCs w:val="24"/>
              </w:rPr>
              <w:t xml:space="preserve">Successfully completed “Hands-On Training i-Learn System (blended learning)” </w:t>
            </w:r>
            <w:r w:rsidRPr="00D441CE">
              <w:rPr>
                <w:rFonts w:asciiTheme="majorBidi" w:hAnsiTheme="majorBidi" w:cstheme="majorBidi"/>
                <w:sz w:val="24"/>
                <w:szCs w:val="24"/>
              </w:rPr>
              <w:t>workshop organized by i-Learn centre, UiTM</w:t>
            </w:r>
            <w:r>
              <w:rPr>
                <w:rFonts w:asciiTheme="majorBidi" w:hAnsiTheme="majorBidi" w:cstheme="majorBidi"/>
                <w:sz w:val="24"/>
                <w:szCs w:val="24"/>
              </w:rPr>
              <w:t>, Malaysia.</w:t>
            </w:r>
          </w:p>
        </w:tc>
        <w:tc>
          <w:tcPr>
            <w:tcW w:w="1984" w:type="dxa"/>
            <w:tcBorders>
              <w:top w:val="nil"/>
              <w:left w:val="nil"/>
              <w:bottom w:val="nil"/>
              <w:right w:val="nil"/>
            </w:tcBorders>
            <w:vAlign w:val="center"/>
          </w:tcPr>
          <w:p w14:paraId="1946A1BB" w14:textId="77777777" w:rsidR="00E665A9" w:rsidRDefault="00E665A9" w:rsidP="008F3FB9">
            <w:pPr>
              <w:pStyle w:val="ListParagraph"/>
              <w:ind w:left="0"/>
              <w:jc w:val="right"/>
              <w:rPr>
                <w:rFonts w:asciiTheme="majorBidi" w:hAnsiTheme="majorBidi" w:cstheme="majorBidi"/>
                <w:sz w:val="24"/>
                <w:szCs w:val="24"/>
              </w:rPr>
            </w:pPr>
            <w:r>
              <w:rPr>
                <w:rFonts w:asciiTheme="majorBidi" w:hAnsiTheme="majorBidi" w:cstheme="majorBidi"/>
                <w:sz w:val="24"/>
                <w:szCs w:val="24"/>
              </w:rPr>
              <w:t>25 April 2013</w:t>
            </w:r>
          </w:p>
        </w:tc>
      </w:tr>
      <w:tr w:rsidR="00E665A9" w14:paraId="15E1CB8B" w14:textId="77777777" w:rsidTr="008F3FB9">
        <w:tc>
          <w:tcPr>
            <w:tcW w:w="6668" w:type="dxa"/>
            <w:tcBorders>
              <w:top w:val="nil"/>
              <w:left w:val="nil"/>
              <w:bottom w:val="nil"/>
              <w:right w:val="nil"/>
            </w:tcBorders>
          </w:tcPr>
          <w:p w14:paraId="203C30FE" w14:textId="77777777" w:rsidR="00E665A9" w:rsidRPr="00534A48" w:rsidRDefault="00E665A9" w:rsidP="00367E64">
            <w:pPr>
              <w:pStyle w:val="ListParagraph"/>
              <w:numPr>
                <w:ilvl w:val="0"/>
                <w:numId w:val="9"/>
              </w:numPr>
              <w:ind w:left="323" w:hanging="256"/>
              <w:jc w:val="both"/>
              <w:rPr>
                <w:rFonts w:asciiTheme="majorBidi" w:hAnsiTheme="majorBidi" w:cstheme="majorBidi"/>
                <w:sz w:val="24"/>
                <w:szCs w:val="24"/>
              </w:rPr>
            </w:pPr>
            <w:r w:rsidRPr="001D1027">
              <w:rPr>
                <w:rFonts w:asciiTheme="majorBidi" w:hAnsiTheme="majorBidi" w:cstheme="majorBidi"/>
                <w:i/>
                <w:iCs/>
                <w:sz w:val="24"/>
                <w:szCs w:val="24"/>
              </w:rPr>
              <w:t>Community Pharmacy</w:t>
            </w:r>
            <w:r w:rsidR="00BE1465">
              <w:rPr>
                <w:rFonts w:asciiTheme="majorBidi" w:hAnsiTheme="majorBidi" w:cstheme="majorBidi"/>
                <w:i/>
                <w:iCs/>
                <w:sz w:val="24"/>
                <w:szCs w:val="24"/>
              </w:rPr>
              <w:t xml:space="preserve"> </w:t>
            </w:r>
            <w:r>
              <w:rPr>
                <w:rFonts w:asciiTheme="majorBidi" w:hAnsiTheme="majorBidi" w:cstheme="majorBidi"/>
                <w:sz w:val="24"/>
                <w:szCs w:val="24"/>
              </w:rPr>
              <w:t>t</w:t>
            </w:r>
            <w:r w:rsidRPr="000E3387">
              <w:rPr>
                <w:rFonts w:asciiTheme="majorBidi" w:hAnsiTheme="majorBidi" w:cstheme="majorBidi"/>
                <w:sz w:val="24"/>
                <w:szCs w:val="24"/>
              </w:rPr>
              <w:t>raining</w:t>
            </w:r>
            <w:r>
              <w:rPr>
                <w:rFonts w:asciiTheme="majorBidi" w:hAnsiTheme="majorBidi" w:cstheme="majorBidi"/>
                <w:sz w:val="24"/>
                <w:szCs w:val="24"/>
              </w:rPr>
              <w:t xml:space="preserve"> program </w:t>
            </w:r>
            <w:r w:rsidRPr="000E3387">
              <w:rPr>
                <w:rFonts w:asciiTheme="majorBidi" w:hAnsiTheme="majorBidi" w:cstheme="majorBidi"/>
                <w:sz w:val="24"/>
                <w:szCs w:val="24"/>
              </w:rPr>
              <w:t>for one year in a number of Pharmacies, UAE</w:t>
            </w:r>
            <w:r>
              <w:rPr>
                <w:rFonts w:asciiTheme="majorBidi" w:hAnsiTheme="majorBidi" w:cstheme="majorBidi"/>
                <w:sz w:val="24"/>
                <w:szCs w:val="24"/>
              </w:rPr>
              <w:t>.</w:t>
            </w:r>
          </w:p>
        </w:tc>
        <w:tc>
          <w:tcPr>
            <w:tcW w:w="1984" w:type="dxa"/>
            <w:tcBorders>
              <w:top w:val="nil"/>
              <w:left w:val="nil"/>
              <w:bottom w:val="nil"/>
              <w:right w:val="nil"/>
            </w:tcBorders>
            <w:vAlign w:val="center"/>
          </w:tcPr>
          <w:p w14:paraId="40303EB0" w14:textId="77777777" w:rsidR="00E665A9" w:rsidRDefault="00E665A9" w:rsidP="008F3FB9">
            <w:pPr>
              <w:pStyle w:val="ListParagraph"/>
              <w:ind w:left="0"/>
              <w:jc w:val="right"/>
              <w:rPr>
                <w:rFonts w:asciiTheme="majorBidi" w:hAnsiTheme="majorBidi" w:cstheme="majorBidi"/>
                <w:sz w:val="24"/>
                <w:szCs w:val="24"/>
              </w:rPr>
            </w:pPr>
            <w:r>
              <w:rPr>
                <w:rFonts w:asciiTheme="majorBidi" w:hAnsiTheme="majorBidi" w:cstheme="majorBidi"/>
                <w:sz w:val="24"/>
                <w:szCs w:val="24"/>
              </w:rPr>
              <w:t>2005/2006</w:t>
            </w:r>
          </w:p>
        </w:tc>
      </w:tr>
      <w:tr w:rsidR="00E665A9" w14:paraId="0C3BA253" w14:textId="77777777" w:rsidTr="008F3FB9">
        <w:tc>
          <w:tcPr>
            <w:tcW w:w="6668" w:type="dxa"/>
            <w:tcBorders>
              <w:top w:val="nil"/>
              <w:left w:val="nil"/>
              <w:bottom w:val="nil"/>
              <w:right w:val="nil"/>
            </w:tcBorders>
          </w:tcPr>
          <w:p w14:paraId="124A52AA" w14:textId="77777777" w:rsidR="00E665A9" w:rsidRPr="00825E99" w:rsidRDefault="00E665A9" w:rsidP="00367E64">
            <w:pPr>
              <w:pStyle w:val="ListParagraph"/>
              <w:numPr>
                <w:ilvl w:val="0"/>
                <w:numId w:val="9"/>
              </w:numPr>
              <w:ind w:left="323" w:hanging="256"/>
              <w:jc w:val="both"/>
              <w:rPr>
                <w:rFonts w:asciiTheme="majorBidi" w:hAnsiTheme="majorBidi" w:cstheme="majorBidi"/>
                <w:sz w:val="24"/>
                <w:szCs w:val="24"/>
              </w:rPr>
            </w:pPr>
            <w:r w:rsidRPr="001D1027">
              <w:rPr>
                <w:rFonts w:asciiTheme="majorBidi" w:hAnsiTheme="majorBidi" w:cstheme="majorBidi"/>
                <w:i/>
                <w:iCs/>
                <w:sz w:val="24"/>
                <w:szCs w:val="24"/>
              </w:rPr>
              <w:t>Hospital Pharmacy</w:t>
            </w:r>
            <w:r w:rsidR="00BE1465">
              <w:rPr>
                <w:rFonts w:asciiTheme="majorBidi" w:hAnsiTheme="majorBidi" w:cstheme="majorBidi"/>
                <w:i/>
                <w:iCs/>
                <w:sz w:val="24"/>
                <w:szCs w:val="24"/>
              </w:rPr>
              <w:t xml:space="preserve"> </w:t>
            </w:r>
            <w:r w:rsidRPr="00B34CF7">
              <w:rPr>
                <w:rFonts w:asciiTheme="majorBidi" w:hAnsiTheme="majorBidi" w:cstheme="majorBidi"/>
                <w:sz w:val="24"/>
                <w:szCs w:val="24"/>
              </w:rPr>
              <w:t>training program (4 months) at Iranian Hospital, Dubai UAE</w:t>
            </w:r>
            <w:r>
              <w:rPr>
                <w:rFonts w:asciiTheme="majorBidi" w:hAnsiTheme="majorBidi" w:cstheme="majorBidi"/>
                <w:sz w:val="24"/>
                <w:szCs w:val="24"/>
              </w:rPr>
              <w:t>.</w:t>
            </w:r>
          </w:p>
        </w:tc>
        <w:tc>
          <w:tcPr>
            <w:tcW w:w="1984" w:type="dxa"/>
            <w:tcBorders>
              <w:top w:val="nil"/>
              <w:left w:val="nil"/>
              <w:bottom w:val="nil"/>
              <w:right w:val="nil"/>
            </w:tcBorders>
            <w:vAlign w:val="center"/>
          </w:tcPr>
          <w:p w14:paraId="4851FBF4" w14:textId="77777777" w:rsidR="00E665A9" w:rsidRDefault="00E665A9" w:rsidP="008F3FB9">
            <w:pPr>
              <w:pStyle w:val="ListParagraph"/>
              <w:ind w:left="0"/>
              <w:jc w:val="right"/>
              <w:rPr>
                <w:rFonts w:asciiTheme="majorBidi" w:hAnsiTheme="majorBidi" w:cstheme="majorBidi"/>
                <w:sz w:val="24"/>
                <w:szCs w:val="24"/>
              </w:rPr>
            </w:pPr>
            <w:r w:rsidRPr="001D1027">
              <w:rPr>
                <w:rFonts w:asciiTheme="majorBidi" w:hAnsiTheme="majorBidi" w:cstheme="majorBidi"/>
                <w:sz w:val="24"/>
                <w:szCs w:val="24"/>
              </w:rPr>
              <w:t>2005/2006</w:t>
            </w:r>
          </w:p>
        </w:tc>
      </w:tr>
      <w:tr w:rsidR="00E665A9" w14:paraId="6CCD4AED" w14:textId="77777777" w:rsidTr="001D1027">
        <w:tc>
          <w:tcPr>
            <w:tcW w:w="6668" w:type="dxa"/>
            <w:tcBorders>
              <w:top w:val="nil"/>
              <w:left w:val="nil"/>
              <w:bottom w:val="nil"/>
              <w:right w:val="nil"/>
            </w:tcBorders>
          </w:tcPr>
          <w:p w14:paraId="66CF0618" w14:textId="77777777" w:rsidR="00E665A9" w:rsidRPr="001D1027" w:rsidRDefault="00E665A9" w:rsidP="00367E64">
            <w:pPr>
              <w:pStyle w:val="ListParagraph"/>
              <w:numPr>
                <w:ilvl w:val="0"/>
                <w:numId w:val="9"/>
              </w:numPr>
              <w:ind w:left="323" w:hanging="256"/>
              <w:jc w:val="both"/>
              <w:rPr>
                <w:rFonts w:asciiTheme="majorBidi" w:hAnsiTheme="majorBidi" w:cstheme="majorBidi"/>
                <w:sz w:val="24"/>
                <w:szCs w:val="24"/>
              </w:rPr>
            </w:pPr>
            <w:r w:rsidRPr="001D1027">
              <w:rPr>
                <w:rFonts w:asciiTheme="majorBidi" w:hAnsiTheme="majorBidi" w:cstheme="majorBidi"/>
                <w:i/>
                <w:iCs/>
                <w:sz w:val="24"/>
                <w:szCs w:val="24"/>
              </w:rPr>
              <w:t>Pharmacist</w:t>
            </w:r>
            <w:r w:rsidRPr="001D1027">
              <w:rPr>
                <w:rFonts w:asciiTheme="majorBidi" w:hAnsiTheme="majorBidi" w:cstheme="majorBidi"/>
                <w:sz w:val="24"/>
                <w:szCs w:val="24"/>
              </w:rPr>
              <w:t xml:space="preserve"> training program at JULPHAR Pharmaceutical and Chemical industries, UAE 2005.</w:t>
            </w:r>
          </w:p>
        </w:tc>
        <w:tc>
          <w:tcPr>
            <w:tcW w:w="1984" w:type="dxa"/>
            <w:tcBorders>
              <w:top w:val="nil"/>
              <w:left w:val="nil"/>
              <w:bottom w:val="nil"/>
              <w:right w:val="nil"/>
            </w:tcBorders>
            <w:vAlign w:val="center"/>
          </w:tcPr>
          <w:p w14:paraId="2F29AC8C" w14:textId="77777777" w:rsidR="00E665A9" w:rsidRPr="001D1027" w:rsidRDefault="00D65E7E" w:rsidP="001D1027">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6-19 June </w:t>
            </w:r>
            <w:r w:rsidR="00E665A9">
              <w:rPr>
                <w:rFonts w:asciiTheme="majorBidi" w:hAnsiTheme="majorBidi" w:cstheme="majorBidi"/>
                <w:sz w:val="24"/>
                <w:szCs w:val="24"/>
              </w:rPr>
              <w:t>2005</w:t>
            </w:r>
          </w:p>
        </w:tc>
      </w:tr>
      <w:tr w:rsidR="00E665A9" w14:paraId="46D3675B" w14:textId="77777777" w:rsidTr="001D1027">
        <w:tc>
          <w:tcPr>
            <w:tcW w:w="6668" w:type="dxa"/>
            <w:tcBorders>
              <w:top w:val="nil"/>
              <w:left w:val="nil"/>
              <w:bottom w:val="nil"/>
              <w:right w:val="nil"/>
            </w:tcBorders>
          </w:tcPr>
          <w:p w14:paraId="1AC05EA9" w14:textId="77777777" w:rsidR="00E665A9" w:rsidRPr="001D1027" w:rsidRDefault="00E665A9" w:rsidP="00367E64">
            <w:pPr>
              <w:pStyle w:val="ListParagraph"/>
              <w:numPr>
                <w:ilvl w:val="0"/>
                <w:numId w:val="9"/>
              </w:numPr>
              <w:ind w:left="323" w:hanging="256"/>
              <w:jc w:val="both"/>
              <w:rPr>
                <w:rFonts w:asciiTheme="majorBidi" w:hAnsiTheme="majorBidi" w:cstheme="majorBidi"/>
                <w:i/>
                <w:iCs/>
                <w:sz w:val="24"/>
                <w:szCs w:val="24"/>
              </w:rPr>
            </w:pPr>
            <w:r w:rsidRPr="001D1027">
              <w:rPr>
                <w:rFonts w:asciiTheme="majorBidi" w:hAnsiTheme="majorBidi" w:cstheme="majorBidi"/>
                <w:i/>
                <w:iCs/>
                <w:sz w:val="24"/>
                <w:szCs w:val="24"/>
              </w:rPr>
              <w:t>Pharmacist</w:t>
            </w:r>
            <w:r w:rsidRPr="00B34CF7">
              <w:rPr>
                <w:rFonts w:asciiTheme="majorBidi" w:hAnsiTheme="majorBidi" w:cstheme="majorBidi"/>
                <w:sz w:val="24"/>
                <w:szCs w:val="24"/>
              </w:rPr>
              <w:t xml:space="preserve"> training program at MED-PHARMA Pharmaceutical and Chemical industries, Sharjah UAE</w:t>
            </w:r>
            <w:r>
              <w:rPr>
                <w:rFonts w:asciiTheme="majorBidi" w:hAnsiTheme="majorBidi" w:cstheme="majorBidi"/>
                <w:sz w:val="24"/>
                <w:szCs w:val="24"/>
              </w:rPr>
              <w:t>.</w:t>
            </w:r>
          </w:p>
        </w:tc>
        <w:tc>
          <w:tcPr>
            <w:tcW w:w="1984" w:type="dxa"/>
            <w:tcBorders>
              <w:top w:val="nil"/>
              <w:left w:val="nil"/>
              <w:bottom w:val="nil"/>
              <w:right w:val="nil"/>
            </w:tcBorders>
            <w:vAlign w:val="center"/>
          </w:tcPr>
          <w:p w14:paraId="60FC36E9" w14:textId="77777777" w:rsidR="00E665A9" w:rsidRPr="00D65E7E" w:rsidRDefault="00D65E7E" w:rsidP="001D1027">
            <w:pPr>
              <w:pStyle w:val="ListParagraph"/>
              <w:ind w:left="0"/>
              <w:jc w:val="right"/>
              <w:rPr>
                <w:rFonts w:asciiTheme="majorBidi" w:hAnsiTheme="majorBidi" w:cstheme="majorBidi"/>
              </w:rPr>
            </w:pPr>
            <w:r w:rsidRPr="00D65E7E">
              <w:rPr>
                <w:rFonts w:asciiTheme="majorBidi" w:hAnsiTheme="majorBidi" w:cstheme="majorBidi"/>
              </w:rPr>
              <w:t xml:space="preserve">15 Jan-15 Feb </w:t>
            </w:r>
            <w:r w:rsidR="00E665A9" w:rsidRPr="00D65E7E">
              <w:rPr>
                <w:rFonts w:asciiTheme="majorBidi" w:hAnsiTheme="majorBidi" w:cstheme="majorBidi"/>
              </w:rPr>
              <w:t>2005</w:t>
            </w:r>
          </w:p>
        </w:tc>
      </w:tr>
    </w:tbl>
    <w:p w14:paraId="25939825" w14:textId="2A408335" w:rsidR="005E5F09" w:rsidRDefault="005E5F09" w:rsidP="00B12108">
      <w:pPr>
        <w:spacing w:after="0"/>
        <w:jc w:val="both"/>
        <w:rPr>
          <w:rFonts w:asciiTheme="majorBidi" w:hAnsiTheme="majorBidi" w:cstheme="majorBidi"/>
          <w:sz w:val="24"/>
          <w:szCs w:val="24"/>
        </w:rPr>
      </w:pPr>
    </w:p>
    <w:p w14:paraId="67E74F20" w14:textId="77777777" w:rsidR="0037237D" w:rsidRDefault="0066571F" w:rsidP="0066571F">
      <w:pPr>
        <w:shd w:val="clear" w:color="auto" w:fill="B3B3B3"/>
        <w:tabs>
          <w:tab w:val="left" w:pos="1590"/>
          <w:tab w:val="center" w:pos="4153"/>
        </w:tabs>
        <w:spacing w:after="0" w:line="240" w:lineRule="auto"/>
        <w:jc w:val="center"/>
      </w:pPr>
      <w:r>
        <w:rPr>
          <w:rFonts w:ascii="Times New Roman" w:eastAsia="Times New Roman" w:hAnsi="Times New Roman" w:cs="Times New Roman"/>
          <w:b/>
          <w:bCs/>
          <w:sz w:val="24"/>
          <w:szCs w:val="24"/>
          <w:lang w:bidi="ar-EG"/>
        </w:rPr>
        <w:t>CONFERENCES</w:t>
      </w:r>
      <w:r w:rsidR="00675247">
        <w:rPr>
          <w:rFonts w:ascii="Times New Roman" w:eastAsia="Times New Roman" w:hAnsi="Times New Roman" w:cs="Times New Roman"/>
          <w:b/>
          <w:bCs/>
          <w:sz w:val="24"/>
          <w:szCs w:val="24"/>
          <w:lang w:bidi="ar-EG"/>
        </w:rPr>
        <w:t xml:space="preserve"> </w:t>
      </w:r>
      <w:r>
        <w:rPr>
          <w:rFonts w:ascii="Times New Roman" w:eastAsia="Times New Roman" w:hAnsi="Times New Roman" w:cs="Times New Roman"/>
          <w:b/>
          <w:bCs/>
          <w:sz w:val="24"/>
          <w:szCs w:val="24"/>
          <w:lang w:bidi="ar-EG"/>
        </w:rPr>
        <w:t>&amp;</w:t>
      </w:r>
      <w:r w:rsidR="00675247">
        <w:rPr>
          <w:rFonts w:ascii="Times New Roman" w:eastAsia="Times New Roman" w:hAnsi="Times New Roman" w:cs="Times New Roman"/>
          <w:b/>
          <w:bCs/>
          <w:sz w:val="24"/>
          <w:szCs w:val="24"/>
          <w:lang w:bidi="ar-EG"/>
        </w:rPr>
        <w:t xml:space="preserve"> </w:t>
      </w:r>
      <w:r w:rsidRPr="00884267">
        <w:rPr>
          <w:rFonts w:ascii="Times New Roman" w:eastAsia="Times New Roman" w:hAnsi="Times New Roman" w:cs="Times New Roman"/>
          <w:b/>
          <w:bCs/>
          <w:sz w:val="24"/>
          <w:szCs w:val="24"/>
          <w:lang w:bidi="ar-EG"/>
        </w:rPr>
        <w:t>CONTINUI</w:t>
      </w:r>
      <w:r>
        <w:rPr>
          <w:rFonts w:ascii="Times New Roman" w:eastAsia="Times New Roman" w:hAnsi="Times New Roman" w:cs="Times New Roman"/>
          <w:b/>
          <w:bCs/>
          <w:sz w:val="24"/>
          <w:szCs w:val="24"/>
          <w:lang w:bidi="ar-EG"/>
        </w:rPr>
        <w:t xml:space="preserve">NG EDUCATION </w:t>
      </w:r>
    </w:p>
    <w:tbl>
      <w:tblPr>
        <w:tblStyle w:val="TableGrid"/>
        <w:tblpPr w:leftFromText="180" w:rightFromText="180" w:vertAnchor="text" w:horzAnchor="margin" w:tblpY="296"/>
        <w:tblW w:w="8652" w:type="dxa"/>
        <w:tblLook w:val="04A0" w:firstRow="1" w:lastRow="0" w:firstColumn="1" w:lastColumn="0" w:noHBand="0" w:noVBand="1"/>
      </w:tblPr>
      <w:tblGrid>
        <w:gridCol w:w="6668"/>
        <w:gridCol w:w="1984"/>
      </w:tblGrid>
      <w:tr w:rsidR="006F52EE" w14:paraId="0EF14382" w14:textId="77777777" w:rsidTr="0066571F">
        <w:tc>
          <w:tcPr>
            <w:tcW w:w="6668" w:type="dxa"/>
            <w:tcBorders>
              <w:top w:val="nil"/>
              <w:left w:val="nil"/>
              <w:bottom w:val="nil"/>
              <w:right w:val="nil"/>
            </w:tcBorders>
          </w:tcPr>
          <w:p w14:paraId="4356B65B" w14:textId="1301F142" w:rsidR="006F52EE" w:rsidRPr="006F52EE" w:rsidRDefault="006F52EE" w:rsidP="006F52EE">
            <w:pPr>
              <w:pStyle w:val="ListParagraph"/>
              <w:numPr>
                <w:ilvl w:val="0"/>
                <w:numId w:val="9"/>
              </w:numPr>
              <w:ind w:left="360" w:hanging="270"/>
              <w:jc w:val="both"/>
              <w:rPr>
                <w:rFonts w:asciiTheme="majorBidi" w:hAnsiTheme="majorBidi" w:cstheme="majorBidi"/>
                <w:sz w:val="24"/>
                <w:szCs w:val="24"/>
              </w:rPr>
            </w:pPr>
            <w:r w:rsidRPr="006F52EE">
              <w:rPr>
                <w:rFonts w:asciiTheme="majorBidi" w:hAnsiTheme="majorBidi" w:cstheme="majorBidi"/>
                <w:sz w:val="24"/>
                <w:szCs w:val="24"/>
              </w:rPr>
              <w:t>9th Pharmacy Conference organised by Health Department of Federal Territory Kuala Lumpur &amp; Putrajaya</w:t>
            </w:r>
            <w:r>
              <w:rPr>
                <w:rFonts w:asciiTheme="majorBidi" w:hAnsiTheme="majorBidi" w:cstheme="majorBidi"/>
                <w:sz w:val="24"/>
                <w:szCs w:val="24"/>
              </w:rPr>
              <w:t xml:space="preserve"> at t</w:t>
            </w:r>
            <w:r w:rsidRPr="006F52EE">
              <w:rPr>
                <w:rFonts w:asciiTheme="majorBidi" w:hAnsiTheme="majorBidi" w:cstheme="majorBidi"/>
                <w:sz w:val="24"/>
                <w:szCs w:val="24"/>
              </w:rPr>
              <w:t>he Pines Hotel Malacca, Malaysia</w:t>
            </w:r>
          </w:p>
        </w:tc>
        <w:tc>
          <w:tcPr>
            <w:tcW w:w="1984" w:type="dxa"/>
            <w:tcBorders>
              <w:top w:val="nil"/>
              <w:left w:val="nil"/>
              <w:bottom w:val="nil"/>
              <w:right w:val="nil"/>
            </w:tcBorders>
            <w:vAlign w:val="center"/>
          </w:tcPr>
          <w:p w14:paraId="709E9619" w14:textId="7B92A3FF" w:rsidR="006F52EE" w:rsidRDefault="006F52EE" w:rsidP="00CB140D">
            <w:pPr>
              <w:pStyle w:val="ListParagraph"/>
              <w:ind w:left="0"/>
              <w:jc w:val="right"/>
              <w:rPr>
                <w:rFonts w:asciiTheme="majorBidi" w:hAnsiTheme="majorBidi" w:cstheme="majorBidi"/>
              </w:rPr>
            </w:pPr>
            <w:r w:rsidRPr="006F52EE">
              <w:rPr>
                <w:rFonts w:asciiTheme="majorBidi" w:hAnsiTheme="majorBidi" w:cstheme="majorBidi"/>
                <w:sz w:val="24"/>
                <w:szCs w:val="24"/>
              </w:rPr>
              <w:t>8-10 Nov 2019</w:t>
            </w:r>
          </w:p>
        </w:tc>
      </w:tr>
      <w:tr w:rsidR="006F52EE" w14:paraId="349DDD54" w14:textId="77777777" w:rsidTr="0066571F">
        <w:tc>
          <w:tcPr>
            <w:tcW w:w="6668" w:type="dxa"/>
            <w:tcBorders>
              <w:top w:val="nil"/>
              <w:left w:val="nil"/>
              <w:bottom w:val="nil"/>
              <w:right w:val="nil"/>
            </w:tcBorders>
          </w:tcPr>
          <w:p w14:paraId="36608FBB" w14:textId="5486187F" w:rsidR="006F52EE" w:rsidRPr="006F52EE" w:rsidRDefault="006F52EE" w:rsidP="006F52EE">
            <w:pPr>
              <w:pStyle w:val="ListParagraph"/>
              <w:numPr>
                <w:ilvl w:val="0"/>
                <w:numId w:val="9"/>
              </w:numPr>
              <w:ind w:left="360" w:hanging="270"/>
              <w:jc w:val="both"/>
              <w:rPr>
                <w:rFonts w:asciiTheme="majorBidi" w:hAnsiTheme="majorBidi" w:cstheme="majorBidi"/>
                <w:sz w:val="24"/>
                <w:szCs w:val="24"/>
              </w:rPr>
            </w:pPr>
            <w:r w:rsidRPr="00AB06EC">
              <w:rPr>
                <w:rFonts w:asciiTheme="majorBidi" w:hAnsiTheme="majorBidi" w:cstheme="majorBidi"/>
                <w:sz w:val="24"/>
                <w:szCs w:val="24"/>
              </w:rPr>
              <w:t>Perak research conference 2019</w:t>
            </w:r>
            <w:r>
              <w:rPr>
                <w:rFonts w:asciiTheme="majorBidi" w:hAnsiTheme="majorBidi" w:cstheme="majorBidi"/>
                <w:sz w:val="24"/>
                <w:szCs w:val="24"/>
              </w:rPr>
              <w:t xml:space="preserve"> at</w:t>
            </w:r>
            <w:r>
              <w:t xml:space="preserve"> </w:t>
            </w:r>
            <w:r w:rsidRPr="00AB06EC">
              <w:rPr>
                <w:rFonts w:asciiTheme="majorBidi" w:hAnsiTheme="majorBidi" w:cstheme="majorBidi"/>
                <w:sz w:val="24"/>
                <w:szCs w:val="24"/>
              </w:rPr>
              <w:t>Hospital Raja Permaisuri Bainun</w:t>
            </w:r>
            <w:r>
              <w:rPr>
                <w:rFonts w:asciiTheme="majorBidi" w:hAnsiTheme="majorBidi" w:cstheme="majorBidi"/>
                <w:sz w:val="24"/>
                <w:szCs w:val="24"/>
              </w:rPr>
              <w:t>, Ipoh Malaysia.</w:t>
            </w:r>
          </w:p>
        </w:tc>
        <w:tc>
          <w:tcPr>
            <w:tcW w:w="1984" w:type="dxa"/>
            <w:tcBorders>
              <w:top w:val="nil"/>
              <w:left w:val="nil"/>
              <w:bottom w:val="nil"/>
              <w:right w:val="nil"/>
            </w:tcBorders>
            <w:vAlign w:val="center"/>
          </w:tcPr>
          <w:p w14:paraId="3176C630" w14:textId="7AB8FE6A" w:rsidR="006F52EE" w:rsidRDefault="006F52EE" w:rsidP="00CB140D">
            <w:pPr>
              <w:pStyle w:val="ListParagraph"/>
              <w:ind w:left="0"/>
              <w:jc w:val="right"/>
              <w:rPr>
                <w:rFonts w:asciiTheme="majorBidi" w:hAnsiTheme="majorBidi" w:cstheme="majorBidi"/>
              </w:rPr>
            </w:pPr>
            <w:r>
              <w:rPr>
                <w:rFonts w:asciiTheme="majorBidi" w:hAnsiTheme="majorBidi" w:cstheme="majorBidi"/>
              </w:rPr>
              <w:t>August 20</w:t>
            </w:r>
            <w:r w:rsidRPr="006F52EE">
              <w:rPr>
                <w:rFonts w:asciiTheme="majorBidi" w:hAnsiTheme="majorBidi" w:cstheme="majorBidi"/>
                <w:vertAlign w:val="superscript"/>
              </w:rPr>
              <w:t>th</w:t>
            </w:r>
            <w:r>
              <w:rPr>
                <w:rFonts w:asciiTheme="majorBidi" w:hAnsiTheme="majorBidi" w:cstheme="majorBidi"/>
              </w:rPr>
              <w:t xml:space="preserve"> 2019</w:t>
            </w:r>
          </w:p>
        </w:tc>
      </w:tr>
      <w:tr w:rsidR="007429F8" w14:paraId="749E3AC2" w14:textId="77777777" w:rsidTr="0066571F">
        <w:tc>
          <w:tcPr>
            <w:tcW w:w="6668" w:type="dxa"/>
            <w:tcBorders>
              <w:top w:val="nil"/>
              <w:left w:val="nil"/>
              <w:bottom w:val="nil"/>
              <w:right w:val="nil"/>
            </w:tcBorders>
          </w:tcPr>
          <w:p w14:paraId="0B676037" w14:textId="27C83C58" w:rsidR="007429F8" w:rsidRPr="007429F8" w:rsidRDefault="007429F8" w:rsidP="007429F8">
            <w:pPr>
              <w:pStyle w:val="ListParagraph"/>
              <w:numPr>
                <w:ilvl w:val="0"/>
                <w:numId w:val="9"/>
              </w:numPr>
              <w:ind w:left="360" w:hanging="270"/>
              <w:jc w:val="both"/>
              <w:rPr>
                <w:rFonts w:asciiTheme="majorBidi" w:hAnsiTheme="majorBidi" w:cstheme="majorBidi"/>
                <w:sz w:val="24"/>
                <w:szCs w:val="24"/>
              </w:rPr>
            </w:pPr>
            <w:r w:rsidRPr="00992C5B">
              <w:rPr>
                <w:rFonts w:asciiTheme="majorBidi" w:hAnsiTheme="majorBidi" w:cstheme="majorBidi"/>
                <w:sz w:val="24"/>
                <w:szCs w:val="24"/>
              </w:rPr>
              <w:t>MAEMHS</w:t>
            </w:r>
            <w:r>
              <w:rPr>
                <w:rFonts w:asciiTheme="majorBidi" w:hAnsiTheme="majorBidi" w:cstheme="majorBidi"/>
                <w:sz w:val="24"/>
                <w:szCs w:val="24"/>
              </w:rPr>
              <w:t xml:space="preserve"> </w:t>
            </w:r>
            <w:r w:rsidRPr="00992C5B">
              <w:rPr>
                <w:rFonts w:asciiTheme="majorBidi" w:hAnsiTheme="majorBidi" w:cstheme="majorBidi"/>
                <w:sz w:val="24"/>
                <w:szCs w:val="24"/>
              </w:rPr>
              <w:t>conference 2018 &amp;</w:t>
            </w:r>
            <w:r>
              <w:rPr>
                <w:rFonts w:asciiTheme="majorBidi" w:hAnsiTheme="majorBidi" w:cstheme="majorBidi"/>
                <w:sz w:val="24"/>
                <w:szCs w:val="24"/>
              </w:rPr>
              <w:t xml:space="preserve"> </w:t>
            </w:r>
            <w:r w:rsidRPr="00992C5B">
              <w:rPr>
                <w:rFonts w:asciiTheme="majorBidi" w:hAnsiTheme="majorBidi" w:cstheme="majorBidi"/>
                <w:sz w:val="24"/>
                <w:szCs w:val="24"/>
              </w:rPr>
              <w:t>27th</w:t>
            </w:r>
            <w:r>
              <w:rPr>
                <w:rFonts w:asciiTheme="majorBidi" w:hAnsiTheme="majorBidi" w:cstheme="majorBidi"/>
                <w:sz w:val="24"/>
                <w:szCs w:val="24"/>
              </w:rPr>
              <w:t xml:space="preserve"> </w:t>
            </w:r>
            <w:r w:rsidRPr="00992C5B">
              <w:rPr>
                <w:rFonts w:asciiTheme="majorBidi" w:hAnsiTheme="majorBidi" w:cstheme="majorBidi"/>
                <w:sz w:val="24"/>
                <w:szCs w:val="24"/>
              </w:rPr>
              <w:t>annual</w:t>
            </w:r>
            <w:r>
              <w:rPr>
                <w:rFonts w:asciiTheme="majorBidi" w:hAnsiTheme="majorBidi" w:cstheme="majorBidi"/>
                <w:sz w:val="24"/>
                <w:szCs w:val="24"/>
              </w:rPr>
              <w:t xml:space="preserve"> </w:t>
            </w:r>
            <w:r w:rsidRPr="00992C5B">
              <w:rPr>
                <w:rFonts w:asciiTheme="majorBidi" w:hAnsiTheme="majorBidi" w:cstheme="majorBidi"/>
                <w:sz w:val="24"/>
                <w:szCs w:val="24"/>
              </w:rPr>
              <w:t>general meeting at faculty of</w:t>
            </w:r>
            <w:r>
              <w:rPr>
                <w:rFonts w:asciiTheme="majorBidi" w:hAnsiTheme="majorBidi" w:cstheme="majorBidi"/>
                <w:sz w:val="24"/>
                <w:szCs w:val="24"/>
              </w:rPr>
              <w:t xml:space="preserve"> </w:t>
            </w:r>
            <w:r w:rsidRPr="00992C5B">
              <w:rPr>
                <w:rFonts w:asciiTheme="majorBidi" w:hAnsiTheme="majorBidi" w:cstheme="majorBidi"/>
                <w:sz w:val="24"/>
                <w:szCs w:val="24"/>
              </w:rPr>
              <w:t>medicine UITM,</w:t>
            </w:r>
            <w:r>
              <w:rPr>
                <w:rFonts w:asciiTheme="majorBidi" w:hAnsiTheme="majorBidi" w:cstheme="majorBidi"/>
                <w:sz w:val="24"/>
                <w:szCs w:val="24"/>
              </w:rPr>
              <w:t xml:space="preserve"> S</w:t>
            </w:r>
            <w:r w:rsidRPr="00992C5B">
              <w:rPr>
                <w:rFonts w:asciiTheme="majorBidi" w:hAnsiTheme="majorBidi" w:cstheme="majorBidi"/>
                <w:sz w:val="24"/>
                <w:szCs w:val="24"/>
              </w:rPr>
              <w:t>elayang campus</w:t>
            </w:r>
            <w:r>
              <w:rPr>
                <w:rFonts w:asciiTheme="majorBidi" w:hAnsiTheme="majorBidi" w:cstheme="majorBidi"/>
                <w:sz w:val="24"/>
                <w:szCs w:val="24"/>
              </w:rPr>
              <w:t>, Malaysia</w:t>
            </w:r>
          </w:p>
        </w:tc>
        <w:tc>
          <w:tcPr>
            <w:tcW w:w="1984" w:type="dxa"/>
            <w:tcBorders>
              <w:top w:val="nil"/>
              <w:left w:val="nil"/>
              <w:bottom w:val="nil"/>
              <w:right w:val="nil"/>
            </w:tcBorders>
            <w:vAlign w:val="center"/>
          </w:tcPr>
          <w:p w14:paraId="17E2D8A7" w14:textId="535C25C0" w:rsidR="007429F8" w:rsidRDefault="007429F8" w:rsidP="00CB140D">
            <w:pPr>
              <w:pStyle w:val="ListParagraph"/>
              <w:ind w:left="0"/>
              <w:jc w:val="right"/>
              <w:rPr>
                <w:rFonts w:asciiTheme="majorBidi" w:hAnsiTheme="majorBidi" w:cstheme="majorBidi"/>
              </w:rPr>
            </w:pPr>
            <w:r w:rsidRPr="007429F8">
              <w:rPr>
                <w:rFonts w:asciiTheme="majorBidi" w:hAnsiTheme="majorBidi" w:cstheme="majorBidi"/>
              </w:rPr>
              <w:t>Nov 16 &amp; 17 2018</w:t>
            </w:r>
          </w:p>
        </w:tc>
      </w:tr>
      <w:tr w:rsidR="007F0265" w14:paraId="79A02EB8" w14:textId="77777777" w:rsidTr="0066571F">
        <w:tc>
          <w:tcPr>
            <w:tcW w:w="6668" w:type="dxa"/>
            <w:tcBorders>
              <w:top w:val="nil"/>
              <w:left w:val="nil"/>
              <w:bottom w:val="nil"/>
              <w:right w:val="nil"/>
            </w:tcBorders>
          </w:tcPr>
          <w:p w14:paraId="2FD36534" w14:textId="2980201C" w:rsidR="007F0265" w:rsidRPr="00CB140D" w:rsidRDefault="007F0265" w:rsidP="007F0265">
            <w:pPr>
              <w:pStyle w:val="ListParagraph"/>
              <w:numPr>
                <w:ilvl w:val="0"/>
                <w:numId w:val="9"/>
              </w:numPr>
              <w:ind w:left="360" w:hanging="270"/>
              <w:jc w:val="both"/>
              <w:rPr>
                <w:rFonts w:asciiTheme="majorBidi" w:hAnsiTheme="majorBidi" w:cstheme="majorBidi"/>
                <w:sz w:val="24"/>
                <w:szCs w:val="24"/>
              </w:rPr>
            </w:pPr>
            <w:r>
              <w:rPr>
                <w:rFonts w:asciiTheme="majorBidi" w:hAnsiTheme="majorBidi" w:cstheme="majorBidi"/>
                <w:sz w:val="24"/>
                <w:szCs w:val="24"/>
              </w:rPr>
              <w:t>4</w:t>
            </w:r>
            <w:r w:rsidRPr="007F0265">
              <w:rPr>
                <w:rFonts w:asciiTheme="majorBidi" w:hAnsiTheme="majorBidi" w:cstheme="majorBidi"/>
                <w:sz w:val="24"/>
                <w:szCs w:val="24"/>
                <w:vertAlign w:val="superscript"/>
              </w:rPr>
              <w:t>th</w:t>
            </w:r>
            <w:r w:rsidRPr="007F0265">
              <w:rPr>
                <w:rFonts w:asciiTheme="majorBidi" w:hAnsiTheme="majorBidi" w:cstheme="majorBidi"/>
                <w:sz w:val="24"/>
                <w:szCs w:val="24"/>
              </w:rPr>
              <w:t xml:space="preserve"> </w:t>
            </w:r>
            <w:r>
              <w:rPr>
                <w:rFonts w:asciiTheme="majorBidi" w:hAnsiTheme="majorBidi" w:cstheme="majorBidi"/>
                <w:sz w:val="24"/>
                <w:szCs w:val="24"/>
              </w:rPr>
              <w:t xml:space="preserve">International </w:t>
            </w:r>
            <w:r w:rsidRPr="007F0265">
              <w:rPr>
                <w:rFonts w:asciiTheme="majorBidi" w:hAnsiTheme="majorBidi" w:cstheme="majorBidi"/>
                <w:sz w:val="24"/>
                <w:szCs w:val="24"/>
              </w:rPr>
              <w:t>pharmaceutical research conference</w:t>
            </w:r>
            <w:r>
              <w:rPr>
                <w:rFonts w:asciiTheme="majorBidi" w:hAnsiTheme="majorBidi" w:cstheme="majorBidi"/>
                <w:sz w:val="24"/>
                <w:szCs w:val="24"/>
              </w:rPr>
              <w:t xml:space="preserve"> 2018,</w:t>
            </w:r>
            <w:r w:rsidRPr="007F0265">
              <w:rPr>
                <w:rFonts w:asciiTheme="majorBidi" w:hAnsiTheme="majorBidi" w:cstheme="majorBidi"/>
                <w:sz w:val="24"/>
                <w:szCs w:val="24"/>
              </w:rPr>
              <w:t xml:space="preserve"> at Cyberjaya University College of Medical Sciences (CUCMS), Malaysia.</w:t>
            </w:r>
          </w:p>
        </w:tc>
        <w:tc>
          <w:tcPr>
            <w:tcW w:w="1984" w:type="dxa"/>
            <w:tcBorders>
              <w:top w:val="nil"/>
              <w:left w:val="nil"/>
              <w:bottom w:val="nil"/>
              <w:right w:val="nil"/>
            </w:tcBorders>
            <w:vAlign w:val="center"/>
          </w:tcPr>
          <w:p w14:paraId="5BDE48EA" w14:textId="7E7A9DD3" w:rsidR="007F0265" w:rsidRPr="00CB140D" w:rsidRDefault="007F0265" w:rsidP="00CB140D">
            <w:pPr>
              <w:pStyle w:val="ListParagraph"/>
              <w:ind w:left="0"/>
              <w:jc w:val="right"/>
              <w:rPr>
                <w:rFonts w:asciiTheme="majorBidi" w:hAnsiTheme="majorBidi" w:cstheme="majorBidi"/>
              </w:rPr>
            </w:pPr>
            <w:r>
              <w:rPr>
                <w:rFonts w:asciiTheme="majorBidi" w:hAnsiTheme="majorBidi" w:cstheme="majorBidi"/>
              </w:rPr>
              <w:t>August</w:t>
            </w:r>
            <w:r w:rsidRPr="007F0265">
              <w:rPr>
                <w:rFonts w:asciiTheme="majorBidi" w:hAnsiTheme="majorBidi" w:cstheme="majorBidi"/>
              </w:rPr>
              <w:t xml:space="preserve"> 2</w:t>
            </w:r>
            <w:r>
              <w:rPr>
                <w:rFonts w:asciiTheme="majorBidi" w:hAnsiTheme="majorBidi" w:cstheme="majorBidi"/>
              </w:rPr>
              <w:t>5</w:t>
            </w:r>
            <w:r w:rsidRPr="007F0265">
              <w:rPr>
                <w:rFonts w:asciiTheme="majorBidi" w:hAnsiTheme="majorBidi" w:cstheme="majorBidi"/>
              </w:rPr>
              <w:t>-2</w:t>
            </w:r>
            <w:r>
              <w:rPr>
                <w:rFonts w:asciiTheme="majorBidi" w:hAnsiTheme="majorBidi" w:cstheme="majorBidi"/>
              </w:rPr>
              <w:t>6</w:t>
            </w:r>
            <w:r w:rsidRPr="007F0265">
              <w:rPr>
                <w:rFonts w:asciiTheme="majorBidi" w:hAnsiTheme="majorBidi" w:cstheme="majorBidi"/>
              </w:rPr>
              <w:t>, 2018</w:t>
            </w:r>
          </w:p>
        </w:tc>
      </w:tr>
      <w:tr w:rsidR="00CB140D" w14:paraId="44CC6D02" w14:textId="77777777" w:rsidTr="0066571F">
        <w:tc>
          <w:tcPr>
            <w:tcW w:w="6668" w:type="dxa"/>
            <w:tcBorders>
              <w:top w:val="nil"/>
              <w:left w:val="nil"/>
              <w:bottom w:val="nil"/>
              <w:right w:val="nil"/>
            </w:tcBorders>
          </w:tcPr>
          <w:p w14:paraId="112D3066" w14:textId="77777777" w:rsidR="00CB140D" w:rsidRPr="0020447E" w:rsidRDefault="00CB140D" w:rsidP="00CB140D">
            <w:pPr>
              <w:pStyle w:val="ListParagraph"/>
              <w:numPr>
                <w:ilvl w:val="0"/>
                <w:numId w:val="9"/>
              </w:numPr>
              <w:ind w:left="360" w:hanging="270"/>
              <w:jc w:val="both"/>
              <w:rPr>
                <w:rFonts w:asciiTheme="majorBidi" w:hAnsiTheme="majorBidi" w:cstheme="majorBidi"/>
                <w:sz w:val="24"/>
                <w:szCs w:val="24"/>
              </w:rPr>
            </w:pPr>
            <w:r w:rsidRPr="00CB140D">
              <w:rPr>
                <w:rFonts w:asciiTheme="majorBidi" w:hAnsiTheme="majorBidi" w:cstheme="majorBidi"/>
                <w:sz w:val="24"/>
                <w:szCs w:val="24"/>
              </w:rPr>
              <w:t>3</w:t>
            </w:r>
            <w:r w:rsidRPr="00CB140D">
              <w:rPr>
                <w:rFonts w:asciiTheme="majorBidi" w:hAnsiTheme="majorBidi" w:cstheme="majorBidi"/>
                <w:sz w:val="24"/>
                <w:szCs w:val="24"/>
                <w:vertAlign w:val="superscript"/>
              </w:rPr>
              <w:t>rd</w:t>
            </w:r>
            <w:r w:rsidRPr="00CB140D">
              <w:rPr>
                <w:rFonts w:asciiTheme="majorBidi" w:hAnsiTheme="majorBidi" w:cstheme="majorBidi"/>
                <w:sz w:val="24"/>
                <w:szCs w:val="24"/>
              </w:rPr>
              <w:t xml:space="preserve"> National Renal Pharmacy Scientific Meeting</w:t>
            </w:r>
            <w:r>
              <w:rPr>
                <w:rFonts w:asciiTheme="majorBidi" w:hAnsiTheme="majorBidi" w:cstheme="majorBidi"/>
                <w:sz w:val="24"/>
                <w:szCs w:val="24"/>
              </w:rPr>
              <w:t xml:space="preserve"> 2018</w:t>
            </w:r>
            <w:r w:rsidRPr="00CB140D">
              <w:rPr>
                <w:rFonts w:asciiTheme="majorBidi" w:hAnsiTheme="majorBidi" w:cstheme="majorBidi"/>
                <w:sz w:val="24"/>
                <w:szCs w:val="24"/>
              </w:rPr>
              <w:t>, at Eastin Hotel Petaling Jaya – Malaysia.</w:t>
            </w:r>
          </w:p>
        </w:tc>
        <w:tc>
          <w:tcPr>
            <w:tcW w:w="1984" w:type="dxa"/>
            <w:tcBorders>
              <w:top w:val="nil"/>
              <w:left w:val="nil"/>
              <w:bottom w:val="nil"/>
              <w:right w:val="nil"/>
            </w:tcBorders>
            <w:vAlign w:val="center"/>
          </w:tcPr>
          <w:p w14:paraId="0DA66DBC" w14:textId="77777777" w:rsidR="00CB140D" w:rsidRPr="00CB140D" w:rsidRDefault="00CB140D" w:rsidP="00CB140D">
            <w:pPr>
              <w:pStyle w:val="ListParagraph"/>
              <w:ind w:left="0"/>
              <w:jc w:val="right"/>
              <w:rPr>
                <w:rFonts w:asciiTheme="majorBidi" w:hAnsiTheme="majorBidi" w:cstheme="majorBidi"/>
              </w:rPr>
            </w:pPr>
            <w:r w:rsidRPr="00CB140D">
              <w:rPr>
                <w:rFonts w:asciiTheme="majorBidi" w:hAnsiTheme="majorBidi" w:cstheme="majorBidi"/>
              </w:rPr>
              <w:t>March 27-29, 2018</w:t>
            </w:r>
          </w:p>
        </w:tc>
      </w:tr>
      <w:tr w:rsidR="00CB140D" w14:paraId="39EB17A2" w14:textId="77777777" w:rsidTr="0066571F">
        <w:tc>
          <w:tcPr>
            <w:tcW w:w="6668" w:type="dxa"/>
            <w:tcBorders>
              <w:top w:val="nil"/>
              <w:left w:val="nil"/>
              <w:bottom w:val="nil"/>
              <w:right w:val="nil"/>
            </w:tcBorders>
          </w:tcPr>
          <w:p w14:paraId="717EC9E7" w14:textId="77777777" w:rsidR="00CB140D" w:rsidRPr="0020447E" w:rsidRDefault="00CB140D" w:rsidP="0020447E">
            <w:pPr>
              <w:pStyle w:val="ListParagraph"/>
              <w:numPr>
                <w:ilvl w:val="0"/>
                <w:numId w:val="9"/>
              </w:numPr>
              <w:ind w:left="360" w:hanging="270"/>
              <w:jc w:val="both"/>
              <w:rPr>
                <w:rFonts w:asciiTheme="majorBidi" w:hAnsiTheme="majorBidi" w:cstheme="majorBidi"/>
                <w:sz w:val="24"/>
                <w:szCs w:val="24"/>
              </w:rPr>
            </w:pPr>
            <w:r>
              <w:rPr>
                <w:rFonts w:asciiTheme="majorBidi" w:hAnsiTheme="majorBidi" w:cstheme="majorBidi"/>
                <w:sz w:val="24"/>
                <w:szCs w:val="24"/>
              </w:rPr>
              <w:t>CUCMS Research Colloquium 2017, Cyberjaya, Malaysia</w:t>
            </w:r>
          </w:p>
        </w:tc>
        <w:tc>
          <w:tcPr>
            <w:tcW w:w="1984" w:type="dxa"/>
            <w:tcBorders>
              <w:top w:val="nil"/>
              <w:left w:val="nil"/>
              <w:bottom w:val="nil"/>
              <w:right w:val="nil"/>
            </w:tcBorders>
            <w:vAlign w:val="center"/>
          </w:tcPr>
          <w:p w14:paraId="28149D81" w14:textId="77777777" w:rsidR="00CB140D" w:rsidRDefault="00CB140D" w:rsidP="006F52EE">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 Nov 21-22 2017</w:t>
            </w:r>
          </w:p>
        </w:tc>
      </w:tr>
      <w:tr w:rsidR="0020447E" w14:paraId="110FDB56" w14:textId="77777777" w:rsidTr="0066571F">
        <w:tc>
          <w:tcPr>
            <w:tcW w:w="6668" w:type="dxa"/>
            <w:tcBorders>
              <w:top w:val="nil"/>
              <w:left w:val="nil"/>
              <w:bottom w:val="nil"/>
              <w:right w:val="nil"/>
            </w:tcBorders>
          </w:tcPr>
          <w:p w14:paraId="0AF67D6B" w14:textId="77777777" w:rsidR="0020447E" w:rsidRPr="00674CB6" w:rsidRDefault="0020447E" w:rsidP="0020447E">
            <w:pPr>
              <w:pStyle w:val="ListParagraph"/>
              <w:numPr>
                <w:ilvl w:val="0"/>
                <w:numId w:val="9"/>
              </w:numPr>
              <w:ind w:left="360" w:hanging="270"/>
              <w:jc w:val="both"/>
              <w:rPr>
                <w:rFonts w:asciiTheme="majorBidi" w:hAnsiTheme="majorBidi" w:cstheme="majorBidi"/>
                <w:sz w:val="24"/>
                <w:szCs w:val="24"/>
              </w:rPr>
            </w:pPr>
            <w:r w:rsidRPr="0020447E">
              <w:rPr>
                <w:rFonts w:asciiTheme="majorBidi" w:hAnsiTheme="majorBidi" w:cstheme="majorBidi"/>
                <w:sz w:val="24"/>
                <w:szCs w:val="24"/>
              </w:rPr>
              <w:t xml:space="preserve">ASIA International Multidisciplinary Conference </w:t>
            </w:r>
            <w:r>
              <w:rPr>
                <w:rFonts w:asciiTheme="majorBidi" w:hAnsiTheme="majorBidi" w:cstheme="majorBidi"/>
                <w:sz w:val="24"/>
                <w:szCs w:val="24"/>
              </w:rPr>
              <w:t>(</w:t>
            </w:r>
            <w:r w:rsidRPr="0020447E">
              <w:rPr>
                <w:rFonts w:asciiTheme="majorBidi" w:hAnsiTheme="majorBidi" w:cstheme="majorBidi"/>
                <w:sz w:val="24"/>
                <w:szCs w:val="24"/>
              </w:rPr>
              <w:t>AIMC 2017</w:t>
            </w:r>
            <w:r>
              <w:rPr>
                <w:rFonts w:asciiTheme="majorBidi" w:hAnsiTheme="majorBidi" w:cstheme="majorBidi"/>
                <w:sz w:val="24"/>
                <w:szCs w:val="24"/>
              </w:rPr>
              <w:t xml:space="preserve">) at </w:t>
            </w:r>
            <w:r w:rsidRPr="0020447E">
              <w:rPr>
                <w:rFonts w:asciiTheme="majorBidi" w:hAnsiTheme="majorBidi" w:cstheme="majorBidi"/>
                <w:sz w:val="24"/>
                <w:szCs w:val="24"/>
              </w:rPr>
              <w:t>University Technology Malaysia</w:t>
            </w:r>
            <w:r>
              <w:rPr>
                <w:rFonts w:asciiTheme="majorBidi" w:hAnsiTheme="majorBidi" w:cstheme="majorBidi"/>
                <w:sz w:val="24"/>
                <w:szCs w:val="24"/>
              </w:rPr>
              <w:t xml:space="preserve"> (UTM)</w:t>
            </w:r>
            <w:r w:rsidRPr="0020447E">
              <w:rPr>
                <w:rFonts w:asciiTheme="majorBidi" w:hAnsiTheme="majorBidi" w:cstheme="majorBidi"/>
                <w:sz w:val="24"/>
                <w:szCs w:val="24"/>
              </w:rPr>
              <w:t>, Johor Bharu, Malaysia</w:t>
            </w:r>
          </w:p>
        </w:tc>
        <w:tc>
          <w:tcPr>
            <w:tcW w:w="1984" w:type="dxa"/>
            <w:tcBorders>
              <w:top w:val="nil"/>
              <w:left w:val="nil"/>
              <w:bottom w:val="nil"/>
              <w:right w:val="nil"/>
            </w:tcBorders>
            <w:vAlign w:val="center"/>
          </w:tcPr>
          <w:p w14:paraId="2D362400" w14:textId="77777777" w:rsidR="0020447E" w:rsidRDefault="0020447E" w:rsidP="00D10AC1">
            <w:pPr>
              <w:pStyle w:val="ListParagraph"/>
              <w:ind w:left="0"/>
              <w:jc w:val="right"/>
              <w:rPr>
                <w:rFonts w:asciiTheme="majorBidi" w:hAnsiTheme="majorBidi" w:cstheme="majorBidi"/>
                <w:sz w:val="24"/>
                <w:szCs w:val="24"/>
              </w:rPr>
            </w:pPr>
            <w:r>
              <w:rPr>
                <w:rFonts w:asciiTheme="majorBidi" w:hAnsiTheme="majorBidi" w:cstheme="majorBidi"/>
                <w:sz w:val="24"/>
                <w:szCs w:val="24"/>
              </w:rPr>
              <w:t>May 1</w:t>
            </w:r>
            <w:r w:rsidRPr="0020447E">
              <w:rPr>
                <w:rFonts w:asciiTheme="majorBidi" w:hAnsiTheme="majorBidi" w:cstheme="majorBidi"/>
                <w:sz w:val="24"/>
                <w:szCs w:val="24"/>
                <w:vertAlign w:val="superscript"/>
              </w:rPr>
              <w:t>st</w:t>
            </w:r>
            <w:r>
              <w:rPr>
                <w:rFonts w:asciiTheme="majorBidi" w:hAnsiTheme="majorBidi" w:cstheme="majorBidi"/>
                <w:sz w:val="24"/>
                <w:szCs w:val="24"/>
              </w:rPr>
              <w:t>-2</w:t>
            </w:r>
            <w:r w:rsidRPr="0020447E">
              <w:rPr>
                <w:rFonts w:asciiTheme="majorBidi" w:hAnsiTheme="majorBidi" w:cstheme="majorBidi"/>
                <w:sz w:val="24"/>
                <w:szCs w:val="24"/>
                <w:vertAlign w:val="superscript"/>
              </w:rPr>
              <w:t>nd</w:t>
            </w:r>
            <w:r>
              <w:rPr>
                <w:rFonts w:asciiTheme="majorBidi" w:hAnsiTheme="majorBidi" w:cstheme="majorBidi"/>
                <w:sz w:val="24"/>
                <w:szCs w:val="24"/>
              </w:rPr>
              <w:t>, 2017</w:t>
            </w:r>
          </w:p>
        </w:tc>
      </w:tr>
      <w:tr w:rsidR="00952153" w14:paraId="0AE076B8" w14:textId="77777777" w:rsidTr="0066571F">
        <w:tc>
          <w:tcPr>
            <w:tcW w:w="6668" w:type="dxa"/>
            <w:tcBorders>
              <w:top w:val="nil"/>
              <w:left w:val="nil"/>
              <w:bottom w:val="nil"/>
              <w:right w:val="nil"/>
            </w:tcBorders>
          </w:tcPr>
          <w:p w14:paraId="285E22B9" w14:textId="77777777" w:rsidR="00952153" w:rsidRPr="00674CB6" w:rsidRDefault="00674CB6" w:rsidP="00674CB6">
            <w:pPr>
              <w:pStyle w:val="ListParagraph"/>
              <w:numPr>
                <w:ilvl w:val="0"/>
                <w:numId w:val="9"/>
              </w:numPr>
              <w:ind w:left="360" w:hanging="270"/>
              <w:jc w:val="both"/>
              <w:rPr>
                <w:rFonts w:asciiTheme="majorBidi" w:hAnsiTheme="majorBidi" w:cstheme="majorBidi"/>
                <w:sz w:val="24"/>
                <w:szCs w:val="24"/>
              </w:rPr>
            </w:pPr>
            <w:r w:rsidRPr="00674CB6">
              <w:rPr>
                <w:rFonts w:asciiTheme="majorBidi" w:hAnsiTheme="majorBidi" w:cstheme="majorBidi"/>
                <w:sz w:val="24"/>
                <w:szCs w:val="24"/>
              </w:rPr>
              <w:t>3</w:t>
            </w:r>
            <w:r w:rsidRPr="00674CB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674CB6">
              <w:rPr>
                <w:rFonts w:asciiTheme="majorBidi" w:hAnsiTheme="majorBidi" w:cstheme="majorBidi"/>
                <w:sz w:val="24"/>
                <w:szCs w:val="24"/>
              </w:rPr>
              <w:t>pharmaceutical research conference for Pharmacy Students &amp; Young Graduates, at Cyberjaya University College of Medical Sciences (CUCMS), Malaysia.</w:t>
            </w:r>
          </w:p>
        </w:tc>
        <w:tc>
          <w:tcPr>
            <w:tcW w:w="1984" w:type="dxa"/>
            <w:tcBorders>
              <w:top w:val="nil"/>
              <w:left w:val="nil"/>
              <w:bottom w:val="nil"/>
              <w:right w:val="nil"/>
            </w:tcBorders>
            <w:vAlign w:val="center"/>
          </w:tcPr>
          <w:p w14:paraId="3E66DAB0" w14:textId="77777777" w:rsidR="00952153" w:rsidRPr="00016434" w:rsidRDefault="00674CB6" w:rsidP="00D10AC1">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May 28-29, </w:t>
            </w:r>
            <w:r w:rsidRPr="00674CB6">
              <w:rPr>
                <w:rFonts w:asciiTheme="majorBidi" w:hAnsiTheme="majorBidi" w:cstheme="majorBidi"/>
                <w:sz w:val="24"/>
                <w:szCs w:val="24"/>
              </w:rPr>
              <w:t>2016</w:t>
            </w:r>
          </w:p>
        </w:tc>
      </w:tr>
      <w:tr w:rsidR="00016434" w14:paraId="6B4D8C17" w14:textId="77777777" w:rsidTr="0066571F">
        <w:tc>
          <w:tcPr>
            <w:tcW w:w="6668" w:type="dxa"/>
            <w:tcBorders>
              <w:top w:val="nil"/>
              <w:left w:val="nil"/>
              <w:bottom w:val="nil"/>
              <w:right w:val="nil"/>
            </w:tcBorders>
          </w:tcPr>
          <w:p w14:paraId="60373015" w14:textId="77777777" w:rsidR="00016434" w:rsidRDefault="00016434" w:rsidP="00674CB6">
            <w:pPr>
              <w:pStyle w:val="ListParagraph"/>
              <w:numPr>
                <w:ilvl w:val="0"/>
                <w:numId w:val="9"/>
              </w:numPr>
              <w:ind w:left="360" w:hanging="270"/>
              <w:jc w:val="both"/>
              <w:rPr>
                <w:rFonts w:asciiTheme="majorBidi" w:hAnsiTheme="majorBidi" w:cstheme="majorBidi"/>
                <w:sz w:val="24"/>
                <w:szCs w:val="24"/>
              </w:rPr>
            </w:pPr>
            <w:r>
              <w:rPr>
                <w:rFonts w:asciiTheme="majorBidi" w:hAnsiTheme="majorBidi" w:cstheme="majorBidi"/>
                <w:sz w:val="24"/>
                <w:szCs w:val="24"/>
              </w:rPr>
              <w:t>“</w:t>
            </w:r>
            <w:r w:rsidRPr="00016434">
              <w:rPr>
                <w:rFonts w:asciiTheme="majorBidi" w:hAnsiTheme="majorBidi" w:cstheme="majorBidi"/>
                <w:sz w:val="24"/>
                <w:szCs w:val="24"/>
              </w:rPr>
              <w:t xml:space="preserve">ASEAN Entrepreneurship </w:t>
            </w:r>
            <w:r w:rsidR="00E665A9" w:rsidRPr="00016434">
              <w:rPr>
                <w:rFonts w:asciiTheme="majorBidi" w:hAnsiTheme="majorBidi" w:cstheme="majorBidi"/>
                <w:sz w:val="24"/>
                <w:szCs w:val="24"/>
              </w:rPr>
              <w:t>Conference</w:t>
            </w:r>
            <w:r w:rsidR="00E665A9">
              <w:rPr>
                <w:rFonts w:asciiTheme="majorBidi" w:hAnsiTheme="majorBidi" w:cstheme="majorBidi"/>
                <w:sz w:val="24"/>
                <w:szCs w:val="24"/>
              </w:rPr>
              <w:t>”</w:t>
            </w:r>
            <w:r w:rsidR="00E665A9" w:rsidRPr="00016434">
              <w:rPr>
                <w:rFonts w:asciiTheme="majorBidi" w:hAnsiTheme="majorBidi" w:cstheme="majorBidi"/>
                <w:sz w:val="24"/>
                <w:szCs w:val="24"/>
              </w:rPr>
              <w:t>, Penang</w:t>
            </w:r>
            <w:r>
              <w:rPr>
                <w:rFonts w:asciiTheme="majorBidi" w:hAnsiTheme="majorBidi" w:cstheme="majorBidi"/>
                <w:sz w:val="24"/>
                <w:szCs w:val="24"/>
              </w:rPr>
              <w:t>, Malaysia.</w:t>
            </w:r>
          </w:p>
        </w:tc>
        <w:tc>
          <w:tcPr>
            <w:tcW w:w="1984" w:type="dxa"/>
            <w:tcBorders>
              <w:top w:val="nil"/>
              <w:left w:val="nil"/>
              <w:bottom w:val="nil"/>
              <w:right w:val="nil"/>
            </w:tcBorders>
            <w:vAlign w:val="center"/>
          </w:tcPr>
          <w:p w14:paraId="403C7B28" w14:textId="77777777" w:rsidR="00016434" w:rsidRDefault="00016434" w:rsidP="00D10AC1">
            <w:pPr>
              <w:pStyle w:val="ListParagraph"/>
              <w:ind w:left="0"/>
              <w:jc w:val="right"/>
              <w:rPr>
                <w:rFonts w:asciiTheme="majorBidi" w:hAnsiTheme="majorBidi" w:cstheme="majorBidi"/>
                <w:sz w:val="24"/>
                <w:szCs w:val="24"/>
              </w:rPr>
            </w:pPr>
            <w:r w:rsidRPr="00016434">
              <w:rPr>
                <w:rFonts w:asciiTheme="majorBidi" w:hAnsiTheme="majorBidi" w:cstheme="majorBidi"/>
                <w:sz w:val="24"/>
                <w:szCs w:val="24"/>
              </w:rPr>
              <w:t>May 17</w:t>
            </w:r>
            <w:r w:rsidRPr="00016434">
              <w:rPr>
                <w:rFonts w:asciiTheme="majorBidi" w:hAnsiTheme="majorBidi" w:cstheme="majorBidi"/>
                <w:sz w:val="24"/>
                <w:szCs w:val="24"/>
                <w:vertAlign w:val="superscript"/>
              </w:rPr>
              <w:t>th</w:t>
            </w:r>
            <w:r>
              <w:rPr>
                <w:rFonts w:asciiTheme="majorBidi" w:hAnsiTheme="majorBidi" w:cstheme="majorBidi"/>
                <w:sz w:val="24"/>
                <w:szCs w:val="24"/>
              </w:rPr>
              <w:t>,</w:t>
            </w:r>
            <w:r w:rsidRPr="00016434">
              <w:rPr>
                <w:rFonts w:asciiTheme="majorBidi" w:hAnsiTheme="majorBidi" w:cstheme="majorBidi"/>
                <w:sz w:val="24"/>
                <w:szCs w:val="24"/>
              </w:rPr>
              <w:t xml:space="preserve"> 2014</w:t>
            </w:r>
          </w:p>
        </w:tc>
      </w:tr>
      <w:tr w:rsidR="00660958" w14:paraId="578AB519" w14:textId="77777777" w:rsidTr="0066571F">
        <w:tc>
          <w:tcPr>
            <w:tcW w:w="6668" w:type="dxa"/>
            <w:tcBorders>
              <w:top w:val="nil"/>
              <w:left w:val="nil"/>
              <w:bottom w:val="nil"/>
              <w:right w:val="nil"/>
            </w:tcBorders>
          </w:tcPr>
          <w:p w14:paraId="1904310A" w14:textId="77777777" w:rsidR="00660958" w:rsidRPr="00660958" w:rsidRDefault="00660958" w:rsidP="00367E64">
            <w:pPr>
              <w:pStyle w:val="ListParagraph"/>
              <w:numPr>
                <w:ilvl w:val="0"/>
                <w:numId w:val="9"/>
              </w:numPr>
              <w:ind w:left="360" w:hanging="270"/>
              <w:jc w:val="both"/>
              <w:rPr>
                <w:rFonts w:asciiTheme="majorBidi" w:hAnsiTheme="majorBidi" w:cstheme="majorBidi"/>
                <w:sz w:val="24"/>
                <w:szCs w:val="24"/>
              </w:rPr>
            </w:pPr>
            <w:r>
              <w:rPr>
                <w:rFonts w:asciiTheme="majorBidi" w:hAnsiTheme="majorBidi" w:cstheme="majorBidi"/>
                <w:sz w:val="24"/>
                <w:szCs w:val="24"/>
              </w:rPr>
              <w:t>“6th</w:t>
            </w:r>
            <w:r w:rsidRPr="00660958">
              <w:rPr>
                <w:rFonts w:asciiTheme="majorBidi" w:hAnsiTheme="majorBidi" w:cstheme="majorBidi"/>
                <w:sz w:val="24"/>
                <w:szCs w:val="24"/>
              </w:rPr>
              <w:t xml:space="preserve"> Asian Association of Schools of Pharmacy Conference</w:t>
            </w:r>
            <w:r>
              <w:rPr>
                <w:rFonts w:asciiTheme="majorBidi" w:hAnsiTheme="majorBidi" w:cstheme="majorBidi"/>
                <w:sz w:val="24"/>
                <w:szCs w:val="24"/>
              </w:rPr>
              <w:t xml:space="preserve">”, </w:t>
            </w:r>
            <w:r w:rsidRPr="00660958">
              <w:rPr>
                <w:rFonts w:asciiTheme="majorBidi" w:hAnsiTheme="majorBidi" w:cstheme="majorBidi"/>
                <w:sz w:val="24"/>
                <w:szCs w:val="24"/>
              </w:rPr>
              <w:t>Singapore.</w:t>
            </w:r>
          </w:p>
        </w:tc>
        <w:tc>
          <w:tcPr>
            <w:tcW w:w="1984" w:type="dxa"/>
            <w:tcBorders>
              <w:top w:val="nil"/>
              <w:left w:val="nil"/>
              <w:bottom w:val="nil"/>
              <w:right w:val="nil"/>
            </w:tcBorders>
            <w:vAlign w:val="center"/>
          </w:tcPr>
          <w:p w14:paraId="50DA08A6" w14:textId="77777777" w:rsidR="00660958" w:rsidRDefault="00660958" w:rsidP="00D10AC1">
            <w:pPr>
              <w:pStyle w:val="ListParagraph"/>
              <w:ind w:left="0"/>
              <w:jc w:val="right"/>
              <w:rPr>
                <w:rFonts w:asciiTheme="majorBidi" w:hAnsiTheme="majorBidi" w:cstheme="majorBidi"/>
                <w:sz w:val="24"/>
                <w:szCs w:val="24"/>
              </w:rPr>
            </w:pPr>
            <w:r>
              <w:rPr>
                <w:rFonts w:asciiTheme="majorBidi" w:hAnsiTheme="majorBidi" w:cstheme="majorBidi"/>
                <w:sz w:val="24"/>
                <w:szCs w:val="24"/>
              </w:rPr>
              <w:t>Nov 14 -17</w:t>
            </w:r>
            <w:r w:rsidRPr="00660958">
              <w:rPr>
                <w:rFonts w:asciiTheme="majorBidi" w:hAnsiTheme="majorBidi" w:cstheme="majorBidi"/>
                <w:sz w:val="24"/>
                <w:szCs w:val="24"/>
              </w:rPr>
              <w:t>, 2013</w:t>
            </w:r>
          </w:p>
        </w:tc>
      </w:tr>
      <w:tr w:rsidR="00D10AC1" w14:paraId="7D7991C5" w14:textId="77777777" w:rsidTr="0066571F">
        <w:tc>
          <w:tcPr>
            <w:tcW w:w="6668" w:type="dxa"/>
            <w:tcBorders>
              <w:top w:val="nil"/>
              <w:left w:val="nil"/>
              <w:bottom w:val="nil"/>
              <w:right w:val="nil"/>
            </w:tcBorders>
          </w:tcPr>
          <w:p w14:paraId="7F527664" w14:textId="77777777" w:rsidR="00E06620" w:rsidRPr="00A17E09" w:rsidRDefault="00D10AC1" w:rsidP="00367E64">
            <w:pPr>
              <w:pStyle w:val="ListParagraph"/>
              <w:numPr>
                <w:ilvl w:val="0"/>
                <w:numId w:val="9"/>
              </w:numPr>
              <w:ind w:left="318" w:hanging="228"/>
              <w:jc w:val="both"/>
              <w:rPr>
                <w:rFonts w:asciiTheme="majorBidi" w:hAnsiTheme="majorBidi" w:cstheme="majorBidi"/>
                <w:sz w:val="24"/>
                <w:szCs w:val="24"/>
              </w:rPr>
            </w:pPr>
            <w:r>
              <w:rPr>
                <w:rFonts w:asciiTheme="majorBidi" w:hAnsiTheme="majorBidi" w:cstheme="majorBidi"/>
                <w:sz w:val="24"/>
                <w:szCs w:val="24"/>
              </w:rPr>
              <w:t>“13</w:t>
            </w:r>
            <w:r w:rsidRPr="006354DD">
              <w:rPr>
                <w:rFonts w:asciiTheme="majorBidi" w:hAnsiTheme="majorBidi" w:cstheme="majorBidi"/>
                <w:sz w:val="24"/>
                <w:szCs w:val="24"/>
                <w:vertAlign w:val="superscript"/>
              </w:rPr>
              <w:t>th</w:t>
            </w:r>
            <w:r w:rsidRPr="006354DD">
              <w:rPr>
                <w:rFonts w:asciiTheme="majorBidi" w:hAnsiTheme="majorBidi" w:cstheme="majorBidi"/>
                <w:sz w:val="24"/>
                <w:szCs w:val="24"/>
              </w:rPr>
              <w:t xml:space="preserve"> Asian Conference on Clinical Pharmacy</w:t>
            </w:r>
            <w:r>
              <w:rPr>
                <w:rFonts w:asciiTheme="majorBidi" w:hAnsiTheme="majorBidi" w:cstheme="majorBidi"/>
                <w:sz w:val="24"/>
                <w:szCs w:val="24"/>
              </w:rPr>
              <w:t>”</w:t>
            </w:r>
            <w:r w:rsidRPr="006354DD">
              <w:rPr>
                <w:rFonts w:asciiTheme="majorBidi" w:hAnsiTheme="majorBidi" w:cstheme="majorBidi"/>
                <w:sz w:val="24"/>
                <w:szCs w:val="24"/>
              </w:rPr>
              <w:t xml:space="preserve">, </w:t>
            </w:r>
            <w:r w:rsidRPr="00D10AC1">
              <w:rPr>
                <w:rFonts w:asciiTheme="majorBidi" w:hAnsiTheme="majorBidi" w:cstheme="majorBidi"/>
                <w:sz w:val="24"/>
                <w:szCs w:val="24"/>
              </w:rPr>
              <w:t>Haiphong</w:t>
            </w:r>
            <w:r w:rsidR="00E665A9">
              <w:rPr>
                <w:rFonts w:asciiTheme="majorBidi" w:hAnsiTheme="majorBidi" w:cstheme="majorBidi"/>
                <w:sz w:val="24"/>
                <w:szCs w:val="24"/>
              </w:rPr>
              <w:t xml:space="preserve"> </w:t>
            </w:r>
            <w:r w:rsidRPr="00D10AC1">
              <w:rPr>
                <w:rFonts w:asciiTheme="majorBidi" w:hAnsiTheme="majorBidi" w:cstheme="majorBidi"/>
                <w:sz w:val="24"/>
                <w:szCs w:val="24"/>
              </w:rPr>
              <w:t>city, Vietnam.</w:t>
            </w:r>
          </w:p>
        </w:tc>
        <w:tc>
          <w:tcPr>
            <w:tcW w:w="1984" w:type="dxa"/>
            <w:tcBorders>
              <w:top w:val="nil"/>
              <w:left w:val="nil"/>
              <w:bottom w:val="nil"/>
              <w:right w:val="nil"/>
            </w:tcBorders>
            <w:vAlign w:val="center"/>
          </w:tcPr>
          <w:p w14:paraId="1994D344" w14:textId="77777777" w:rsidR="00D10AC1" w:rsidRPr="009B4441" w:rsidRDefault="00D10AC1" w:rsidP="00D10AC1">
            <w:pPr>
              <w:pStyle w:val="ListParagraph"/>
              <w:ind w:left="0"/>
              <w:jc w:val="right"/>
              <w:rPr>
                <w:rFonts w:asciiTheme="majorBidi" w:hAnsiTheme="majorBidi" w:cstheme="majorBidi"/>
                <w:sz w:val="24"/>
                <w:szCs w:val="24"/>
              </w:rPr>
            </w:pPr>
            <w:r>
              <w:rPr>
                <w:rFonts w:asciiTheme="majorBidi" w:hAnsiTheme="majorBidi" w:cstheme="majorBidi"/>
                <w:sz w:val="24"/>
                <w:szCs w:val="24"/>
              </w:rPr>
              <w:t xml:space="preserve">Sep 13 -15, </w:t>
            </w:r>
            <w:r w:rsidRPr="00D10AC1">
              <w:rPr>
                <w:rFonts w:asciiTheme="majorBidi" w:hAnsiTheme="majorBidi" w:cstheme="majorBidi"/>
                <w:sz w:val="24"/>
                <w:szCs w:val="24"/>
              </w:rPr>
              <w:t>2013</w:t>
            </w:r>
          </w:p>
        </w:tc>
      </w:tr>
      <w:tr w:rsidR="009B4441" w14:paraId="3F743515" w14:textId="77777777" w:rsidTr="0066571F">
        <w:tc>
          <w:tcPr>
            <w:tcW w:w="6668" w:type="dxa"/>
            <w:tcBorders>
              <w:top w:val="nil"/>
              <w:left w:val="nil"/>
              <w:bottom w:val="nil"/>
              <w:right w:val="nil"/>
            </w:tcBorders>
          </w:tcPr>
          <w:p w14:paraId="3BDA2A01" w14:textId="77777777" w:rsidR="009B4441" w:rsidRPr="0066571F" w:rsidRDefault="009B4441" w:rsidP="00367E64">
            <w:pPr>
              <w:pStyle w:val="ListParagraph"/>
              <w:numPr>
                <w:ilvl w:val="0"/>
                <w:numId w:val="9"/>
              </w:numPr>
              <w:ind w:left="318" w:hanging="228"/>
              <w:jc w:val="both"/>
              <w:rPr>
                <w:rFonts w:asciiTheme="majorBidi" w:hAnsiTheme="majorBidi" w:cstheme="majorBidi"/>
                <w:sz w:val="24"/>
                <w:szCs w:val="24"/>
              </w:rPr>
            </w:pPr>
            <w:r>
              <w:rPr>
                <w:rFonts w:asciiTheme="majorBidi" w:hAnsiTheme="majorBidi" w:cstheme="majorBidi"/>
                <w:sz w:val="24"/>
                <w:szCs w:val="24"/>
              </w:rPr>
              <w:t>“</w:t>
            </w:r>
            <w:r w:rsidRPr="009B4441">
              <w:rPr>
                <w:rFonts w:asciiTheme="majorBidi" w:hAnsiTheme="majorBidi" w:cstheme="majorBidi"/>
                <w:sz w:val="24"/>
                <w:szCs w:val="24"/>
              </w:rPr>
              <w:t>2</w:t>
            </w:r>
            <w:r w:rsidRPr="009B4441">
              <w:rPr>
                <w:rFonts w:asciiTheme="majorBidi" w:hAnsiTheme="majorBidi" w:cstheme="majorBidi"/>
                <w:sz w:val="24"/>
                <w:szCs w:val="24"/>
                <w:vertAlign w:val="superscript"/>
              </w:rPr>
              <w:t>nd</w:t>
            </w:r>
            <w:r w:rsidRPr="009B4441">
              <w:rPr>
                <w:rFonts w:asciiTheme="majorBidi" w:hAnsiTheme="majorBidi" w:cstheme="majorBidi"/>
                <w:sz w:val="24"/>
                <w:szCs w:val="24"/>
              </w:rPr>
              <w:t xml:space="preserve"> International Postgraduate Conference of Pharmaceutical Sciences” organized by Faculty of Pharmacy, </w:t>
            </w:r>
            <w:r w:rsidR="00E665A9">
              <w:rPr>
                <w:rFonts w:asciiTheme="majorBidi" w:hAnsiTheme="majorBidi" w:cstheme="majorBidi"/>
                <w:sz w:val="24"/>
                <w:szCs w:val="24"/>
              </w:rPr>
              <w:t xml:space="preserve">University </w:t>
            </w:r>
            <w:r w:rsidR="00E665A9" w:rsidRPr="009B4441">
              <w:rPr>
                <w:rFonts w:asciiTheme="majorBidi" w:hAnsiTheme="majorBidi" w:cstheme="majorBidi"/>
                <w:sz w:val="24"/>
                <w:szCs w:val="24"/>
              </w:rPr>
              <w:t>Technology</w:t>
            </w:r>
            <w:r w:rsidR="00E665A9">
              <w:rPr>
                <w:rFonts w:asciiTheme="majorBidi" w:hAnsiTheme="majorBidi" w:cstheme="majorBidi"/>
                <w:sz w:val="24"/>
                <w:szCs w:val="24"/>
              </w:rPr>
              <w:t xml:space="preserve"> MARA</w:t>
            </w:r>
            <w:r w:rsidRPr="009B4441">
              <w:rPr>
                <w:rFonts w:asciiTheme="majorBidi" w:hAnsiTheme="majorBidi" w:cstheme="majorBidi"/>
                <w:sz w:val="24"/>
                <w:szCs w:val="24"/>
              </w:rPr>
              <w:t xml:space="preserve"> (UiTM), Malaysia.</w:t>
            </w:r>
          </w:p>
        </w:tc>
        <w:tc>
          <w:tcPr>
            <w:tcW w:w="1984" w:type="dxa"/>
            <w:tcBorders>
              <w:top w:val="nil"/>
              <w:left w:val="nil"/>
              <w:bottom w:val="nil"/>
              <w:right w:val="nil"/>
            </w:tcBorders>
            <w:vAlign w:val="center"/>
          </w:tcPr>
          <w:p w14:paraId="3B8A3085" w14:textId="77777777" w:rsidR="009B4441" w:rsidRDefault="009B4441" w:rsidP="0066571F">
            <w:pPr>
              <w:pStyle w:val="ListParagraph"/>
              <w:ind w:left="0"/>
              <w:jc w:val="right"/>
              <w:rPr>
                <w:rFonts w:asciiTheme="majorBidi" w:hAnsiTheme="majorBidi" w:cstheme="majorBidi"/>
                <w:sz w:val="24"/>
                <w:szCs w:val="24"/>
              </w:rPr>
            </w:pPr>
            <w:r w:rsidRPr="009B4441">
              <w:rPr>
                <w:rFonts w:asciiTheme="majorBidi" w:hAnsiTheme="majorBidi" w:cstheme="majorBidi"/>
                <w:sz w:val="24"/>
                <w:szCs w:val="24"/>
              </w:rPr>
              <w:t>Sep 4</w:t>
            </w:r>
            <w:r w:rsidRPr="005F1287">
              <w:rPr>
                <w:rFonts w:asciiTheme="majorBidi" w:hAnsiTheme="majorBidi" w:cstheme="majorBidi"/>
                <w:sz w:val="24"/>
                <w:szCs w:val="24"/>
                <w:vertAlign w:val="superscript"/>
              </w:rPr>
              <w:t>th</w:t>
            </w:r>
            <w:r w:rsidRPr="009B4441">
              <w:rPr>
                <w:rFonts w:asciiTheme="majorBidi" w:hAnsiTheme="majorBidi" w:cstheme="majorBidi"/>
                <w:sz w:val="24"/>
                <w:szCs w:val="24"/>
              </w:rPr>
              <w:t>-5</w:t>
            </w:r>
            <w:r w:rsidRPr="005F1287">
              <w:rPr>
                <w:rFonts w:asciiTheme="majorBidi" w:hAnsiTheme="majorBidi" w:cstheme="majorBidi"/>
                <w:sz w:val="24"/>
                <w:szCs w:val="24"/>
                <w:vertAlign w:val="superscript"/>
              </w:rPr>
              <w:t>th</w:t>
            </w:r>
            <w:r w:rsidRPr="009B4441">
              <w:rPr>
                <w:rFonts w:asciiTheme="majorBidi" w:hAnsiTheme="majorBidi" w:cstheme="majorBidi"/>
                <w:sz w:val="24"/>
                <w:szCs w:val="24"/>
              </w:rPr>
              <w:t>, 2013</w:t>
            </w:r>
          </w:p>
        </w:tc>
      </w:tr>
      <w:tr w:rsidR="005F1287" w14:paraId="0110BC12" w14:textId="77777777" w:rsidTr="0066571F">
        <w:tc>
          <w:tcPr>
            <w:tcW w:w="6668" w:type="dxa"/>
            <w:tcBorders>
              <w:top w:val="nil"/>
              <w:left w:val="nil"/>
              <w:bottom w:val="nil"/>
              <w:right w:val="nil"/>
            </w:tcBorders>
          </w:tcPr>
          <w:p w14:paraId="68254D81" w14:textId="77777777" w:rsidR="005F1287" w:rsidRDefault="005F1287" w:rsidP="00367E64">
            <w:pPr>
              <w:pStyle w:val="ListParagraph"/>
              <w:numPr>
                <w:ilvl w:val="0"/>
                <w:numId w:val="9"/>
              </w:numPr>
              <w:ind w:left="318" w:hanging="261"/>
              <w:jc w:val="both"/>
              <w:rPr>
                <w:rFonts w:asciiTheme="majorBidi" w:hAnsiTheme="majorBidi" w:cstheme="majorBidi"/>
                <w:sz w:val="24"/>
                <w:szCs w:val="24"/>
              </w:rPr>
            </w:pPr>
            <w:r>
              <w:rPr>
                <w:rFonts w:asciiTheme="majorBidi" w:hAnsiTheme="majorBidi" w:cstheme="majorBidi"/>
                <w:sz w:val="24"/>
                <w:szCs w:val="24"/>
              </w:rPr>
              <w:lastRenderedPageBreak/>
              <w:t>“</w:t>
            </w:r>
            <w:r w:rsidRPr="005F1287">
              <w:rPr>
                <w:rFonts w:asciiTheme="majorBidi" w:hAnsiTheme="majorBidi" w:cstheme="majorBidi"/>
                <w:sz w:val="24"/>
                <w:szCs w:val="24"/>
              </w:rPr>
              <w:t>5</w:t>
            </w:r>
            <w:r w:rsidRPr="005F1287">
              <w:rPr>
                <w:rFonts w:asciiTheme="majorBidi" w:hAnsiTheme="majorBidi" w:cstheme="majorBidi"/>
                <w:sz w:val="24"/>
                <w:szCs w:val="24"/>
                <w:vertAlign w:val="superscript"/>
              </w:rPr>
              <w:t>th</w:t>
            </w:r>
            <w:r w:rsidRPr="005F1287">
              <w:rPr>
                <w:rFonts w:asciiTheme="majorBidi" w:hAnsiTheme="majorBidi" w:cstheme="majorBidi"/>
                <w:sz w:val="24"/>
                <w:szCs w:val="24"/>
              </w:rPr>
              <w:t>International Conference on Drug Discovery &amp; Therapy</w:t>
            </w:r>
            <w:r>
              <w:rPr>
                <w:rFonts w:asciiTheme="majorBidi" w:hAnsiTheme="majorBidi" w:cstheme="majorBidi"/>
                <w:sz w:val="24"/>
                <w:szCs w:val="24"/>
              </w:rPr>
              <w:t>”</w:t>
            </w:r>
            <w:r w:rsidRPr="005F1287">
              <w:rPr>
                <w:rFonts w:asciiTheme="majorBidi" w:hAnsiTheme="majorBidi" w:cstheme="majorBidi"/>
                <w:sz w:val="24"/>
                <w:szCs w:val="24"/>
              </w:rPr>
              <w:t>, Dubai UAE</w:t>
            </w:r>
            <w:r>
              <w:rPr>
                <w:rFonts w:asciiTheme="majorBidi" w:hAnsiTheme="majorBidi" w:cstheme="majorBidi"/>
                <w:sz w:val="24"/>
                <w:szCs w:val="24"/>
              </w:rPr>
              <w:t>.</w:t>
            </w:r>
          </w:p>
        </w:tc>
        <w:tc>
          <w:tcPr>
            <w:tcW w:w="1984" w:type="dxa"/>
            <w:tcBorders>
              <w:top w:val="nil"/>
              <w:left w:val="nil"/>
              <w:bottom w:val="nil"/>
              <w:right w:val="nil"/>
            </w:tcBorders>
            <w:vAlign w:val="center"/>
          </w:tcPr>
          <w:p w14:paraId="7A1B36C2" w14:textId="77777777" w:rsidR="005F1287" w:rsidRPr="009B4441" w:rsidRDefault="005F1287" w:rsidP="005F1287">
            <w:pPr>
              <w:pStyle w:val="ListParagraph"/>
              <w:ind w:left="0"/>
              <w:jc w:val="right"/>
              <w:rPr>
                <w:rFonts w:asciiTheme="majorBidi" w:hAnsiTheme="majorBidi" w:cstheme="majorBidi"/>
                <w:sz w:val="24"/>
                <w:szCs w:val="24"/>
              </w:rPr>
            </w:pPr>
            <w:r>
              <w:rPr>
                <w:rFonts w:asciiTheme="majorBidi" w:hAnsiTheme="majorBidi" w:cstheme="majorBidi"/>
                <w:sz w:val="24"/>
                <w:szCs w:val="24"/>
              </w:rPr>
              <w:t>Feb</w:t>
            </w:r>
            <w:r w:rsidRPr="005F1287">
              <w:rPr>
                <w:rFonts w:asciiTheme="majorBidi" w:hAnsiTheme="majorBidi" w:cstheme="majorBidi"/>
                <w:sz w:val="24"/>
                <w:szCs w:val="24"/>
              </w:rPr>
              <w:t xml:space="preserve"> 18-21, 2013</w:t>
            </w:r>
          </w:p>
        </w:tc>
      </w:tr>
      <w:tr w:rsidR="005F1287" w14:paraId="1088B340" w14:textId="77777777" w:rsidTr="0066571F">
        <w:tc>
          <w:tcPr>
            <w:tcW w:w="6668" w:type="dxa"/>
            <w:tcBorders>
              <w:top w:val="nil"/>
              <w:left w:val="nil"/>
              <w:bottom w:val="nil"/>
              <w:right w:val="nil"/>
            </w:tcBorders>
          </w:tcPr>
          <w:p w14:paraId="7A0BC14C" w14:textId="77777777" w:rsidR="005F1287" w:rsidRDefault="005F1287" w:rsidP="00367E64">
            <w:pPr>
              <w:pStyle w:val="ListParagraph"/>
              <w:numPr>
                <w:ilvl w:val="0"/>
                <w:numId w:val="9"/>
              </w:numPr>
              <w:ind w:left="318" w:hanging="261"/>
              <w:jc w:val="both"/>
              <w:rPr>
                <w:rFonts w:asciiTheme="majorBidi" w:hAnsiTheme="majorBidi" w:cstheme="majorBidi"/>
                <w:sz w:val="24"/>
                <w:szCs w:val="24"/>
              </w:rPr>
            </w:pPr>
            <w:r>
              <w:rPr>
                <w:rFonts w:asciiTheme="majorBidi" w:hAnsiTheme="majorBidi" w:cstheme="majorBidi"/>
                <w:sz w:val="24"/>
                <w:szCs w:val="24"/>
              </w:rPr>
              <w:t>“</w:t>
            </w:r>
            <w:r w:rsidRPr="005F1287">
              <w:rPr>
                <w:rFonts w:asciiTheme="majorBidi" w:hAnsiTheme="majorBidi" w:cstheme="majorBidi"/>
                <w:sz w:val="24"/>
                <w:szCs w:val="24"/>
              </w:rPr>
              <w:t>41</w:t>
            </w:r>
            <w:r w:rsidRPr="005F1287">
              <w:rPr>
                <w:rFonts w:asciiTheme="majorBidi" w:hAnsiTheme="majorBidi" w:cstheme="majorBidi"/>
                <w:sz w:val="24"/>
                <w:szCs w:val="24"/>
                <w:vertAlign w:val="superscript"/>
              </w:rPr>
              <w:t>st</w:t>
            </w:r>
            <w:r w:rsidRPr="005F1287">
              <w:rPr>
                <w:rFonts w:asciiTheme="majorBidi" w:hAnsiTheme="majorBidi" w:cstheme="majorBidi"/>
                <w:sz w:val="24"/>
                <w:szCs w:val="24"/>
              </w:rPr>
              <w:t xml:space="preserve"> European S</w:t>
            </w:r>
            <w:r>
              <w:rPr>
                <w:rFonts w:asciiTheme="majorBidi" w:hAnsiTheme="majorBidi" w:cstheme="majorBidi"/>
                <w:sz w:val="24"/>
                <w:szCs w:val="24"/>
              </w:rPr>
              <w:t>ociety of Clinical Pharmacy</w:t>
            </w:r>
            <w:r w:rsidRPr="005F1287">
              <w:rPr>
                <w:rFonts w:asciiTheme="majorBidi" w:hAnsiTheme="majorBidi" w:cstheme="majorBidi"/>
                <w:sz w:val="24"/>
                <w:szCs w:val="24"/>
              </w:rPr>
              <w:t xml:space="preserve"> Symposium</w:t>
            </w:r>
            <w:r>
              <w:rPr>
                <w:rFonts w:asciiTheme="majorBidi" w:hAnsiTheme="majorBidi" w:cstheme="majorBidi"/>
                <w:sz w:val="24"/>
                <w:szCs w:val="24"/>
              </w:rPr>
              <w:t>”</w:t>
            </w:r>
            <w:r w:rsidRPr="005F1287">
              <w:rPr>
                <w:rFonts w:asciiTheme="majorBidi" w:hAnsiTheme="majorBidi" w:cstheme="majorBidi"/>
                <w:sz w:val="24"/>
                <w:szCs w:val="24"/>
              </w:rPr>
              <w:t>, Barcelona, Spain.</w:t>
            </w:r>
          </w:p>
        </w:tc>
        <w:tc>
          <w:tcPr>
            <w:tcW w:w="1984" w:type="dxa"/>
            <w:tcBorders>
              <w:top w:val="nil"/>
              <w:left w:val="nil"/>
              <w:bottom w:val="nil"/>
              <w:right w:val="nil"/>
            </w:tcBorders>
            <w:vAlign w:val="center"/>
          </w:tcPr>
          <w:p w14:paraId="30037ABF" w14:textId="77777777" w:rsidR="005F1287" w:rsidRDefault="005F1287" w:rsidP="005F1287">
            <w:pPr>
              <w:pStyle w:val="ListParagraph"/>
              <w:ind w:left="0"/>
              <w:jc w:val="right"/>
              <w:rPr>
                <w:rFonts w:asciiTheme="majorBidi" w:hAnsiTheme="majorBidi" w:cstheme="majorBidi"/>
                <w:sz w:val="24"/>
                <w:szCs w:val="24"/>
              </w:rPr>
            </w:pPr>
            <w:r>
              <w:rPr>
                <w:rFonts w:asciiTheme="majorBidi" w:hAnsiTheme="majorBidi" w:cstheme="majorBidi"/>
                <w:sz w:val="24"/>
                <w:szCs w:val="24"/>
              </w:rPr>
              <w:t>Oct</w:t>
            </w:r>
            <w:r w:rsidRPr="005F1287">
              <w:rPr>
                <w:rFonts w:asciiTheme="majorBidi" w:hAnsiTheme="majorBidi" w:cstheme="majorBidi"/>
                <w:sz w:val="24"/>
                <w:szCs w:val="24"/>
              </w:rPr>
              <w:t xml:space="preserve"> 28-31, 2012</w:t>
            </w:r>
          </w:p>
        </w:tc>
      </w:tr>
      <w:tr w:rsidR="005F1287" w14:paraId="210842DA" w14:textId="77777777" w:rsidTr="0066571F">
        <w:tc>
          <w:tcPr>
            <w:tcW w:w="6668" w:type="dxa"/>
            <w:tcBorders>
              <w:top w:val="nil"/>
              <w:left w:val="nil"/>
              <w:bottom w:val="nil"/>
              <w:right w:val="nil"/>
            </w:tcBorders>
          </w:tcPr>
          <w:p w14:paraId="67516B20" w14:textId="77777777" w:rsidR="005F1287" w:rsidRPr="005F1287" w:rsidRDefault="005F1287" w:rsidP="00367E64">
            <w:pPr>
              <w:pStyle w:val="ListParagraph"/>
              <w:numPr>
                <w:ilvl w:val="0"/>
                <w:numId w:val="9"/>
              </w:numPr>
              <w:ind w:left="318" w:hanging="261"/>
              <w:jc w:val="both"/>
              <w:rPr>
                <w:rFonts w:asciiTheme="majorBidi" w:hAnsiTheme="majorBidi" w:cstheme="majorBidi"/>
                <w:sz w:val="24"/>
                <w:szCs w:val="24"/>
              </w:rPr>
            </w:pPr>
            <w:r w:rsidRPr="005F1287">
              <w:rPr>
                <w:rFonts w:asciiTheme="majorBidi" w:hAnsiTheme="majorBidi" w:cstheme="majorBidi"/>
                <w:sz w:val="24"/>
                <w:szCs w:val="24"/>
              </w:rPr>
              <w:t>“18</w:t>
            </w:r>
            <w:r w:rsidRPr="00D10AC1">
              <w:rPr>
                <w:rFonts w:asciiTheme="majorBidi" w:hAnsiTheme="majorBidi" w:cstheme="majorBidi"/>
                <w:sz w:val="24"/>
                <w:szCs w:val="24"/>
                <w:vertAlign w:val="superscript"/>
              </w:rPr>
              <w:t>th</w:t>
            </w:r>
            <w:r w:rsidRPr="005F1287">
              <w:rPr>
                <w:rFonts w:asciiTheme="majorBidi" w:hAnsiTheme="majorBidi" w:cstheme="majorBidi"/>
                <w:sz w:val="24"/>
                <w:szCs w:val="24"/>
              </w:rPr>
              <w:t xml:space="preserve"> Dubai International Pharmaceuticals and Technologies Conference and Exhibition”, Dubai UAE. </w:t>
            </w:r>
          </w:p>
        </w:tc>
        <w:tc>
          <w:tcPr>
            <w:tcW w:w="1984" w:type="dxa"/>
            <w:tcBorders>
              <w:top w:val="nil"/>
              <w:left w:val="nil"/>
              <w:bottom w:val="nil"/>
              <w:right w:val="nil"/>
            </w:tcBorders>
            <w:vAlign w:val="center"/>
          </w:tcPr>
          <w:p w14:paraId="39879267" w14:textId="77777777" w:rsidR="005F1287" w:rsidRDefault="005F1287" w:rsidP="005F1287">
            <w:pPr>
              <w:pStyle w:val="ListParagraph"/>
              <w:ind w:left="0"/>
              <w:jc w:val="right"/>
              <w:rPr>
                <w:rFonts w:asciiTheme="majorBidi" w:hAnsiTheme="majorBidi" w:cstheme="majorBidi"/>
                <w:sz w:val="24"/>
                <w:szCs w:val="24"/>
              </w:rPr>
            </w:pPr>
            <w:r>
              <w:rPr>
                <w:rFonts w:asciiTheme="majorBidi" w:hAnsiTheme="majorBidi" w:cstheme="majorBidi"/>
                <w:sz w:val="24"/>
                <w:szCs w:val="24"/>
              </w:rPr>
              <w:t>Mar</w:t>
            </w:r>
            <w:r w:rsidRPr="005F1287">
              <w:rPr>
                <w:rFonts w:asciiTheme="majorBidi" w:hAnsiTheme="majorBidi" w:cstheme="majorBidi"/>
                <w:sz w:val="24"/>
                <w:szCs w:val="24"/>
              </w:rPr>
              <w:t xml:space="preserve"> 12-14, 2012</w:t>
            </w:r>
          </w:p>
        </w:tc>
      </w:tr>
      <w:tr w:rsidR="005F1287" w14:paraId="617FCF7B" w14:textId="77777777" w:rsidTr="0066571F">
        <w:tc>
          <w:tcPr>
            <w:tcW w:w="6668" w:type="dxa"/>
            <w:tcBorders>
              <w:top w:val="nil"/>
              <w:left w:val="nil"/>
              <w:bottom w:val="nil"/>
              <w:right w:val="nil"/>
            </w:tcBorders>
          </w:tcPr>
          <w:p w14:paraId="54F958F8" w14:textId="77777777" w:rsidR="005F1287" w:rsidRPr="005F1287" w:rsidRDefault="005F1287" w:rsidP="00367E64">
            <w:pPr>
              <w:pStyle w:val="ListParagraph"/>
              <w:numPr>
                <w:ilvl w:val="0"/>
                <w:numId w:val="9"/>
              </w:numPr>
              <w:ind w:left="318" w:hanging="261"/>
              <w:jc w:val="both"/>
              <w:rPr>
                <w:rFonts w:asciiTheme="majorBidi" w:hAnsiTheme="majorBidi" w:cstheme="majorBidi"/>
                <w:sz w:val="24"/>
                <w:szCs w:val="24"/>
              </w:rPr>
            </w:pPr>
            <w:r>
              <w:rPr>
                <w:rFonts w:asciiTheme="majorBidi" w:hAnsiTheme="majorBidi" w:cstheme="majorBidi"/>
                <w:sz w:val="24"/>
                <w:szCs w:val="24"/>
              </w:rPr>
              <w:t>“</w:t>
            </w:r>
            <w:r w:rsidRPr="005F1287">
              <w:rPr>
                <w:rFonts w:asciiTheme="majorBidi" w:hAnsiTheme="majorBidi" w:cstheme="majorBidi"/>
                <w:sz w:val="24"/>
                <w:szCs w:val="24"/>
              </w:rPr>
              <w:t>11</w:t>
            </w:r>
            <w:r w:rsidRPr="006354DD">
              <w:rPr>
                <w:rFonts w:asciiTheme="majorBidi" w:hAnsiTheme="majorBidi" w:cstheme="majorBidi"/>
                <w:sz w:val="24"/>
                <w:szCs w:val="24"/>
                <w:vertAlign w:val="superscript"/>
              </w:rPr>
              <w:t>th</w:t>
            </w:r>
            <w:r w:rsidRPr="005F1287">
              <w:rPr>
                <w:rFonts w:asciiTheme="majorBidi" w:hAnsiTheme="majorBidi" w:cstheme="majorBidi"/>
                <w:sz w:val="24"/>
                <w:szCs w:val="24"/>
              </w:rPr>
              <w:t>Annual Meeting of International S</w:t>
            </w:r>
            <w:r>
              <w:rPr>
                <w:rFonts w:asciiTheme="majorBidi" w:hAnsiTheme="majorBidi" w:cstheme="majorBidi"/>
                <w:sz w:val="24"/>
                <w:szCs w:val="24"/>
              </w:rPr>
              <w:t>ociety of Pharmacovigilance”</w:t>
            </w:r>
            <w:r w:rsidRPr="005F1287">
              <w:rPr>
                <w:rFonts w:asciiTheme="majorBidi" w:hAnsiTheme="majorBidi" w:cstheme="majorBidi"/>
                <w:sz w:val="24"/>
                <w:szCs w:val="24"/>
              </w:rPr>
              <w:t>, Istanbul, Turkey</w:t>
            </w:r>
            <w:r w:rsidR="006354DD">
              <w:rPr>
                <w:rFonts w:asciiTheme="majorBidi" w:hAnsiTheme="majorBidi" w:cstheme="majorBidi"/>
                <w:sz w:val="24"/>
                <w:szCs w:val="24"/>
              </w:rPr>
              <w:t>.</w:t>
            </w:r>
          </w:p>
        </w:tc>
        <w:tc>
          <w:tcPr>
            <w:tcW w:w="1984" w:type="dxa"/>
            <w:tcBorders>
              <w:top w:val="nil"/>
              <w:left w:val="nil"/>
              <w:bottom w:val="nil"/>
              <w:right w:val="nil"/>
            </w:tcBorders>
            <w:vAlign w:val="center"/>
          </w:tcPr>
          <w:p w14:paraId="7CD70FA3" w14:textId="77777777" w:rsidR="005F1287" w:rsidRDefault="006354DD" w:rsidP="006354DD">
            <w:pPr>
              <w:pStyle w:val="ListParagraph"/>
              <w:ind w:left="0"/>
              <w:jc w:val="right"/>
              <w:rPr>
                <w:rFonts w:asciiTheme="majorBidi" w:hAnsiTheme="majorBidi" w:cstheme="majorBidi"/>
                <w:sz w:val="24"/>
                <w:szCs w:val="24"/>
              </w:rPr>
            </w:pPr>
            <w:r>
              <w:rPr>
                <w:rFonts w:asciiTheme="majorBidi" w:hAnsiTheme="majorBidi" w:cstheme="majorBidi"/>
                <w:sz w:val="24"/>
                <w:szCs w:val="24"/>
              </w:rPr>
              <w:t>Oct</w:t>
            </w:r>
            <w:r w:rsidR="005F1287" w:rsidRPr="005F1287">
              <w:rPr>
                <w:rFonts w:asciiTheme="majorBidi" w:hAnsiTheme="majorBidi" w:cstheme="majorBidi"/>
                <w:sz w:val="24"/>
                <w:szCs w:val="24"/>
              </w:rPr>
              <w:t>26-28, 2011</w:t>
            </w:r>
          </w:p>
        </w:tc>
      </w:tr>
      <w:tr w:rsidR="006354DD" w14:paraId="2618D1C2" w14:textId="77777777" w:rsidTr="0066571F">
        <w:tc>
          <w:tcPr>
            <w:tcW w:w="6668" w:type="dxa"/>
            <w:tcBorders>
              <w:top w:val="nil"/>
              <w:left w:val="nil"/>
              <w:bottom w:val="nil"/>
              <w:right w:val="nil"/>
            </w:tcBorders>
          </w:tcPr>
          <w:p w14:paraId="7F4797D8" w14:textId="77777777" w:rsidR="006354DD" w:rsidRDefault="006354DD" w:rsidP="00367E64">
            <w:pPr>
              <w:pStyle w:val="ListParagraph"/>
              <w:numPr>
                <w:ilvl w:val="0"/>
                <w:numId w:val="9"/>
              </w:numPr>
              <w:ind w:left="318" w:hanging="261"/>
              <w:jc w:val="both"/>
              <w:rPr>
                <w:rFonts w:asciiTheme="majorBidi" w:hAnsiTheme="majorBidi" w:cstheme="majorBidi"/>
                <w:sz w:val="24"/>
                <w:szCs w:val="24"/>
              </w:rPr>
            </w:pPr>
            <w:r>
              <w:rPr>
                <w:rFonts w:asciiTheme="majorBidi" w:hAnsiTheme="majorBidi" w:cstheme="majorBidi"/>
                <w:sz w:val="24"/>
                <w:szCs w:val="24"/>
              </w:rPr>
              <w:t>“</w:t>
            </w:r>
            <w:r w:rsidRPr="006354DD">
              <w:rPr>
                <w:rFonts w:asciiTheme="majorBidi" w:hAnsiTheme="majorBidi" w:cstheme="majorBidi"/>
                <w:sz w:val="24"/>
                <w:szCs w:val="24"/>
              </w:rPr>
              <w:t>11</w:t>
            </w:r>
            <w:r w:rsidRPr="006354DD">
              <w:rPr>
                <w:rFonts w:asciiTheme="majorBidi" w:hAnsiTheme="majorBidi" w:cstheme="majorBidi"/>
                <w:sz w:val="24"/>
                <w:szCs w:val="24"/>
                <w:vertAlign w:val="superscript"/>
              </w:rPr>
              <w:t>th</w:t>
            </w:r>
            <w:r w:rsidRPr="006354DD">
              <w:rPr>
                <w:rFonts w:asciiTheme="majorBidi" w:hAnsiTheme="majorBidi" w:cstheme="majorBidi"/>
                <w:sz w:val="24"/>
                <w:szCs w:val="24"/>
              </w:rPr>
              <w:t xml:space="preserve"> Asian Conference on Clinical Pharmacy</w:t>
            </w:r>
            <w:r>
              <w:rPr>
                <w:rFonts w:asciiTheme="majorBidi" w:hAnsiTheme="majorBidi" w:cstheme="majorBidi"/>
                <w:sz w:val="24"/>
                <w:szCs w:val="24"/>
              </w:rPr>
              <w:t>”</w:t>
            </w:r>
            <w:r w:rsidRPr="006354DD">
              <w:rPr>
                <w:rFonts w:asciiTheme="majorBidi" w:hAnsiTheme="majorBidi" w:cstheme="majorBidi"/>
                <w:sz w:val="24"/>
                <w:szCs w:val="24"/>
              </w:rPr>
              <w:t>, Manila, Philippine</w:t>
            </w:r>
            <w:r>
              <w:rPr>
                <w:rFonts w:asciiTheme="majorBidi" w:hAnsiTheme="majorBidi" w:cstheme="majorBidi"/>
                <w:sz w:val="24"/>
                <w:szCs w:val="24"/>
              </w:rPr>
              <w:t>.</w:t>
            </w:r>
          </w:p>
        </w:tc>
        <w:tc>
          <w:tcPr>
            <w:tcW w:w="1984" w:type="dxa"/>
            <w:tcBorders>
              <w:top w:val="nil"/>
              <w:left w:val="nil"/>
              <w:bottom w:val="nil"/>
              <w:right w:val="nil"/>
            </w:tcBorders>
            <w:vAlign w:val="center"/>
          </w:tcPr>
          <w:p w14:paraId="78992477" w14:textId="77777777" w:rsidR="006354DD" w:rsidRDefault="006354DD" w:rsidP="006354DD">
            <w:pPr>
              <w:pStyle w:val="ListParagraph"/>
              <w:ind w:left="0"/>
              <w:jc w:val="right"/>
              <w:rPr>
                <w:rFonts w:asciiTheme="majorBidi" w:hAnsiTheme="majorBidi" w:cstheme="majorBidi"/>
                <w:sz w:val="24"/>
                <w:szCs w:val="24"/>
              </w:rPr>
            </w:pPr>
            <w:r w:rsidRPr="006354DD">
              <w:rPr>
                <w:rFonts w:asciiTheme="majorBidi" w:hAnsiTheme="majorBidi" w:cstheme="majorBidi"/>
                <w:sz w:val="24"/>
                <w:szCs w:val="24"/>
              </w:rPr>
              <w:t>June 24-27, 2011</w:t>
            </w:r>
          </w:p>
        </w:tc>
      </w:tr>
      <w:tr w:rsidR="006354DD" w14:paraId="0198EC97" w14:textId="77777777" w:rsidTr="0066571F">
        <w:tc>
          <w:tcPr>
            <w:tcW w:w="6668" w:type="dxa"/>
            <w:tcBorders>
              <w:top w:val="nil"/>
              <w:left w:val="nil"/>
              <w:bottom w:val="nil"/>
              <w:right w:val="nil"/>
            </w:tcBorders>
          </w:tcPr>
          <w:p w14:paraId="2133C1F1" w14:textId="77777777" w:rsidR="006354DD" w:rsidRDefault="006354DD" w:rsidP="00367E64">
            <w:pPr>
              <w:pStyle w:val="ListParagraph"/>
              <w:numPr>
                <w:ilvl w:val="0"/>
                <w:numId w:val="9"/>
              </w:numPr>
              <w:ind w:left="318" w:hanging="261"/>
              <w:jc w:val="both"/>
              <w:rPr>
                <w:rFonts w:asciiTheme="majorBidi" w:hAnsiTheme="majorBidi" w:cstheme="majorBidi"/>
                <w:sz w:val="24"/>
                <w:szCs w:val="24"/>
              </w:rPr>
            </w:pPr>
            <w:r w:rsidRPr="006354DD">
              <w:rPr>
                <w:rFonts w:asciiTheme="majorBidi" w:hAnsiTheme="majorBidi" w:cstheme="majorBidi"/>
                <w:sz w:val="24"/>
                <w:szCs w:val="24"/>
              </w:rPr>
              <w:t>“Pharmacist Global Day", conducted in Kempinski Hotel, Ajman UAE.</w:t>
            </w:r>
          </w:p>
        </w:tc>
        <w:tc>
          <w:tcPr>
            <w:tcW w:w="1984" w:type="dxa"/>
            <w:tcBorders>
              <w:top w:val="nil"/>
              <w:left w:val="nil"/>
              <w:bottom w:val="nil"/>
              <w:right w:val="nil"/>
            </w:tcBorders>
            <w:vAlign w:val="center"/>
          </w:tcPr>
          <w:p w14:paraId="59A3F272" w14:textId="77777777" w:rsidR="006354DD" w:rsidRPr="006354DD" w:rsidRDefault="006354DD" w:rsidP="006354DD">
            <w:pPr>
              <w:pStyle w:val="ListParagraph"/>
              <w:ind w:left="0"/>
              <w:jc w:val="right"/>
              <w:rPr>
                <w:rFonts w:asciiTheme="majorBidi" w:hAnsiTheme="majorBidi" w:cstheme="majorBidi"/>
                <w:sz w:val="24"/>
                <w:szCs w:val="24"/>
              </w:rPr>
            </w:pPr>
            <w:r>
              <w:rPr>
                <w:rFonts w:asciiTheme="majorBidi" w:hAnsiTheme="majorBidi" w:cstheme="majorBidi"/>
                <w:sz w:val="24"/>
                <w:szCs w:val="24"/>
              </w:rPr>
              <w:t>June 22</w:t>
            </w:r>
            <w:r w:rsidR="00401175" w:rsidRPr="006354DD">
              <w:rPr>
                <w:rFonts w:asciiTheme="majorBidi" w:hAnsiTheme="majorBidi" w:cstheme="majorBidi"/>
                <w:sz w:val="24"/>
                <w:szCs w:val="24"/>
                <w:vertAlign w:val="superscript"/>
              </w:rPr>
              <w:t>nd</w:t>
            </w:r>
            <w:r w:rsidR="00401175">
              <w:rPr>
                <w:rFonts w:asciiTheme="majorBidi" w:hAnsiTheme="majorBidi" w:cstheme="majorBidi"/>
                <w:sz w:val="24"/>
                <w:szCs w:val="24"/>
              </w:rPr>
              <w:t>,</w:t>
            </w:r>
            <w:r>
              <w:rPr>
                <w:rFonts w:asciiTheme="majorBidi" w:hAnsiTheme="majorBidi" w:cstheme="majorBidi"/>
                <w:sz w:val="24"/>
                <w:szCs w:val="24"/>
              </w:rPr>
              <w:t xml:space="preserve"> 2005</w:t>
            </w:r>
          </w:p>
        </w:tc>
      </w:tr>
      <w:tr w:rsidR="0066571F" w14:paraId="7DF7AD40" w14:textId="77777777" w:rsidTr="00597F01">
        <w:tc>
          <w:tcPr>
            <w:tcW w:w="6668" w:type="dxa"/>
            <w:tcBorders>
              <w:top w:val="nil"/>
              <w:left w:val="nil"/>
              <w:bottom w:val="nil"/>
              <w:right w:val="nil"/>
            </w:tcBorders>
          </w:tcPr>
          <w:p w14:paraId="62B902EB" w14:textId="77777777" w:rsidR="00675247" w:rsidRDefault="0066571F" w:rsidP="00367E64">
            <w:pPr>
              <w:pStyle w:val="ListParagraph"/>
              <w:numPr>
                <w:ilvl w:val="0"/>
                <w:numId w:val="9"/>
              </w:numPr>
              <w:ind w:left="318" w:hanging="284"/>
              <w:jc w:val="both"/>
              <w:rPr>
                <w:rFonts w:asciiTheme="majorBidi" w:hAnsiTheme="majorBidi" w:cstheme="majorBidi"/>
                <w:sz w:val="24"/>
                <w:szCs w:val="24"/>
              </w:rPr>
            </w:pPr>
            <w:r w:rsidRPr="006354DD">
              <w:rPr>
                <w:rFonts w:asciiTheme="majorBidi" w:hAnsiTheme="majorBidi" w:cstheme="majorBidi"/>
                <w:sz w:val="24"/>
                <w:szCs w:val="24"/>
              </w:rPr>
              <w:t>“6</w:t>
            </w:r>
            <w:r w:rsidRPr="006354DD">
              <w:rPr>
                <w:rFonts w:asciiTheme="majorBidi" w:hAnsiTheme="majorBidi" w:cstheme="majorBidi"/>
                <w:sz w:val="24"/>
                <w:szCs w:val="24"/>
                <w:vertAlign w:val="superscript"/>
              </w:rPr>
              <w:t>th</w:t>
            </w:r>
            <w:r w:rsidRPr="006354DD">
              <w:rPr>
                <w:rFonts w:asciiTheme="majorBidi" w:hAnsiTheme="majorBidi" w:cstheme="majorBidi"/>
                <w:sz w:val="24"/>
                <w:szCs w:val="24"/>
              </w:rPr>
              <w:t xml:space="preserve">Scientific Congress of the Association of the pharmacy Colleges in the Arab World and the 1st International Conference </w:t>
            </w:r>
          </w:p>
          <w:p w14:paraId="6EB1D5B3" w14:textId="1B0628CB" w:rsidR="002F4EAC" w:rsidRPr="00937502" w:rsidRDefault="0066571F" w:rsidP="00AE337B">
            <w:pPr>
              <w:pStyle w:val="ListParagraph"/>
              <w:ind w:left="318"/>
              <w:jc w:val="both"/>
              <w:rPr>
                <w:rFonts w:asciiTheme="majorBidi" w:hAnsiTheme="majorBidi" w:cstheme="majorBidi"/>
                <w:sz w:val="24"/>
                <w:szCs w:val="24"/>
              </w:rPr>
            </w:pPr>
            <w:r w:rsidRPr="006354DD">
              <w:rPr>
                <w:rFonts w:asciiTheme="majorBidi" w:hAnsiTheme="majorBidi" w:cstheme="majorBidi"/>
                <w:sz w:val="24"/>
                <w:szCs w:val="24"/>
              </w:rPr>
              <w:t>of Faculty of Pharmacy and Health Science”</w:t>
            </w:r>
            <w:r w:rsidR="00BE1465">
              <w:rPr>
                <w:rFonts w:asciiTheme="majorBidi" w:hAnsiTheme="majorBidi" w:cstheme="majorBidi"/>
                <w:sz w:val="24"/>
                <w:szCs w:val="24"/>
              </w:rPr>
              <w:t xml:space="preserve"> </w:t>
            </w:r>
            <w:r w:rsidR="00E64A64" w:rsidRPr="0066571F">
              <w:rPr>
                <w:rFonts w:asciiTheme="majorBidi" w:hAnsiTheme="majorBidi" w:cstheme="majorBidi"/>
                <w:sz w:val="24"/>
                <w:szCs w:val="24"/>
              </w:rPr>
              <w:t>conducted in</w:t>
            </w:r>
            <w:r w:rsidR="00BE1465">
              <w:rPr>
                <w:rFonts w:asciiTheme="majorBidi" w:hAnsiTheme="majorBidi" w:cstheme="majorBidi"/>
                <w:sz w:val="24"/>
                <w:szCs w:val="24"/>
              </w:rPr>
              <w:t xml:space="preserve"> </w:t>
            </w:r>
            <w:r w:rsidRPr="0066571F">
              <w:rPr>
                <w:rFonts w:asciiTheme="majorBidi" w:hAnsiTheme="majorBidi" w:cstheme="majorBidi"/>
                <w:sz w:val="24"/>
                <w:szCs w:val="24"/>
              </w:rPr>
              <w:t>Ajman University of Science and Technology (AUST)</w:t>
            </w:r>
            <w:r w:rsidR="00E62017">
              <w:rPr>
                <w:rFonts w:asciiTheme="majorBidi" w:hAnsiTheme="majorBidi" w:cstheme="majorBidi"/>
                <w:sz w:val="24"/>
                <w:szCs w:val="24"/>
              </w:rPr>
              <w:t>, UAE</w:t>
            </w:r>
          </w:p>
        </w:tc>
        <w:tc>
          <w:tcPr>
            <w:tcW w:w="1984" w:type="dxa"/>
            <w:tcBorders>
              <w:top w:val="nil"/>
              <w:left w:val="nil"/>
              <w:bottom w:val="nil"/>
              <w:right w:val="nil"/>
            </w:tcBorders>
          </w:tcPr>
          <w:p w14:paraId="352BE277" w14:textId="77777777" w:rsidR="00597F01" w:rsidRDefault="00597F01" w:rsidP="00597F01">
            <w:pPr>
              <w:pStyle w:val="ListParagraph"/>
              <w:ind w:left="0"/>
              <w:jc w:val="center"/>
              <w:rPr>
                <w:rFonts w:asciiTheme="majorBidi" w:hAnsiTheme="majorBidi" w:cstheme="majorBidi"/>
                <w:sz w:val="24"/>
                <w:szCs w:val="24"/>
              </w:rPr>
            </w:pPr>
          </w:p>
          <w:p w14:paraId="468628D3" w14:textId="77777777" w:rsidR="00597F01" w:rsidRDefault="00597F01" w:rsidP="00597F01">
            <w:pPr>
              <w:pStyle w:val="ListParagraph"/>
              <w:ind w:left="0"/>
              <w:jc w:val="center"/>
              <w:rPr>
                <w:rFonts w:asciiTheme="majorBidi" w:hAnsiTheme="majorBidi" w:cstheme="majorBidi"/>
                <w:sz w:val="24"/>
                <w:szCs w:val="24"/>
              </w:rPr>
            </w:pPr>
          </w:p>
          <w:p w14:paraId="376021A6" w14:textId="6F9BC94B" w:rsidR="0066571F" w:rsidRDefault="0066571F" w:rsidP="00597F01">
            <w:pPr>
              <w:pStyle w:val="ListParagraph"/>
              <w:ind w:left="0"/>
              <w:jc w:val="center"/>
              <w:rPr>
                <w:rFonts w:asciiTheme="majorBidi" w:hAnsiTheme="majorBidi" w:cstheme="majorBidi"/>
                <w:sz w:val="24"/>
                <w:szCs w:val="24"/>
              </w:rPr>
            </w:pPr>
            <w:r>
              <w:rPr>
                <w:rFonts w:asciiTheme="majorBidi" w:hAnsiTheme="majorBidi" w:cstheme="majorBidi"/>
                <w:sz w:val="24"/>
                <w:szCs w:val="24"/>
              </w:rPr>
              <w:t>Oct</w:t>
            </w:r>
            <w:r w:rsidRPr="0066571F">
              <w:rPr>
                <w:rFonts w:asciiTheme="majorBidi" w:hAnsiTheme="majorBidi" w:cstheme="majorBidi"/>
                <w:sz w:val="24"/>
                <w:szCs w:val="24"/>
              </w:rPr>
              <w:t xml:space="preserve"> 19-21</w:t>
            </w:r>
            <w:r>
              <w:rPr>
                <w:rFonts w:asciiTheme="majorBidi" w:hAnsiTheme="majorBidi" w:cstheme="majorBidi"/>
                <w:sz w:val="24"/>
                <w:szCs w:val="24"/>
              </w:rPr>
              <w:t>,</w:t>
            </w:r>
            <w:r w:rsidRPr="0066571F">
              <w:rPr>
                <w:rFonts w:asciiTheme="majorBidi" w:hAnsiTheme="majorBidi" w:cstheme="majorBidi"/>
                <w:sz w:val="24"/>
                <w:szCs w:val="24"/>
              </w:rPr>
              <w:t xml:space="preserve"> 2002</w:t>
            </w:r>
          </w:p>
        </w:tc>
      </w:tr>
      <w:tr w:rsidR="007C3203" w14:paraId="4F441C4C" w14:textId="77777777" w:rsidTr="0066571F">
        <w:tc>
          <w:tcPr>
            <w:tcW w:w="6668" w:type="dxa"/>
            <w:tcBorders>
              <w:top w:val="nil"/>
              <w:left w:val="nil"/>
              <w:bottom w:val="nil"/>
              <w:right w:val="nil"/>
            </w:tcBorders>
          </w:tcPr>
          <w:p w14:paraId="21BE6930" w14:textId="77777777" w:rsidR="007C3203" w:rsidRPr="007C3203" w:rsidRDefault="007C3203" w:rsidP="007C3203">
            <w:pPr>
              <w:jc w:val="both"/>
              <w:rPr>
                <w:rFonts w:asciiTheme="majorBidi" w:hAnsiTheme="majorBidi" w:cstheme="majorBidi"/>
                <w:sz w:val="24"/>
                <w:szCs w:val="24"/>
              </w:rPr>
            </w:pPr>
          </w:p>
        </w:tc>
        <w:tc>
          <w:tcPr>
            <w:tcW w:w="1984" w:type="dxa"/>
            <w:tcBorders>
              <w:top w:val="nil"/>
              <w:left w:val="nil"/>
              <w:bottom w:val="nil"/>
              <w:right w:val="nil"/>
            </w:tcBorders>
            <w:vAlign w:val="center"/>
          </w:tcPr>
          <w:p w14:paraId="20D61082" w14:textId="77777777" w:rsidR="007C3203" w:rsidRDefault="007C3203" w:rsidP="0066571F">
            <w:pPr>
              <w:pStyle w:val="ListParagraph"/>
              <w:ind w:left="0"/>
              <w:jc w:val="right"/>
              <w:rPr>
                <w:rFonts w:asciiTheme="majorBidi" w:hAnsiTheme="majorBidi" w:cstheme="majorBidi"/>
                <w:sz w:val="24"/>
                <w:szCs w:val="24"/>
              </w:rPr>
            </w:pPr>
          </w:p>
        </w:tc>
      </w:tr>
    </w:tbl>
    <w:tbl>
      <w:tblPr>
        <w:tblStyle w:val="TableGrid"/>
        <w:tblW w:w="0" w:type="auto"/>
        <w:tblLook w:val="04A0" w:firstRow="1" w:lastRow="0" w:firstColumn="1" w:lastColumn="0" w:noHBand="0" w:noVBand="1"/>
      </w:tblPr>
      <w:tblGrid>
        <w:gridCol w:w="2492"/>
        <w:gridCol w:w="6148"/>
      </w:tblGrid>
      <w:tr w:rsidR="00614970" w14:paraId="39EEA610" w14:textId="77777777" w:rsidTr="00B0004E">
        <w:tc>
          <w:tcPr>
            <w:tcW w:w="0" w:type="auto"/>
            <w:gridSpan w:val="2"/>
            <w:tcBorders>
              <w:top w:val="nil"/>
              <w:left w:val="nil"/>
              <w:bottom w:val="nil"/>
              <w:right w:val="nil"/>
            </w:tcBorders>
          </w:tcPr>
          <w:p w14:paraId="19E43B2B" w14:textId="77777777" w:rsidR="00632290" w:rsidRDefault="00417793" w:rsidP="00E62017">
            <w:pPr>
              <w:shd w:val="clear" w:color="auto" w:fill="B3B3B3"/>
              <w:tabs>
                <w:tab w:val="left" w:pos="1590"/>
                <w:tab w:val="center" w:pos="4153"/>
              </w:tabs>
              <w:jc w:val="center"/>
              <w:rPr>
                <w:rFonts w:ascii="Times New Roman" w:eastAsia="Times New Roman" w:hAnsi="Times New Roman" w:cs="Times New Roman"/>
                <w:b/>
                <w:bCs/>
                <w:sz w:val="24"/>
                <w:szCs w:val="24"/>
                <w:lang w:bidi="ar-EG"/>
              </w:rPr>
            </w:pPr>
            <w:r w:rsidRPr="00884267">
              <w:rPr>
                <w:rFonts w:ascii="Times New Roman" w:eastAsia="Times New Roman" w:hAnsi="Times New Roman" w:cs="Times New Roman"/>
                <w:b/>
                <w:bCs/>
                <w:sz w:val="24"/>
                <w:szCs w:val="24"/>
                <w:lang w:bidi="ar-EG"/>
              </w:rPr>
              <w:t>RESEARCH ACTIVITIES &amp; PUBLICATIONS</w:t>
            </w:r>
          </w:p>
          <w:p w14:paraId="02FE7DFC" w14:textId="4D3C9F14" w:rsidR="00884267" w:rsidRPr="00417793" w:rsidRDefault="00632290" w:rsidP="00E62017">
            <w:pPr>
              <w:shd w:val="clear" w:color="auto" w:fill="B3B3B3"/>
              <w:tabs>
                <w:tab w:val="left" w:pos="1590"/>
                <w:tab w:val="center" w:pos="4153"/>
              </w:tabs>
              <w:jc w:val="center"/>
              <w:rPr>
                <w:rFonts w:ascii="Times New Roman" w:eastAsia="Times New Roman" w:hAnsi="Times New Roman" w:cs="Times New Roman"/>
                <w:b/>
                <w:bCs/>
                <w:sz w:val="24"/>
                <w:szCs w:val="24"/>
                <w:lang w:bidi="ar-EG"/>
              </w:rPr>
            </w:pPr>
            <w:r w:rsidRPr="00632290">
              <w:rPr>
                <w:rFonts w:ascii="Times New Roman" w:eastAsia="Times New Roman" w:hAnsi="Times New Roman" w:cs="Times New Roman"/>
                <w:b/>
                <w:bCs/>
                <w:sz w:val="24"/>
                <w:szCs w:val="24"/>
                <w:lang w:bidi="ar-EG"/>
              </w:rPr>
              <w:t xml:space="preserve">(All publications are </w:t>
            </w:r>
            <w:r w:rsidR="000034C5" w:rsidRPr="00632290">
              <w:rPr>
                <w:rFonts w:ascii="Times New Roman" w:eastAsia="Times New Roman" w:hAnsi="Times New Roman" w:cs="Times New Roman"/>
                <w:b/>
                <w:bCs/>
                <w:sz w:val="24"/>
                <w:szCs w:val="24"/>
                <w:lang w:bidi="ar-EG"/>
              </w:rPr>
              <w:t xml:space="preserve">ULRICHS </w:t>
            </w:r>
            <w:r w:rsidRPr="00632290">
              <w:rPr>
                <w:rFonts w:ascii="Times New Roman" w:eastAsia="Times New Roman" w:hAnsi="Times New Roman" w:cs="Times New Roman"/>
                <w:b/>
                <w:bCs/>
                <w:sz w:val="24"/>
                <w:szCs w:val="24"/>
                <w:lang w:bidi="ar-EG"/>
              </w:rPr>
              <w:t>listed &amp; peer reviewed)</w:t>
            </w:r>
          </w:p>
          <w:p w14:paraId="7833CF03" w14:textId="77777777" w:rsidR="00417793" w:rsidRDefault="00417793" w:rsidP="00614970">
            <w:pPr>
              <w:rPr>
                <w:rFonts w:asciiTheme="majorBidi" w:hAnsiTheme="majorBidi" w:cstheme="majorBidi"/>
                <w:b/>
                <w:bCs/>
                <w:sz w:val="24"/>
                <w:szCs w:val="24"/>
                <w:u w:val="single"/>
              </w:rPr>
            </w:pPr>
          </w:p>
          <w:p w14:paraId="76999535" w14:textId="77777777" w:rsidR="00614970" w:rsidRPr="00614970" w:rsidRDefault="00614970" w:rsidP="00614970">
            <w:pPr>
              <w:rPr>
                <w:rFonts w:asciiTheme="majorBidi" w:hAnsiTheme="majorBidi" w:cstheme="majorBidi"/>
                <w:b/>
                <w:bCs/>
                <w:sz w:val="24"/>
                <w:szCs w:val="24"/>
                <w:u w:val="single"/>
              </w:rPr>
            </w:pPr>
            <w:r w:rsidRPr="00614970">
              <w:rPr>
                <w:rFonts w:asciiTheme="majorBidi" w:hAnsiTheme="majorBidi" w:cstheme="majorBidi"/>
                <w:b/>
                <w:bCs/>
                <w:sz w:val="24"/>
                <w:szCs w:val="24"/>
                <w:u w:val="single"/>
              </w:rPr>
              <w:t>A) Research book/ Chapter(s) in book:</w:t>
            </w:r>
          </w:p>
          <w:p w14:paraId="7CFE1167" w14:textId="77777777" w:rsidR="00614970" w:rsidRDefault="00614970" w:rsidP="00614970">
            <w:pPr>
              <w:rPr>
                <w:rFonts w:asciiTheme="majorBidi" w:hAnsiTheme="majorBidi" w:cstheme="majorBidi"/>
                <w:sz w:val="24"/>
                <w:szCs w:val="24"/>
              </w:rPr>
            </w:pPr>
          </w:p>
        </w:tc>
      </w:tr>
      <w:tr w:rsidR="00614970" w14:paraId="7B156624" w14:textId="77777777" w:rsidTr="00B0004E">
        <w:trPr>
          <w:trHeight w:val="204"/>
        </w:trPr>
        <w:tc>
          <w:tcPr>
            <w:tcW w:w="0" w:type="auto"/>
            <w:tcBorders>
              <w:top w:val="nil"/>
              <w:left w:val="nil"/>
              <w:bottom w:val="nil"/>
              <w:right w:val="nil"/>
            </w:tcBorders>
          </w:tcPr>
          <w:p w14:paraId="13658137"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Chapter Title:</w:t>
            </w:r>
          </w:p>
        </w:tc>
        <w:tc>
          <w:tcPr>
            <w:tcW w:w="0" w:type="auto"/>
            <w:tcBorders>
              <w:top w:val="nil"/>
              <w:left w:val="nil"/>
              <w:bottom w:val="nil"/>
              <w:right w:val="nil"/>
            </w:tcBorders>
          </w:tcPr>
          <w:p w14:paraId="381AE6CF" w14:textId="77777777" w:rsidR="00614970" w:rsidRDefault="00B0004E" w:rsidP="00B0004E">
            <w:pPr>
              <w:spacing w:line="276" w:lineRule="auto"/>
              <w:rPr>
                <w:rFonts w:asciiTheme="majorBidi" w:hAnsiTheme="majorBidi" w:cstheme="majorBidi"/>
                <w:sz w:val="24"/>
                <w:szCs w:val="24"/>
              </w:rPr>
            </w:pPr>
            <w:r w:rsidRPr="00B0004E">
              <w:rPr>
                <w:rFonts w:asciiTheme="majorBidi" w:hAnsiTheme="majorBidi" w:cstheme="majorBidi"/>
                <w:sz w:val="24"/>
                <w:szCs w:val="24"/>
              </w:rPr>
              <w:t xml:space="preserve">Chapter 23: </w:t>
            </w:r>
            <w:r w:rsidR="00614970" w:rsidRPr="00B0004E">
              <w:rPr>
                <w:rFonts w:asciiTheme="majorBidi" w:hAnsiTheme="majorBidi" w:cstheme="majorBidi"/>
                <w:sz w:val="24"/>
                <w:szCs w:val="24"/>
              </w:rPr>
              <w:t>Predictors of the common adverse drug reactions of statins</w:t>
            </w:r>
            <w:r w:rsidRPr="00B0004E">
              <w:t xml:space="preserve"> </w:t>
            </w:r>
            <w:r w:rsidRPr="00B0004E">
              <w:rPr>
                <w:rFonts w:asciiTheme="majorBidi" w:hAnsiTheme="majorBidi" w:cstheme="majorBidi"/>
                <w:sz w:val="24"/>
                <w:szCs w:val="24"/>
              </w:rPr>
              <w:t>(pages 459-460)</w:t>
            </w:r>
          </w:p>
        </w:tc>
      </w:tr>
      <w:tr w:rsidR="00614970" w14:paraId="229F19F6" w14:textId="77777777" w:rsidTr="00B0004E">
        <w:trPr>
          <w:trHeight w:val="199"/>
        </w:trPr>
        <w:tc>
          <w:tcPr>
            <w:tcW w:w="0" w:type="auto"/>
            <w:tcBorders>
              <w:top w:val="nil"/>
              <w:left w:val="nil"/>
              <w:bottom w:val="nil"/>
              <w:right w:val="nil"/>
            </w:tcBorders>
          </w:tcPr>
          <w:p w14:paraId="7EFC7633"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Book Title:</w:t>
            </w:r>
          </w:p>
        </w:tc>
        <w:tc>
          <w:tcPr>
            <w:tcW w:w="0" w:type="auto"/>
            <w:tcBorders>
              <w:top w:val="nil"/>
              <w:left w:val="nil"/>
              <w:bottom w:val="nil"/>
              <w:right w:val="nil"/>
            </w:tcBorders>
          </w:tcPr>
          <w:p w14:paraId="364F7DEF"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Dyslipidemia - From Prevention to Treatment</w:t>
            </w:r>
          </w:p>
        </w:tc>
      </w:tr>
      <w:tr w:rsidR="00614970" w14:paraId="0CCDBEF5" w14:textId="77777777" w:rsidTr="00B0004E">
        <w:trPr>
          <w:trHeight w:val="199"/>
        </w:trPr>
        <w:tc>
          <w:tcPr>
            <w:tcW w:w="0" w:type="auto"/>
            <w:tcBorders>
              <w:top w:val="nil"/>
              <w:left w:val="nil"/>
              <w:bottom w:val="nil"/>
              <w:right w:val="nil"/>
            </w:tcBorders>
          </w:tcPr>
          <w:p w14:paraId="4CB3A791"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Authors:</w:t>
            </w:r>
          </w:p>
        </w:tc>
        <w:tc>
          <w:tcPr>
            <w:tcW w:w="0" w:type="auto"/>
            <w:tcBorders>
              <w:top w:val="nil"/>
              <w:left w:val="nil"/>
              <w:bottom w:val="nil"/>
              <w:right w:val="nil"/>
            </w:tcBorders>
          </w:tcPr>
          <w:p w14:paraId="23303E2B"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Hadeer</w:t>
            </w:r>
            <w:r w:rsidR="006E46A3">
              <w:rPr>
                <w:rFonts w:asciiTheme="majorBidi" w:hAnsiTheme="majorBidi" w:cstheme="majorBidi"/>
                <w:sz w:val="24"/>
                <w:szCs w:val="24"/>
              </w:rPr>
              <w:t xml:space="preserve"> </w:t>
            </w:r>
            <w:r w:rsidRPr="00614970">
              <w:rPr>
                <w:rFonts w:asciiTheme="majorBidi" w:hAnsiTheme="majorBidi" w:cstheme="majorBidi"/>
                <w:sz w:val="24"/>
                <w:szCs w:val="24"/>
              </w:rPr>
              <w:t>Akram</w:t>
            </w:r>
            <w:r w:rsidR="006E46A3">
              <w:rPr>
                <w:rFonts w:asciiTheme="majorBidi" w:hAnsiTheme="majorBidi" w:cstheme="majorBidi"/>
                <w:sz w:val="24"/>
                <w:szCs w:val="24"/>
              </w:rPr>
              <w:t xml:space="preserve"> </w:t>
            </w:r>
            <w:r w:rsidRPr="00614970">
              <w:rPr>
                <w:rFonts w:asciiTheme="majorBidi" w:hAnsiTheme="majorBidi" w:cstheme="majorBidi"/>
                <w:sz w:val="24"/>
                <w:szCs w:val="24"/>
              </w:rPr>
              <w:t>Abdul</w:t>
            </w:r>
            <w:r w:rsidR="00BE1465">
              <w:rPr>
                <w:rFonts w:asciiTheme="majorBidi" w:hAnsiTheme="majorBidi" w:cstheme="majorBidi"/>
                <w:sz w:val="24"/>
                <w:szCs w:val="24"/>
              </w:rPr>
              <w:t xml:space="preserve"> </w:t>
            </w:r>
            <w:r w:rsidRPr="00614970">
              <w:rPr>
                <w:rFonts w:asciiTheme="majorBidi" w:hAnsiTheme="majorBidi" w:cstheme="majorBidi"/>
                <w:sz w:val="24"/>
                <w:szCs w:val="24"/>
              </w:rPr>
              <w:t>Razzaq, Noorizan</w:t>
            </w:r>
            <w:r w:rsidR="00BE1465">
              <w:rPr>
                <w:rFonts w:asciiTheme="majorBidi" w:hAnsiTheme="majorBidi" w:cstheme="majorBidi"/>
                <w:sz w:val="24"/>
                <w:szCs w:val="24"/>
              </w:rPr>
              <w:t xml:space="preserve"> </w:t>
            </w:r>
            <w:r w:rsidRPr="00614970">
              <w:rPr>
                <w:rFonts w:asciiTheme="majorBidi" w:hAnsiTheme="majorBidi" w:cstheme="majorBidi"/>
                <w:sz w:val="24"/>
                <w:szCs w:val="24"/>
              </w:rPr>
              <w:t xml:space="preserve">Abd Aziz, Yahaya Hassan, </w:t>
            </w:r>
            <w:r w:rsidRPr="007F49CD">
              <w:rPr>
                <w:rFonts w:asciiTheme="majorBidi" w:hAnsiTheme="majorBidi" w:cstheme="majorBidi"/>
                <w:b/>
                <w:bCs/>
                <w:sz w:val="24"/>
                <w:szCs w:val="24"/>
              </w:rPr>
              <w:t>Yaman</w:t>
            </w:r>
            <w:r w:rsidR="006E46A3">
              <w:rPr>
                <w:rFonts w:asciiTheme="majorBidi" w:hAnsiTheme="majorBidi" w:cstheme="majorBidi"/>
                <w:b/>
                <w:bCs/>
                <w:sz w:val="24"/>
                <w:szCs w:val="24"/>
              </w:rPr>
              <w:t xml:space="preserve"> </w:t>
            </w:r>
            <w:r w:rsidRPr="007F49CD">
              <w:rPr>
                <w:rFonts w:asciiTheme="majorBidi" w:hAnsiTheme="majorBidi" w:cstheme="majorBidi"/>
                <w:b/>
                <w:bCs/>
                <w:sz w:val="24"/>
                <w:szCs w:val="24"/>
              </w:rPr>
              <w:t>Walid</w:t>
            </w:r>
            <w:r w:rsidR="006E46A3">
              <w:rPr>
                <w:rFonts w:asciiTheme="majorBidi" w:hAnsiTheme="majorBidi" w:cstheme="majorBidi"/>
                <w:b/>
                <w:bCs/>
                <w:sz w:val="24"/>
                <w:szCs w:val="24"/>
              </w:rPr>
              <w:t xml:space="preserve"> </w:t>
            </w:r>
            <w:r w:rsidRPr="007F49CD">
              <w:rPr>
                <w:rFonts w:asciiTheme="majorBidi" w:hAnsiTheme="majorBidi" w:cstheme="majorBidi"/>
                <w:b/>
                <w:bCs/>
                <w:sz w:val="24"/>
                <w:szCs w:val="24"/>
              </w:rPr>
              <w:t>Kassab</w:t>
            </w:r>
            <w:r w:rsidRPr="00614970">
              <w:rPr>
                <w:rFonts w:asciiTheme="majorBidi" w:hAnsiTheme="majorBidi" w:cstheme="majorBidi"/>
                <w:sz w:val="24"/>
                <w:szCs w:val="24"/>
              </w:rPr>
              <w:t>, Omar Ismail</w:t>
            </w:r>
          </w:p>
        </w:tc>
      </w:tr>
      <w:tr w:rsidR="00614970" w14:paraId="5F7720D2" w14:textId="77777777" w:rsidTr="00B0004E">
        <w:trPr>
          <w:trHeight w:val="199"/>
        </w:trPr>
        <w:tc>
          <w:tcPr>
            <w:tcW w:w="0" w:type="auto"/>
            <w:tcBorders>
              <w:top w:val="nil"/>
              <w:left w:val="nil"/>
              <w:bottom w:val="nil"/>
              <w:right w:val="nil"/>
            </w:tcBorders>
          </w:tcPr>
          <w:p w14:paraId="4C236D7B"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Editor:</w:t>
            </w:r>
          </w:p>
        </w:tc>
        <w:tc>
          <w:tcPr>
            <w:tcW w:w="0" w:type="auto"/>
            <w:tcBorders>
              <w:top w:val="nil"/>
              <w:left w:val="nil"/>
              <w:bottom w:val="nil"/>
              <w:right w:val="nil"/>
            </w:tcBorders>
          </w:tcPr>
          <w:p w14:paraId="062BF588"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Roya</w:t>
            </w:r>
            <w:r w:rsidR="00BE1465">
              <w:rPr>
                <w:rFonts w:asciiTheme="majorBidi" w:hAnsiTheme="majorBidi" w:cstheme="majorBidi"/>
                <w:sz w:val="24"/>
                <w:szCs w:val="24"/>
              </w:rPr>
              <w:t xml:space="preserve"> </w:t>
            </w:r>
            <w:r w:rsidRPr="00614970">
              <w:rPr>
                <w:rFonts w:asciiTheme="majorBidi" w:hAnsiTheme="majorBidi" w:cstheme="majorBidi"/>
                <w:sz w:val="24"/>
                <w:szCs w:val="24"/>
              </w:rPr>
              <w:t>Kelishadi</w:t>
            </w:r>
          </w:p>
        </w:tc>
      </w:tr>
      <w:tr w:rsidR="00614970" w14:paraId="3F64F6B2" w14:textId="77777777" w:rsidTr="00B0004E">
        <w:trPr>
          <w:trHeight w:val="199"/>
        </w:trPr>
        <w:tc>
          <w:tcPr>
            <w:tcW w:w="0" w:type="auto"/>
            <w:tcBorders>
              <w:top w:val="nil"/>
              <w:left w:val="nil"/>
              <w:bottom w:val="nil"/>
              <w:right w:val="nil"/>
            </w:tcBorders>
          </w:tcPr>
          <w:p w14:paraId="7832FDE4"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Publisher</w:t>
            </w:r>
          </w:p>
        </w:tc>
        <w:tc>
          <w:tcPr>
            <w:tcW w:w="0" w:type="auto"/>
            <w:tcBorders>
              <w:top w:val="nil"/>
              <w:left w:val="nil"/>
              <w:bottom w:val="nil"/>
              <w:right w:val="nil"/>
            </w:tcBorders>
          </w:tcPr>
          <w:p w14:paraId="5742F95B"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InTech - Open Access Publisher, Croatia</w:t>
            </w:r>
          </w:p>
        </w:tc>
      </w:tr>
      <w:tr w:rsidR="00614970" w14:paraId="6BC7B211" w14:textId="77777777" w:rsidTr="00B0004E">
        <w:trPr>
          <w:trHeight w:val="199"/>
        </w:trPr>
        <w:tc>
          <w:tcPr>
            <w:tcW w:w="0" w:type="auto"/>
            <w:tcBorders>
              <w:top w:val="nil"/>
              <w:left w:val="nil"/>
              <w:bottom w:val="nil"/>
              <w:right w:val="nil"/>
            </w:tcBorders>
          </w:tcPr>
          <w:p w14:paraId="1F58CDF4"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ISBN:</w:t>
            </w:r>
          </w:p>
        </w:tc>
        <w:tc>
          <w:tcPr>
            <w:tcW w:w="0" w:type="auto"/>
            <w:tcBorders>
              <w:top w:val="nil"/>
              <w:left w:val="nil"/>
              <w:bottom w:val="nil"/>
              <w:right w:val="nil"/>
            </w:tcBorders>
          </w:tcPr>
          <w:p w14:paraId="2CE1C177"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978-953-307-904-2</w:t>
            </w:r>
          </w:p>
        </w:tc>
      </w:tr>
      <w:tr w:rsidR="00614970" w14:paraId="1AEA7177" w14:textId="77777777" w:rsidTr="00B0004E">
        <w:trPr>
          <w:trHeight w:val="199"/>
        </w:trPr>
        <w:tc>
          <w:tcPr>
            <w:tcW w:w="0" w:type="auto"/>
            <w:tcBorders>
              <w:top w:val="nil"/>
              <w:left w:val="nil"/>
              <w:bottom w:val="nil"/>
              <w:right w:val="nil"/>
            </w:tcBorders>
          </w:tcPr>
          <w:p w14:paraId="67072D16"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DOI:</w:t>
            </w:r>
          </w:p>
        </w:tc>
        <w:tc>
          <w:tcPr>
            <w:tcW w:w="0" w:type="auto"/>
            <w:tcBorders>
              <w:top w:val="nil"/>
              <w:left w:val="nil"/>
              <w:bottom w:val="nil"/>
              <w:right w:val="nil"/>
            </w:tcBorders>
          </w:tcPr>
          <w:p w14:paraId="19598906"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10.5772/30466</w:t>
            </w:r>
          </w:p>
        </w:tc>
      </w:tr>
      <w:tr w:rsidR="00614970" w14:paraId="4E745779" w14:textId="77777777" w:rsidTr="00B0004E">
        <w:trPr>
          <w:trHeight w:val="199"/>
        </w:trPr>
        <w:tc>
          <w:tcPr>
            <w:tcW w:w="0" w:type="auto"/>
            <w:tcBorders>
              <w:top w:val="nil"/>
              <w:left w:val="nil"/>
              <w:bottom w:val="nil"/>
              <w:right w:val="nil"/>
            </w:tcBorders>
          </w:tcPr>
          <w:p w14:paraId="2F0FA43E" w14:textId="77777777" w:rsidR="00614970" w:rsidRDefault="00614970" w:rsidP="00614970">
            <w:pPr>
              <w:rPr>
                <w:rFonts w:asciiTheme="majorBidi" w:hAnsiTheme="majorBidi" w:cstheme="majorBidi"/>
                <w:sz w:val="24"/>
                <w:szCs w:val="24"/>
              </w:rPr>
            </w:pPr>
            <w:r w:rsidRPr="00614970">
              <w:rPr>
                <w:rFonts w:asciiTheme="majorBidi" w:hAnsiTheme="majorBidi" w:cstheme="majorBidi"/>
                <w:sz w:val="24"/>
                <w:szCs w:val="24"/>
              </w:rPr>
              <w:t>Year:</w:t>
            </w:r>
          </w:p>
        </w:tc>
        <w:tc>
          <w:tcPr>
            <w:tcW w:w="0" w:type="auto"/>
            <w:tcBorders>
              <w:top w:val="nil"/>
              <w:left w:val="nil"/>
              <w:bottom w:val="nil"/>
              <w:right w:val="nil"/>
            </w:tcBorders>
          </w:tcPr>
          <w:p w14:paraId="061CB957" w14:textId="77777777" w:rsidR="00614970" w:rsidRDefault="008962B8" w:rsidP="00614970">
            <w:pPr>
              <w:rPr>
                <w:rFonts w:asciiTheme="majorBidi" w:hAnsiTheme="majorBidi" w:cstheme="majorBidi"/>
                <w:sz w:val="24"/>
                <w:szCs w:val="24"/>
              </w:rPr>
            </w:pPr>
            <w:r w:rsidRPr="008962B8">
              <w:rPr>
                <w:rFonts w:asciiTheme="majorBidi" w:hAnsiTheme="majorBidi" w:cstheme="majorBidi"/>
                <w:sz w:val="24"/>
                <w:szCs w:val="24"/>
              </w:rPr>
              <w:t xml:space="preserve">February </w:t>
            </w:r>
            <w:r w:rsidR="00614970" w:rsidRPr="00614970">
              <w:rPr>
                <w:rFonts w:asciiTheme="majorBidi" w:hAnsiTheme="majorBidi" w:cstheme="majorBidi"/>
                <w:sz w:val="24"/>
                <w:szCs w:val="24"/>
              </w:rPr>
              <w:t>2012</w:t>
            </w:r>
          </w:p>
          <w:p w14:paraId="16FEF7C7" w14:textId="77777777" w:rsidR="00614970" w:rsidRDefault="00614970" w:rsidP="00614970">
            <w:pPr>
              <w:rPr>
                <w:rFonts w:asciiTheme="majorBidi" w:hAnsiTheme="majorBidi" w:cstheme="majorBidi"/>
                <w:sz w:val="24"/>
                <w:szCs w:val="24"/>
              </w:rPr>
            </w:pPr>
          </w:p>
        </w:tc>
      </w:tr>
      <w:tr w:rsidR="00614970" w14:paraId="36BE54E3" w14:textId="77777777" w:rsidTr="00B0004E">
        <w:trPr>
          <w:trHeight w:val="199"/>
        </w:trPr>
        <w:tc>
          <w:tcPr>
            <w:tcW w:w="0" w:type="auto"/>
            <w:gridSpan w:val="2"/>
            <w:tcBorders>
              <w:top w:val="nil"/>
              <w:left w:val="nil"/>
              <w:bottom w:val="nil"/>
              <w:right w:val="nil"/>
            </w:tcBorders>
          </w:tcPr>
          <w:p w14:paraId="604C900D" w14:textId="77777777" w:rsidR="00614970" w:rsidRPr="00614970" w:rsidRDefault="00614970" w:rsidP="00614970">
            <w:pPr>
              <w:rPr>
                <w:rFonts w:asciiTheme="majorBidi" w:hAnsiTheme="majorBidi" w:cstheme="majorBidi"/>
                <w:b/>
                <w:bCs/>
                <w:sz w:val="24"/>
                <w:szCs w:val="24"/>
                <w:u w:val="single"/>
              </w:rPr>
            </w:pPr>
            <w:r w:rsidRPr="00614970">
              <w:rPr>
                <w:rFonts w:asciiTheme="majorBidi" w:hAnsiTheme="majorBidi" w:cstheme="majorBidi"/>
                <w:b/>
                <w:bCs/>
                <w:sz w:val="24"/>
                <w:szCs w:val="24"/>
                <w:u w:val="single"/>
              </w:rPr>
              <w:t xml:space="preserve">B) International Journal(s) / E- Journal(s): </w:t>
            </w:r>
          </w:p>
          <w:p w14:paraId="743F2D6B" w14:textId="77777777" w:rsidR="00614970" w:rsidRDefault="00614970" w:rsidP="00614970">
            <w:pPr>
              <w:rPr>
                <w:rFonts w:asciiTheme="majorBidi" w:hAnsiTheme="majorBidi" w:cstheme="majorBidi"/>
                <w:sz w:val="24"/>
                <w:szCs w:val="24"/>
              </w:rPr>
            </w:pPr>
          </w:p>
        </w:tc>
      </w:tr>
      <w:tr w:rsidR="00D60FDD" w14:paraId="17DF8C6F" w14:textId="77777777" w:rsidTr="00B0004E">
        <w:trPr>
          <w:trHeight w:val="199"/>
        </w:trPr>
        <w:tc>
          <w:tcPr>
            <w:tcW w:w="0" w:type="auto"/>
            <w:gridSpan w:val="2"/>
            <w:tcBorders>
              <w:top w:val="nil"/>
              <w:left w:val="nil"/>
              <w:bottom w:val="nil"/>
              <w:right w:val="nil"/>
            </w:tcBorders>
          </w:tcPr>
          <w:p w14:paraId="2539D382" w14:textId="2B3E522F" w:rsidR="00A72E0D" w:rsidRPr="00DA5F21" w:rsidRDefault="007C4207" w:rsidP="00DA5F21">
            <w:pPr>
              <w:pStyle w:val="ListParagraph"/>
              <w:numPr>
                <w:ilvl w:val="0"/>
                <w:numId w:val="3"/>
              </w:numPr>
              <w:ind w:left="454"/>
              <w:jc w:val="both"/>
              <w:rPr>
                <w:rFonts w:asciiTheme="majorBidi" w:hAnsiTheme="majorBidi" w:cstheme="majorBidi"/>
                <w:bCs/>
                <w:sz w:val="24"/>
                <w:szCs w:val="24"/>
              </w:rPr>
            </w:pPr>
            <w:r w:rsidRPr="007C4207">
              <w:rPr>
                <w:rFonts w:asciiTheme="majorBidi" w:hAnsiTheme="majorBidi" w:cstheme="majorBidi"/>
                <w:bCs/>
                <w:sz w:val="24"/>
                <w:szCs w:val="24"/>
              </w:rPr>
              <w:t xml:space="preserve">Chun Zheng Ng, Yen Loong Lean, Siang Fei Yeoh, Qi Ying Lean, Kah Seng Lee, Amal Khalil Suleiman, Kai Bin Liew, </w:t>
            </w:r>
            <w:r w:rsidRPr="00DA5F21">
              <w:rPr>
                <w:rFonts w:asciiTheme="majorBidi" w:hAnsiTheme="majorBidi" w:cstheme="majorBidi"/>
                <w:b/>
                <w:sz w:val="24"/>
                <w:szCs w:val="24"/>
              </w:rPr>
              <w:t>Yaman Walid Kassab</w:t>
            </w:r>
            <w:r w:rsidRPr="007C4207">
              <w:rPr>
                <w:rFonts w:asciiTheme="majorBidi" w:hAnsiTheme="majorBidi" w:cstheme="majorBidi"/>
                <w:bCs/>
                <w:sz w:val="24"/>
                <w:szCs w:val="24"/>
              </w:rPr>
              <w:t>, Yaser Mohammed Al-Worafi and Long Chiau Ming</w:t>
            </w:r>
            <w:r w:rsidR="00DA5F21">
              <w:rPr>
                <w:rFonts w:asciiTheme="majorBidi" w:hAnsiTheme="majorBidi" w:cstheme="majorBidi"/>
                <w:bCs/>
                <w:sz w:val="24"/>
                <w:szCs w:val="24"/>
              </w:rPr>
              <w:t xml:space="preserve">. </w:t>
            </w:r>
            <w:r w:rsidR="00A72E0D" w:rsidRPr="00DA5F21">
              <w:rPr>
                <w:rFonts w:asciiTheme="majorBidi" w:hAnsiTheme="majorBidi" w:cstheme="majorBidi"/>
                <w:bCs/>
                <w:sz w:val="24"/>
                <w:szCs w:val="24"/>
              </w:rPr>
              <w:t xml:space="preserve">Cold Chain Time- and Temperature-Controlled Transport of Vaccines: A Simulated Experimental Study. </w:t>
            </w:r>
            <w:r w:rsidR="007138C9" w:rsidRPr="00DA5F21">
              <w:rPr>
                <w:rFonts w:asciiTheme="majorBidi" w:hAnsiTheme="majorBidi" w:cstheme="majorBidi"/>
                <w:bCs/>
                <w:i/>
                <w:iCs/>
                <w:sz w:val="24"/>
                <w:szCs w:val="24"/>
              </w:rPr>
              <w:t xml:space="preserve">Clin Exp </w:t>
            </w:r>
            <w:r w:rsidR="00A72E0D" w:rsidRPr="00DA5F21">
              <w:rPr>
                <w:rFonts w:asciiTheme="majorBidi" w:hAnsiTheme="majorBidi" w:cstheme="majorBidi"/>
                <w:bCs/>
                <w:i/>
                <w:iCs/>
                <w:sz w:val="24"/>
                <w:szCs w:val="24"/>
              </w:rPr>
              <w:t>Vaccine</w:t>
            </w:r>
            <w:r w:rsidR="007138C9" w:rsidRPr="00DA5F21">
              <w:rPr>
                <w:rFonts w:asciiTheme="majorBidi" w:hAnsiTheme="majorBidi" w:cstheme="majorBidi"/>
                <w:bCs/>
                <w:i/>
                <w:iCs/>
                <w:sz w:val="24"/>
                <w:szCs w:val="24"/>
              </w:rPr>
              <w:t xml:space="preserve"> Res,</w:t>
            </w:r>
            <w:r w:rsidR="00A72E0D" w:rsidRPr="00DA5F21">
              <w:rPr>
                <w:rFonts w:asciiTheme="majorBidi" w:hAnsiTheme="majorBidi" w:cstheme="majorBidi"/>
                <w:bCs/>
                <w:sz w:val="24"/>
                <w:szCs w:val="24"/>
              </w:rPr>
              <w:t xml:space="preserve"> 2020</w:t>
            </w:r>
            <w:r w:rsidR="007138C9" w:rsidRPr="00DA5F21">
              <w:rPr>
                <w:rFonts w:asciiTheme="majorBidi" w:hAnsiTheme="majorBidi" w:cstheme="majorBidi"/>
                <w:bCs/>
                <w:sz w:val="24"/>
                <w:szCs w:val="24"/>
              </w:rPr>
              <w:t>, 9, 8-14, doi.org/10.7774/cevr.2020.9.1.8</w:t>
            </w:r>
          </w:p>
          <w:p w14:paraId="19AB6B96" w14:textId="77777777" w:rsidR="00A72E0D" w:rsidRPr="00A72E0D" w:rsidRDefault="00A72E0D" w:rsidP="00A72E0D">
            <w:pPr>
              <w:pStyle w:val="ListParagraph"/>
              <w:ind w:left="454"/>
              <w:jc w:val="both"/>
              <w:rPr>
                <w:rFonts w:asciiTheme="majorBidi" w:hAnsiTheme="majorBidi" w:cstheme="majorBidi"/>
                <w:bCs/>
                <w:sz w:val="24"/>
                <w:szCs w:val="24"/>
              </w:rPr>
            </w:pPr>
          </w:p>
          <w:p w14:paraId="785EB7B2" w14:textId="032107ED" w:rsidR="00DB75E1" w:rsidRPr="00DB75E1" w:rsidRDefault="00DB75E1" w:rsidP="00DB75E1">
            <w:pPr>
              <w:pStyle w:val="ListParagraph"/>
              <w:numPr>
                <w:ilvl w:val="0"/>
                <w:numId w:val="3"/>
              </w:numPr>
              <w:ind w:left="454"/>
              <w:jc w:val="both"/>
              <w:rPr>
                <w:rFonts w:asciiTheme="majorBidi" w:hAnsiTheme="majorBidi" w:cstheme="majorBidi"/>
                <w:bCs/>
                <w:sz w:val="24"/>
                <w:szCs w:val="24"/>
              </w:rPr>
            </w:pPr>
            <w:r w:rsidRPr="00DB75E1">
              <w:rPr>
                <w:rFonts w:asciiTheme="majorBidi" w:hAnsiTheme="majorBidi" w:cstheme="majorBidi"/>
                <w:b/>
                <w:sz w:val="24"/>
                <w:szCs w:val="24"/>
              </w:rPr>
              <w:t>Yaman Walid Kassab</w:t>
            </w:r>
            <w:r w:rsidRPr="00DB75E1">
              <w:rPr>
                <w:rFonts w:asciiTheme="majorBidi" w:hAnsiTheme="majorBidi" w:cstheme="majorBidi"/>
                <w:bCs/>
                <w:sz w:val="24"/>
                <w:szCs w:val="24"/>
              </w:rPr>
              <w:t xml:space="preserve">, </w:t>
            </w:r>
            <w:r w:rsidR="00597F01" w:rsidRPr="00DB75E1">
              <w:rPr>
                <w:rFonts w:asciiTheme="majorBidi" w:hAnsiTheme="majorBidi" w:cstheme="majorBidi"/>
                <w:bCs/>
                <w:sz w:val="24"/>
                <w:szCs w:val="24"/>
              </w:rPr>
              <w:t>Aina Yazrin Ali</w:t>
            </w:r>
            <w:r w:rsidR="00597F01">
              <w:rPr>
                <w:rFonts w:asciiTheme="majorBidi" w:hAnsiTheme="majorBidi" w:cstheme="majorBidi"/>
                <w:bCs/>
                <w:sz w:val="24"/>
                <w:szCs w:val="24"/>
              </w:rPr>
              <w:t xml:space="preserve">, </w:t>
            </w:r>
            <w:r w:rsidR="00153910" w:rsidRPr="00DB75E1">
              <w:rPr>
                <w:rFonts w:asciiTheme="majorBidi" w:hAnsiTheme="majorBidi" w:cstheme="majorBidi"/>
                <w:bCs/>
                <w:sz w:val="24"/>
                <w:szCs w:val="24"/>
              </w:rPr>
              <w:t>Fares MS Muthanna, Hiba Khaled Al Dahoul,</w:t>
            </w:r>
            <w:r w:rsidR="00153910">
              <w:rPr>
                <w:rFonts w:asciiTheme="majorBidi" w:hAnsiTheme="majorBidi" w:cstheme="majorBidi"/>
                <w:bCs/>
                <w:sz w:val="24"/>
                <w:szCs w:val="24"/>
              </w:rPr>
              <w:t xml:space="preserve"> </w:t>
            </w:r>
            <w:r w:rsidRPr="00DB75E1">
              <w:rPr>
                <w:rFonts w:asciiTheme="majorBidi" w:hAnsiTheme="majorBidi" w:cstheme="majorBidi"/>
                <w:bCs/>
                <w:sz w:val="24"/>
                <w:szCs w:val="24"/>
              </w:rPr>
              <w:t>Mohammed Salah Ayad, Ganesh Sritheran Paneerselvam</w:t>
            </w:r>
            <w:r w:rsidR="00153910" w:rsidRPr="00DB75E1">
              <w:rPr>
                <w:rFonts w:asciiTheme="majorBidi" w:hAnsiTheme="majorBidi" w:cstheme="majorBidi"/>
                <w:bCs/>
                <w:sz w:val="24"/>
                <w:szCs w:val="24"/>
              </w:rPr>
              <w:t xml:space="preserve"> and</w:t>
            </w:r>
            <w:r w:rsidR="00153910">
              <w:rPr>
                <w:rFonts w:asciiTheme="majorBidi" w:hAnsiTheme="majorBidi" w:cstheme="majorBidi"/>
                <w:bCs/>
                <w:sz w:val="24"/>
                <w:szCs w:val="24"/>
              </w:rPr>
              <w:t xml:space="preserve"> </w:t>
            </w:r>
            <w:r w:rsidR="00153910" w:rsidRPr="00153910">
              <w:rPr>
                <w:rFonts w:asciiTheme="majorBidi" w:hAnsiTheme="majorBidi" w:cstheme="majorBidi"/>
                <w:bCs/>
                <w:sz w:val="24"/>
                <w:szCs w:val="24"/>
              </w:rPr>
              <w:t>Nasreh Shamsi Poor Gheshmi</w:t>
            </w:r>
            <w:r>
              <w:rPr>
                <w:rFonts w:asciiTheme="majorBidi" w:hAnsiTheme="majorBidi" w:cstheme="majorBidi"/>
                <w:bCs/>
                <w:sz w:val="24"/>
                <w:szCs w:val="24"/>
              </w:rPr>
              <w:t xml:space="preserve">. </w:t>
            </w:r>
            <w:r w:rsidRPr="00DB75E1">
              <w:rPr>
                <w:rFonts w:asciiTheme="majorBidi" w:hAnsiTheme="majorBidi" w:cstheme="majorBidi"/>
                <w:bCs/>
                <w:sz w:val="24"/>
                <w:szCs w:val="24"/>
              </w:rPr>
              <w:t>The Incidence of Serious Infections among</w:t>
            </w:r>
            <w:r>
              <w:rPr>
                <w:rFonts w:asciiTheme="majorBidi" w:hAnsiTheme="majorBidi" w:cstheme="majorBidi"/>
                <w:bCs/>
                <w:sz w:val="24"/>
                <w:szCs w:val="24"/>
              </w:rPr>
              <w:t xml:space="preserve"> </w:t>
            </w:r>
            <w:r w:rsidRPr="00DB75E1">
              <w:rPr>
                <w:rFonts w:asciiTheme="majorBidi" w:hAnsiTheme="majorBidi" w:cstheme="majorBidi"/>
                <w:bCs/>
                <w:sz w:val="24"/>
                <w:szCs w:val="24"/>
              </w:rPr>
              <w:t>Rheumatoid Arthritis Patients</w:t>
            </w:r>
            <w:r>
              <w:rPr>
                <w:rFonts w:asciiTheme="majorBidi" w:hAnsiTheme="majorBidi" w:cstheme="majorBidi"/>
                <w:bCs/>
                <w:sz w:val="24"/>
                <w:szCs w:val="24"/>
              </w:rPr>
              <w:t xml:space="preserve"> </w:t>
            </w:r>
            <w:r w:rsidRPr="00DB75E1">
              <w:rPr>
                <w:rFonts w:asciiTheme="majorBidi" w:hAnsiTheme="majorBidi" w:cstheme="majorBidi"/>
                <w:bCs/>
                <w:sz w:val="24"/>
                <w:szCs w:val="24"/>
              </w:rPr>
              <w:t>using Biological Agents</w:t>
            </w:r>
            <w:r>
              <w:rPr>
                <w:rFonts w:asciiTheme="majorBidi" w:hAnsiTheme="majorBidi" w:cstheme="majorBidi"/>
                <w:bCs/>
                <w:sz w:val="24"/>
                <w:szCs w:val="24"/>
              </w:rPr>
              <w:t xml:space="preserve">. </w:t>
            </w:r>
            <w:r w:rsidRPr="00865C90">
              <w:rPr>
                <w:rFonts w:asciiTheme="majorBidi" w:hAnsiTheme="majorBidi" w:cstheme="majorBidi"/>
                <w:bCs/>
                <w:i/>
                <w:iCs/>
                <w:sz w:val="24"/>
                <w:szCs w:val="24"/>
              </w:rPr>
              <w:t>Orthopedics and Rheumatology Open Access Journal</w:t>
            </w:r>
            <w:r>
              <w:rPr>
                <w:rFonts w:asciiTheme="majorBidi" w:hAnsiTheme="majorBidi" w:cstheme="majorBidi"/>
                <w:bCs/>
                <w:sz w:val="24"/>
                <w:szCs w:val="24"/>
              </w:rPr>
              <w:t xml:space="preserve">, </w:t>
            </w:r>
            <w:r w:rsidRPr="00DB75E1">
              <w:rPr>
                <w:rFonts w:asciiTheme="majorBidi" w:hAnsiTheme="majorBidi" w:cstheme="majorBidi"/>
                <w:bCs/>
                <w:sz w:val="24"/>
                <w:szCs w:val="24"/>
              </w:rPr>
              <w:t>2019; 14(3). DOI: 10.19080/OROAJ.2019.14.555887</w:t>
            </w:r>
          </w:p>
          <w:p w14:paraId="594D98A8" w14:textId="77777777" w:rsidR="00DB75E1" w:rsidRDefault="00DB75E1" w:rsidP="00DB75E1">
            <w:pPr>
              <w:pStyle w:val="ListParagraph"/>
              <w:ind w:left="454"/>
              <w:jc w:val="both"/>
              <w:rPr>
                <w:rFonts w:asciiTheme="majorBidi" w:hAnsiTheme="majorBidi" w:cstheme="majorBidi"/>
                <w:bCs/>
                <w:sz w:val="24"/>
                <w:szCs w:val="24"/>
              </w:rPr>
            </w:pPr>
          </w:p>
          <w:p w14:paraId="397796C8" w14:textId="6735D7C2" w:rsidR="00F834CE" w:rsidRDefault="009447E7" w:rsidP="009447E7">
            <w:pPr>
              <w:pStyle w:val="ListParagraph"/>
              <w:numPr>
                <w:ilvl w:val="0"/>
                <w:numId w:val="3"/>
              </w:numPr>
              <w:ind w:left="454"/>
              <w:jc w:val="both"/>
              <w:rPr>
                <w:rFonts w:asciiTheme="majorBidi" w:hAnsiTheme="majorBidi" w:cstheme="majorBidi"/>
                <w:bCs/>
                <w:sz w:val="24"/>
                <w:szCs w:val="24"/>
              </w:rPr>
            </w:pPr>
            <w:r w:rsidRPr="009447E7">
              <w:rPr>
                <w:rFonts w:asciiTheme="majorBidi" w:hAnsiTheme="majorBidi" w:cstheme="majorBidi"/>
                <w:bCs/>
                <w:sz w:val="24"/>
                <w:szCs w:val="24"/>
              </w:rPr>
              <w:t>Kah Seng Lee, Long Chiau Ming, Qi Ying Lean, Siew Mei Yee, Rahul P. Patel, Nur Akmar Taha</w:t>
            </w:r>
            <w:r>
              <w:rPr>
                <w:rFonts w:asciiTheme="majorBidi" w:hAnsiTheme="majorBidi" w:cstheme="majorBidi"/>
                <w:bCs/>
                <w:sz w:val="24"/>
                <w:szCs w:val="24"/>
              </w:rPr>
              <w:t xml:space="preserve"> and </w:t>
            </w:r>
            <w:r w:rsidRPr="009447E7">
              <w:rPr>
                <w:rFonts w:asciiTheme="majorBidi" w:hAnsiTheme="majorBidi" w:cstheme="majorBidi"/>
                <w:b/>
                <w:bCs/>
                <w:sz w:val="24"/>
                <w:szCs w:val="24"/>
              </w:rPr>
              <w:t>Yaman Walid Kassab</w:t>
            </w:r>
            <w:r>
              <w:rPr>
                <w:rFonts w:asciiTheme="majorBidi" w:hAnsiTheme="majorBidi" w:cstheme="majorBidi"/>
                <w:bCs/>
                <w:sz w:val="24"/>
                <w:szCs w:val="24"/>
              </w:rPr>
              <w:t xml:space="preserve">. </w:t>
            </w:r>
            <w:r w:rsidR="00F834CE" w:rsidRPr="009447E7">
              <w:rPr>
                <w:rFonts w:asciiTheme="majorBidi" w:hAnsiTheme="majorBidi" w:cstheme="majorBidi"/>
                <w:bCs/>
                <w:sz w:val="24"/>
                <w:szCs w:val="24"/>
              </w:rPr>
              <w:t xml:space="preserve">Cross-border Collaboration to Improve Access to Medicine: </w:t>
            </w:r>
            <w:r w:rsidR="00E904E0" w:rsidRPr="00E904E0">
              <w:rPr>
                <w:rFonts w:asciiTheme="majorBidi" w:hAnsiTheme="majorBidi" w:cstheme="majorBidi"/>
                <w:bCs/>
                <w:sz w:val="24"/>
                <w:szCs w:val="24"/>
              </w:rPr>
              <w:t>Association of Southeast Asian Nations</w:t>
            </w:r>
            <w:r w:rsidR="00E904E0">
              <w:rPr>
                <w:rFonts w:asciiTheme="majorBidi" w:hAnsiTheme="majorBidi" w:cstheme="majorBidi"/>
                <w:bCs/>
                <w:sz w:val="24"/>
                <w:szCs w:val="24"/>
              </w:rPr>
              <w:t xml:space="preserve"> (</w:t>
            </w:r>
            <w:r w:rsidR="00F834CE" w:rsidRPr="009447E7">
              <w:rPr>
                <w:rFonts w:asciiTheme="majorBidi" w:hAnsiTheme="majorBidi" w:cstheme="majorBidi"/>
                <w:bCs/>
                <w:sz w:val="24"/>
                <w:szCs w:val="24"/>
              </w:rPr>
              <w:t>ASEAN</w:t>
            </w:r>
            <w:r w:rsidR="00E904E0">
              <w:rPr>
                <w:rFonts w:asciiTheme="majorBidi" w:hAnsiTheme="majorBidi" w:cstheme="majorBidi"/>
                <w:bCs/>
                <w:sz w:val="24"/>
                <w:szCs w:val="24"/>
              </w:rPr>
              <w:t>)</w:t>
            </w:r>
            <w:r w:rsidR="00F834CE" w:rsidRPr="009447E7">
              <w:rPr>
                <w:rFonts w:asciiTheme="majorBidi" w:hAnsiTheme="majorBidi" w:cstheme="majorBidi"/>
                <w:bCs/>
                <w:sz w:val="24"/>
                <w:szCs w:val="24"/>
              </w:rPr>
              <w:t xml:space="preserve"> Perspective. </w:t>
            </w:r>
            <w:r w:rsidR="00F834CE" w:rsidRPr="00D76A04">
              <w:rPr>
                <w:rFonts w:asciiTheme="majorBidi" w:hAnsiTheme="majorBidi" w:cstheme="majorBidi"/>
                <w:bCs/>
                <w:i/>
                <w:sz w:val="24"/>
                <w:szCs w:val="24"/>
              </w:rPr>
              <w:t>Journal of Epidemiology and Global Health</w:t>
            </w:r>
            <w:r w:rsidR="00D76A04">
              <w:rPr>
                <w:rFonts w:asciiTheme="majorBidi" w:hAnsiTheme="majorBidi" w:cstheme="majorBidi"/>
                <w:bCs/>
                <w:i/>
                <w:sz w:val="24"/>
                <w:szCs w:val="24"/>
              </w:rPr>
              <w:t xml:space="preserve">, </w:t>
            </w:r>
            <w:r w:rsidR="00D76A04" w:rsidRPr="00D76A04">
              <w:rPr>
                <w:rFonts w:asciiTheme="majorBidi" w:hAnsiTheme="majorBidi" w:cstheme="majorBidi"/>
                <w:bCs/>
                <w:sz w:val="24"/>
                <w:szCs w:val="24"/>
              </w:rPr>
              <w:t>2019</w:t>
            </w:r>
            <w:r w:rsidR="0013721C">
              <w:rPr>
                <w:rFonts w:asciiTheme="majorBidi" w:hAnsiTheme="majorBidi" w:cstheme="majorBidi"/>
                <w:bCs/>
                <w:sz w:val="24"/>
                <w:szCs w:val="24"/>
              </w:rPr>
              <w:t>,</w:t>
            </w:r>
            <w:r w:rsidR="0013721C" w:rsidRPr="0013721C">
              <w:rPr>
                <w:rFonts w:asciiTheme="majorBidi" w:hAnsiTheme="majorBidi" w:cstheme="majorBidi"/>
                <w:bCs/>
                <w:sz w:val="24"/>
                <w:szCs w:val="24"/>
              </w:rPr>
              <w:t xml:space="preserve"> 9(2)</w:t>
            </w:r>
            <w:r w:rsidR="0013721C">
              <w:rPr>
                <w:rFonts w:asciiTheme="majorBidi" w:hAnsiTheme="majorBidi" w:cstheme="majorBidi"/>
                <w:bCs/>
                <w:sz w:val="24"/>
                <w:szCs w:val="24"/>
              </w:rPr>
              <w:t xml:space="preserve">, </w:t>
            </w:r>
            <w:r w:rsidR="0013721C" w:rsidRPr="0013721C">
              <w:rPr>
                <w:rFonts w:asciiTheme="majorBidi" w:hAnsiTheme="majorBidi" w:cstheme="majorBidi"/>
                <w:bCs/>
                <w:sz w:val="24"/>
                <w:szCs w:val="24"/>
              </w:rPr>
              <w:t>93–97</w:t>
            </w:r>
            <w:r w:rsidR="0013721C">
              <w:rPr>
                <w:rFonts w:asciiTheme="majorBidi" w:hAnsiTheme="majorBidi" w:cstheme="majorBidi"/>
                <w:bCs/>
                <w:sz w:val="24"/>
                <w:szCs w:val="24"/>
              </w:rPr>
              <w:t>,</w:t>
            </w:r>
            <w:r w:rsidR="00E904E0">
              <w:t xml:space="preserve"> </w:t>
            </w:r>
            <w:r w:rsidR="00E904E0" w:rsidRPr="00E904E0">
              <w:rPr>
                <w:rFonts w:asciiTheme="majorBidi" w:hAnsiTheme="majorBidi" w:cstheme="majorBidi"/>
                <w:bCs/>
                <w:sz w:val="24"/>
                <w:szCs w:val="24"/>
              </w:rPr>
              <w:t>doi: 10.2991/jegh.k.190506.001</w:t>
            </w:r>
          </w:p>
          <w:p w14:paraId="45C0D4B8" w14:textId="77777777" w:rsidR="00A70617" w:rsidRDefault="00A70617" w:rsidP="00A70617">
            <w:pPr>
              <w:pStyle w:val="ListParagraph"/>
              <w:ind w:left="454"/>
              <w:jc w:val="both"/>
              <w:rPr>
                <w:rFonts w:asciiTheme="majorBidi" w:hAnsiTheme="majorBidi" w:cstheme="majorBidi"/>
                <w:bCs/>
                <w:sz w:val="24"/>
                <w:szCs w:val="24"/>
              </w:rPr>
            </w:pPr>
          </w:p>
          <w:p w14:paraId="252338C9" w14:textId="1ACF3764" w:rsidR="00A70617" w:rsidRPr="009447E7" w:rsidRDefault="00D02AD3" w:rsidP="009447E7">
            <w:pPr>
              <w:pStyle w:val="ListParagraph"/>
              <w:numPr>
                <w:ilvl w:val="0"/>
                <w:numId w:val="3"/>
              </w:numPr>
              <w:ind w:left="454"/>
              <w:jc w:val="both"/>
              <w:rPr>
                <w:rFonts w:asciiTheme="majorBidi" w:hAnsiTheme="majorBidi" w:cstheme="majorBidi"/>
                <w:bCs/>
                <w:sz w:val="24"/>
                <w:szCs w:val="24"/>
              </w:rPr>
            </w:pPr>
            <w:r w:rsidRPr="00D02AD3">
              <w:rPr>
                <w:rFonts w:asciiTheme="majorBidi" w:hAnsiTheme="majorBidi" w:cstheme="majorBidi"/>
                <w:bCs/>
                <w:sz w:val="24"/>
                <w:szCs w:val="24"/>
              </w:rPr>
              <w:t xml:space="preserve">Mehr Ali Shah, </w:t>
            </w:r>
            <w:r w:rsidRPr="00D02AD3">
              <w:rPr>
                <w:rFonts w:asciiTheme="majorBidi" w:hAnsiTheme="majorBidi" w:cstheme="majorBidi"/>
                <w:b/>
                <w:bCs/>
                <w:sz w:val="24"/>
                <w:szCs w:val="24"/>
              </w:rPr>
              <w:t>Yaman Walid Kassab</w:t>
            </w:r>
            <w:r w:rsidRPr="00D02AD3">
              <w:rPr>
                <w:rFonts w:asciiTheme="majorBidi" w:hAnsiTheme="majorBidi" w:cstheme="majorBidi"/>
                <w:bCs/>
                <w:sz w:val="24"/>
                <w:szCs w:val="24"/>
              </w:rPr>
              <w:t>, Muhammad Farooq Anwar, Hiba Khaled Al dahoul, Shashidharan Menon, H Jaasminerjiit Kaur, Misbah Ifzaal, Fares MS Muthanna and Wael Mahmoud Searan</w:t>
            </w:r>
            <w:r>
              <w:rPr>
                <w:rFonts w:asciiTheme="majorBidi" w:hAnsiTheme="majorBidi" w:cstheme="majorBidi"/>
                <w:bCs/>
                <w:sz w:val="24"/>
                <w:szCs w:val="24"/>
              </w:rPr>
              <w:t xml:space="preserve">. </w:t>
            </w:r>
            <w:r w:rsidR="00A456CF" w:rsidRPr="00A456CF">
              <w:rPr>
                <w:rFonts w:asciiTheme="majorBidi" w:hAnsiTheme="majorBidi" w:cstheme="majorBidi"/>
                <w:bCs/>
                <w:sz w:val="24"/>
                <w:szCs w:val="24"/>
              </w:rPr>
              <w:t>Prevalence and Associated Factors of Urinary Tract Infections among diabetic patients</w:t>
            </w:r>
            <w:r w:rsidR="00A70617" w:rsidRPr="00A70617">
              <w:rPr>
                <w:rFonts w:asciiTheme="majorBidi" w:hAnsiTheme="majorBidi" w:cstheme="majorBidi"/>
                <w:bCs/>
                <w:sz w:val="24"/>
                <w:szCs w:val="24"/>
              </w:rPr>
              <w:t xml:space="preserve">. </w:t>
            </w:r>
            <w:r w:rsidRPr="00D02AD3">
              <w:rPr>
                <w:rFonts w:asciiTheme="majorBidi" w:hAnsiTheme="majorBidi" w:cstheme="majorBidi"/>
                <w:bCs/>
                <w:i/>
                <w:sz w:val="24"/>
                <w:szCs w:val="24"/>
              </w:rPr>
              <w:t>Health Sci</w:t>
            </w:r>
            <w:r w:rsidR="003C13D7">
              <w:rPr>
                <w:rFonts w:asciiTheme="majorBidi" w:hAnsiTheme="majorBidi" w:cstheme="majorBidi"/>
                <w:bCs/>
                <w:i/>
                <w:sz w:val="24"/>
                <w:szCs w:val="24"/>
              </w:rPr>
              <w:t>ence</w:t>
            </w:r>
            <w:r w:rsidRPr="00D02AD3">
              <w:rPr>
                <w:rFonts w:asciiTheme="majorBidi" w:hAnsiTheme="majorBidi" w:cstheme="majorBidi"/>
                <w:bCs/>
                <w:i/>
                <w:sz w:val="24"/>
                <w:szCs w:val="24"/>
              </w:rPr>
              <w:t xml:space="preserve"> J</w:t>
            </w:r>
            <w:r w:rsidR="003C13D7">
              <w:rPr>
                <w:rFonts w:asciiTheme="majorBidi" w:hAnsiTheme="majorBidi" w:cstheme="majorBidi"/>
                <w:bCs/>
                <w:i/>
                <w:sz w:val="24"/>
                <w:szCs w:val="24"/>
              </w:rPr>
              <w:t>ournal</w:t>
            </w:r>
            <w:r>
              <w:rPr>
                <w:rFonts w:asciiTheme="majorBidi" w:hAnsiTheme="majorBidi" w:cstheme="majorBidi"/>
                <w:bCs/>
                <w:sz w:val="24"/>
                <w:szCs w:val="24"/>
              </w:rPr>
              <w:t xml:space="preserve">, 2019, </w:t>
            </w:r>
            <w:r w:rsidRPr="00D02AD3">
              <w:rPr>
                <w:rFonts w:asciiTheme="majorBidi" w:hAnsiTheme="majorBidi" w:cstheme="majorBidi"/>
                <w:bCs/>
                <w:sz w:val="24"/>
                <w:szCs w:val="24"/>
              </w:rPr>
              <w:t>Vol.13.No.2:646.</w:t>
            </w:r>
            <w:r w:rsidR="00EC210F">
              <w:t xml:space="preserve"> </w:t>
            </w:r>
            <w:r w:rsidR="00EC210F" w:rsidRPr="00EC210F">
              <w:rPr>
                <w:rFonts w:asciiTheme="majorBidi" w:hAnsiTheme="majorBidi" w:cstheme="majorBidi"/>
                <w:bCs/>
                <w:sz w:val="24"/>
                <w:szCs w:val="24"/>
              </w:rPr>
              <w:t>doi: 10.21767/1791-809X.1000646</w:t>
            </w:r>
          </w:p>
          <w:p w14:paraId="41AEB862" w14:textId="77777777" w:rsidR="00F834CE" w:rsidRPr="00F834CE" w:rsidRDefault="00F834CE" w:rsidP="00F834CE">
            <w:pPr>
              <w:pStyle w:val="ListParagraph"/>
              <w:ind w:left="454"/>
              <w:jc w:val="both"/>
              <w:rPr>
                <w:rFonts w:asciiTheme="majorBidi" w:hAnsiTheme="majorBidi" w:cstheme="majorBidi"/>
                <w:bCs/>
                <w:sz w:val="24"/>
                <w:szCs w:val="24"/>
              </w:rPr>
            </w:pPr>
          </w:p>
          <w:p w14:paraId="2F5D0AED" w14:textId="331511C5" w:rsidR="0056535C" w:rsidRDefault="0056535C" w:rsidP="004627E7">
            <w:pPr>
              <w:pStyle w:val="ListParagraph"/>
              <w:numPr>
                <w:ilvl w:val="0"/>
                <w:numId w:val="3"/>
              </w:numPr>
              <w:ind w:left="454"/>
              <w:jc w:val="both"/>
              <w:rPr>
                <w:rFonts w:asciiTheme="majorBidi" w:hAnsiTheme="majorBidi" w:cstheme="majorBidi"/>
                <w:bCs/>
                <w:sz w:val="24"/>
                <w:szCs w:val="24"/>
              </w:rPr>
            </w:pPr>
            <w:r w:rsidRPr="0056535C">
              <w:rPr>
                <w:rFonts w:asciiTheme="majorBidi" w:hAnsiTheme="majorBidi" w:cstheme="majorBidi"/>
                <w:b/>
                <w:bCs/>
                <w:sz w:val="24"/>
                <w:szCs w:val="24"/>
              </w:rPr>
              <w:t>Yaman Walid Kassab</w:t>
            </w:r>
            <w:r w:rsidRPr="0056535C">
              <w:rPr>
                <w:rFonts w:asciiTheme="majorBidi" w:hAnsiTheme="majorBidi" w:cstheme="majorBidi"/>
                <w:bCs/>
                <w:sz w:val="24"/>
                <w:szCs w:val="24"/>
              </w:rPr>
              <w:t>, Siti Aisha Muhamad, Hiba Khaled Aldahoul, Imtiaz Khalid Mohammed, Ganesh Sritheran Paneerselvam and Mohammed Salah Ayad</w:t>
            </w:r>
            <w:r>
              <w:rPr>
                <w:rFonts w:asciiTheme="majorBidi" w:hAnsiTheme="majorBidi" w:cstheme="majorBidi"/>
                <w:bCs/>
                <w:sz w:val="24"/>
                <w:szCs w:val="24"/>
              </w:rPr>
              <w:t>.</w:t>
            </w:r>
            <w:r>
              <w:t xml:space="preserve"> </w:t>
            </w:r>
            <w:r w:rsidRPr="0056535C">
              <w:rPr>
                <w:rFonts w:asciiTheme="majorBidi" w:hAnsiTheme="majorBidi" w:cstheme="majorBidi"/>
                <w:bCs/>
                <w:sz w:val="24"/>
                <w:szCs w:val="24"/>
              </w:rPr>
              <w:t>The impact of skin disorders on patients’ quality of life in Malaysia</w:t>
            </w:r>
            <w:r>
              <w:rPr>
                <w:rFonts w:asciiTheme="majorBidi" w:hAnsiTheme="majorBidi" w:cstheme="majorBidi"/>
                <w:bCs/>
                <w:sz w:val="24"/>
                <w:szCs w:val="24"/>
              </w:rPr>
              <w:t>.</w:t>
            </w:r>
            <w:r w:rsidRPr="0056535C">
              <w:rPr>
                <w:rFonts w:asciiTheme="majorBidi" w:hAnsiTheme="majorBidi" w:cstheme="majorBidi"/>
                <w:bCs/>
                <w:sz w:val="24"/>
                <w:szCs w:val="24"/>
              </w:rPr>
              <w:t xml:space="preserve"> </w:t>
            </w:r>
            <w:r w:rsidRPr="0056535C">
              <w:rPr>
                <w:rFonts w:asciiTheme="majorBidi" w:hAnsiTheme="majorBidi" w:cstheme="majorBidi"/>
                <w:bCs/>
                <w:i/>
                <w:sz w:val="24"/>
                <w:szCs w:val="24"/>
              </w:rPr>
              <w:t>Journal of Clinical Intensive Care and Medicine</w:t>
            </w:r>
            <w:r>
              <w:rPr>
                <w:rFonts w:asciiTheme="majorBidi" w:hAnsiTheme="majorBidi" w:cstheme="majorBidi"/>
                <w:bCs/>
                <w:i/>
                <w:sz w:val="24"/>
                <w:szCs w:val="24"/>
              </w:rPr>
              <w:t xml:space="preserve">, </w:t>
            </w:r>
            <w:r w:rsidRPr="0056535C">
              <w:rPr>
                <w:rFonts w:asciiTheme="majorBidi" w:hAnsiTheme="majorBidi" w:cstheme="majorBidi"/>
                <w:bCs/>
                <w:sz w:val="24"/>
                <w:szCs w:val="24"/>
              </w:rPr>
              <w:t>2019, 4: 1-9</w:t>
            </w:r>
            <w:r>
              <w:rPr>
                <w:rFonts w:asciiTheme="majorBidi" w:hAnsiTheme="majorBidi" w:cstheme="majorBidi"/>
                <w:bCs/>
                <w:sz w:val="24"/>
                <w:szCs w:val="24"/>
              </w:rPr>
              <w:t xml:space="preserve"> </w:t>
            </w:r>
            <w:r w:rsidRPr="00FB1496">
              <w:rPr>
                <w:rFonts w:asciiTheme="majorBidi" w:hAnsiTheme="majorBidi" w:cstheme="majorBidi"/>
                <w:bCs/>
                <w:sz w:val="24"/>
                <w:szCs w:val="24"/>
              </w:rPr>
              <w:t xml:space="preserve">doi: </w:t>
            </w:r>
            <w:r w:rsidRPr="0056535C">
              <w:rPr>
                <w:rFonts w:asciiTheme="majorBidi" w:hAnsiTheme="majorBidi" w:cstheme="majorBidi"/>
                <w:bCs/>
                <w:sz w:val="24"/>
                <w:szCs w:val="24"/>
              </w:rPr>
              <w:t>10.29328/journal.jcicm.1001018</w:t>
            </w:r>
            <w:r>
              <w:rPr>
                <w:rFonts w:asciiTheme="majorBidi" w:hAnsiTheme="majorBidi" w:cstheme="majorBidi"/>
                <w:bCs/>
                <w:sz w:val="24"/>
                <w:szCs w:val="24"/>
              </w:rPr>
              <w:t>.</w:t>
            </w:r>
          </w:p>
          <w:p w14:paraId="4A57721B" w14:textId="77777777" w:rsidR="00335AD4" w:rsidRPr="00335AD4" w:rsidRDefault="00335AD4" w:rsidP="00335AD4">
            <w:pPr>
              <w:jc w:val="both"/>
              <w:rPr>
                <w:rFonts w:asciiTheme="majorBidi" w:hAnsiTheme="majorBidi" w:cstheme="majorBidi"/>
                <w:bCs/>
                <w:sz w:val="24"/>
                <w:szCs w:val="24"/>
              </w:rPr>
            </w:pPr>
          </w:p>
          <w:p w14:paraId="3ECB5B69" w14:textId="4A34A1BF" w:rsidR="004627E7" w:rsidRDefault="00D60FDD" w:rsidP="004627E7">
            <w:pPr>
              <w:pStyle w:val="ListParagraph"/>
              <w:numPr>
                <w:ilvl w:val="0"/>
                <w:numId w:val="3"/>
              </w:numPr>
              <w:ind w:left="454"/>
              <w:jc w:val="both"/>
              <w:rPr>
                <w:rFonts w:asciiTheme="majorBidi" w:hAnsiTheme="majorBidi" w:cstheme="majorBidi"/>
                <w:bCs/>
                <w:sz w:val="24"/>
                <w:szCs w:val="24"/>
              </w:rPr>
            </w:pPr>
            <w:r w:rsidRPr="00D60FDD">
              <w:rPr>
                <w:rFonts w:asciiTheme="majorBidi" w:hAnsiTheme="majorBidi" w:cstheme="majorBidi"/>
                <w:bCs/>
                <w:sz w:val="24"/>
                <w:szCs w:val="24"/>
              </w:rPr>
              <w:t xml:space="preserve">Jafrin Jahan Eva, </w:t>
            </w:r>
            <w:r w:rsidRPr="00FB1496">
              <w:rPr>
                <w:rFonts w:asciiTheme="majorBidi" w:hAnsiTheme="majorBidi" w:cstheme="majorBidi"/>
                <w:b/>
                <w:bCs/>
                <w:sz w:val="24"/>
                <w:szCs w:val="24"/>
              </w:rPr>
              <w:t>Yaman Walid Kassab</w:t>
            </w:r>
            <w:r w:rsidRPr="00D60FDD">
              <w:rPr>
                <w:rFonts w:asciiTheme="majorBidi" w:hAnsiTheme="majorBidi" w:cstheme="majorBidi"/>
                <w:bCs/>
                <w:sz w:val="24"/>
                <w:szCs w:val="24"/>
              </w:rPr>
              <w:t>, Chin Fen Neoh, Long Chiau Ming, Yuet Yen Wong, Mohammed Abdul Hameed, Md Moklesur Rahman Sarker</w:t>
            </w:r>
            <w:r>
              <w:rPr>
                <w:rFonts w:asciiTheme="majorBidi" w:hAnsiTheme="majorBidi" w:cstheme="majorBidi"/>
                <w:bCs/>
                <w:sz w:val="24"/>
                <w:szCs w:val="24"/>
              </w:rPr>
              <w:t xml:space="preserve">. </w:t>
            </w:r>
            <w:r w:rsidRPr="00D60FDD">
              <w:rPr>
                <w:rFonts w:asciiTheme="majorBidi" w:hAnsiTheme="majorBidi" w:cstheme="majorBidi"/>
                <w:bCs/>
                <w:sz w:val="24"/>
                <w:szCs w:val="24"/>
              </w:rPr>
              <w:t>Self-care and self-management among adolescent T2DM patients: A review</w:t>
            </w:r>
            <w:r>
              <w:rPr>
                <w:rFonts w:asciiTheme="majorBidi" w:hAnsiTheme="majorBidi" w:cstheme="majorBidi"/>
                <w:bCs/>
                <w:sz w:val="24"/>
                <w:szCs w:val="24"/>
              </w:rPr>
              <w:t xml:space="preserve">. </w:t>
            </w:r>
            <w:r w:rsidR="00FB1496" w:rsidRPr="00FB1496">
              <w:rPr>
                <w:rFonts w:asciiTheme="majorBidi" w:hAnsiTheme="majorBidi" w:cstheme="majorBidi"/>
                <w:bCs/>
                <w:i/>
                <w:sz w:val="24"/>
                <w:szCs w:val="24"/>
              </w:rPr>
              <w:t>Frontiers in Endocrinology</w:t>
            </w:r>
            <w:r w:rsidR="00FB1496">
              <w:rPr>
                <w:rFonts w:asciiTheme="majorBidi" w:hAnsiTheme="majorBidi" w:cstheme="majorBidi"/>
                <w:bCs/>
                <w:sz w:val="24"/>
                <w:szCs w:val="24"/>
              </w:rPr>
              <w:t xml:space="preserve">, 2018, </w:t>
            </w:r>
            <w:r w:rsidR="00C566E7" w:rsidRPr="00C566E7">
              <w:rPr>
                <w:rFonts w:asciiTheme="majorBidi" w:hAnsiTheme="majorBidi" w:cstheme="majorBidi"/>
                <w:bCs/>
                <w:sz w:val="24"/>
                <w:szCs w:val="24"/>
              </w:rPr>
              <w:t>9:</w:t>
            </w:r>
            <w:r w:rsidR="00C03603">
              <w:rPr>
                <w:rFonts w:asciiTheme="majorBidi" w:hAnsiTheme="majorBidi" w:cstheme="majorBidi"/>
                <w:bCs/>
                <w:sz w:val="24"/>
                <w:szCs w:val="24"/>
              </w:rPr>
              <w:t>489</w:t>
            </w:r>
            <w:r w:rsidR="00C566E7" w:rsidRPr="00C566E7">
              <w:rPr>
                <w:rFonts w:asciiTheme="majorBidi" w:hAnsiTheme="majorBidi" w:cstheme="majorBidi"/>
                <w:bCs/>
                <w:sz w:val="24"/>
                <w:szCs w:val="24"/>
              </w:rPr>
              <w:t>.</w:t>
            </w:r>
            <w:r w:rsidR="006F3FCC">
              <w:rPr>
                <w:rFonts w:asciiTheme="majorBidi" w:hAnsiTheme="majorBidi" w:cstheme="majorBidi"/>
                <w:bCs/>
                <w:sz w:val="24"/>
                <w:szCs w:val="24"/>
              </w:rPr>
              <w:t xml:space="preserve"> </w:t>
            </w:r>
            <w:r w:rsidR="00FB1496" w:rsidRPr="00FB1496">
              <w:rPr>
                <w:rFonts w:asciiTheme="majorBidi" w:hAnsiTheme="majorBidi" w:cstheme="majorBidi"/>
                <w:bCs/>
                <w:sz w:val="24"/>
                <w:szCs w:val="24"/>
              </w:rPr>
              <w:t>doi: 10.3389/fendo.2018.00489</w:t>
            </w:r>
            <w:r w:rsidR="00FB1496">
              <w:rPr>
                <w:rFonts w:asciiTheme="majorBidi" w:hAnsiTheme="majorBidi" w:cstheme="majorBidi"/>
                <w:bCs/>
                <w:sz w:val="24"/>
                <w:szCs w:val="24"/>
              </w:rPr>
              <w:t xml:space="preserve"> </w:t>
            </w:r>
            <w:r w:rsidR="00FB1496" w:rsidRPr="00FB1496">
              <w:rPr>
                <w:rFonts w:asciiTheme="majorBidi" w:hAnsiTheme="majorBidi" w:cstheme="majorBidi"/>
                <w:bCs/>
                <w:sz w:val="24"/>
                <w:szCs w:val="24"/>
              </w:rPr>
              <w:t>(IF=</w:t>
            </w:r>
            <w:r w:rsidR="00FB1496">
              <w:rPr>
                <w:rFonts w:asciiTheme="majorBidi" w:hAnsiTheme="majorBidi" w:cstheme="majorBidi"/>
                <w:bCs/>
                <w:sz w:val="24"/>
                <w:szCs w:val="24"/>
              </w:rPr>
              <w:t>3</w:t>
            </w:r>
            <w:r w:rsidR="00FB1496" w:rsidRPr="00FB1496">
              <w:rPr>
                <w:rFonts w:asciiTheme="majorBidi" w:hAnsiTheme="majorBidi" w:cstheme="majorBidi"/>
                <w:bCs/>
                <w:sz w:val="24"/>
                <w:szCs w:val="24"/>
              </w:rPr>
              <w:t>.</w:t>
            </w:r>
            <w:r w:rsidR="00FB1496">
              <w:rPr>
                <w:rFonts w:asciiTheme="majorBidi" w:hAnsiTheme="majorBidi" w:cstheme="majorBidi"/>
                <w:bCs/>
                <w:sz w:val="24"/>
                <w:szCs w:val="24"/>
              </w:rPr>
              <w:t>519</w:t>
            </w:r>
            <w:r w:rsidR="00FB1496" w:rsidRPr="00FB1496">
              <w:rPr>
                <w:rFonts w:asciiTheme="majorBidi" w:hAnsiTheme="majorBidi" w:cstheme="majorBidi"/>
                <w:bCs/>
                <w:sz w:val="24"/>
                <w:szCs w:val="24"/>
              </w:rPr>
              <w:t>)</w:t>
            </w:r>
            <w:r w:rsidR="00BA2373">
              <w:rPr>
                <w:rFonts w:asciiTheme="majorBidi" w:hAnsiTheme="majorBidi" w:cstheme="majorBidi"/>
                <w:bCs/>
                <w:sz w:val="24"/>
                <w:szCs w:val="24"/>
              </w:rPr>
              <w:t>.</w:t>
            </w:r>
          </w:p>
          <w:p w14:paraId="602DF5C6" w14:textId="77777777" w:rsidR="0017729B" w:rsidRPr="00BA096D" w:rsidRDefault="0017729B" w:rsidP="00BA096D">
            <w:pPr>
              <w:jc w:val="both"/>
              <w:rPr>
                <w:rFonts w:asciiTheme="majorBidi" w:hAnsiTheme="majorBidi" w:cstheme="majorBidi"/>
                <w:bCs/>
                <w:sz w:val="24"/>
                <w:szCs w:val="24"/>
              </w:rPr>
            </w:pPr>
          </w:p>
          <w:p w14:paraId="799CDA0C" w14:textId="41C9B9C5" w:rsidR="002F4EAC" w:rsidRDefault="00BA2373" w:rsidP="002F4EAC">
            <w:pPr>
              <w:pStyle w:val="ListParagraph"/>
              <w:numPr>
                <w:ilvl w:val="0"/>
                <w:numId w:val="3"/>
              </w:numPr>
              <w:ind w:left="454"/>
              <w:jc w:val="both"/>
              <w:rPr>
                <w:rFonts w:asciiTheme="majorBidi" w:hAnsiTheme="majorBidi" w:cstheme="majorBidi"/>
                <w:bCs/>
                <w:sz w:val="24"/>
                <w:szCs w:val="24"/>
              </w:rPr>
            </w:pPr>
            <w:r w:rsidRPr="004627E7">
              <w:rPr>
                <w:rFonts w:asciiTheme="majorBidi" w:hAnsiTheme="majorBidi" w:cstheme="majorBidi"/>
                <w:bCs/>
                <w:sz w:val="24"/>
                <w:szCs w:val="24"/>
              </w:rPr>
              <w:t>Fahad</w:t>
            </w:r>
            <w:r w:rsidR="00B54DFE" w:rsidRPr="004627E7">
              <w:rPr>
                <w:rFonts w:asciiTheme="majorBidi" w:hAnsiTheme="majorBidi" w:cstheme="majorBidi"/>
                <w:bCs/>
                <w:sz w:val="24"/>
                <w:szCs w:val="24"/>
              </w:rPr>
              <w:t xml:space="preserve"> </w:t>
            </w:r>
            <w:r w:rsidRPr="004627E7">
              <w:rPr>
                <w:rFonts w:asciiTheme="majorBidi" w:hAnsiTheme="majorBidi" w:cstheme="majorBidi"/>
                <w:bCs/>
                <w:sz w:val="24"/>
                <w:szCs w:val="24"/>
              </w:rPr>
              <w:t>Choudhry, Yaser Al-Worafi, Bushra Akram, Mirza Ahmed,</w:t>
            </w:r>
            <w:r w:rsidR="00B54DFE" w:rsidRPr="004627E7">
              <w:rPr>
                <w:rFonts w:asciiTheme="majorBidi" w:hAnsiTheme="majorBidi" w:cstheme="majorBidi"/>
                <w:bCs/>
                <w:sz w:val="24"/>
                <w:szCs w:val="24"/>
              </w:rPr>
              <w:t xml:space="preserve"> </w:t>
            </w:r>
            <w:r w:rsidRPr="004627E7">
              <w:rPr>
                <w:rFonts w:asciiTheme="majorBidi" w:hAnsiTheme="majorBidi" w:cstheme="majorBidi"/>
                <w:bCs/>
                <w:sz w:val="24"/>
                <w:szCs w:val="24"/>
              </w:rPr>
              <w:t>Muhammad Anwar ul Haq, Tahir Khan,</w:t>
            </w:r>
            <w:r w:rsidR="00B54DFE" w:rsidRPr="004627E7">
              <w:rPr>
                <w:rFonts w:asciiTheme="majorBidi" w:hAnsiTheme="majorBidi" w:cstheme="majorBidi"/>
                <w:bCs/>
                <w:sz w:val="24"/>
                <w:szCs w:val="24"/>
              </w:rPr>
              <w:t xml:space="preserve"> </w:t>
            </w:r>
            <w:r w:rsidRPr="004627E7">
              <w:rPr>
                <w:rFonts w:asciiTheme="majorBidi" w:hAnsiTheme="majorBidi" w:cstheme="majorBidi"/>
                <w:bCs/>
                <w:sz w:val="24"/>
                <w:szCs w:val="24"/>
              </w:rPr>
              <w:t>Inayat Rehman, Nadia Barki, Khadeeja Munawar, Anila Kamal,</w:t>
            </w:r>
            <w:r w:rsidR="00B54DFE" w:rsidRPr="004627E7">
              <w:rPr>
                <w:rFonts w:asciiTheme="majorBidi" w:hAnsiTheme="majorBidi" w:cstheme="majorBidi"/>
                <w:bCs/>
                <w:sz w:val="24"/>
                <w:szCs w:val="24"/>
              </w:rPr>
              <w:t xml:space="preserve"> </w:t>
            </w:r>
            <w:r w:rsidRPr="004627E7">
              <w:rPr>
                <w:rFonts w:asciiTheme="majorBidi" w:hAnsiTheme="majorBidi" w:cstheme="majorBidi"/>
                <w:b/>
                <w:bCs/>
                <w:sz w:val="24"/>
                <w:szCs w:val="24"/>
              </w:rPr>
              <w:t>Yaman Kassab</w:t>
            </w:r>
            <w:r w:rsidRPr="004627E7">
              <w:rPr>
                <w:rFonts w:asciiTheme="majorBidi" w:hAnsiTheme="majorBidi" w:cstheme="majorBidi"/>
                <w:bCs/>
                <w:sz w:val="24"/>
                <w:szCs w:val="24"/>
              </w:rPr>
              <w:t>, Faizah Bakrin and Karen Golden</w:t>
            </w:r>
            <w:r w:rsidR="00B54DFE" w:rsidRPr="004627E7">
              <w:rPr>
                <w:rFonts w:asciiTheme="majorBidi" w:hAnsiTheme="majorBidi" w:cstheme="majorBidi"/>
                <w:bCs/>
                <w:sz w:val="24"/>
                <w:szCs w:val="24"/>
              </w:rPr>
              <w:t xml:space="preserve">. </w:t>
            </w:r>
            <w:r w:rsidRPr="004627E7">
              <w:rPr>
                <w:rFonts w:asciiTheme="majorBidi" w:hAnsiTheme="majorBidi" w:cstheme="majorBidi"/>
                <w:bCs/>
                <w:sz w:val="24"/>
                <w:szCs w:val="24"/>
              </w:rPr>
              <w:t>Factor Structure of Urdu Version of the Flourishing Scale</w:t>
            </w:r>
            <w:r w:rsidR="004627E7" w:rsidRPr="004627E7">
              <w:rPr>
                <w:rFonts w:asciiTheme="majorBidi" w:hAnsiTheme="majorBidi" w:cstheme="majorBidi"/>
                <w:bCs/>
                <w:sz w:val="24"/>
                <w:szCs w:val="24"/>
              </w:rPr>
              <w:t xml:space="preserve">. </w:t>
            </w:r>
            <w:r w:rsidR="004627E7" w:rsidRPr="004627E7">
              <w:rPr>
                <w:rFonts w:asciiTheme="majorBidi" w:hAnsiTheme="majorBidi" w:cstheme="majorBidi"/>
                <w:bCs/>
                <w:i/>
                <w:sz w:val="24"/>
                <w:szCs w:val="24"/>
              </w:rPr>
              <w:t>Frontiers in Psychology</w:t>
            </w:r>
            <w:r w:rsidR="004627E7">
              <w:rPr>
                <w:rFonts w:asciiTheme="majorBidi" w:hAnsiTheme="majorBidi" w:cstheme="majorBidi"/>
                <w:bCs/>
                <w:sz w:val="24"/>
                <w:szCs w:val="24"/>
              </w:rPr>
              <w:t>, 2018,</w:t>
            </w:r>
            <w:r w:rsidR="004627E7" w:rsidRPr="004627E7">
              <w:rPr>
                <w:rFonts w:asciiTheme="majorBidi" w:hAnsiTheme="majorBidi" w:cstheme="majorBidi"/>
                <w:bCs/>
                <w:sz w:val="24"/>
                <w:szCs w:val="24"/>
              </w:rPr>
              <w:t xml:space="preserve"> 9:1513. doi: 10.3389/fpsyg.2018.01513 (IF=</w:t>
            </w:r>
            <w:r w:rsidR="004627E7">
              <w:rPr>
                <w:rFonts w:asciiTheme="majorBidi" w:hAnsiTheme="majorBidi" w:cstheme="majorBidi"/>
                <w:bCs/>
                <w:sz w:val="24"/>
                <w:szCs w:val="24"/>
              </w:rPr>
              <w:t>2</w:t>
            </w:r>
            <w:r w:rsidR="004627E7" w:rsidRPr="004627E7">
              <w:rPr>
                <w:rFonts w:asciiTheme="majorBidi" w:hAnsiTheme="majorBidi" w:cstheme="majorBidi"/>
                <w:bCs/>
                <w:sz w:val="24"/>
                <w:szCs w:val="24"/>
              </w:rPr>
              <w:t>.</w:t>
            </w:r>
            <w:r w:rsidR="004627E7">
              <w:rPr>
                <w:rFonts w:asciiTheme="majorBidi" w:hAnsiTheme="majorBidi" w:cstheme="majorBidi"/>
                <w:bCs/>
                <w:sz w:val="24"/>
                <w:szCs w:val="24"/>
              </w:rPr>
              <w:t>08</w:t>
            </w:r>
            <w:r w:rsidR="004627E7" w:rsidRPr="004627E7">
              <w:rPr>
                <w:rFonts w:asciiTheme="majorBidi" w:hAnsiTheme="majorBidi" w:cstheme="majorBidi"/>
                <w:bCs/>
                <w:sz w:val="24"/>
                <w:szCs w:val="24"/>
              </w:rPr>
              <w:t>9).</w:t>
            </w:r>
          </w:p>
          <w:p w14:paraId="73D04477" w14:textId="77777777" w:rsidR="004627E7" w:rsidRPr="002F4EAC" w:rsidRDefault="004627E7" w:rsidP="002F4EAC">
            <w:pPr>
              <w:jc w:val="both"/>
              <w:rPr>
                <w:rFonts w:asciiTheme="majorBidi" w:hAnsiTheme="majorBidi" w:cstheme="majorBidi"/>
                <w:bCs/>
                <w:sz w:val="24"/>
                <w:szCs w:val="24"/>
              </w:rPr>
            </w:pPr>
          </w:p>
        </w:tc>
      </w:tr>
      <w:tr w:rsidR="00BA3E78" w14:paraId="33BFC210" w14:textId="77777777" w:rsidTr="00B0004E">
        <w:trPr>
          <w:trHeight w:val="199"/>
        </w:trPr>
        <w:tc>
          <w:tcPr>
            <w:tcW w:w="0" w:type="auto"/>
            <w:gridSpan w:val="2"/>
            <w:tcBorders>
              <w:top w:val="nil"/>
              <w:left w:val="nil"/>
              <w:bottom w:val="nil"/>
              <w:right w:val="nil"/>
            </w:tcBorders>
          </w:tcPr>
          <w:p w14:paraId="6369CE2E" w14:textId="6D179419" w:rsidR="006D5A6B" w:rsidRDefault="004C2B1C" w:rsidP="006D5A6B">
            <w:pPr>
              <w:pStyle w:val="ListParagraph"/>
              <w:numPr>
                <w:ilvl w:val="0"/>
                <w:numId w:val="3"/>
              </w:numPr>
              <w:ind w:left="454"/>
              <w:jc w:val="both"/>
              <w:rPr>
                <w:rFonts w:asciiTheme="majorBidi" w:hAnsiTheme="majorBidi" w:cstheme="majorBidi"/>
                <w:bCs/>
                <w:sz w:val="24"/>
                <w:szCs w:val="24"/>
              </w:rPr>
            </w:pPr>
            <w:r w:rsidRPr="004C2B1C">
              <w:rPr>
                <w:rFonts w:asciiTheme="majorBidi" w:hAnsiTheme="majorBidi" w:cstheme="majorBidi"/>
                <w:bCs/>
                <w:sz w:val="24"/>
                <w:szCs w:val="24"/>
              </w:rPr>
              <w:lastRenderedPageBreak/>
              <w:t xml:space="preserve">Ang Peng Wong, </w:t>
            </w:r>
            <w:r w:rsidRPr="00B154A5">
              <w:rPr>
                <w:rFonts w:asciiTheme="majorBidi" w:hAnsiTheme="majorBidi" w:cstheme="majorBidi"/>
                <w:b/>
                <w:bCs/>
                <w:sz w:val="24"/>
                <w:szCs w:val="24"/>
              </w:rPr>
              <w:t>Yaman Walid Kassab</w:t>
            </w:r>
            <w:r w:rsidRPr="004C2B1C">
              <w:rPr>
                <w:rFonts w:asciiTheme="majorBidi" w:hAnsiTheme="majorBidi" w:cstheme="majorBidi"/>
                <w:bCs/>
                <w:sz w:val="24"/>
                <w:szCs w:val="24"/>
              </w:rPr>
              <w:t>, Abdul Latiff Mohamed, Amelah Mohammed Abdul Qader</w:t>
            </w:r>
            <w:r w:rsidR="00D60FDD">
              <w:rPr>
                <w:rFonts w:asciiTheme="majorBidi" w:hAnsiTheme="majorBidi" w:cstheme="majorBidi"/>
                <w:bCs/>
                <w:sz w:val="24"/>
                <w:szCs w:val="24"/>
              </w:rPr>
              <w:t>.</w:t>
            </w:r>
            <w:r w:rsidRPr="004C2B1C">
              <w:rPr>
                <w:rFonts w:asciiTheme="majorBidi" w:hAnsiTheme="majorBidi" w:cstheme="majorBidi"/>
                <w:bCs/>
                <w:sz w:val="24"/>
                <w:szCs w:val="24"/>
              </w:rPr>
              <w:t xml:space="preserve"> Beyond conventional therapies: complementary and alternative medicine in the management of hypertension: An evidence-based review</w:t>
            </w:r>
            <w:r>
              <w:rPr>
                <w:rFonts w:asciiTheme="majorBidi" w:hAnsiTheme="majorBidi" w:cstheme="majorBidi"/>
                <w:bCs/>
                <w:sz w:val="24"/>
                <w:szCs w:val="24"/>
              </w:rPr>
              <w:t xml:space="preserve">. </w:t>
            </w:r>
            <w:r w:rsidRPr="004627E7">
              <w:rPr>
                <w:rFonts w:asciiTheme="majorBidi" w:hAnsiTheme="majorBidi" w:cstheme="majorBidi"/>
                <w:bCs/>
                <w:sz w:val="24"/>
                <w:szCs w:val="24"/>
              </w:rPr>
              <w:t>Pakistan Journal of Pharmaceutical Sciences</w:t>
            </w:r>
            <w:r>
              <w:rPr>
                <w:rFonts w:asciiTheme="majorBidi" w:hAnsiTheme="majorBidi" w:cstheme="majorBidi"/>
                <w:bCs/>
                <w:sz w:val="24"/>
                <w:szCs w:val="24"/>
              </w:rPr>
              <w:t>, 2018, 31(1</w:t>
            </w:r>
            <w:r w:rsidR="00806A9A">
              <w:rPr>
                <w:rFonts w:asciiTheme="majorBidi" w:hAnsiTheme="majorBidi" w:cstheme="majorBidi"/>
                <w:bCs/>
                <w:sz w:val="24"/>
                <w:szCs w:val="24"/>
              </w:rPr>
              <w:t xml:space="preserve">), </w:t>
            </w:r>
            <w:r w:rsidR="00614513" w:rsidRPr="00614513">
              <w:rPr>
                <w:rFonts w:asciiTheme="majorBidi" w:hAnsiTheme="majorBidi" w:cstheme="majorBidi"/>
                <w:bCs/>
                <w:sz w:val="24"/>
                <w:szCs w:val="24"/>
              </w:rPr>
              <w:t>237</w:t>
            </w:r>
            <w:r w:rsidR="00806A9A" w:rsidRPr="00614513">
              <w:rPr>
                <w:rFonts w:asciiTheme="majorBidi" w:hAnsiTheme="majorBidi" w:cstheme="majorBidi"/>
                <w:bCs/>
                <w:sz w:val="24"/>
                <w:szCs w:val="24"/>
              </w:rPr>
              <w:t>-</w:t>
            </w:r>
            <w:r w:rsidR="00614513" w:rsidRPr="00614513">
              <w:rPr>
                <w:rFonts w:asciiTheme="majorBidi" w:hAnsiTheme="majorBidi" w:cstheme="majorBidi"/>
                <w:bCs/>
                <w:sz w:val="24"/>
                <w:szCs w:val="24"/>
              </w:rPr>
              <w:t>244</w:t>
            </w:r>
            <w:r w:rsidR="00806A9A" w:rsidRPr="00614513">
              <w:rPr>
                <w:rFonts w:asciiTheme="majorBidi" w:hAnsiTheme="majorBidi" w:cstheme="majorBidi"/>
                <w:bCs/>
                <w:sz w:val="24"/>
                <w:szCs w:val="24"/>
              </w:rPr>
              <w:t xml:space="preserve">. </w:t>
            </w:r>
            <w:r w:rsidR="00806A9A">
              <w:rPr>
                <w:rFonts w:asciiTheme="majorBidi" w:hAnsiTheme="majorBidi" w:cstheme="majorBidi"/>
                <w:bCs/>
                <w:sz w:val="24"/>
                <w:szCs w:val="24"/>
              </w:rPr>
              <w:t>(IF=0.682</w:t>
            </w:r>
            <w:r w:rsidRPr="004C2B1C">
              <w:rPr>
                <w:rFonts w:asciiTheme="majorBidi" w:hAnsiTheme="majorBidi" w:cstheme="majorBidi"/>
                <w:bCs/>
                <w:sz w:val="24"/>
                <w:szCs w:val="24"/>
              </w:rPr>
              <w:t>)</w:t>
            </w:r>
            <w:r w:rsidR="00BA2373">
              <w:rPr>
                <w:rFonts w:asciiTheme="majorBidi" w:hAnsiTheme="majorBidi" w:cstheme="majorBidi"/>
                <w:bCs/>
                <w:sz w:val="24"/>
                <w:szCs w:val="24"/>
              </w:rPr>
              <w:t>.</w:t>
            </w:r>
          </w:p>
          <w:p w14:paraId="3C9977AC" w14:textId="5869B8DD" w:rsidR="006D5A6B" w:rsidRDefault="006D5A6B" w:rsidP="006D5A6B">
            <w:pPr>
              <w:pStyle w:val="ListParagraph"/>
              <w:ind w:left="454"/>
              <w:jc w:val="both"/>
              <w:rPr>
                <w:rFonts w:asciiTheme="majorBidi" w:hAnsiTheme="majorBidi" w:cstheme="majorBidi"/>
                <w:bCs/>
                <w:sz w:val="24"/>
                <w:szCs w:val="24"/>
              </w:rPr>
            </w:pPr>
          </w:p>
          <w:p w14:paraId="6AE5D7C4" w14:textId="0E93601C" w:rsidR="006D5A6B" w:rsidRDefault="006D5A6B" w:rsidP="006D5A6B">
            <w:pPr>
              <w:pStyle w:val="ListParagraph"/>
              <w:ind w:left="454"/>
              <w:jc w:val="both"/>
              <w:rPr>
                <w:rFonts w:asciiTheme="majorBidi" w:hAnsiTheme="majorBidi" w:cstheme="majorBidi"/>
                <w:bCs/>
                <w:sz w:val="24"/>
                <w:szCs w:val="24"/>
              </w:rPr>
            </w:pPr>
          </w:p>
          <w:p w14:paraId="46DAC6D9" w14:textId="77777777" w:rsidR="006D5A6B" w:rsidRDefault="006D5A6B" w:rsidP="006D5A6B">
            <w:pPr>
              <w:pStyle w:val="ListParagraph"/>
              <w:ind w:left="454"/>
              <w:jc w:val="both"/>
              <w:rPr>
                <w:rFonts w:asciiTheme="majorBidi" w:hAnsiTheme="majorBidi" w:cstheme="majorBidi"/>
                <w:bCs/>
                <w:sz w:val="24"/>
                <w:szCs w:val="24"/>
              </w:rPr>
            </w:pPr>
          </w:p>
          <w:p w14:paraId="7B76E585" w14:textId="1B5017BB" w:rsidR="006D5A6B" w:rsidRPr="006D5A6B" w:rsidRDefault="006D5A6B" w:rsidP="006D5A6B">
            <w:pPr>
              <w:pStyle w:val="ListParagraph"/>
              <w:numPr>
                <w:ilvl w:val="0"/>
                <w:numId w:val="3"/>
              </w:numPr>
              <w:ind w:left="454"/>
              <w:jc w:val="both"/>
              <w:rPr>
                <w:rFonts w:asciiTheme="majorBidi" w:hAnsiTheme="majorBidi" w:cstheme="majorBidi"/>
                <w:bCs/>
                <w:sz w:val="24"/>
                <w:szCs w:val="24"/>
              </w:rPr>
            </w:pPr>
            <w:r w:rsidRPr="006D5A6B">
              <w:rPr>
                <w:rFonts w:asciiTheme="majorBidi" w:hAnsiTheme="majorBidi" w:cstheme="majorBidi"/>
                <w:bCs/>
                <w:sz w:val="24"/>
                <w:szCs w:val="24"/>
              </w:rPr>
              <w:t xml:space="preserve">Yaser Mohammed Al-Worafi, Wafa Mohammed Alseragi, Lee Kah Seng, </w:t>
            </w:r>
            <w:r w:rsidRPr="006D5A6B">
              <w:rPr>
                <w:rFonts w:asciiTheme="majorBidi" w:hAnsiTheme="majorBidi" w:cstheme="majorBidi"/>
                <w:b/>
                <w:sz w:val="24"/>
                <w:szCs w:val="24"/>
              </w:rPr>
              <w:t>Yaman Walid Kassab</w:t>
            </w:r>
            <w:r w:rsidRPr="006D5A6B">
              <w:rPr>
                <w:rFonts w:asciiTheme="majorBidi" w:hAnsiTheme="majorBidi" w:cstheme="majorBidi"/>
                <w:bCs/>
                <w:sz w:val="24"/>
                <w:szCs w:val="24"/>
              </w:rPr>
              <w:t>, Siang Fei Yeoh, Long Chiau</w:t>
            </w:r>
            <w:r>
              <w:rPr>
                <w:rFonts w:asciiTheme="majorBidi" w:hAnsiTheme="majorBidi" w:cstheme="majorBidi"/>
                <w:bCs/>
                <w:sz w:val="24"/>
                <w:szCs w:val="24"/>
              </w:rPr>
              <w:t xml:space="preserve"> </w:t>
            </w:r>
            <w:r w:rsidRPr="006D5A6B">
              <w:rPr>
                <w:rFonts w:asciiTheme="majorBidi" w:hAnsiTheme="majorBidi" w:cstheme="majorBidi"/>
                <w:bCs/>
                <w:sz w:val="24"/>
                <w:szCs w:val="24"/>
              </w:rPr>
              <w:t>Ming, Md. Moklesur Rahman Sarker, Khairulanwar Husain</w:t>
            </w:r>
            <w:r>
              <w:rPr>
                <w:rFonts w:asciiTheme="majorBidi" w:hAnsiTheme="majorBidi" w:cstheme="majorBidi"/>
                <w:bCs/>
                <w:sz w:val="24"/>
                <w:szCs w:val="24"/>
              </w:rPr>
              <w:t xml:space="preserve">. </w:t>
            </w:r>
            <w:r w:rsidR="00124E23" w:rsidRPr="006D5A6B">
              <w:rPr>
                <w:rFonts w:asciiTheme="majorBidi" w:hAnsiTheme="majorBidi" w:cstheme="majorBidi"/>
                <w:bCs/>
                <w:sz w:val="24"/>
                <w:szCs w:val="24"/>
              </w:rPr>
              <w:t>Dispensing Errors in Community Pharmacies: A Prospective Study in Sana'a, Yemen</w:t>
            </w:r>
            <w:r>
              <w:rPr>
                <w:rFonts w:asciiTheme="majorBidi" w:hAnsiTheme="majorBidi" w:cstheme="majorBidi"/>
                <w:bCs/>
                <w:sz w:val="24"/>
                <w:szCs w:val="24"/>
              </w:rPr>
              <w:t xml:space="preserve">. </w:t>
            </w:r>
            <w:r w:rsidRPr="006D5A6B">
              <w:rPr>
                <w:rFonts w:asciiTheme="majorBidi" w:hAnsiTheme="majorBidi" w:cstheme="majorBidi"/>
                <w:bCs/>
                <w:i/>
                <w:iCs/>
                <w:sz w:val="24"/>
                <w:szCs w:val="24"/>
              </w:rPr>
              <w:t>Archives of Pharmacy Practice</w:t>
            </w:r>
            <w:r>
              <w:rPr>
                <w:rFonts w:asciiTheme="majorBidi" w:hAnsiTheme="majorBidi" w:cstheme="majorBidi"/>
                <w:bCs/>
                <w:i/>
                <w:iCs/>
                <w:sz w:val="24"/>
                <w:szCs w:val="24"/>
              </w:rPr>
              <w:t>, 2018, 9(4), 1-3</w:t>
            </w:r>
          </w:p>
          <w:p w14:paraId="6AAB2770" w14:textId="77777777" w:rsidR="006D5A6B" w:rsidRPr="006D5A6B" w:rsidRDefault="006D5A6B" w:rsidP="006D5A6B">
            <w:pPr>
              <w:pStyle w:val="ListParagraph"/>
              <w:ind w:left="454"/>
              <w:jc w:val="both"/>
              <w:rPr>
                <w:rFonts w:asciiTheme="majorBidi" w:hAnsiTheme="majorBidi" w:cstheme="majorBidi"/>
                <w:bCs/>
                <w:sz w:val="24"/>
                <w:szCs w:val="24"/>
              </w:rPr>
            </w:pPr>
          </w:p>
          <w:p w14:paraId="1194A93F" w14:textId="0F2D920F" w:rsidR="006D5A6B" w:rsidRDefault="009F14A9" w:rsidP="006D5A6B">
            <w:pPr>
              <w:pStyle w:val="ListParagraph"/>
              <w:numPr>
                <w:ilvl w:val="0"/>
                <w:numId w:val="3"/>
              </w:numPr>
              <w:ind w:left="454"/>
              <w:jc w:val="both"/>
              <w:rPr>
                <w:rFonts w:asciiTheme="majorBidi" w:hAnsiTheme="majorBidi" w:cstheme="majorBidi"/>
                <w:bCs/>
                <w:sz w:val="24"/>
                <w:szCs w:val="24"/>
              </w:rPr>
            </w:pPr>
            <w:r w:rsidRPr="006D5A6B">
              <w:rPr>
                <w:rFonts w:asciiTheme="majorBidi" w:hAnsiTheme="majorBidi" w:cstheme="majorBidi"/>
                <w:bCs/>
                <w:sz w:val="24"/>
                <w:szCs w:val="24"/>
              </w:rPr>
              <w:t xml:space="preserve">Alzaibak MA, </w:t>
            </w:r>
            <w:r w:rsidRPr="006D5A6B">
              <w:rPr>
                <w:rFonts w:asciiTheme="majorBidi" w:hAnsiTheme="majorBidi" w:cstheme="majorBidi"/>
                <w:b/>
                <w:bCs/>
                <w:sz w:val="24"/>
                <w:szCs w:val="24"/>
              </w:rPr>
              <w:t>Kassab YW</w:t>
            </w:r>
            <w:r w:rsidRPr="006D5A6B">
              <w:rPr>
                <w:rFonts w:asciiTheme="majorBidi" w:hAnsiTheme="majorBidi" w:cstheme="majorBidi"/>
                <w:bCs/>
                <w:sz w:val="24"/>
                <w:szCs w:val="24"/>
              </w:rPr>
              <w:t xml:space="preserve">. Comparison between creatinine-based equations among diabetic nephropathy patients. </w:t>
            </w:r>
            <w:r w:rsidRPr="006D5A6B">
              <w:rPr>
                <w:rFonts w:asciiTheme="majorBidi" w:hAnsiTheme="majorBidi" w:cstheme="majorBidi"/>
                <w:bCs/>
                <w:i/>
                <w:sz w:val="24"/>
                <w:szCs w:val="24"/>
              </w:rPr>
              <w:t>Journal of Biomedical Research and Reviews,</w:t>
            </w:r>
            <w:r w:rsidRPr="006D5A6B">
              <w:rPr>
                <w:rFonts w:asciiTheme="majorBidi" w:hAnsiTheme="majorBidi" w:cstheme="majorBidi"/>
                <w:bCs/>
                <w:sz w:val="24"/>
                <w:szCs w:val="24"/>
              </w:rPr>
              <w:t xml:space="preserve"> 2018, 1(2), 26-30</w:t>
            </w:r>
          </w:p>
          <w:p w14:paraId="6248F774" w14:textId="77777777" w:rsidR="006D5A6B" w:rsidRDefault="006D5A6B" w:rsidP="006D5A6B">
            <w:pPr>
              <w:pStyle w:val="ListParagraph"/>
              <w:ind w:left="454"/>
              <w:jc w:val="both"/>
              <w:rPr>
                <w:rFonts w:asciiTheme="majorBidi" w:hAnsiTheme="majorBidi" w:cstheme="majorBidi"/>
                <w:bCs/>
                <w:sz w:val="24"/>
                <w:szCs w:val="24"/>
              </w:rPr>
            </w:pPr>
          </w:p>
          <w:p w14:paraId="7CEA799D" w14:textId="4A4883CE" w:rsidR="00F24240" w:rsidRDefault="000759F5" w:rsidP="00F24240">
            <w:pPr>
              <w:pStyle w:val="ListParagraph"/>
              <w:numPr>
                <w:ilvl w:val="0"/>
                <w:numId w:val="3"/>
              </w:numPr>
              <w:ind w:left="454"/>
              <w:jc w:val="both"/>
              <w:rPr>
                <w:rFonts w:asciiTheme="majorBidi" w:hAnsiTheme="majorBidi" w:cstheme="majorBidi"/>
                <w:bCs/>
                <w:sz w:val="24"/>
                <w:szCs w:val="24"/>
              </w:rPr>
            </w:pPr>
            <w:r w:rsidRPr="006D5A6B">
              <w:rPr>
                <w:rFonts w:asciiTheme="majorBidi" w:hAnsiTheme="majorBidi" w:cstheme="majorBidi"/>
                <w:bCs/>
                <w:sz w:val="24"/>
                <w:szCs w:val="24"/>
              </w:rPr>
              <w:lastRenderedPageBreak/>
              <w:t xml:space="preserve">Alihah Aidit, Yee Chang Soh, Chuan Sheng Yap, Tahir Mehmood Khan, Chin Fen Neoh, Shazwani Shaharuddin, </w:t>
            </w:r>
            <w:r w:rsidRPr="006D5A6B">
              <w:rPr>
                <w:rFonts w:asciiTheme="majorBidi" w:hAnsiTheme="majorBidi" w:cstheme="majorBidi"/>
                <w:b/>
                <w:bCs/>
                <w:sz w:val="24"/>
                <w:szCs w:val="24"/>
              </w:rPr>
              <w:t>Yaman Walid Kassab</w:t>
            </w:r>
            <w:r w:rsidRPr="006D5A6B">
              <w:rPr>
                <w:rFonts w:asciiTheme="majorBidi" w:hAnsiTheme="majorBidi" w:cstheme="majorBidi"/>
                <w:bCs/>
                <w:sz w:val="24"/>
                <w:szCs w:val="24"/>
              </w:rPr>
              <w:t xml:space="preserve">, Rahul Patel, L C Ming.  </w:t>
            </w:r>
            <w:r w:rsidR="00AA1F3F" w:rsidRPr="006D5A6B">
              <w:rPr>
                <w:rFonts w:asciiTheme="majorBidi" w:hAnsiTheme="majorBidi" w:cstheme="majorBidi"/>
                <w:bCs/>
                <w:sz w:val="24"/>
                <w:szCs w:val="24"/>
              </w:rPr>
              <w:t>Effect of Standardized Warfarin Treatment Protocol on Anticoagulant Effect: Comparison of a Warfarin Medication Therapy Adherence Clinic with Usual Medical Care</w:t>
            </w:r>
            <w:r w:rsidRPr="006D5A6B">
              <w:rPr>
                <w:rFonts w:asciiTheme="majorBidi" w:hAnsiTheme="majorBidi" w:cstheme="majorBidi"/>
                <w:bCs/>
                <w:sz w:val="24"/>
                <w:szCs w:val="24"/>
              </w:rPr>
              <w:t xml:space="preserve">. </w:t>
            </w:r>
            <w:r w:rsidRPr="006D5A6B">
              <w:rPr>
                <w:rFonts w:asciiTheme="majorBidi" w:hAnsiTheme="majorBidi" w:cstheme="majorBidi"/>
                <w:bCs/>
                <w:i/>
                <w:sz w:val="24"/>
                <w:szCs w:val="24"/>
              </w:rPr>
              <w:t>Frontiers in Pharmacology, section Cardiovascular and Smooth Muscle Pharmacology</w:t>
            </w:r>
            <w:r w:rsidRPr="006D5A6B">
              <w:rPr>
                <w:rFonts w:asciiTheme="majorBidi" w:hAnsiTheme="majorBidi" w:cstheme="majorBidi"/>
                <w:bCs/>
                <w:sz w:val="24"/>
                <w:szCs w:val="24"/>
              </w:rPr>
              <w:t>, 2017, 8</w:t>
            </w:r>
            <w:r w:rsidR="00AA1F3F" w:rsidRPr="006D5A6B">
              <w:rPr>
                <w:rFonts w:asciiTheme="majorBidi" w:hAnsiTheme="majorBidi" w:cstheme="majorBidi"/>
                <w:bCs/>
                <w:sz w:val="24"/>
                <w:szCs w:val="24"/>
              </w:rPr>
              <w:t>, 637-645</w:t>
            </w:r>
            <w:r w:rsidRPr="006D5A6B">
              <w:rPr>
                <w:rFonts w:asciiTheme="majorBidi" w:hAnsiTheme="majorBidi" w:cstheme="majorBidi"/>
                <w:bCs/>
                <w:sz w:val="24"/>
                <w:szCs w:val="24"/>
              </w:rPr>
              <w:t xml:space="preserve"> doi:10.3389/fphar.2017.00637 (IF=4.40).</w:t>
            </w:r>
          </w:p>
          <w:p w14:paraId="5AF554C5" w14:textId="77777777" w:rsidR="00F24240" w:rsidRDefault="00F24240" w:rsidP="00F24240">
            <w:pPr>
              <w:pStyle w:val="ListParagraph"/>
              <w:ind w:left="454"/>
              <w:jc w:val="both"/>
              <w:rPr>
                <w:rFonts w:asciiTheme="majorBidi" w:hAnsiTheme="majorBidi" w:cstheme="majorBidi"/>
                <w:bCs/>
                <w:sz w:val="24"/>
                <w:szCs w:val="24"/>
              </w:rPr>
            </w:pPr>
          </w:p>
          <w:p w14:paraId="4B839C6C" w14:textId="1314BD18" w:rsidR="00BE645D" w:rsidRDefault="004C2B1C" w:rsidP="00BE645D">
            <w:pPr>
              <w:pStyle w:val="ListParagraph"/>
              <w:numPr>
                <w:ilvl w:val="0"/>
                <w:numId w:val="3"/>
              </w:numPr>
              <w:ind w:left="454"/>
              <w:jc w:val="both"/>
              <w:rPr>
                <w:rFonts w:asciiTheme="majorBidi" w:hAnsiTheme="majorBidi" w:cstheme="majorBidi"/>
                <w:bCs/>
                <w:sz w:val="24"/>
                <w:szCs w:val="24"/>
              </w:rPr>
            </w:pPr>
            <w:r w:rsidRPr="00F24240">
              <w:rPr>
                <w:rFonts w:asciiTheme="majorBidi" w:hAnsiTheme="majorBidi" w:cstheme="majorBidi"/>
                <w:bCs/>
                <w:sz w:val="24"/>
                <w:szCs w:val="24"/>
              </w:rPr>
              <w:t xml:space="preserve">Al-Worafi YM, </w:t>
            </w:r>
            <w:r w:rsidRPr="00F24240">
              <w:rPr>
                <w:rFonts w:asciiTheme="majorBidi" w:hAnsiTheme="majorBidi" w:cstheme="majorBidi"/>
                <w:b/>
                <w:bCs/>
                <w:sz w:val="24"/>
                <w:szCs w:val="24"/>
              </w:rPr>
              <w:t>Kassab YW</w:t>
            </w:r>
            <w:r w:rsidRPr="00F24240">
              <w:rPr>
                <w:rFonts w:asciiTheme="majorBidi" w:hAnsiTheme="majorBidi" w:cstheme="majorBidi"/>
                <w:bCs/>
                <w:sz w:val="24"/>
                <w:szCs w:val="24"/>
              </w:rPr>
              <w:t xml:space="preserve">, Alseragi WM, Almutairi MS, Ahmed A, Ming LC, Alkhoshaiban AS, Hadi MA. Pharmacovigilance and adverse drug reaction reporting: a perspective of community pharmacists and pharmacy technicians in Sana’a, Yemen. </w:t>
            </w:r>
            <w:r w:rsidRPr="00F24240">
              <w:rPr>
                <w:rFonts w:asciiTheme="majorBidi" w:hAnsiTheme="majorBidi" w:cstheme="majorBidi"/>
                <w:bCs/>
                <w:i/>
                <w:sz w:val="24"/>
                <w:szCs w:val="24"/>
              </w:rPr>
              <w:t>Therapeutics and Clinical Risk Management</w:t>
            </w:r>
            <w:r w:rsidRPr="00F24240">
              <w:rPr>
                <w:rFonts w:asciiTheme="majorBidi" w:hAnsiTheme="majorBidi" w:cstheme="majorBidi"/>
                <w:bCs/>
                <w:sz w:val="24"/>
                <w:szCs w:val="24"/>
              </w:rPr>
              <w:t>, 2017, 13,</w:t>
            </w:r>
            <w:r w:rsidR="00120AC3" w:rsidRPr="00F24240">
              <w:rPr>
                <w:rFonts w:asciiTheme="majorBidi" w:hAnsiTheme="majorBidi" w:cstheme="majorBidi"/>
                <w:bCs/>
                <w:sz w:val="24"/>
                <w:szCs w:val="24"/>
              </w:rPr>
              <w:t>1175–1181</w:t>
            </w:r>
            <w:r w:rsidRPr="00F24240">
              <w:rPr>
                <w:rFonts w:asciiTheme="majorBidi" w:hAnsiTheme="majorBidi" w:cstheme="majorBidi"/>
                <w:bCs/>
                <w:sz w:val="24"/>
                <w:szCs w:val="24"/>
              </w:rPr>
              <w:t xml:space="preserve"> doi: </w:t>
            </w:r>
            <w:r w:rsidR="00DC0C3E" w:rsidRPr="00F24240">
              <w:rPr>
                <w:rFonts w:asciiTheme="majorBidi" w:hAnsiTheme="majorBidi" w:cstheme="majorBidi"/>
                <w:bCs/>
                <w:sz w:val="24"/>
                <w:szCs w:val="24"/>
              </w:rPr>
              <w:t xml:space="preserve">10.2147/TCRM.S140674 </w:t>
            </w:r>
            <w:r w:rsidRPr="00F24240">
              <w:rPr>
                <w:rFonts w:asciiTheme="majorBidi" w:hAnsiTheme="majorBidi" w:cstheme="majorBidi"/>
                <w:bCs/>
                <w:sz w:val="24"/>
                <w:szCs w:val="24"/>
              </w:rPr>
              <w:t xml:space="preserve">(IF=2.20). </w:t>
            </w:r>
          </w:p>
          <w:p w14:paraId="1DA6FDBD" w14:textId="77777777" w:rsidR="00BE645D" w:rsidRDefault="00BE645D" w:rsidP="00BE645D">
            <w:pPr>
              <w:pStyle w:val="ListParagraph"/>
              <w:ind w:left="454"/>
              <w:jc w:val="both"/>
              <w:rPr>
                <w:rFonts w:asciiTheme="majorBidi" w:hAnsiTheme="majorBidi" w:cstheme="majorBidi"/>
                <w:bCs/>
                <w:sz w:val="24"/>
                <w:szCs w:val="24"/>
              </w:rPr>
            </w:pPr>
          </w:p>
          <w:p w14:paraId="35780324" w14:textId="581D5398" w:rsidR="00BE645D" w:rsidRPr="00BE645D" w:rsidRDefault="00BA3E78" w:rsidP="00BE645D">
            <w:pPr>
              <w:pStyle w:val="ListParagraph"/>
              <w:numPr>
                <w:ilvl w:val="0"/>
                <w:numId w:val="3"/>
              </w:numPr>
              <w:ind w:left="454"/>
              <w:jc w:val="both"/>
              <w:rPr>
                <w:rFonts w:asciiTheme="majorBidi" w:hAnsiTheme="majorBidi" w:cstheme="majorBidi"/>
                <w:bCs/>
                <w:sz w:val="24"/>
                <w:szCs w:val="24"/>
              </w:rPr>
            </w:pPr>
            <w:r w:rsidRPr="00BE645D">
              <w:rPr>
                <w:rFonts w:asciiTheme="majorBidi" w:hAnsiTheme="majorBidi" w:cstheme="majorBidi"/>
                <w:b/>
                <w:bCs/>
                <w:sz w:val="24"/>
                <w:szCs w:val="24"/>
              </w:rPr>
              <w:t>Y. W. Kassab</w:t>
            </w:r>
            <w:r w:rsidRPr="00BE645D">
              <w:rPr>
                <w:rFonts w:asciiTheme="majorBidi" w:hAnsiTheme="majorBidi" w:cstheme="majorBidi"/>
                <w:sz w:val="24"/>
                <w:szCs w:val="24"/>
              </w:rPr>
              <w:t xml:space="preserve">, M. F. Najjar, H. A. AbdulRazzaq, Y. Hassan, N. Abd Aziz, and R. Ghazali. Impact of polypharmacy on adverse drug reactions among geriatric patients in Penang hospital. </w:t>
            </w:r>
            <w:r w:rsidRPr="00BE645D">
              <w:rPr>
                <w:rFonts w:asciiTheme="majorBidi" w:hAnsiTheme="majorBidi" w:cstheme="majorBidi"/>
                <w:i/>
                <w:iCs/>
                <w:sz w:val="24"/>
                <w:szCs w:val="24"/>
              </w:rPr>
              <w:t>Drug Safety</w:t>
            </w:r>
            <w:r w:rsidRPr="00BE645D">
              <w:rPr>
                <w:rFonts w:asciiTheme="majorBidi" w:hAnsiTheme="majorBidi" w:cstheme="majorBidi"/>
                <w:sz w:val="24"/>
                <w:szCs w:val="24"/>
              </w:rPr>
              <w:t xml:space="preserve">, 2011, </w:t>
            </w:r>
            <w:r w:rsidRPr="00BE645D">
              <w:rPr>
                <w:rFonts w:asciiTheme="majorBidi" w:hAnsiTheme="majorBidi" w:cstheme="majorBidi"/>
                <w:b/>
                <w:bCs/>
                <w:sz w:val="24"/>
                <w:szCs w:val="24"/>
              </w:rPr>
              <w:t>34</w:t>
            </w:r>
            <w:r w:rsidRPr="00BE645D">
              <w:rPr>
                <w:rFonts w:asciiTheme="majorBidi" w:hAnsiTheme="majorBidi" w:cstheme="majorBidi"/>
                <w:sz w:val="24"/>
                <w:szCs w:val="24"/>
              </w:rPr>
              <w:t xml:space="preserve">(10), 937-938 doi: 10.2165/11596230-000000000-00000 (IF=3.569). </w:t>
            </w:r>
          </w:p>
          <w:p w14:paraId="781CCE0D" w14:textId="77777777" w:rsidR="00BE645D" w:rsidRPr="00BE645D" w:rsidRDefault="00BE645D" w:rsidP="00BE645D">
            <w:pPr>
              <w:pStyle w:val="ListParagraph"/>
              <w:ind w:left="454"/>
              <w:jc w:val="both"/>
              <w:rPr>
                <w:rFonts w:asciiTheme="majorBidi" w:hAnsiTheme="majorBidi" w:cstheme="majorBidi"/>
                <w:bCs/>
                <w:sz w:val="24"/>
                <w:szCs w:val="24"/>
              </w:rPr>
            </w:pPr>
          </w:p>
          <w:p w14:paraId="26BA7722" w14:textId="5A791E47" w:rsidR="002C736A" w:rsidRPr="002C736A" w:rsidRDefault="00B95DA7" w:rsidP="002C736A">
            <w:pPr>
              <w:pStyle w:val="ListParagraph"/>
              <w:numPr>
                <w:ilvl w:val="0"/>
                <w:numId w:val="3"/>
              </w:numPr>
              <w:ind w:left="454"/>
              <w:jc w:val="both"/>
              <w:rPr>
                <w:rFonts w:asciiTheme="majorBidi" w:hAnsiTheme="majorBidi" w:cstheme="majorBidi"/>
                <w:bCs/>
                <w:sz w:val="24"/>
                <w:szCs w:val="24"/>
              </w:rPr>
            </w:pPr>
            <w:r w:rsidRPr="00BE645D">
              <w:rPr>
                <w:rFonts w:asciiTheme="majorBidi" w:hAnsiTheme="majorBidi" w:cstheme="majorBidi"/>
                <w:sz w:val="24"/>
                <w:szCs w:val="24"/>
              </w:rPr>
              <w:t xml:space="preserve">Hanis Hanum Zulkifly, Alexandra Clavarino, </w:t>
            </w:r>
            <w:r w:rsidRPr="00BE645D">
              <w:rPr>
                <w:rFonts w:asciiTheme="majorBidi" w:hAnsiTheme="majorBidi" w:cstheme="majorBidi"/>
                <w:b/>
                <w:sz w:val="24"/>
                <w:szCs w:val="24"/>
              </w:rPr>
              <w:t>Yaman Walid Kassab</w:t>
            </w:r>
            <w:r w:rsidRPr="00BE645D">
              <w:rPr>
                <w:rFonts w:asciiTheme="majorBidi" w:hAnsiTheme="majorBidi" w:cstheme="majorBidi"/>
                <w:sz w:val="24"/>
                <w:szCs w:val="24"/>
              </w:rPr>
              <w:t>, Kaeleen Dingle. The Association between Perception of Health during Pregnancy and the Risk of Cardiovascular Disease: A Prospective Study</w:t>
            </w:r>
            <w:r w:rsidR="00D11791" w:rsidRPr="00BE645D">
              <w:rPr>
                <w:rFonts w:asciiTheme="majorBidi" w:hAnsiTheme="majorBidi" w:cstheme="majorBidi"/>
                <w:sz w:val="24"/>
                <w:szCs w:val="24"/>
              </w:rPr>
              <w:t xml:space="preserve">. </w:t>
            </w:r>
            <w:r w:rsidRPr="00BE645D">
              <w:rPr>
                <w:rFonts w:asciiTheme="majorBidi" w:hAnsiTheme="majorBidi" w:cstheme="majorBidi"/>
                <w:i/>
                <w:sz w:val="24"/>
                <w:szCs w:val="24"/>
              </w:rPr>
              <w:t>SpringerPlus</w:t>
            </w:r>
            <w:r w:rsidR="00F20815" w:rsidRPr="00BE645D">
              <w:rPr>
                <w:rFonts w:asciiTheme="majorBidi" w:hAnsiTheme="majorBidi" w:cstheme="majorBidi"/>
                <w:sz w:val="24"/>
                <w:szCs w:val="24"/>
              </w:rPr>
              <w:t>, 2016</w:t>
            </w:r>
            <w:r w:rsidR="00D11791" w:rsidRPr="00BE645D">
              <w:rPr>
                <w:rFonts w:asciiTheme="majorBidi" w:hAnsiTheme="majorBidi" w:cstheme="majorBidi"/>
                <w:sz w:val="24"/>
                <w:szCs w:val="24"/>
              </w:rPr>
              <w:t>,</w:t>
            </w:r>
            <w:r w:rsidR="00AF1C1F" w:rsidRPr="00BE645D">
              <w:rPr>
                <w:rFonts w:asciiTheme="majorBidi" w:hAnsiTheme="majorBidi" w:cstheme="majorBidi"/>
                <w:sz w:val="24"/>
                <w:szCs w:val="24"/>
              </w:rPr>
              <w:t xml:space="preserve"> </w:t>
            </w:r>
            <w:r w:rsidR="00AF1C1F" w:rsidRPr="00BE645D">
              <w:rPr>
                <w:rFonts w:asciiTheme="majorBidi" w:hAnsiTheme="majorBidi" w:cstheme="majorBidi"/>
                <w:b/>
                <w:bCs/>
                <w:sz w:val="24"/>
                <w:szCs w:val="24"/>
              </w:rPr>
              <w:t>5</w:t>
            </w:r>
            <w:r w:rsidR="00AF1C1F" w:rsidRPr="00BE645D">
              <w:rPr>
                <w:rFonts w:asciiTheme="majorBidi" w:hAnsiTheme="majorBidi" w:cstheme="majorBidi"/>
                <w:sz w:val="24"/>
                <w:szCs w:val="24"/>
              </w:rPr>
              <w:t>(</w:t>
            </w:r>
            <w:r w:rsidR="00F20815" w:rsidRPr="00BE645D">
              <w:rPr>
                <w:rFonts w:asciiTheme="majorBidi" w:hAnsiTheme="majorBidi" w:cstheme="majorBidi"/>
                <w:sz w:val="24"/>
                <w:szCs w:val="24"/>
              </w:rPr>
              <w:t>6</w:t>
            </w:r>
            <w:r w:rsidR="00AF1C1F" w:rsidRPr="00BE645D">
              <w:rPr>
                <w:rFonts w:asciiTheme="majorBidi" w:hAnsiTheme="majorBidi" w:cstheme="majorBidi"/>
                <w:sz w:val="24"/>
                <w:szCs w:val="24"/>
              </w:rPr>
              <w:t>)</w:t>
            </w:r>
            <w:r w:rsidR="00D11791" w:rsidRPr="00BE645D">
              <w:rPr>
                <w:rFonts w:asciiTheme="majorBidi" w:hAnsiTheme="majorBidi" w:cstheme="majorBidi"/>
                <w:sz w:val="24"/>
                <w:szCs w:val="24"/>
              </w:rPr>
              <w:t xml:space="preserve"> </w:t>
            </w:r>
            <w:r w:rsidR="0092243B" w:rsidRPr="00BE645D">
              <w:rPr>
                <w:rFonts w:asciiTheme="majorBidi" w:hAnsiTheme="majorBidi" w:cstheme="majorBidi"/>
                <w:sz w:val="24"/>
                <w:szCs w:val="24"/>
              </w:rPr>
              <w:t>doi: 10.1186/s40064-015-1639-6 (IF=0.982).</w:t>
            </w:r>
          </w:p>
          <w:p w14:paraId="738B7C35" w14:textId="77777777" w:rsidR="002C736A" w:rsidRPr="002C736A" w:rsidRDefault="002C736A" w:rsidP="002C736A">
            <w:pPr>
              <w:pStyle w:val="ListParagraph"/>
              <w:ind w:left="454"/>
              <w:jc w:val="both"/>
              <w:rPr>
                <w:rFonts w:asciiTheme="majorBidi" w:hAnsiTheme="majorBidi" w:cstheme="majorBidi"/>
                <w:bCs/>
                <w:sz w:val="24"/>
                <w:szCs w:val="24"/>
              </w:rPr>
            </w:pPr>
          </w:p>
          <w:p w14:paraId="200A8DCD" w14:textId="09E03443" w:rsidR="002C736A" w:rsidRPr="002C736A" w:rsidRDefault="00E777BA" w:rsidP="002C736A">
            <w:pPr>
              <w:pStyle w:val="ListParagraph"/>
              <w:numPr>
                <w:ilvl w:val="0"/>
                <w:numId w:val="3"/>
              </w:numPr>
              <w:ind w:left="454"/>
              <w:jc w:val="both"/>
              <w:rPr>
                <w:rFonts w:asciiTheme="majorBidi" w:hAnsiTheme="majorBidi" w:cstheme="majorBidi"/>
                <w:bCs/>
                <w:sz w:val="24"/>
                <w:szCs w:val="24"/>
              </w:rPr>
            </w:pPr>
            <w:r w:rsidRPr="002C736A">
              <w:rPr>
                <w:rFonts w:asciiTheme="majorBidi" w:hAnsiTheme="majorBidi" w:cstheme="majorBidi"/>
                <w:sz w:val="24"/>
                <w:szCs w:val="24"/>
              </w:rPr>
              <w:t xml:space="preserve">Hanis Hanum Zulkifly, Haifak Mat Zaid, </w:t>
            </w:r>
            <w:r w:rsidRPr="002C736A">
              <w:rPr>
                <w:rFonts w:asciiTheme="majorBidi" w:hAnsiTheme="majorBidi" w:cstheme="majorBidi"/>
                <w:b/>
                <w:sz w:val="24"/>
                <w:szCs w:val="24"/>
              </w:rPr>
              <w:t>Yaman Walid Kassab</w:t>
            </w:r>
            <w:r w:rsidRPr="002C736A">
              <w:rPr>
                <w:rFonts w:asciiTheme="majorBidi" w:hAnsiTheme="majorBidi" w:cstheme="majorBidi"/>
                <w:sz w:val="24"/>
                <w:szCs w:val="24"/>
              </w:rPr>
              <w:t xml:space="preserve">, Long Chiau Ming, Nahlah Elkudssiah Ismail &amp; Shazwani Shaharuddin. Occurrence of the Triple Whammy in an outpatient clinic of a tertiary hospital. </w:t>
            </w:r>
            <w:r w:rsidRPr="002C736A">
              <w:rPr>
                <w:rFonts w:asciiTheme="majorBidi" w:hAnsiTheme="majorBidi" w:cstheme="majorBidi"/>
                <w:i/>
                <w:sz w:val="24"/>
                <w:szCs w:val="24"/>
              </w:rPr>
              <w:t>Indian Journal of Pharmaceutical Education and Research</w:t>
            </w:r>
            <w:r w:rsidRPr="002C736A">
              <w:rPr>
                <w:rFonts w:asciiTheme="majorBidi" w:hAnsiTheme="majorBidi" w:cstheme="majorBidi"/>
                <w:sz w:val="24"/>
                <w:szCs w:val="24"/>
              </w:rPr>
              <w:t>, 2016</w:t>
            </w:r>
            <w:r w:rsidR="00B80FA6" w:rsidRPr="002C736A">
              <w:rPr>
                <w:rFonts w:asciiTheme="majorBidi" w:hAnsiTheme="majorBidi" w:cstheme="majorBidi"/>
                <w:sz w:val="24"/>
                <w:szCs w:val="24"/>
              </w:rPr>
              <w:t xml:space="preserve">, </w:t>
            </w:r>
            <w:r w:rsidR="00CE1B08" w:rsidRPr="002C736A">
              <w:rPr>
                <w:rFonts w:asciiTheme="majorBidi" w:hAnsiTheme="majorBidi" w:cstheme="majorBidi"/>
                <w:sz w:val="24"/>
                <w:szCs w:val="24"/>
              </w:rPr>
              <w:t>50(2),</w:t>
            </w:r>
            <w:r w:rsidR="00413693" w:rsidRPr="002C736A">
              <w:rPr>
                <w:rFonts w:asciiTheme="majorBidi" w:hAnsiTheme="majorBidi" w:cstheme="majorBidi"/>
                <w:sz w:val="24"/>
                <w:szCs w:val="24"/>
              </w:rPr>
              <w:t xml:space="preserve"> 348-353 doi: 10.5530ijper.50.2.16</w:t>
            </w:r>
            <w:r w:rsidR="00CE1B08" w:rsidRPr="002C736A">
              <w:rPr>
                <w:rFonts w:asciiTheme="majorBidi" w:hAnsiTheme="majorBidi" w:cstheme="majorBidi"/>
                <w:sz w:val="24"/>
                <w:szCs w:val="24"/>
              </w:rPr>
              <w:t xml:space="preserve"> </w:t>
            </w:r>
            <w:r w:rsidR="00B80FA6" w:rsidRPr="002C736A">
              <w:rPr>
                <w:rFonts w:asciiTheme="majorBidi" w:hAnsiTheme="majorBidi" w:cstheme="majorBidi"/>
                <w:sz w:val="24"/>
                <w:szCs w:val="24"/>
              </w:rPr>
              <w:t>(</w:t>
            </w:r>
            <w:r w:rsidRPr="002C736A">
              <w:rPr>
                <w:rFonts w:asciiTheme="majorBidi" w:hAnsiTheme="majorBidi" w:cstheme="majorBidi"/>
                <w:sz w:val="24"/>
                <w:szCs w:val="24"/>
              </w:rPr>
              <w:t>IF=0.219).</w:t>
            </w:r>
          </w:p>
          <w:p w14:paraId="79419FDD" w14:textId="77777777" w:rsidR="002C736A" w:rsidRPr="002C736A" w:rsidRDefault="002C736A" w:rsidP="002C736A">
            <w:pPr>
              <w:pStyle w:val="ListParagraph"/>
              <w:ind w:left="454"/>
              <w:jc w:val="both"/>
              <w:rPr>
                <w:rFonts w:asciiTheme="majorBidi" w:hAnsiTheme="majorBidi" w:cstheme="majorBidi"/>
                <w:bCs/>
                <w:sz w:val="24"/>
                <w:szCs w:val="24"/>
              </w:rPr>
            </w:pPr>
          </w:p>
          <w:p w14:paraId="004F124B" w14:textId="747D8090" w:rsidR="002C736A" w:rsidRPr="002C736A" w:rsidRDefault="00CE4828" w:rsidP="002C736A">
            <w:pPr>
              <w:pStyle w:val="ListParagraph"/>
              <w:numPr>
                <w:ilvl w:val="0"/>
                <w:numId w:val="3"/>
              </w:numPr>
              <w:ind w:left="454"/>
              <w:jc w:val="both"/>
              <w:rPr>
                <w:rFonts w:asciiTheme="majorBidi" w:hAnsiTheme="majorBidi" w:cstheme="majorBidi"/>
                <w:bCs/>
                <w:sz w:val="24"/>
                <w:szCs w:val="24"/>
              </w:rPr>
            </w:pPr>
            <w:r w:rsidRPr="002C736A">
              <w:rPr>
                <w:rFonts w:asciiTheme="majorBidi" w:hAnsiTheme="majorBidi" w:cstheme="majorBidi"/>
                <w:sz w:val="24"/>
                <w:szCs w:val="24"/>
              </w:rPr>
              <w:t xml:space="preserve">Abdul Hafeez Ahmad Hamdi, Long Chiau Ming, </w:t>
            </w:r>
            <w:r w:rsidRPr="002C736A">
              <w:rPr>
                <w:rFonts w:asciiTheme="majorBidi" w:hAnsiTheme="majorBidi" w:cstheme="majorBidi"/>
                <w:b/>
                <w:sz w:val="24"/>
                <w:szCs w:val="24"/>
              </w:rPr>
              <w:t>Yaman Walid Kassab</w:t>
            </w:r>
            <w:r w:rsidRPr="002C736A">
              <w:rPr>
                <w:rFonts w:asciiTheme="majorBidi" w:hAnsiTheme="majorBidi" w:cstheme="majorBidi"/>
                <w:sz w:val="24"/>
                <w:szCs w:val="24"/>
              </w:rPr>
              <w:t xml:space="preserve">. A Review on Safety and Efficacy of Products’ Containing Longifolia. </w:t>
            </w:r>
            <w:r w:rsidRPr="002C736A">
              <w:rPr>
                <w:rFonts w:asciiTheme="majorBidi" w:hAnsiTheme="majorBidi" w:cstheme="majorBidi"/>
                <w:i/>
                <w:sz w:val="24"/>
                <w:szCs w:val="24"/>
              </w:rPr>
              <w:t>Archives of Pharmacy Practice</w:t>
            </w:r>
            <w:r w:rsidRPr="002C736A">
              <w:rPr>
                <w:rFonts w:asciiTheme="majorBidi" w:hAnsiTheme="majorBidi" w:cstheme="majorBidi"/>
                <w:sz w:val="24"/>
                <w:szCs w:val="24"/>
              </w:rPr>
              <w:t>, 2016</w:t>
            </w:r>
            <w:r w:rsidR="00CF201B" w:rsidRPr="002C736A">
              <w:rPr>
                <w:rFonts w:asciiTheme="majorBidi" w:hAnsiTheme="majorBidi" w:cstheme="majorBidi"/>
                <w:sz w:val="24"/>
                <w:szCs w:val="24"/>
              </w:rPr>
              <w:t>, 7</w:t>
            </w:r>
            <w:r w:rsidR="004C22EE" w:rsidRPr="002C736A">
              <w:rPr>
                <w:rFonts w:asciiTheme="majorBidi" w:hAnsiTheme="majorBidi" w:cstheme="majorBidi"/>
                <w:sz w:val="24"/>
                <w:szCs w:val="24"/>
              </w:rPr>
              <w:t xml:space="preserve"> (5)</w:t>
            </w:r>
            <w:r w:rsidR="00CF201B" w:rsidRPr="002C736A">
              <w:rPr>
                <w:rFonts w:asciiTheme="majorBidi" w:hAnsiTheme="majorBidi" w:cstheme="majorBidi"/>
                <w:sz w:val="24"/>
                <w:szCs w:val="24"/>
              </w:rPr>
              <w:t>, S39-S41.</w:t>
            </w:r>
            <w:r w:rsidR="00AF1C1F" w:rsidRPr="002C736A">
              <w:rPr>
                <w:rFonts w:asciiTheme="majorBidi" w:hAnsiTheme="majorBidi" w:cstheme="majorBidi"/>
                <w:sz w:val="24"/>
                <w:szCs w:val="24"/>
              </w:rPr>
              <w:t xml:space="preserve"> doi</w:t>
            </w:r>
            <w:r w:rsidR="004C22EE" w:rsidRPr="002C736A">
              <w:rPr>
                <w:rFonts w:asciiTheme="majorBidi" w:hAnsiTheme="majorBidi" w:cstheme="majorBidi"/>
                <w:sz w:val="24"/>
                <w:szCs w:val="24"/>
              </w:rPr>
              <w:t>: 10.4103/2045-080X.183036</w:t>
            </w:r>
          </w:p>
          <w:p w14:paraId="0DBA12CC" w14:textId="77777777" w:rsidR="002C736A" w:rsidRPr="002C736A" w:rsidRDefault="002C736A" w:rsidP="002C736A">
            <w:pPr>
              <w:pStyle w:val="ListParagraph"/>
              <w:ind w:left="454"/>
              <w:jc w:val="both"/>
              <w:rPr>
                <w:rFonts w:asciiTheme="majorBidi" w:hAnsiTheme="majorBidi" w:cstheme="majorBidi"/>
                <w:bCs/>
                <w:sz w:val="24"/>
                <w:szCs w:val="24"/>
              </w:rPr>
            </w:pPr>
          </w:p>
          <w:p w14:paraId="79CCD706" w14:textId="77777777" w:rsidR="00316360" w:rsidRPr="00316360" w:rsidRDefault="00BA3E78" w:rsidP="00316360">
            <w:pPr>
              <w:pStyle w:val="ListParagraph"/>
              <w:numPr>
                <w:ilvl w:val="0"/>
                <w:numId w:val="3"/>
              </w:numPr>
              <w:ind w:left="454"/>
              <w:jc w:val="both"/>
              <w:rPr>
                <w:rFonts w:asciiTheme="majorBidi" w:hAnsiTheme="majorBidi" w:cstheme="majorBidi"/>
                <w:bCs/>
                <w:sz w:val="24"/>
                <w:szCs w:val="24"/>
              </w:rPr>
            </w:pPr>
            <w:r w:rsidRPr="002C736A">
              <w:rPr>
                <w:rFonts w:asciiTheme="majorBidi" w:hAnsiTheme="majorBidi" w:cstheme="majorBidi"/>
                <w:sz w:val="24"/>
                <w:szCs w:val="24"/>
              </w:rPr>
              <w:t>Hadeer</w:t>
            </w:r>
            <w:r w:rsidR="006E46A3" w:rsidRPr="002C736A">
              <w:rPr>
                <w:rFonts w:asciiTheme="majorBidi" w:hAnsiTheme="majorBidi" w:cstheme="majorBidi"/>
                <w:sz w:val="24"/>
                <w:szCs w:val="24"/>
              </w:rPr>
              <w:t xml:space="preserve"> </w:t>
            </w:r>
            <w:r w:rsidRPr="002C736A">
              <w:rPr>
                <w:rFonts w:asciiTheme="majorBidi" w:hAnsiTheme="majorBidi" w:cstheme="majorBidi"/>
                <w:sz w:val="24"/>
                <w:szCs w:val="24"/>
              </w:rPr>
              <w:t>Akram</w:t>
            </w:r>
            <w:r w:rsidR="006E46A3" w:rsidRPr="002C736A">
              <w:rPr>
                <w:rFonts w:asciiTheme="majorBidi" w:hAnsiTheme="majorBidi" w:cstheme="majorBidi"/>
                <w:sz w:val="24"/>
                <w:szCs w:val="24"/>
              </w:rPr>
              <w:t xml:space="preserve"> </w:t>
            </w:r>
            <w:r w:rsidRPr="002C736A">
              <w:rPr>
                <w:rFonts w:asciiTheme="majorBidi" w:hAnsiTheme="majorBidi" w:cstheme="majorBidi"/>
                <w:sz w:val="24"/>
                <w:szCs w:val="24"/>
              </w:rPr>
              <w:t xml:space="preserve">AbdulRazzaq, NoorizanAbd Aziz, Syed Azhar Syed Sulaiman, Yahaya Hassan, </w:t>
            </w:r>
            <w:r w:rsidRPr="002C736A">
              <w:rPr>
                <w:rFonts w:asciiTheme="majorBidi" w:hAnsiTheme="majorBidi" w:cstheme="majorBidi"/>
                <w:b/>
                <w:bCs/>
                <w:sz w:val="24"/>
                <w:szCs w:val="24"/>
              </w:rPr>
              <w:t>Yaman</w:t>
            </w:r>
            <w:r w:rsidR="00BE1465" w:rsidRPr="002C736A">
              <w:rPr>
                <w:rFonts w:asciiTheme="majorBidi" w:hAnsiTheme="majorBidi" w:cstheme="majorBidi"/>
                <w:b/>
                <w:bCs/>
                <w:sz w:val="24"/>
                <w:szCs w:val="24"/>
              </w:rPr>
              <w:t xml:space="preserve"> </w:t>
            </w:r>
            <w:r w:rsidRPr="002C736A">
              <w:rPr>
                <w:rFonts w:asciiTheme="majorBidi" w:hAnsiTheme="majorBidi" w:cstheme="majorBidi"/>
                <w:b/>
                <w:bCs/>
                <w:sz w:val="24"/>
                <w:szCs w:val="24"/>
              </w:rPr>
              <w:t>Walid</w:t>
            </w:r>
            <w:r w:rsidR="006E46A3" w:rsidRPr="002C736A">
              <w:rPr>
                <w:rFonts w:asciiTheme="majorBidi" w:hAnsiTheme="majorBidi" w:cstheme="majorBidi"/>
                <w:b/>
                <w:bCs/>
                <w:sz w:val="24"/>
                <w:szCs w:val="24"/>
              </w:rPr>
              <w:t xml:space="preserve"> </w:t>
            </w:r>
            <w:r w:rsidRPr="002C736A">
              <w:rPr>
                <w:rFonts w:asciiTheme="majorBidi" w:hAnsiTheme="majorBidi" w:cstheme="majorBidi"/>
                <w:b/>
                <w:bCs/>
                <w:sz w:val="24"/>
                <w:szCs w:val="24"/>
              </w:rPr>
              <w:t>Kassab</w:t>
            </w:r>
            <w:r w:rsidRPr="002C736A">
              <w:rPr>
                <w:rFonts w:asciiTheme="majorBidi" w:hAnsiTheme="majorBidi" w:cstheme="majorBidi"/>
                <w:sz w:val="24"/>
                <w:szCs w:val="24"/>
              </w:rPr>
              <w:t xml:space="preserve">, Omar Ismail. Adverse Drug Reactions of Statin Based on Patients’ Self Reports. </w:t>
            </w:r>
            <w:r w:rsidRPr="002C736A">
              <w:rPr>
                <w:rFonts w:asciiTheme="majorBidi" w:hAnsiTheme="majorBidi" w:cstheme="majorBidi"/>
                <w:i/>
                <w:iCs/>
                <w:sz w:val="24"/>
                <w:szCs w:val="24"/>
              </w:rPr>
              <w:t>Journal of Pharmacy Research</w:t>
            </w:r>
            <w:r w:rsidRPr="002C736A">
              <w:rPr>
                <w:rFonts w:asciiTheme="majorBidi" w:hAnsiTheme="majorBidi" w:cstheme="majorBidi"/>
                <w:sz w:val="24"/>
                <w:szCs w:val="24"/>
              </w:rPr>
              <w:t xml:space="preserve">, 2012, </w:t>
            </w:r>
            <w:r w:rsidRPr="002C736A">
              <w:rPr>
                <w:rFonts w:asciiTheme="majorBidi" w:hAnsiTheme="majorBidi" w:cstheme="majorBidi"/>
                <w:b/>
                <w:bCs/>
                <w:sz w:val="24"/>
                <w:szCs w:val="24"/>
              </w:rPr>
              <w:t>5</w:t>
            </w:r>
            <w:r w:rsidRPr="002C736A">
              <w:rPr>
                <w:rFonts w:asciiTheme="majorBidi" w:hAnsiTheme="majorBidi" w:cstheme="majorBidi"/>
                <w:sz w:val="24"/>
                <w:szCs w:val="24"/>
              </w:rPr>
              <w:t>(2), 864-868 (IF=2.36).</w:t>
            </w:r>
          </w:p>
          <w:p w14:paraId="0B7333D3" w14:textId="5D97DDFF" w:rsidR="00316360" w:rsidRPr="00316360" w:rsidRDefault="00BA3E78" w:rsidP="00316360">
            <w:pPr>
              <w:pStyle w:val="ListParagraph"/>
              <w:numPr>
                <w:ilvl w:val="0"/>
                <w:numId w:val="3"/>
              </w:numPr>
              <w:ind w:left="454"/>
              <w:jc w:val="both"/>
              <w:rPr>
                <w:rFonts w:asciiTheme="majorBidi" w:hAnsiTheme="majorBidi" w:cstheme="majorBidi"/>
                <w:bCs/>
                <w:sz w:val="24"/>
                <w:szCs w:val="24"/>
              </w:rPr>
            </w:pPr>
            <w:r w:rsidRPr="00316360">
              <w:rPr>
                <w:rFonts w:asciiTheme="majorBidi" w:hAnsiTheme="majorBidi" w:cstheme="majorBidi"/>
                <w:sz w:val="24"/>
                <w:szCs w:val="24"/>
              </w:rPr>
              <w:t xml:space="preserve">Yahaya Hassan, </w:t>
            </w:r>
            <w:r w:rsidRPr="00316360">
              <w:rPr>
                <w:rFonts w:asciiTheme="majorBidi" w:hAnsiTheme="majorBidi" w:cstheme="majorBidi"/>
                <w:b/>
                <w:bCs/>
                <w:sz w:val="24"/>
                <w:szCs w:val="24"/>
              </w:rPr>
              <w:t>Yaman</w:t>
            </w:r>
            <w:r w:rsidR="00BE1465" w:rsidRPr="00316360">
              <w:rPr>
                <w:rFonts w:asciiTheme="majorBidi" w:hAnsiTheme="majorBidi" w:cstheme="majorBidi"/>
                <w:b/>
                <w:bCs/>
                <w:sz w:val="24"/>
                <w:szCs w:val="24"/>
              </w:rPr>
              <w:t xml:space="preserve"> </w:t>
            </w:r>
            <w:r w:rsidRPr="00316360">
              <w:rPr>
                <w:rFonts w:asciiTheme="majorBidi" w:hAnsiTheme="majorBidi" w:cstheme="majorBidi"/>
                <w:b/>
                <w:bCs/>
                <w:sz w:val="24"/>
                <w:szCs w:val="24"/>
              </w:rPr>
              <w:t>Walid</w:t>
            </w:r>
            <w:r w:rsidR="006E46A3" w:rsidRPr="00316360">
              <w:rPr>
                <w:rFonts w:asciiTheme="majorBidi" w:hAnsiTheme="majorBidi" w:cstheme="majorBidi"/>
                <w:b/>
                <w:bCs/>
                <w:sz w:val="24"/>
                <w:szCs w:val="24"/>
              </w:rPr>
              <w:t xml:space="preserve"> </w:t>
            </w:r>
            <w:r w:rsidRPr="00316360">
              <w:rPr>
                <w:rFonts w:asciiTheme="majorBidi" w:hAnsiTheme="majorBidi" w:cstheme="majorBidi"/>
                <w:b/>
                <w:bCs/>
                <w:sz w:val="24"/>
                <w:szCs w:val="24"/>
              </w:rPr>
              <w:t>Kassab</w:t>
            </w:r>
            <w:r w:rsidRPr="00316360">
              <w:rPr>
                <w:rFonts w:asciiTheme="majorBidi" w:hAnsiTheme="majorBidi" w:cstheme="majorBidi"/>
                <w:sz w:val="24"/>
                <w:szCs w:val="24"/>
              </w:rPr>
              <w:t>, Noorizan</w:t>
            </w:r>
            <w:r w:rsidR="00BE1465" w:rsidRPr="00316360">
              <w:rPr>
                <w:rFonts w:asciiTheme="majorBidi" w:hAnsiTheme="majorBidi" w:cstheme="majorBidi"/>
                <w:sz w:val="24"/>
                <w:szCs w:val="24"/>
              </w:rPr>
              <w:t xml:space="preserve"> </w:t>
            </w:r>
            <w:r w:rsidRPr="00316360">
              <w:rPr>
                <w:rFonts w:asciiTheme="majorBidi" w:hAnsiTheme="majorBidi" w:cstheme="majorBidi"/>
                <w:sz w:val="24"/>
                <w:szCs w:val="24"/>
              </w:rPr>
              <w:t>Abd Aziz, Hadeer</w:t>
            </w:r>
            <w:r w:rsidR="00997009" w:rsidRPr="00316360">
              <w:rPr>
                <w:rFonts w:asciiTheme="majorBidi" w:hAnsiTheme="majorBidi" w:cstheme="majorBidi"/>
                <w:sz w:val="24"/>
                <w:szCs w:val="24"/>
              </w:rPr>
              <w:t xml:space="preserve"> </w:t>
            </w:r>
            <w:r w:rsidRPr="00316360">
              <w:rPr>
                <w:rFonts w:asciiTheme="majorBidi" w:hAnsiTheme="majorBidi" w:cstheme="majorBidi"/>
                <w:sz w:val="24"/>
                <w:szCs w:val="24"/>
              </w:rPr>
              <w:t xml:space="preserve">Akram, and Omar Ismail. The impact of pharmacist-initiated interventions in improving acute coronary syndrome secondary prevention pharmacotherapy prescribing upon discharge. </w:t>
            </w:r>
            <w:r w:rsidRPr="00316360">
              <w:rPr>
                <w:rFonts w:asciiTheme="majorBidi" w:hAnsiTheme="majorBidi" w:cstheme="majorBidi"/>
                <w:i/>
                <w:iCs/>
                <w:sz w:val="24"/>
                <w:szCs w:val="24"/>
              </w:rPr>
              <w:t>Journal of Clinical Pharmacy and Therapeutics</w:t>
            </w:r>
            <w:r w:rsidRPr="00316360">
              <w:rPr>
                <w:rFonts w:asciiTheme="majorBidi" w:hAnsiTheme="majorBidi" w:cstheme="majorBidi"/>
                <w:sz w:val="24"/>
                <w:szCs w:val="24"/>
              </w:rPr>
              <w:t xml:space="preserve"> 2013, </w:t>
            </w:r>
            <w:r w:rsidRPr="00316360">
              <w:rPr>
                <w:rFonts w:asciiTheme="majorBidi" w:hAnsiTheme="majorBidi" w:cstheme="majorBidi"/>
                <w:b/>
                <w:bCs/>
                <w:sz w:val="24"/>
                <w:szCs w:val="24"/>
              </w:rPr>
              <w:t>38</w:t>
            </w:r>
            <w:r w:rsidRPr="00316360">
              <w:rPr>
                <w:rFonts w:asciiTheme="majorBidi" w:hAnsiTheme="majorBidi" w:cstheme="majorBidi"/>
                <w:sz w:val="24"/>
                <w:szCs w:val="24"/>
              </w:rPr>
              <w:t>(2), 97-100. doi: 10.1111/jcpt.12027 (IF=2.104).</w:t>
            </w:r>
          </w:p>
          <w:p w14:paraId="262C7041" w14:textId="77777777" w:rsidR="00316360" w:rsidRPr="00316360" w:rsidRDefault="00316360" w:rsidP="00316360">
            <w:pPr>
              <w:pStyle w:val="ListParagraph"/>
              <w:ind w:left="454"/>
              <w:jc w:val="both"/>
              <w:rPr>
                <w:rFonts w:asciiTheme="majorBidi" w:hAnsiTheme="majorBidi" w:cstheme="majorBidi"/>
                <w:bCs/>
                <w:sz w:val="24"/>
                <w:szCs w:val="24"/>
              </w:rPr>
            </w:pPr>
          </w:p>
          <w:p w14:paraId="64A47D39" w14:textId="1564E770" w:rsidR="00316360" w:rsidRPr="00316360" w:rsidRDefault="00BA3E78" w:rsidP="00316360">
            <w:pPr>
              <w:pStyle w:val="ListParagraph"/>
              <w:numPr>
                <w:ilvl w:val="0"/>
                <w:numId w:val="3"/>
              </w:numPr>
              <w:ind w:left="454"/>
              <w:jc w:val="both"/>
              <w:rPr>
                <w:rFonts w:asciiTheme="majorBidi" w:hAnsiTheme="majorBidi" w:cstheme="majorBidi"/>
                <w:bCs/>
                <w:sz w:val="24"/>
                <w:szCs w:val="24"/>
              </w:rPr>
            </w:pPr>
            <w:r w:rsidRPr="00316360">
              <w:rPr>
                <w:rFonts w:asciiTheme="majorBidi" w:hAnsiTheme="majorBidi" w:cstheme="majorBidi"/>
                <w:b/>
                <w:bCs/>
                <w:sz w:val="24"/>
                <w:szCs w:val="24"/>
              </w:rPr>
              <w:t>Kassab, Y. W.</w:t>
            </w:r>
            <w:r w:rsidRPr="00316360">
              <w:rPr>
                <w:rFonts w:asciiTheme="majorBidi" w:hAnsiTheme="majorBidi" w:cstheme="majorBidi"/>
                <w:sz w:val="24"/>
                <w:szCs w:val="24"/>
              </w:rPr>
              <w:t xml:space="preserve">, Hassan, Y., Aziz, N. A., Akram, H., &amp; Ismail, O. Use of evidence-based therapy for the secondary prevention of acute coronary syndromes in </w:t>
            </w:r>
            <w:r w:rsidRPr="00316360">
              <w:rPr>
                <w:rFonts w:asciiTheme="majorBidi" w:hAnsiTheme="majorBidi" w:cstheme="majorBidi"/>
                <w:sz w:val="24"/>
                <w:szCs w:val="24"/>
              </w:rPr>
              <w:lastRenderedPageBreak/>
              <w:t xml:space="preserve">Malaysian practice. </w:t>
            </w:r>
            <w:r w:rsidRPr="00316360">
              <w:rPr>
                <w:rFonts w:asciiTheme="majorBidi" w:hAnsiTheme="majorBidi" w:cstheme="majorBidi"/>
                <w:i/>
                <w:iCs/>
                <w:sz w:val="24"/>
                <w:szCs w:val="24"/>
              </w:rPr>
              <w:t>Journal of Evaluation in Clinical Practice</w:t>
            </w:r>
            <w:r w:rsidRPr="00316360">
              <w:rPr>
                <w:rFonts w:asciiTheme="majorBidi" w:hAnsiTheme="majorBidi" w:cstheme="majorBidi"/>
                <w:sz w:val="24"/>
                <w:szCs w:val="24"/>
              </w:rPr>
              <w:t xml:space="preserve">, 2013, </w:t>
            </w:r>
            <w:r w:rsidRPr="00316360">
              <w:rPr>
                <w:rFonts w:asciiTheme="majorBidi" w:hAnsiTheme="majorBidi" w:cstheme="majorBidi"/>
                <w:b/>
                <w:bCs/>
                <w:sz w:val="24"/>
                <w:szCs w:val="24"/>
              </w:rPr>
              <w:t>19</w:t>
            </w:r>
            <w:r w:rsidRPr="00316360">
              <w:rPr>
                <w:rFonts w:asciiTheme="majorBidi" w:hAnsiTheme="majorBidi" w:cstheme="majorBidi"/>
                <w:sz w:val="24"/>
                <w:szCs w:val="24"/>
              </w:rPr>
              <w:t>(4), 658-663. doi: 10.1111/j</w:t>
            </w:r>
            <w:r w:rsidR="005B3D28" w:rsidRPr="00316360">
              <w:rPr>
                <w:rFonts w:asciiTheme="majorBidi" w:hAnsiTheme="majorBidi" w:cstheme="majorBidi"/>
                <w:sz w:val="24"/>
                <w:szCs w:val="24"/>
              </w:rPr>
              <w:t>.1365-2753.2012.01894.x (IF=1.5</w:t>
            </w:r>
            <w:r w:rsidRPr="00316360">
              <w:rPr>
                <w:rFonts w:asciiTheme="majorBidi" w:hAnsiTheme="majorBidi" w:cstheme="majorBidi"/>
                <w:sz w:val="24"/>
                <w:szCs w:val="24"/>
              </w:rPr>
              <w:t>8).</w:t>
            </w:r>
          </w:p>
          <w:p w14:paraId="5B0F68E3" w14:textId="77777777" w:rsidR="00316360" w:rsidRPr="00316360" w:rsidRDefault="00316360" w:rsidP="00316360">
            <w:pPr>
              <w:pStyle w:val="ListParagraph"/>
              <w:ind w:left="454"/>
              <w:jc w:val="both"/>
              <w:rPr>
                <w:rFonts w:asciiTheme="majorBidi" w:hAnsiTheme="majorBidi" w:cstheme="majorBidi"/>
                <w:bCs/>
                <w:sz w:val="24"/>
                <w:szCs w:val="24"/>
              </w:rPr>
            </w:pPr>
          </w:p>
          <w:p w14:paraId="5ED144CC" w14:textId="1D493CB9" w:rsidR="00316360" w:rsidRPr="00316360" w:rsidRDefault="00BA3E78" w:rsidP="00316360">
            <w:pPr>
              <w:pStyle w:val="ListParagraph"/>
              <w:numPr>
                <w:ilvl w:val="0"/>
                <w:numId w:val="3"/>
              </w:numPr>
              <w:ind w:left="454"/>
              <w:jc w:val="both"/>
              <w:rPr>
                <w:rFonts w:asciiTheme="majorBidi" w:hAnsiTheme="majorBidi" w:cstheme="majorBidi"/>
                <w:bCs/>
                <w:sz w:val="24"/>
                <w:szCs w:val="24"/>
              </w:rPr>
            </w:pPr>
            <w:r w:rsidRPr="00316360">
              <w:rPr>
                <w:rFonts w:asciiTheme="majorBidi" w:hAnsiTheme="majorBidi" w:cstheme="majorBidi"/>
                <w:b/>
                <w:bCs/>
                <w:sz w:val="24"/>
                <w:szCs w:val="24"/>
              </w:rPr>
              <w:t>Kassab, Y</w:t>
            </w:r>
            <w:r w:rsidRPr="00316360">
              <w:rPr>
                <w:rFonts w:asciiTheme="majorBidi" w:hAnsiTheme="majorBidi" w:cstheme="majorBidi"/>
                <w:sz w:val="24"/>
                <w:szCs w:val="24"/>
              </w:rPr>
              <w:t xml:space="preserve">., Hassan, Y., Abd Aziz, N., and Ismail, O. Patients’ adherence to secondary prevention pharmacotherapy after acute coronary syndromes. </w:t>
            </w:r>
            <w:r w:rsidRPr="00316360">
              <w:rPr>
                <w:rFonts w:asciiTheme="majorBidi" w:hAnsiTheme="majorBidi" w:cstheme="majorBidi"/>
                <w:i/>
                <w:iCs/>
                <w:sz w:val="24"/>
                <w:szCs w:val="24"/>
              </w:rPr>
              <w:t>International Journal of Clinical Pharmacy</w:t>
            </w:r>
            <w:r w:rsidRPr="00316360">
              <w:rPr>
                <w:rFonts w:asciiTheme="majorBidi" w:hAnsiTheme="majorBidi" w:cstheme="majorBidi"/>
                <w:sz w:val="24"/>
                <w:szCs w:val="24"/>
              </w:rPr>
              <w:t xml:space="preserve"> 2013, </w:t>
            </w:r>
            <w:r w:rsidRPr="00316360">
              <w:rPr>
                <w:rFonts w:asciiTheme="majorBidi" w:hAnsiTheme="majorBidi" w:cstheme="majorBidi"/>
                <w:b/>
                <w:bCs/>
                <w:sz w:val="24"/>
                <w:szCs w:val="24"/>
              </w:rPr>
              <w:t>35</w:t>
            </w:r>
            <w:r w:rsidRPr="00316360">
              <w:rPr>
                <w:rFonts w:asciiTheme="majorBidi" w:hAnsiTheme="majorBidi" w:cstheme="majorBidi"/>
                <w:sz w:val="24"/>
                <w:szCs w:val="24"/>
              </w:rPr>
              <w:t>(2), 275-280, doi: 10.1007/s11096-012-9735-y (IF=1.215).</w:t>
            </w:r>
          </w:p>
          <w:p w14:paraId="1DAB4D4A" w14:textId="77777777" w:rsidR="00316360" w:rsidRPr="00316360" w:rsidRDefault="00316360" w:rsidP="00316360">
            <w:pPr>
              <w:pStyle w:val="ListParagraph"/>
              <w:ind w:left="454"/>
              <w:jc w:val="both"/>
              <w:rPr>
                <w:rFonts w:asciiTheme="majorBidi" w:hAnsiTheme="majorBidi" w:cstheme="majorBidi"/>
                <w:bCs/>
                <w:sz w:val="24"/>
                <w:szCs w:val="24"/>
              </w:rPr>
            </w:pPr>
          </w:p>
          <w:p w14:paraId="52DB1DB6" w14:textId="3B0FBA0A" w:rsidR="004B1C4E" w:rsidRPr="004B1C4E" w:rsidRDefault="009D2B33" w:rsidP="004B1C4E">
            <w:pPr>
              <w:pStyle w:val="ListParagraph"/>
              <w:numPr>
                <w:ilvl w:val="0"/>
                <w:numId w:val="3"/>
              </w:numPr>
              <w:ind w:left="454"/>
              <w:jc w:val="both"/>
              <w:rPr>
                <w:rFonts w:asciiTheme="majorBidi" w:hAnsiTheme="majorBidi" w:cstheme="majorBidi"/>
                <w:bCs/>
                <w:sz w:val="24"/>
                <w:szCs w:val="24"/>
              </w:rPr>
            </w:pPr>
            <w:r w:rsidRPr="00316360">
              <w:rPr>
                <w:rFonts w:asciiTheme="majorBidi" w:hAnsiTheme="majorBidi" w:cstheme="majorBidi"/>
                <w:b/>
                <w:sz w:val="24"/>
                <w:szCs w:val="24"/>
              </w:rPr>
              <w:t>Kassab YW</w:t>
            </w:r>
            <w:r w:rsidRPr="00316360">
              <w:rPr>
                <w:rFonts w:asciiTheme="majorBidi" w:hAnsiTheme="majorBidi" w:cstheme="majorBidi"/>
                <w:sz w:val="24"/>
                <w:szCs w:val="24"/>
              </w:rPr>
              <w:t xml:space="preserve">, Hassan Y, Aziz NA, Zulkifly HH, Iqbal MS. Trends in adherence to secondary prevention medications in post-acute coronary syndrome patients. </w:t>
            </w:r>
            <w:r w:rsidRPr="00316360">
              <w:rPr>
                <w:rFonts w:asciiTheme="majorBidi" w:hAnsiTheme="majorBidi" w:cstheme="majorBidi"/>
                <w:i/>
                <w:sz w:val="24"/>
                <w:szCs w:val="24"/>
              </w:rPr>
              <w:t>Pakistan Journal of Pharmaceutical Sciences</w:t>
            </w:r>
            <w:r w:rsidRPr="00316360">
              <w:rPr>
                <w:rFonts w:asciiTheme="majorBidi" w:hAnsiTheme="majorBidi" w:cstheme="majorBidi"/>
                <w:sz w:val="24"/>
                <w:szCs w:val="24"/>
              </w:rPr>
              <w:t xml:space="preserve">, 2015, </w:t>
            </w:r>
            <w:r w:rsidRPr="00316360">
              <w:rPr>
                <w:rFonts w:asciiTheme="majorBidi" w:hAnsiTheme="majorBidi" w:cstheme="majorBidi"/>
                <w:b/>
                <w:sz w:val="24"/>
                <w:szCs w:val="24"/>
              </w:rPr>
              <w:t>28</w:t>
            </w:r>
            <w:r w:rsidRPr="00316360">
              <w:rPr>
                <w:rFonts w:asciiTheme="majorBidi" w:hAnsiTheme="majorBidi" w:cstheme="majorBidi"/>
                <w:sz w:val="24"/>
                <w:szCs w:val="24"/>
              </w:rPr>
              <w:t>(2), 641-646.</w:t>
            </w:r>
            <w:r>
              <w:t xml:space="preserve"> </w:t>
            </w:r>
            <w:r w:rsidRPr="00316360">
              <w:rPr>
                <w:rFonts w:asciiTheme="majorBidi" w:hAnsiTheme="majorBidi" w:cstheme="majorBidi"/>
                <w:sz w:val="24"/>
                <w:szCs w:val="24"/>
              </w:rPr>
              <w:t>(IF=0.95)</w:t>
            </w:r>
          </w:p>
          <w:p w14:paraId="6560F330" w14:textId="77777777" w:rsidR="004B1C4E" w:rsidRPr="004B1C4E" w:rsidRDefault="004B1C4E" w:rsidP="004B1C4E">
            <w:pPr>
              <w:pStyle w:val="ListParagraph"/>
              <w:ind w:left="454"/>
              <w:jc w:val="both"/>
              <w:rPr>
                <w:rFonts w:asciiTheme="majorBidi" w:hAnsiTheme="majorBidi" w:cstheme="majorBidi"/>
                <w:bCs/>
                <w:sz w:val="24"/>
                <w:szCs w:val="24"/>
              </w:rPr>
            </w:pPr>
          </w:p>
          <w:p w14:paraId="3CE566EC" w14:textId="47AA4BF1" w:rsidR="004B1C4E" w:rsidRPr="004B1C4E" w:rsidRDefault="009D2B33" w:rsidP="004B1C4E">
            <w:pPr>
              <w:pStyle w:val="ListParagraph"/>
              <w:numPr>
                <w:ilvl w:val="0"/>
                <w:numId w:val="3"/>
              </w:numPr>
              <w:ind w:left="454"/>
              <w:jc w:val="both"/>
              <w:rPr>
                <w:rFonts w:asciiTheme="majorBidi" w:hAnsiTheme="majorBidi" w:cstheme="majorBidi"/>
                <w:bCs/>
                <w:sz w:val="24"/>
                <w:szCs w:val="24"/>
              </w:rPr>
            </w:pPr>
            <w:r w:rsidRPr="004B1C4E">
              <w:rPr>
                <w:rFonts w:asciiTheme="majorBidi" w:hAnsiTheme="majorBidi" w:cstheme="majorBidi"/>
                <w:sz w:val="24"/>
                <w:szCs w:val="24"/>
              </w:rPr>
              <w:t xml:space="preserve">Hassan Y., N. Aziz, </w:t>
            </w:r>
            <w:r w:rsidRPr="004B1C4E">
              <w:rPr>
                <w:rFonts w:asciiTheme="majorBidi" w:hAnsiTheme="majorBidi" w:cstheme="majorBidi"/>
                <w:b/>
                <w:sz w:val="24"/>
                <w:szCs w:val="24"/>
              </w:rPr>
              <w:t>Kassab Y.,</w:t>
            </w:r>
            <w:r w:rsidRPr="004B1C4E">
              <w:rPr>
                <w:rFonts w:asciiTheme="majorBidi" w:hAnsiTheme="majorBidi" w:cstheme="majorBidi"/>
                <w:sz w:val="24"/>
                <w:szCs w:val="24"/>
              </w:rPr>
              <w:t xml:space="preserve"> Elgasim I., Shaharuddin S., Al-Worafi Y., Hanis HZ., Long CM. How to help patients to control their blood pressure? Blood pressure control and its predictor. </w:t>
            </w:r>
            <w:r w:rsidRPr="004B1C4E">
              <w:rPr>
                <w:rFonts w:asciiTheme="majorBidi" w:hAnsiTheme="majorBidi" w:cstheme="majorBidi"/>
                <w:i/>
                <w:sz w:val="24"/>
                <w:szCs w:val="24"/>
              </w:rPr>
              <w:t>Archives of Pharmacy Practice</w:t>
            </w:r>
            <w:r w:rsidR="00565EF0" w:rsidRPr="004B1C4E">
              <w:rPr>
                <w:rFonts w:asciiTheme="majorBidi" w:hAnsiTheme="majorBidi" w:cstheme="majorBidi"/>
                <w:sz w:val="24"/>
                <w:szCs w:val="24"/>
              </w:rPr>
              <w:t xml:space="preserve"> 2014,</w:t>
            </w:r>
            <w:r w:rsidRPr="004B1C4E">
              <w:rPr>
                <w:rFonts w:asciiTheme="majorBidi" w:hAnsiTheme="majorBidi" w:cstheme="majorBidi"/>
                <w:sz w:val="24"/>
                <w:szCs w:val="24"/>
              </w:rPr>
              <w:t xml:space="preserve"> </w:t>
            </w:r>
            <w:r w:rsidRPr="004B1C4E">
              <w:rPr>
                <w:rFonts w:asciiTheme="majorBidi" w:hAnsiTheme="majorBidi" w:cstheme="majorBidi"/>
                <w:b/>
                <w:sz w:val="24"/>
                <w:szCs w:val="24"/>
              </w:rPr>
              <w:t>5</w:t>
            </w:r>
            <w:r w:rsidRPr="004B1C4E">
              <w:rPr>
                <w:rFonts w:asciiTheme="majorBidi" w:hAnsiTheme="majorBidi" w:cstheme="majorBidi"/>
                <w:sz w:val="24"/>
                <w:szCs w:val="24"/>
              </w:rPr>
              <w:t>(4): 153-161.</w:t>
            </w:r>
          </w:p>
          <w:p w14:paraId="6B303F14" w14:textId="77777777" w:rsidR="004B1C4E" w:rsidRPr="004B1C4E" w:rsidRDefault="004B1C4E" w:rsidP="004B1C4E">
            <w:pPr>
              <w:pStyle w:val="ListParagraph"/>
              <w:ind w:left="454"/>
              <w:jc w:val="both"/>
              <w:rPr>
                <w:rFonts w:asciiTheme="majorBidi" w:hAnsiTheme="majorBidi" w:cstheme="majorBidi"/>
                <w:bCs/>
                <w:sz w:val="24"/>
                <w:szCs w:val="24"/>
              </w:rPr>
            </w:pPr>
          </w:p>
          <w:p w14:paraId="709B9B11" w14:textId="1C98C80D" w:rsidR="00037685" w:rsidRPr="00037685" w:rsidRDefault="006E46A3" w:rsidP="00037685">
            <w:pPr>
              <w:pStyle w:val="ListParagraph"/>
              <w:numPr>
                <w:ilvl w:val="0"/>
                <w:numId w:val="3"/>
              </w:numPr>
              <w:ind w:left="454"/>
              <w:jc w:val="both"/>
              <w:rPr>
                <w:rFonts w:asciiTheme="majorBidi" w:hAnsiTheme="majorBidi" w:cstheme="majorBidi"/>
                <w:bCs/>
                <w:sz w:val="24"/>
                <w:szCs w:val="24"/>
              </w:rPr>
            </w:pPr>
            <w:r w:rsidRPr="004B1C4E">
              <w:rPr>
                <w:rFonts w:ascii="Times New Roman" w:hAnsi="Times New Roman" w:cs="Times New Roman"/>
                <w:sz w:val="24"/>
                <w:szCs w:val="24"/>
              </w:rPr>
              <w:t xml:space="preserve">Salmiah Mohd Ali, Mohamed Mansor Manan, Mohamed Azmi Hassali, </w:t>
            </w:r>
            <w:r w:rsidRPr="004B1C4E">
              <w:rPr>
                <w:rFonts w:ascii="Times New Roman" w:hAnsi="Times New Roman" w:cs="Times New Roman"/>
                <w:b/>
                <w:sz w:val="24"/>
                <w:szCs w:val="24"/>
              </w:rPr>
              <w:t>Yaman Walid Kassab</w:t>
            </w:r>
            <w:r w:rsidRPr="004B1C4E">
              <w:rPr>
                <w:rFonts w:ascii="Times New Roman" w:hAnsi="Times New Roman" w:cs="Times New Roman"/>
                <w:sz w:val="24"/>
                <w:szCs w:val="24"/>
              </w:rPr>
              <w:t>, Choon Wai Yee, and Masidah Binti Masri</w:t>
            </w:r>
            <w:r w:rsidRPr="004B1C4E">
              <w:rPr>
                <w:rFonts w:ascii="Times New Roman" w:eastAsia="Times New Roman" w:hAnsi="Times New Roman" w:cs="Times New Roman"/>
                <w:sz w:val="24"/>
                <w:szCs w:val="24"/>
              </w:rPr>
              <w:t xml:space="preserve">. Use of Generic Medicines: Perspectives of consumers living in urban and suburban areas of Klang Valley in Malaysia. </w:t>
            </w:r>
            <w:r w:rsidRPr="004B1C4E">
              <w:rPr>
                <w:rFonts w:ascii="Times New Roman" w:eastAsia="Times New Roman" w:hAnsi="Times New Roman" w:cs="Times New Roman"/>
                <w:i/>
                <w:iCs/>
                <w:sz w:val="24"/>
                <w:szCs w:val="24"/>
              </w:rPr>
              <w:t>Journal of Medical Marketing</w:t>
            </w:r>
            <w:r w:rsidR="00941A62" w:rsidRPr="004B1C4E">
              <w:rPr>
                <w:rFonts w:ascii="Times New Roman" w:eastAsia="Times New Roman" w:hAnsi="Times New Roman" w:cs="Times New Roman"/>
                <w:i/>
                <w:iCs/>
                <w:sz w:val="24"/>
                <w:szCs w:val="24"/>
              </w:rPr>
              <w:t>:</w:t>
            </w:r>
            <w:r w:rsidR="00941A62">
              <w:t xml:space="preserve"> </w:t>
            </w:r>
            <w:r w:rsidR="00941A62" w:rsidRPr="004B1C4E">
              <w:rPr>
                <w:rFonts w:ascii="Times New Roman" w:eastAsia="Times New Roman" w:hAnsi="Times New Roman" w:cs="Times New Roman"/>
                <w:i/>
                <w:iCs/>
                <w:sz w:val="24"/>
                <w:szCs w:val="24"/>
              </w:rPr>
              <w:t>Device, Diagnostic and Pharmaceutical Marketing</w:t>
            </w:r>
            <w:r w:rsidRPr="004B1C4E">
              <w:rPr>
                <w:rFonts w:ascii="Times New Roman" w:eastAsia="Times New Roman" w:hAnsi="Times New Roman" w:cs="Times New Roman"/>
                <w:sz w:val="24"/>
                <w:szCs w:val="24"/>
              </w:rPr>
              <w:t xml:space="preserve"> 2013, </w:t>
            </w:r>
            <w:r w:rsidR="00941A62" w:rsidRPr="004B1C4E">
              <w:rPr>
                <w:rFonts w:asciiTheme="majorBidi" w:hAnsiTheme="majorBidi" w:cstheme="majorBidi"/>
                <w:b/>
                <w:bCs/>
                <w:sz w:val="24"/>
                <w:szCs w:val="24"/>
              </w:rPr>
              <w:t>13</w:t>
            </w:r>
            <w:r w:rsidR="00941A62" w:rsidRPr="00941A62">
              <w:t>(</w:t>
            </w:r>
            <w:r w:rsidR="00941A62" w:rsidRPr="004B1C4E">
              <w:rPr>
                <w:rFonts w:asciiTheme="majorBidi" w:hAnsiTheme="majorBidi" w:cstheme="majorBidi"/>
                <w:bCs/>
                <w:sz w:val="24"/>
                <w:szCs w:val="24"/>
              </w:rPr>
              <w:t>4)</w:t>
            </w:r>
            <w:r w:rsidR="00941A62" w:rsidRPr="004B1C4E">
              <w:rPr>
                <w:rFonts w:asciiTheme="majorBidi" w:hAnsiTheme="majorBidi" w:cstheme="majorBidi"/>
                <w:sz w:val="24"/>
                <w:szCs w:val="24"/>
              </w:rPr>
              <w:t xml:space="preserve">, 242-250. </w:t>
            </w:r>
            <w:r w:rsidRPr="004B1C4E">
              <w:rPr>
                <w:rFonts w:ascii="Times New Roman" w:hAnsi="Times New Roman" w:cs="Times New Roman"/>
                <w:sz w:val="24"/>
                <w:szCs w:val="24"/>
              </w:rPr>
              <w:t>doi:10.1177/1745790413516971</w:t>
            </w:r>
          </w:p>
          <w:p w14:paraId="2C3F4B5A" w14:textId="77777777" w:rsidR="00037685" w:rsidRPr="00037685" w:rsidRDefault="00037685" w:rsidP="00037685">
            <w:pPr>
              <w:pStyle w:val="ListParagraph"/>
              <w:ind w:left="454"/>
              <w:jc w:val="both"/>
              <w:rPr>
                <w:rFonts w:asciiTheme="majorBidi" w:hAnsiTheme="majorBidi" w:cstheme="majorBidi"/>
                <w:bCs/>
                <w:sz w:val="24"/>
                <w:szCs w:val="24"/>
              </w:rPr>
            </w:pPr>
          </w:p>
          <w:p w14:paraId="0D454DF3" w14:textId="36CC2271" w:rsidR="00037685" w:rsidRPr="00037685" w:rsidRDefault="00BA3E78"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b/>
                <w:bCs/>
                <w:sz w:val="24"/>
                <w:szCs w:val="24"/>
              </w:rPr>
              <w:t>Yaman</w:t>
            </w:r>
            <w:r w:rsidR="001D1255" w:rsidRPr="00037685">
              <w:rPr>
                <w:rFonts w:asciiTheme="majorBidi" w:hAnsiTheme="majorBidi" w:cstheme="majorBidi"/>
                <w:b/>
                <w:bCs/>
                <w:sz w:val="24"/>
                <w:szCs w:val="24"/>
              </w:rPr>
              <w:t xml:space="preserve"> </w:t>
            </w:r>
            <w:r w:rsidRPr="00037685">
              <w:rPr>
                <w:rFonts w:asciiTheme="majorBidi" w:hAnsiTheme="majorBidi" w:cstheme="majorBidi"/>
                <w:b/>
                <w:bCs/>
                <w:sz w:val="24"/>
                <w:szCs w:val="24"/>
              </w:rPr>
              <w:t>Walid</w:t>
            </w:r>
            <w:r w:rsidR="006E46A3" w:rsidRPr="00037685">
              <w:rPr>
                <w:rFonts w:asciiTheme="majorBidi" w:hAnsiTheme="majorBidi" w:cstheme="majorBidi"/>
                <w:b/>
                <w:bCs/>
                <w:sz w:val="24"/>
                <w:szCs w:val="24"/>
              </w:rPr>
              <w:t xml:space="preserve"> </w:t>
            </w:r>
            <w:r w:rsidRPr="00037685">
              <w:rPr>
                <w:rFonts w:asciiTheme="majorBidi" w:hAnsiTheme="majorBidi" w:cstheme="majorBidi"/>
                <w:b/>
                <w:bCs/>
                <w:sz w:val="24"/>
                <w:szCs w:val="24"/>
              </w:rPr>
              <w:t>Kassab</w:t>
            </w:r>
            <w:r w:rsidRPr="00037685">
              <w:rPr>
                <w:rFonts w:asciiTheme="majorBidi" w:hAnsiTheme="majorBidi" w:cstheme="majorBidi"/>
                <w:sz w:val="24"/>
                <w:szCs w:val="24"/>
              </w:rPr>
              <w:t>, Yahaya Hassan, Noorizan</w:t>
            </w:r>
            <w:r w:rsidR="001D1255" w:rsidRPr="00037685">
              <w:rPr>
                <w:rFonts w:asciiTheme="majorBidi" w:hAnsiTheme="majorBidi" w:cstheme="majorBidi"/>
                <w:sz w:val="24"/>
                <w:szCs w:val="24"/>
              </w:rPr>
              <w:t xml:space="preserve"> </w:t>
            </w:r>
            <w:r w:rsidRPr="00037685">
              <w:rPr>
                <w:rFonts w:asciiTheme="majorBidi" w:hAnsiTheme="majorBidi" w:cstheme="majorBidi"/>
                <w:sz w:val="24"/>
                <w:szCs w:val="24"/>
              </w:rPr>
              <w:t xml:space="preserve">Abd Aziz, Omar Ismail. Seventeen-month follow-up of drug utilization for secondary prevention in coronary artery disease. </w:t>
            </w:r>
            <w:r w:rsidRPr="00037685">
              <w:rPr>
                <w:rFonts w:asciiTheme="majorBidi" w:hAnsiTheme="majorBidi" w:cstheme="majorBidi"/>
                <w:i/>
                <w:iCs/>
                <w:sz w:val="24"/>
                <w:szCs w:val="24"/>
              </w:rPr>
              <w:t>International Journal of Pharmacy Teaching &amp; Practices</w:t>
            </w:r>
            <w:r w:rsidRPr="00037685">
              <w:rPr>
                <w:rFonts w:asciiTheme="majorBidi" w:hAnsiTheme="majorBidi" w:cstheme="majorBidi"/>
                <w:sz w:val="24"/>
                <w:szCs w:val="24"/>
              </w:rPr>
              <w:t xml:space="preserve">, 2012, </w:t>
            </w:r>
            <w:r w:rsidRPr="00037685">
              <w:rPr>
                <w:rFonts w:asciiTheme="majorBidi" w:hAnsiTheme="majorBidi" w:cstheme="majorBidi"/>
                <w:b/>
                <w:bCs/>
                <w:sz w:val="24"/>
                <w:szCs w:val="24"/>
              </w:rPr>
              <w:t>3</w:t>
            </w:r>
            <w:r w:rsidRPr="00037685">
              <w:rPr>
                <w:rFonts w:asciiTheme="majorBidi" w:hAnsiTheme="majorBidi" w:cstheme="majorBidi"/>
                <w:sz w:val="24"/>
                <w:szCs w:val="24"/>
              </w:rPr>
              <w:t>(1), 228-231 (ICV: 4.29).</w:t>
            </w:r>
          </w:p>
          <w:p w14:paraId="5052279C" w14:textId="77777777" w:rsidR="00037685" w:rsidRPr="00037685" w:rsidRDefault="00037685" w:rsidP="00037685">
            <w:pPr>
              <w:pStyle w:val="ListParagraph"/>
              <w:ind w:left="454"/>
              <w:jc w:val="both"/>
              <w:rPr>
                <w:rFonts w:asciiTheme="majorBidi" w:hAnsiTheme="majorBidi" w:cstheme="majorBidi"/>
                <w:bCs/>
                <w:sz w:val="24"/>
                <w:szCs w:val="24"/>
              </w:rPr>
            </w:pPr>
          </w:p>
          <w:p w14:paraId="49215D19" w14:textId="1FFD53C3" w:rsidR="00037685" w:rsidRPr="00037685" w:rsidRDefault="00BA3E78"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H. A. Abdul</w:t>
            </w:r>
            <w:r w:rsidR="001D1255" w:rsidRPr="00037685">
              <w:rPr>
                <w:rFonts w:asciiTheme="majorBidi" w:hAnsiTheme="majorBidi" w:cstheme="majorBidi"/>
                <w:sz w:val="24"/>
                <w:szCs w:val="24"/>
              </w:rPr>
              <w:t xml:space="preserve"> </w:t>
            </w:r>
            <w:r w:rsidRPr="00037685">
              <w:rPr>
                <w:rFonts w:asciiTheme="majorBidi" w:hAnsiTheme="majorBidi" w:cstheme="majorBidi"/>
                <w:sz w:val="24"/>
                <w:szCs w:val="24"/>
              </w:rPr>
              <w:t xml:space="preserve">Razzaq, S. A. Syed Sulaiman, </w:t>
            </w:r>
            <w:r w:rsidRPr="00037685">
              <w:rPr>
                <w:rFonts w:asciiTheme="majorBidi" w:hAnsiTheme="majorBidi" w:cstheme="majorBidi"/>
                <w:b/>
                <w:bCs/>
                <w:sz w:val="24"/>
                <w:szCs w:val="24"/>
              </w:rPr>
              <w:t>Y. W. Kassab</w:t>
            </w:r>
            <w:r w:rsidRPr="00037685">
              <w:rPr>
                <w:rFonts w:asciiTheme="majorBidi" w:hAnsiTheme="majorBidi" w:cstheme="majorBidi"/>
                <w:sz w:val="24"/>
                <w:szCs w:val="24"/>
              </w:rPr>
              <w:t xml:space="preserve">, O. Ismail. Is Chest Pain Related to Ischemic Heart Diseases Only in Cardiac Patients? </w:t>
            </w:r>
            <w:r w:rsidRPr="00037685">
              <w:rPr>
                <w:rFonts w:asciiTheme="majorBidi" w:hAnsiTheme="majorBidi" w:cstheme="majorBidi"/>
                <w:i/>
                <w:iCs/>
                <w:sz w:val="24"/>
                <w:szCs w:val="24"/>
              </w:rPr>
              <w:t>Drug Safety</w:t>
            </w:r>
            <w:r w:rsidRPr="00037685">
              <w:rPr>
                <w:rFonts w:asciiTheme="majorBidi" w:hAnsiTheme="majorBidi" w:cstheme="majorBidi"/>
                <w:sz w:val="24"/>
                <w:szCs w:val="24"/>
              </w:rPr>
              <w:t xml:space="preserve">, 2011, </w:t>
            </w:r>
            <w:r w:rsidRPr="00037685">
              <w:rPr>
                <w:rFonts w:asciiTheme="majorBidi" w:hAnsiTheme="majorBidi" w:cstheme="majorBidi"/>
                <w:b/>
                <w:bCs/>
                <w:sz w:val="24"/>
                <w:szCs w:val="24"/>
              </w:rPr>
              <w:t>34</w:t>
            </w:r>
            <w:r w:rsidRPr="00037685">
              <w:rPr>
                <w:rFonts w:asciiTheme="majorBidi" w:hAnsiTheme="majorBidi" w:cstheme="majorBidi"/>
                <w:sz w:val="24"/>
                <w:szCs w:val="24"/>
              </w:rPr>
              <w:t>(10), 964-964 (IF=3.569).</w:t>
            </w:r>
          </w:p>
          <w:p w14:paraId="548324D9" w14:textId="77777777" w:rsidR="00037685" w:rsidRPr="00037685" w:rsidRDefault="00037685" w:rsidP="00037685">
            <w:pPr>
              <w:pStyle w:val="ListParagraph"/>
              <w:ind w:left="454"/>
              <w:jc w:val="both"/>
              <w:rPr>
                <w:rFonts w:asciiTheme="majorBidi" w:hAnsiTheme="majorBidi" w:cstheme="majorBidi"/>
                <w:bCs/>
                <w:sz w:val="24"/>
                <w:szCs w:val="24"/>
              </w:rPr>
            </w:pPr>
          </w:p>
          <w:p w14:paraId="57273E42" w14:textId="77777777" w:rsidR="00037685" w:rsidRPr="00037685" w:rsidRDefault="008B120E"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M. F. Najjar, H. A. Abdul</w:t>
            </w:r>
            <w:r w:rsidR="001D1255" w:rsidRPr="00037685">
              <w:rPr>
                <w:rFonts w:asciiTheme="majorBidi" w:hAnsiTheme="majorBidi" w:cstheme="majorBidi"/>
                <w:sz w:val="24"/>
                <w:szCs w:val="24"/>
              </w:rPr>
              <w:t xml:space="preserve"> </w:t>
            </w:r>
            <w:r w:rsidRPr="00037685">
              <w:rPr>
                <w:rFonts w:asciiTheme="majorBidi" w:hAnsiTheme="majorBidi" w:cstheme="majorBidi"/>
                <w:sz w:val="24"/>
                <w:szCs w:val="24"/>
              </w:rPr>
              <w:t xml:space="preserve">Razzaq, A. H. Altaie, </w:t>
            </w:r>
            <w:r w:rsidRPr="00037685">
              <w:rPr>
                <w:rFonts w:asciiTheme="majorBidi" w:hAnsiTheme="majorBidi" w:cstheme="majorBidi"/>
                <w:b/>
                <w:bCs/>
                <w:sz w:val="24"/>
                <w:szCs w:val="24"/>
              </w:rPr>
              <w:t>Y. W. Kassab</w:t>
            </w:r>
            <w:r w:rsidRPr="00037685">
              <w:rPr>
                <w:rFonts w:asciiTheme="majorBidi" w:hAnsiTheme="majorBidi" w:cstheme="majorBidi"/>
                <w:sz w:val="24"/>
                <w:szCs w:val="24"/>
              </w:rPr>
              <w:t>, Y. Hassan, and N. Abd Aziz</w:t>
            </w:r>
            <w:r w:rsidR="00895D41" w:rsidRPr="00037685">
              <w:rPr>
                <w:rFonts w:asciiTheme="majorBidi" w:hAnsiTheme="majorBidi" w:cstheme="majorBidi"/>
                <w:sz w:val="24"/>
                <w:szCs w:val="24"/>
              </w:rPr>
              <w:t xml:space="preserve">. </w:t>
            </w:r>
            <w:r w:rsidRPr="00037685">
              <w:rPr>
                <w:rFonts w:asciiTheme="majorBidi" w:hAnsiTheme="majorBidi" w:cstheme="majorBidi"/>
                <w:sz w:val="24"/>
                <w:szCs w:val="24"/>
              </w:rPr>
              <w:t>Assessment of potentially inappropriate medications and risk of drug–drug interactions among geriatric inpatients in Penang Hospital</w:t>
            </w:r>
            <w:r w:rsidR="00895D41" w:rsidRPr="00037685">
              <w:rPr>
                <w:rFonts w:asciiTheme="majorBidi" w:hAnsiTheme="majorBidi" w:cstheme="majorBidi"/>
                <w:sz w:val="24"/>
                <w:szCs w:val="24"/>
              </w:rPr>
              <w:t xml:space="preserve">. </w:t>
            </w:r>
            <w:r w:rsidR="00895D41" w:rsidRPr="00037685">
              <w:rPr>
                <w:rFonts w:asciiTheme="majorBidi" w:hAnsiTheme="majorBidi" w:cstheme="majorBidi"/>
                <w:i/>
                <w:iCs/>
                <w:sz w:val="24"/>
                <w:szCs w:val="24"/>
              </w:rPr>
              <w:t>International Journal of Clinical Pharmacy</w:t>
            </w:r>
            <w:r w:rsidRPr="00037685">
              <w:rPr>
                <w:rFonts w:asciiTheme="majorBidi" w:hAnsiTheme="majorBidi" w:cstheme="majorBidi"/>
                <w:sz w:val="24"/>
                <w:szCs w:val="24"/>
              </w:rPr>
              <w:t xml:space="preserve"> 2013, 46-47</w:t>
            </w:r>
            <w:r w:rsidR="00895D41" w:rsidRPr="00037685">
              <w:rPr>
                <w:rFonts w:asciiTheme="majorBidi" w:hAnsiTheme="majorBidi" w:cstheme="majorBidi"/>
                <w:sz w:val="24"/>
                <w:szCs w:val="24"/>
              </w:rPr>
              <w:t>, doi: 10.1007/s11096-013-9801-0 (IF=0.859).</w:t>
            </w:r>
          </w:p>
          <w:p w14:paraId="1CCD59D9" w14:textId="0CFC91A8" w:rsidR="00037685" w:rsidRPr="00037685" w:rsidRDefault="00BA3E78"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H. A. Abdul</w:t>
            </w:r>
            <w:r w:rsidR="001D1255" w:rsidRPr="00037685">
              <w:rPr>
                <w:rFonts w:asciiTheme="majorBidi" w:hAnsiTheme="majorBidi" w:cstheme="majorBidi"/>
                <w:sz w:val="24"/>
                <w:szCs w:val="24"/>
              </w:rPr>
              <w:t xml:space="preserve"> </w:t>
            </w:r>
            <w:r w:rsidRPr="00037685">
              <w:rPr>
                <w:rFonts w:asciiTheme="majorBidi" w:hAnsiTheme="majorBidi" w:cstheme="majorBidi"/>
                <w:sz w:val="24"/>
                <w:szCs w:val="24"/>
              </w:rPr>
              <w:t xml:space="preserve">Razzaq, S. A. Syed Sulaiman, M. F. Najjar, </w:t>
            </w:r>
            <w:r w:rsidRPr="00037685">
              <w:rPr>
                <w:rFonts w:asciiTheme="majorBidi" w:hAnsiTheme="majorBidi" w:cstheme="majorBidi"/>
                <w:b/>
                <w:bCs/>
                <w:sz w:val="24"/>
                <w:szCs w:val="24"/>
              </w:rPr>
              <w:t>Y. W.</w:t>
            </w:r>
            <w:r w:rsidR="001D1255" w:rsidRPr="00037685">
              <w:rPr>
                <w:rFonts w:asciiTheme="majorBidi" w:hAnsiTheme="majorBidi" w:cstheme="majorBidi"/>
                <w:b/>
                <w:bCs/>
                <w:sz w:val="24"/>
                <w:szCs w:val="24"/>
              </w:rPr>
              <w:t xml:space="preserve"> </w:t>
            </w:r>
            <w:r w:rsidRPr="00037685">
              <w:rPr>
                <w:rFonts w:asciiTheme="majorBidi" w:hAnsiTheme="majorBidi" w:cstheme="majorBidi"/>
                <w:b/>
                <w:bCs/>
                <w:sz w:val="24"/>
                <w:szCs w:val="24"/>
              </w:rPr>
              <w:t>Kassab</w:t>
            </w:r>
            <w:r w:rsidRPr="00037685">
              <w:rPr>
                <w:rFonts w:asciiTheme="majorBidi" w:hAnsiTheme="majorBidi" w:cstheme="majorBidi"/>
                <w:sz w:val="24"/>
                <w:szCs w:val="24"/>
              </w:rPr>
              <w:t>, O. Ismail. Healthcare Professionals' Knowledge about Pharmaceutical Excipients: Pilot</w:t>
            </w:r>
            <w:r w:rsidR="00576E0D" w:rsidRPr="00037685">
              <w:rPr>
                <w:rFonts w:asciiTheme="majorBidi" w:hAnsiTheme="majorBidi" w:cstheme="majorBidi"/>
                <w:sz w:val="24"/>
                <w:szCs w:val="24"/>
              </w:rPr>
              <w:t xml:space="preserve"> </w:t>
            </w:r>
            <w:r w:rsidRPr="00037685">
              <w:rPr>
                <w:rFonts w:asciiTheme="majorBidi" w:hAnsiTheme="majorBidi" w:cstheme="majorBidi"/>
                <w:sz w:val="24"/>
                <w:szCs w:val="24"/>
              </w:rPr>
              <w:t xml:space="preserve">Study. </w:t>
            </w:r>
            <w:r w:rsidRPr="00037685">
              <w:rPr>
                <w:rFonts w:asciiTheme="majorBidi" w:hAnsiTheme="majorBidi" w:cstheme="majorBidi"/>
                <w:i/>
                <w:iCs/>
                <w:sz w:val="24"/>
                <w:szCs w:val="24"/>
              </w:rPr>
              <w:t>Drug Safety</w:t>
            </w:r>
            <w:r w:rsidRPr="00037685">
              <w:rPr>
                <w:rFonts w:asciiTheme="majorBidi" w:hAnsiTheme="majorBidi" w:cstheme="majorBidi"/>
                <w:sz w:val="24"/>
                <w:szCs w:val="24"/>
              </w:rPr>
              <w:t xml:space="preserve">, 2011, </w:t>
            </w:r>
            <w:r w:rsidRPr="00037685">
              <w:rPr>
                <w:rFonts w:asciiTheme="majorBidi" w:hAnsiTheme="majorBidi" w:cstheme="majorBidi"/>
                <w:b/>
                <w:bCs/>
                <w:sz w:val="24"/>
                <w:szCs w:val="24"/>
              </w:rPr>
              <w:t>34</w:t>
            </w:r>
            <w:r w:rsidRPr="00037685">
              <w:rPr>
                <w:rFonts w:asciiTheme="majorBidi" w:hAnsiTheme="majorBidi" w:cstheme="majorBidi"/>
                <w:sz w:val="24"/>
                <w:szCs w:val="24"/>
              </w:rPr>
              <w:t>(10), 1000-1001 (IF=3.569).</w:t>
            </w:r>
          </w:p>
          <w:p w14:paraId="506C99DF" w14:textId="77777777" w:rsidR="00037685" w:rsidRPr="00037685" w:rsidRDefault="00037685" w:rsidP="00037685">
            <w:pPr>
              <w:pStyle w:val="ListParagraph"/>
              <w:ind w:left="454"/>
              <w:jc w:val="both"/>
              <w:rPr>
                <w:rFonts w:asciiTheme="majorBidi" w:hAnsiTheme="majorBidi" w:cstheme="majorBidi"/>
                <w:bCs/>
                <w:sz w:val="24"/>
                <w:szCs w:val="24"/>
              </w:rPr>
            </w:pPr>
          </w:p>
          <w:p w14:paraId="469D6421" w14:textId="1F1711F8" w:rsidR="00037685" w:rsidRPr="00037685" w:rsidRDefault="00315316"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 xml:space="preserve">H. A. AbdulRazzaq, S. A. </w:t>
            </w:r>
            <w:r w:rsidR="00BA3E78" w:rsidRPr="00037685">
              <w:rPr>
                <w:rFonts w:asciiTheme="majorBidi" w:hAnsiTheme="majorBidi" w:cstheme="majorBidi"/>
                <w:sz w:val="24"/>
                <w:szCs w:val="24"/>
              </w:rPr>
              <w:t xml:space="preserve">Sulaiman, </w:t>
            </w:r>
            <w:r w:rsidR="00BA3E78" w:rsidRPr="00037685">
              <w:rPr>
                <w:rFonts w:asciiTheme="majorBidi" w:hAnsiTheme="majorBidi" w:cstheme="majorBidi"/>
                <w:b/>
                <w:bCs/>
                <w:sz w:val="24"/>
                <w:szCs w:val="24"/>
              </w:rPr>
              <w:t>Y. W. Kassab</w:t>
            </w:r>
            <w:r w:rsidR="00BA3E78" w:rsidRPr="00037685">
              <w:rPr>
                <w:rFonts w:asciiTheme="majorBidi" w:hAnsiTheme="majorBidi" w:cstheme="majorBidi"/>
                <w:sz w:val="24"/>
                <w:szCs w:val="24"/>
              </w:rPr>
              <w:t>, O. Ismail. Statin</w:t>
            </w:r>
            <w:r w:rsidR="00576E0D" w:rsidRPr="00037685">
              <w:rPr>
                <w:rFonts w:asciiTheme="majorBidi" w:hAnsiTheme="majorBidi" w:cstheme="majorBidi"/>
                <w:sz w:val="24"/>
                <w:szCs w:val="24"/>
              </w:rPr>
              <w:t xml:space="preserve"> </w:t>
            </w:r>
            <w:r w:rsidR="00BA3E78" w:rsidRPr="00037685">
              <w:rPr>
                <w:rFonts w:asciiTheme="majorBidi" w:hAnsiTheme="majorBidi" w:cstheme="majorBidi"/>
                <w:sz w:val="24"/>
                <w:szCs w:val="24"/>
              </w:rPr>
              <w:t>Therapy and Fever in Cardiac Outpatients of Pena</w:t>
            </w:r>
            <w:r w:rsidRPr="00037685">
              <w:rPr>
                <w:rFonts w:asciiTheme="majorBidi" w:hAnsiTheme="majorBidi" w:cstheme="majorBidi"/>
                <w:sz w:val="24"/>
                <w:szCs w:val="24"/>
              </w:rPr>
              <w:t>ng General Hospital of Malaysia</w:t>
            </w:r>
            <w:r w:rsidR="00576E0D" w:rsidRPr="00037685">
              <w:rPr>
                <w:rFonts w:asciiTheme="majorBidi" w:hAnsiTheme="majorBidi" w:cstheme="majorBidi"/>
                <w:sz w:val="24"/>
                <w:szCs w:val="24"/>
              </w:rPr>
              <w:t xml:space="preserve">. </w:t>
            </w:r>
            <w:r w:rsidR="00BA3E78" w:rsidRPr="00037685">
              <w:rPr>
                <w:rFonts w:asciiTheme="majorBidi" w:hAnsiTheme="majorBidi" w:cstheme="majorBidi"/>
                <w:i/>
                <w:iCs/>
                <w:sz w:val="24"/>
                <w:szCs w:val="24"/>
              </w:rPr>
              <w:t>Drug Safety</w:t>
            </w:r>
            <w:r w:rsidR="00BA3E78" w:rsidRPr="00037685">
              <w:rPr>
                <w:rFonts w:asciiTheme="majorBidi" w:hAnsiTheme="majorBidi" w:cstheme="majorBidi"/>
                <w:sz w:val="24"/>
                <w:szCs w:val="24"/>
              </w:rPr>
              <w:t xml:space="preserve">, 2011, </w:t>
            </w:r>
            <w:r w:rsidR="00BA3E78" w:rsidRPr="00037685">
              <w:rPr>
                <w:rFonts w:asciiTheme="majorBidi" w:hAnsiTheme="majorBidi" w:cstheme="majorBidi"/>
                <w:b/>
                <w:bCs/>
                <w:sz w:val="24"/>
                <w:szCs w:val="24"/>
              </w:rPr>
              <w:t>34</w:t>
            </w:r>
            <w:r w:rsidR="00BA3E78" w:rsidRPr="00037685">
              <w:rPr>
                <w:rFonts w:asciiTheme="majorBidi" w:hAnsiTheme="majorBidi" w:cstheme="majorBidi"/>
                <w:sz w:val="24"/>
                <w:szCs w:val="24"/>
              </w:rPr>
              <w:t>(10), 999-999 (IF=3.569).</w:t>
            </w:r>
          </w:p>
          <w:p w14:paraId="5319119D" w14:textId="77777777" w:rsidR="00037685" w:rsidRPr="00037685" w:rsidRDefault="00037685" w:rsidP="00037685">
            <w:pPr>
              <w:pStyle w:val="ListParagraph"/>
              <w:ind w:left="454"/>
              <w:jc w:val="both"/>
              <w:rPr>
                <w:rFonts w:asciiTheme="majorBidi" w:hAnsiTheme="majorBidi" w:cstheme="majorBidi"/>
                <w:bCs/>
                <w:sz w:val="24"/>
                <w:szCs w:val="24"/>
              </w:rPr>
            </w:pPr>
          </w:p>
          <w:p w14:paraId="67612D69" w14:textId="161805EA" w:rsidR="00037685" w:rsidRPr="00037685" w:rsidRDefault="008775AA"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 xml:space="preserve">H. A. Abdul Razzaq, A. H. Altaie, S. A. Syed Sulaiman, </w:t>
            </w:r>
            <w:r w:rsidRPr="00037685">
              <w:rPr>
                <w:rFonts w:asciiTheme="majorBidi" w:hAnsiTheme="majorBidi" w:cstheme="majorBidi"/>
                <w:b/>
                <w:bCs/>
                <w:sz w:val="24"/>
                <w:szCs w:val="24"/>
              </w:rPr>
              <w:t>Y. W. Kassab</w:t>
            </w:r>
            <w:r w:rsidRPr="00037685">
              <w:rPr>
                <w:rFonts w:asciiTheme="majorBidi" w:hAnsiTheme="majorBidi" w:cstheme="majorBidi"/>
                <w:sz w:val="24"/>
                <w:szCs w:val="24"/>
              </w:rPr>
              <w:t>, and M. F. Najjar</w:t>
            </w:r>
            <w:r w:rsidR="00B90BA4" w:rsidRPr="00037685">
              <w:rPr>
                <w:rFonts w:asciiTheme="majorBidi" w:hAnsiTheme="majorBidi" w:cstheme="majorBidi"/>
                <w:sz w:val="24"/>
                <w:szCs w:val="24"/>
              </w:rPr>
              <w:t xml:space="preserve">. Comparison between patients’ complaints and muscle damage by statin </w:t>
            </w:r>
            <w:r w:rsidR="00B90BA4" w:rsidRPr="00037685">
              <w:rPr>
                <w:rFonts w:asciiTheme="majorBidi" w:hAnsiTheme="majorBidi" w:cstheme="majorBidi"/>
                <w:sz w:val="24"/>
                <w:szCs w:val="24"/>
              </w:rPr>
              <w:lastRenderedPageBreak/>
              <w:t xml:space="preserve">chronic therapy. </w:t>
            </w:r>
            <w:r w:rsidR="00B90BA4" w:rsidRPr="00037685">
              <w:rPr>
                <w:rFonts w:asciiTheme="majorBidi" w:hAnsiTheme="majorBidi" w:cstheme="majorBidi"/>
                <w:i/>
                <w:iCs/>
                <w:sz w:val="24"/>
                <w:szCs w:val="24"/>
              </w:rPr>
              <w:t>International Journal of Clinical Pharmacy</w:t>
            </w:r>
            <w:r w:rsidR="004932C7" w:rsidRPr="00037685">
              <w:rPr>
                <w:rFonts w:asciiTheme="majorBidi" w:hAnsiTheme="majorBidi" w:cstheme="majorBidi"/>
                <w:sz w:val="24"/>
                <w:szCs w:val="24"/>
              </w:rPr>
              <w:t xml:space="preserve"> 2013</w:t>
            </w:r>
            <w:r w:rsidR="00AD1D80" w:rsidRPr="00037685">
              <w:rPr>
                <w:rFonts w:asciiTheme="majorBidi" w:hAnsiTheme="majorBidi" w:cstheme="majorBidi"/>
                <w:sz w:val="24"/>
                <w:szCs w:val="24"/>
              </w:rPr>
              <w:t>, 12-13</w:t>
            </w:r>
            <w:r w:rsidR="00B90BA4" w:rsidRPr="00037685">
              <w:rPr>
                <w:rFonts w:asciiTheme="majorBidi" w:hAnsiTheme="majorBidi" w:cstheme="majorBidi"/>
                <w:sz w:val="24"/>
                <w:szCs w:val="24"/>
              </w:rPr>
              <w:t xml:space="preserve">, doi: </w:t>
            </w:r>
            <w:r w:rsidR="00AD1D80" w:rsidRPr="00037685">
              <w:rPr>
                <w:rFonts w:asciiTheme="majorBidi" w:hAnsiTheme="majorBidi" w:cstheme="majorBidi"/>
                <w:sz w:val="24"/>
                <w:szCs w:val="24"/>
              </w:rPr>
              <w:t xml:space="preserve">10.1007/s11096-013-9801-0 </w:t>
            </w:r>
            <w:r w:rsidRPr="00037685">
              <w:rPr>
                <w:rFonts w:asciiTheme="majorBidi" w:hAnsiTheme="majorBidi" w:cstheme="majorBidi"/>
                <w:sz w:val="24"/>
                <w:szCs w:val="24"/>
              </w:rPr>
              <w:t>(IF=0.859</w:t>
            </w:r>
            <w:r w:rsidR="00B90BA4" w:rsidRPr="00037685">
              <w:rPr>
                <w:rFonts w:asciiTheme="majorBidi" w:hAnsiTheme="majorBidi" w:cstheme="majorBidi"/>
                <w:sz w:val="24"/>
                <w:szCs w:val="24"/>
              </w:rPr>
              <w:t>).</w:t>
            </w:r>
          </w:p>
          <w:p w14:paraId="32A7A3A5" w14:textId="77777777" w:rsidR="00037685" w:rsidRPr="00037685" w:rsidRDefault="00037685" w:rsidP="00037685">
            <w:pPr>
              <w:pStyle w:val="ListParagraph"/>
              <w:ind w:left="454"/>
              <w:jc w:val="both"/>
              <w:rPr>
                <w:rFonts w:asciiTheme="majorBidi" w:hAnsiTheme="majorBidi" w:cstheme="majorBidi"/>
                <w:bCs/>
                <w:sz w:val="24"/>
                <w:szCs w:val="24"/>
              </w:rPr>
            </w:pPr>
          </w:p>
          <w:p w14:paraId="74435471" w14:textId="7FFEA732" w:rsidR="00C77FE8" w:rsidRPr="00037685" w:rsidRDefault="00BA3E78" w:rsidP="00037685">
            <w:pPr>
              <w:pStyle w:val="ListParagraph"/>
              <w:numPr>
                <w:ilvl w:val="0"/>
                <w:numId w:val="3"/>
              </w:numPr>
              <w:ind w:left="454"/>
              <w:jc w:val="both"/>
              <w:rPr>
                <w:rFonts w:asciiTheme="majorBidi" w:hAnsiTheme="majorBidi" w:cstheme="majorBidi"/>
                <w:bCs/>
                <w:sz w:val="24"/>
                <w:szCs w:val="24"/>
              </w:rPr>
            </w:pPr>
            <w:r w:rsidRPr="00037685">
              <w:rPr>
                <w:rFonts w:asciiTheme="majorBidi" w:hAnsiTheme="majorBidi" w:cstheme="majorBidi"/>
                <w:sz w:val="24"/>
                <w:szCs w:val="24"/>
              </w:rPr>
              <w:t xml:space="preserve">Al-janabi M.H., Jaafar M.S., Ramizy A., Omar K., and </w:t>
            </w:r>
            <w:r w:rsidRPr="00037685">
              <w:rPr>
                <w:rFonts w:asciiTheme="majorBidi" w:hAnsiTheme="majorBidi" w:cstheme="majorBidi"/>
                <w:b/>
                <w:bCs/>
                <w:sz w:val="24"/>
                <w:szCs w:val="24"/>
              </w:rPr>
              <w:t>Kassab, Y.W</w:t>
            </w:r>
            <w:r w:rsidRPr="00037685">
              <w:rPr>
                <w:rFonts w:asciiTheme="majorBidi" w:hAnsiTheme="majorBidi" w:cstheme="majorBidi"/>
                <w:sz w:val="24"/>
                <w:szCs w:val="24"/>
              </w:rPr>
              <w:t>. Mitigation of workplace radon gas concentration using high-performance epoxy resin</w:t>
            </w:r>
            <w:r w:rsidR="00315316" w:rsidRPr="00037685">
              <w:rPr>
                <w:rFonts w:asciiTheme="majorBidi" w:hAnsiTheme="majorBidi" w:cstheme="majorBidi"/>
                <w:sz w:val="24"/>
                <w:szCs w:val="24"/>
              </w:rPr>
              <w:t xml:space="preserve"> coating</w:t>
            </w:r>
            <w:r w:rsidR="001D1255" w:rsidRPr="00037685">
              <w:rPr>
                <w:rFonts w:asciiTheme="majorBidi" w:hAnsiTheme="majorBidi" w:cstheme="majorBidi"/>
                <w:sz w:val="24"/>
                <w:szCs w:val="24"/>
              </w:rPr>
              <w:t xml:space="preserve">. </w:t>
            </w:r>
            <w:r w:rsidRPr="00037685">
              <w:rPr>
                <w:rFonts w:asciiTheme="majorBidi" w:hAnsiTheme="majorBidi" w:cstheme="majorBidi"/>
                <w:i/>
                <w:iCs/>
                <w:sz w:val="24"/>
                <w:szCs w:val="24"/>
              </w:rPr>
              <w:t>International Journal of Low Radiation</w:t>
            </w:r>
            <w:r w:rsidRPr="00037685">
              <w:rPr>
                <w:rFonts w:asciiTheme="majorBidi" w:hAnsiTheme="majorBidi" w:cstheme="majorBidi"/>
                <w:sz w:val="24"/>
                <w:szCs w:val="24"/>
              </w:rPr>
              <w:t xml:space="preserve">, 2013, </w:t>
            </w:r>
            <w:r w:rsidRPr="00037685">
              <w:rPr>
                <w:rFonts w:asciiTheme="majorBidi" w:hAnsiTheme="majorBidi" w:cstheme="majorBidi"/>
                <w:b/>
                <w:bCs/>
                <w:sz w:val="24"/>
                <w:szCs w:val="24"/>
              </w:rPr>
              <w:t>9</w:t>
            </w:r>
            <w:r w:rsidRPr="00037685">
              <w:rPr>
                <w:rFonts w:asciiTheme="majorBidi" w:hAnsiTheme="majorBidi" w:cstheme="majorBidi"/>
                <w:sz w:val="24"/>
                <w:szCs w:val="24"/>
              </w:rPr>
              <w:t>(2), 119–126.</w:t>
            </w:r>
          </w:p>
          <w:p w14:paraId="560B5F9F" w14:textId="77777777" w:rsidR="009F14A9" w:rsidRPr="00AE33E4" w:rsidRDefault="009F14A9" w:rsidP="00AE33E4">
            <w:pPr>
              <w:jc w:val="both"/>
              <w:rPr>
                <w:rFonts w:asciiTheme="majorBidi" w:hAnsiTheme="majorBidi" w:cstheme="majorBidi"/>
                <w:sz w:val="24"/>
                <w:szCs w:val="24"/>
              </w:rPr>
            </w:pPr>
          </w:p>
          <w:p w14:paraId="44BDAF1E" w14:textId="643DCF46" w:rsidR="00AE337B" w:rsidRPr="00037685" w:rsidRDefault="00C77FE8" w:rsidP="00037685">
            <w:pPr>
              <w:spacing w:after="240"/>
              <w:jc w:val="both"/>
              <w:rPr>
                <w:rFonts w:ascii="Times New Roman" w:eastAsia="Times New Roman" w:hAnsi="Times New Roman" w:cs="Times New Roman"/>
                <w:b/>
                <w:sz w:val="24"/>
                <w:szCs w:val="24"/>
              </w:rPr>
            </w:pPr>
            <w:r w:rsidRPr="00C77FE8">
              <w:rPr>
                <w:rFonts w:ascii="Times New Roman" w:eastAsia="Times New Roman" w:hAnsi="Times New Roman" w:cs="Times New Roman"/>
                <w:b/>
                <w:sz w:val="24"/>
                <w:szCs w:val="24"/>
              </w:rPr>
              <w:t>Under revision</w:t>
            </w:r>
          </w:p>
          <w:p w14:paraId="6F2B46ED" w14:textId="03369472" w:rsidR="00913D3D" w:rsidRPr="00913D3D" w:rsidRDefault="00913D3D" w:rsidP="00913D3D">
            <w:pPr>
              <w:ind w:left="462"/>
              <w:jc w:val="both"/>
              <w:rPr>
                <w:rFonts w:asciiTheme="majorBidi" w:hAnsiTheme="majorBidi" w:cstheme="majorBidi"/>
                <w:sz w:val="24"/>
                <w:szCs w:val="24"/>
              </w:rPr>
            </w:pPr>
            <w:r w:rsidRPr="00913D3D">
              <w:rPr>
                <w:rFonts w:asciiTheme="majorBidi" w:hAnsiTheme="majorBidi" w:cstheme="majorBidi"/>
                <w:sz w:val="24"/>
                <w:szCs w:val="24"/>
              </w:rPr>
              <w:t xml:space="preserve">Najlaa Siham Mohamed Yusof, Zainol Akbar Zainal, Hasniza Zaman Huri, Sabrina Anne Jacob, Muhammad Najib Mohamad Alwi, Yahaya Hassan, Rosnani Hashim, Izyan A. Wahab, Aina Yazrin, Nurul Ashikin Jamludin, Amelah Mohammed Abdul Qader, Shairyzah Ahmad Hisham, Nurdiana Jamil, Chin Shin Chee, </w:t>
            </w:r>
            <w:r w:rsidRPr="00913D3D">
              <w:rPr>
                <w:rFonts w:asciiTheme="majorBidi" w:hAnsiTheme="majorBidi" w:cstheme="majorBidi"/>
                <w:b/>
                <w:bCs/>
                <w:sz w:val="24"/>
                <w:szCs w:val="24"/>
              </w:rPr>
              <w:t>Yaman Walid Kassab</w:t>
            </w:r>
            <w:r w:rsidRPr="00913D3D">
              <w:rPr>
                <w:rFonts w:asciiTheme="majorBidi" w:hAnsiTheme="majorBidi" w:cstheme="majorBidi"/>
                <w:sz w:val="24"/>
                <w:szCs w:val="24"/>
              </w:rPr>
              <w:t>, Liana Nazurah Ghazali</w:t>
            </w:r>
            <w:r>
              <w:rPr>
                <w:rFonts w:asciiTheme="majorBidi" w:hAnsiTheme="majorBidi" w:cstheme="majorBidi"/>
                <w:sz w:val="24"/>
                <w:szCs w:val="24"/>
              </w:rPr>
              <w:t>.</w:t>
            </w:r>
            <w:r w:rsidRPr="00913D3D">
              <w:rPr>
                <w:rFonts w:asciiTheme="majorBidi" w:hAnsiTheme="majorBidi" w:cstheme="majorBidi"/>
                <w:sz w:val="24"/>
                <w:szCs w:val="24"/>
              </w:rPr>
              <w:t xml:space="preserve"> Prevalence of Depression among Undergraduate Pharmacy Students in Malaysia</w:t>
            </w:r>
            <w:r>
              <w:rPr>
                <w:rFonts w:asciiTheme="majorBidi" w:hAnsiTheme="majorBidi" w:cstheme="majorBidi"/>
                <w:sz w:val="24"/>
                <w:szCs w:val="24"/>
              </w:rPr>
              <w:t xml:space="preserve">. </w:t>
            </w:r>
            <w:r w:rsidRPr="00913D3D">
              <w:rPr>
                <w:rFonts w:asciiTheme="majorBidi" w:hAnsiTheme="majorBidi" w:cstheme="majorBidi"/>
                <w:i/>
                <w:iCs/>
                <w:sz w:val="24"/>
                <w:szCs w:val="24"/>
              </w:rPr>
              <w:t>American Journal of Pharmaceutical Education</w:t>
            </w:r>
            <w:r>
              <w:rPr>
                <w:rFonts w:asciiTheme="majorBidi" w:hAnsiTheme="majorBidi" w:cstheme="majorBidi"/>
                <w:i/>
                <w:iCs/>
                <w:sz w:val="24"/>
                <w:szCs w:val="24"/>
              </w:rPr>
              <w:t xml:space="preserve"> 2020.</w:t>
            </w:r>
          </w:p>
          <w:p w14:paraId="54C6038E" w14:textId="77777777" w:rsidR="00913D3D" w:rsidRDefault="00913D3D" w:rsidP="00E409E2">
            <w:pPr>
              <w:jc w:val="both"/>
              <w:rPr>
                <w:rFonts w:asciiTheme="majorBidi" w:hAnsiTheme="majorBidi" w:cstheme="majorBidi"/>
                <w:sz w:val="24"/>
                <w:szCs w:val="24"/>
              </w:rPr>
            </w:pPr>
          </w:p>
          <w:p w14:paraId="7CEBDE3C" w14:textId="1189210F" w:rsidR="00AE337B" w:rsidRDefault="00AE337B" w:rsidP="00AE337B">
            <w:pPr>
              <w:ind w:left="462"/>
              <w:jc w:val="both"/>
              <w:rPr>
                <w:rFonts w:asciiTheme="majorBidi" w:hAnsiTheme="majorBidi" w:cstheme="majorBidi"/>
                <w:sz w:val="24"/>
                <w:szCs w:val="24"/>
              </w:rPr>
            </w:pPr>
            <w:r w:rsidRPr="00AE337B">
              <w:rPr>
                <w:rFonts w:asciiTheme="majorBidi" w:hAnsiTheme="majorBidi" w:cstheme="majorBidi"/>
                <w:sz w:val="24"/>
                <w:szCs w:val="24"/>
              </w:rPr>
              <w:t xml:space="preserve">Long Chiau Ming, </w:t>
            </w:r>
            <w:r w:rsidRPr="00AE337B">
              <w:rPr>
                <w:rFonts w:asciiTheme="majorBidi" w:hAnsiTheme="majorBidi" w:cstheme="majorBidi"/>
                <w:b/>
                <w:bCs/>
                <w:sz w:val="24"/>
                <w:szCs w:val="24"/>
              </w:rPr>
              <w:t>Yaman Walid Kassab</w:t>
            </w:r>
            <w:r w:rsidRPr="00AE337B">
              <w:rPr>
                <w:rFonts w:asciiTheme="majorBidi" w:hAnsiTheme="majorBidi" w:cstheme="majorBidi"/>
                <w:sz w:val="24"/>
                <w:szCs w:val="24"/>
              </w:rPr>
              <w:t>. Utilization Review of Anti-peptic Ulcer Drugs at an Outpatient Pharmacy Setting of a Private Hospital in Malaysia. Journal of Pharmacy and Bioallied Sciences 2020</w:t>
            </w:r>
          </w:p>
          <w:p w14:paraId="77167B2E" w14:textId="77777777" w:rsidR="00AE337B" w:rsidRDefault="00AE337B" w:rsidP="00AE337B">
            <w:pPr>
              <w:ind w:left="462"/>
              <w:jc w:val="both"/>
              <w:rPr>
                <w:rFonts w:asciiTheme="majorBidi" w:hAnsiTheme="majorBidi" w:cstheme="majorBidi"/>
                <w:sz w:val="24"/>
                <w:szCs w:val="24"/>
              </w:rPr>
            </w:pPr>
          </w:p>
          <w:p w14:paraId="0F3098A4" w14:textId="2C9BDF4C" w:rsidR="00FF5473" w:rsidRDefault="008D31B1" w:rsidP="009C0767">
            <w:pPr>
              <w:ind w:left="462"/>
              <w:jc w:val="both"/>
              <w:rPr>
                <w:rFonts w:asciiTheme="majorBidi" w:hAnsiTheme="majorBidi" w:cstheme="majorBidi"/>
                <w:sz w:val="24"/>
                <w:szCs w:val="24"/>
              </w:rPr>
            </w:pPr>
            <w:r>
              <w:rPr>
                <w:rFonts w:asciiTheme="majorBidi" w:hAnsiTheme="majorBidi" w:cstheme="majorBidi"/>
                <w:sz w:val="24"/>
                <w:szCs w:val="24"/>
              </w:rPr>
              <w:t xml:space="preserve">Nurdiana Jamil, Kader Muhammad Kader Ridzwan, Nurul Ashikin Ali Aspar, </w:t>
            </w:r>
            <w:r w:rsidRPr="008D31B1">
              <w:rPr>
                <w:rFonts w:asciiTheme="majorBidi" w:hAnsiTheme="majorBidi" w:cstheme="majorBidi"/>
                <w:b/>
                <w:bCs/>
                <w:sz w:val="24"/>
                <w:szCs w:val="24"/>
              </w:rPr>
              <w:t>Yaman Walid Kassab</w:t>
            </w:r>
            <w:r>
              <w:rPr>
                <w:rFonts w:asciiTheme="majorBidi" w:hAnsiTheme="majorBidi" w:cstheme="majorBidi"/>
                <w:sz w:val="24"/>
                <w:szCs w:val="24"/>
              </w:rPr>
              <w:t xml:space="preserve">, Zainol Akbar Zainal. </w:t>
            </w:r>
            <w:r w:rsidR="000279A2" w:rsidRPr="000279A2">
              <w:rPr>
                <w:rFonts w:asciiTheme="majorBidi" w:hAnsiTheme="majorBidi" w:cstheme="majorBidi"/>
                <w:sz w:val="24"/>
                <w:szCs w:val="24"/>
              </w:rPr>
              <w:t xml:space="preserve">Chronic Obstructive Pulmonary Disease-Related Hospital Readmissions in Malaysia </w:t>
            </w:r>
            <w:r w:rsidR="000279A2" w:rsidRPr="008D31B1">
              <w:rPr>
                <w:rFonts w:asciiTheme="majorBidi" w:hAnsiTheme="majorBidi" w:cstheme="majorBidi"/>
                <w:i/>
                <w:iCs/>
                <w:sz w:val="24"/>
                <w:szCs w:val="24"/>
              </w:rPr>
              <w:t>Asian Cardiovascular and Thoracic Annals</w:t>
            </w:r>
            <w:r>
              <w:rPr>
                <w:rFonts w:asciiTheme="majorBidi" w:hAnsiTheme="majorBidi" w:cstheme="majorBidi"/>
                <w:i/>
                <w:iCs/>
                <w:sz w:val="24"/>
                <w:szCs w:val="24"/>
              </w:rPr>
              <w:t xml:space="preserve"> </w:t>
            </w:r>
            <w:r>
              <w:rPr>
                <w:rFonts w:asciiTheme="majorBidi" w:hAnsiTheme="majorBidi" w:cstheme="majorBidi"/>
                <w:sz w:val="24"/>
                <w:szCs w:val="24"/>
              </w:rPr>
              <w:t>2019</w:t>
            </w:r>
            <w:r w:rsidR="0002722B">
              <w:rPr>
                <w:rFonts w:asciiTheme="majorBidi" w:hAnsiTheme="majorBidi" w:cstheme="majorBidi"/>
                <w:sz w:val="24"/>
                <w:szCs w:val="24"/>
              </w:rPr>
              <w:t>.</w:t>
            </w:r>
          </w:p>
          <w:p w14:paraId="4CB73C94" w14:textId="77777777" w:rsidR="0002722B" w:rsidRDefault="0002722B" w:rsidP="009C0767">
            <w:pPr>
              <w:ind w:left="462"/>
              <w:jc w:val="both"/>
              <w:rPr>
                <w:rFonts w:asciiTheme="majorBidi" w:hAnsiTheme="majorBidi" w:cstheme="majorBidi"/>
                <w:sz w:val="24"/>
                <w:szCs w:val="24"/>
              </w:rPr>
            </w:pPr>
          </w:p>
          <w:p w14:paraId="23488BC9" w14:textId="72D21ECE" w:rsidR="00AE337B" w:rsidRDefault="00BC341E" w:rsidP="009C0767">
            <w:pPr>
              <w:ind w:left="462"/>
              <w:jc w:val="both"/>
              <w:rPr>
                <w:rFonts w:asciiTheme="majorBidi" w:hAnsiTheme="majorBidi" w:cstheme="majorBidi"/>
                <w:sz w:val="24"/>
                <w:szCs w:val="24"/>
              </w:rPr>
            </w:pPr>
            <w:r w:rsidRPr="00BC341E">
              <w:rPr>
                <w:rFonts w:asciiTheme="majorBidi" w:hAnsiTheme="majorBidi" w:cstheme="majorBidi"/>
                <w:sz w:val="24"/>
                <w:szCs w:val="24"/>
              </w:rPr>
              <w:t>Khadeeja Munawar</w:t>
            </w:r>
            <w:r>
              <w:rPr>
                <w:rFonts w:asciiTheme="majorBidi" w:hAnsiTheme="majorBidi" w:cstheme="majorBidi"/>
                <w:sz w:val="24"/>
                <w:szCs w:val="24"/>
              </w:rPr>
              <w:t xml:space="preserve">, </w:t>
            </w:r>
            <w:r w:rsidR="009C0767" w:rsidRPr="009C0767">
              <w:rPr>
                <w:rFonts w:asciiTheme="majorBidi" w:hAnsiTheme="majorBidi" w:cstheme="majorBidi"/>
                <w:sz w:val="24"/>
                <w:szCs w:val="24"/>
              </w:rPr>
              <w:t>Fahad Riaz Choudhry</w:t>
            </w:r>
            <w:r w:rsidR="009C0767">
              <w:rPr>
                <w:rFonts w:asciiTheme="majorBidi" w:hAnsiTheme="majorBidi" w:cstheme="majorBidi"/>
                <w:sz w:val="24"/>
                <w:szCs w:val="24"/>
              </w:rPr>
              <w:t xml:space="preserve">, </w:t>
            </w:r>
            <w:r w:rsidR="009C0767" w:rsidRPr="009C0767">
              <w:rPr>
                <w:rFonts w:asciiTheme="majorBidi" w:hAnsiTheme="majorBidi" w:cstheme="majorBidi"/>
                <w:sz w:val="24"/>
                <w:szCs w:val="24"/>
              </w:rPr>
              <w:t>Tahir Mehmood Khan,</w:t>
            </w:r>
            <w:r w:rsidR="009C0767">
              <w:rPr>
                <w:rFonts w:asciiTheme="majorBidi" w:hAnsiTheme="majorBidi" w:cstheme="majorBidi"/>
                <w:sz w:val="24"/>
                <w:szCs w:val="24"/>
              </w:rPr>
              <w:t xml:space="preserve"> </w:t>
            </w:r>
            <w:r>
              <w:rPr>
                <w:rFonts w:asciiTheme="majorBidi" w:hAnsiTheme="majorBidi" w:cstheme="majorBidi"/>
                <w:sz w:val="24"/>
                <w:szCs w:val="24"/>
              </w:rPr>
              <w:t>F</w:t>
            </w:r>
            <w:r w:rsidRPr="00BC341E">
              <w:rPr>
                <w:rFonts w:asciiTheme="majorBidi" w:hAnsiTheme="majorBidi" w:cstheme="majorBidi"/>
                <w:sz w:val="24"/>
                <w:szCs w:val="24"/>
              </w:rPr>
              <w:t>aizah</w:t>
            </w:r>
            <w:r>
              <w:rPr>
                <w:rFonts w:asciiTheme="majorBidi" w:hAnsiTheme="majorBidi" w:cstheme="majorBidi"/>
                <w:sz w:val="24"/>
                <w:szCs w:val="24"/>
              </w:rPr>
              <w:t xml:space="preserve"> </w:t>
            </w:r>
            <w:r w:rsidRPr="00BC341E">
              <w:rPr>
                <w:rFonts w:asciiTheme="majorBidi" w:hAnsiTheme="majorBidi" w:cstheme="majorBidi"/>
                <w:sz w:val="24"/>
                <w:szCs w:val="24"/>
              </w:rPr>
              <w:t>safina</w:t>
            </w:r>
            <w:r>
              <w:rPr>
                <w:rFonts w:asciiTheme="majorBidi" w:hAnsiTheme="majorBidi" w:cstheme="majorBidi"/>
                <w:sz w:val="24"/>
                <w:szCs w:val="24"/>
              </w:rPr>
              <w:t xml:space="preserve">, </w:t>
            </w:r>
            <w:r w:rsidRPr="009C0767">
              <w:rPr>
                <w:rFonts w:asciiTheme="majorBidi" w:hAnsiTheme="majorBidi" w:cstheme="majorBidi"/>
                <w:b/>
                <w:bCs/>
                <w:sz w:val="24"/>
                <w:szCs w:val="24"/>
              </w:rPr>
              <w:t>Yaman Walid Kassab</w:t>
            </w:r>
            <w:r w:rsidR="009C0767">
              <w:rPr>
                <w:rFonts w:asciiTheme="majorBidi" w:hAnsiTheme="majorBidi" w:cstheme="majorBidi"/>
                <w:sz w:val="24"/>
                <w:szCs w:val="24"/>
              </w:rPr>
              <w:t>.</w:t>
            </w:r>
            <w:r>
              <w:rPr>
                <w:rFonts w:asciiTheme="majorBidi" w:hAnsiTheme="majorBidi" w:cstheme="majorBidi"/>
                <w:sz w:val="24"/>
                <w:szCs w:val="24"/>
              </w:rPr>
              <w:t xml:space="preserve"> “</w:t>
            </w:r>
            <w:r w:rsidRPr="00BC341E">
              <w:rPr>
                <w:rFonts w:asciiTheme="majorBidi" w:hAnsiTheme="majorBidi" w:cstheme="majorBidi"/>
                <w:sz w:val="24"/>
                <w:szCs w:val="24"/>
              </w:rPr>
              <w:t>Public Perception about Zika Virus in Pakistan: A Qualitative Inquiry</w:t>
            </w:r>
            <w:r>
              <w:rPr>
                <w:rFonts w:asciiTheme="majorBidi" w:hAnsiTheme="majorBidi" w:cstheme="majorBidi"/>
                <w:sz w:val="24"/>
                <w:szCs w:val="24"/>
              </w:rPr>
              <w:t>”</w:t>
            </w:r>
            <w:r w:rsidRPr="00BC341E">
              <w:rPr>
                <w:rFonts w:asciiTheme="majorBidi" w:hAnsiTheme="majorBidi" w:cstheme="majorBidi"/>
                <w:sz w:val="24"/>
                <w:szCs w:val="24"/>
              </w:rPr>
              <w:t xml:space="preserve"> </w:t>
            </w:r>
            <w:r w:rsidRPr="00BC341E">
              <w:rPr>
                <w:rFonts w:asciiTheme="majorBidi" w:hAnsiTheme="majorBidi" w:cstheme="majorBidi"/>
                <w:i/>
                <w:iCs/>
                <w:sz w:val="24"/>
                <w:szCs w:val="24"/>
              </w:rPr>
              <w:t>International Quarterly of Community Health Education</w:t>
            </w:r>
            <w:r>
              <w:rPr>
                <w:rFonts w:asciiTheme="majorBidi" w:hAnsiTheme="majorBidi" w:cstheme="majorBidi"/>
                <w:sz w:val="24"/>
                <w:szCs w:val="24"/>
              </w:rPr>
              <w:t xml:space="preserve"> 2019</w:t>
            </w:r>
            <w:r w:rsidRPr="00BC341E">
              <w:rPr>
                <w:rFonts w:asciiTheme="majorBidi" w:hAnsiTheme="majorBidi" w:cstheme="majorBidi"/>
                <w:sz w:val="24"/>
                <w:szCs w:val="24"/>
              </w:rPr>
              <w:t>.</w:t>
            </w:r>
          </w:p>
          <w:p w14:paraId="01F4A785" w14:textId="21CB5556" w:rsidR="0002722B" w:rsidRDefault="0002722B" w:rsidP="009C0767">
            <w:pPr>
              <w:ind w:left="462"/>
              <w:jc w:val="both"/>
              <w:rPr>
                <w:rFonts w:asciiTheme="majorBidi" w:hAnsiTheme="majorBidi" w:cstheme="majorBidi"/>
                <w:sz w:val="24"/>
                <w:szCs w:val="24"/>
              </w:rPr>
            </w:pPr>
          </w:p>
          <w:p w14:paraId="10958AAE" w14:textId="2C520975" w:rsidR="0002722B" w:rsidRDefault="0002722B" w:rsidP="009C0767">
            <w:pPr>
              <w:ind w:left="462"/>
              <w:jc w:val="both"/>
              <w:rPr>
                <w:rFonts w:asciiTheme="majorBidi" w:hAnsiTheme="majorBidi" w:cstheme="majorBidi"/>
                <w:i/>
                <w:iCs/>
                <w:sz w:val="24"/>
                <w:szCs w:val="24"/>
              </w:rPr>
            </w:pPr>
            <w:r w:rsidRPr="0002722B">
              <w:rPr>
                <w:rFonts w:asciiTheme="majorBidi" w:hAnsiTheme="majorBidi" w:cstheme="majorBidi"/>
                <w:sz w:val="24"/>
                <w:szCs w:val="24"/>
              </w:rPr>
              <w:t>Warfarin therapy adherence and health-related quality of life among patients on warfarin: A cross-sectional study</w:t>
            </w:r>
            <w:r>
              <w:rPr>
                <w:rFonts w:asciiTheme="majorBidi" w:hAnsiTheme="majorBidi" w:cstheme="majorBidi"/>
                <w:sz w:val="24"/>
                <w:szCs w:val="24"/>
              </w:rPr>
              <w:t xml:space="preserve">. </w:t>
            </w:r>
            <w:r w:rsidRPr="0002722B">
              <w:rPr>
                <w:rFonts w:asciiTheme="majorBidi" w:hAnsiTheme="majorBidi" w:cstheme="majorBidi"/>
                <w:i/>
                <w:iCs/>
                <w:sz w:val="24"/>
                <w:szCs w:val="24"/>
              </w:rPr>
              <w:t>Patient Preference and Adherence</w:t>
            </w:r>
            <w:r>
              <w:rPr>
                <w:rFonts w:asciiTheme="majorBidi" w:hAnsiTheme="majorBidi" w:cstheme="majorBidi"/>
                <w:i/>
                <w:iCs/>
                <w:sz w:val="24"/>
                <w:szCs w:val="24"/>
              </w:rPr>
              <w:t xml:space="preserve"> 2020</w:t>
            </w:r>
          </w:p>
          <w:p w14:paraId="6241925C" w14:textId="0898D0DB" w:rsidR="00AE582B" w:rsidRDefault="00AE582B" w:rsidP="009C0767">
            <w:pPr>
              <w:ind w:left="462"/>
              <w:jc w:val="both"/>
              <w:rPr>
                <w:rFonts w:asciiTheme="majorBidi" w:hAnsiTheme="majorBidi" w:cstheme="majorBidi"/>
                <w:i/>
                <w:iCs/>
                <w:sz w:val="24"/>
                <w:szCs w:val="24"/>
              </w:rPr>
            </w:pPr>
          </w:p>
          <w:p w14:paraId="0776E9E5" w14:textId="7206464A" w:rsidR="00AE582B" w:rsidRDefault="00AE582B" w:rsidP="00AE582B">
            <w:pPr>
              <w:ind w:left="462"/>
              <w:jc w:val="both"/>
              <w:rPr>
                <w:rFonts w:asciiTheme="majorBidi" w:hAnsiTheme="majorBidi" w:cstheme="majorBidi"/>
                <w:i/>
                <w:iCs/>
                <w:sz w:val="24"/>
                <w:szCs w:val="24"/>
              </w:rPr>
            </w:pPr>
            <w:r w:rsidRPr="00AE582B">
              <w:rPr>
                <w:rFonts w:asciiTheme="majorBidi" w:hAnsiTheme="majorBidi" w:cstheme="majorBidi"/>
                <w:sz w:val="24"/>
                <w:szCs w:val="24"/>
              </w:rPr>
              <w:t xml:space="preserve">Muhammad Shahid Iqbal; Mohamed Azmi Hassali; </w:t>
            </w:r>
            <w:r w:rsidRPr="00AE582B">
              <w:rPr>
                <w:rFonts w:asciiTheme="majorBidi" w:hAnsiTheme="majorBidi" w:cstheme="majorBidi"/>
                <w:b/>
                <w:bCs/>
                <w:sz w:val="24"/>
                <w:szCs w:val="24"/>
              </w:rPr>
              <w:t>Yaman Walid Kassab</w:t>
            </w:r>
            <w:r w:rsidRPr="00AE582B">
              <w:rPr>
                <w:rFonts w:asciiTheme="majorBidi" w:hAnsiTheme="majorBidi" w:cstheme="majorBidi"/>
                <w:sz w:val="24"/>
                <w:szCs w:val="24"/>
              </w:rPr>
              <w:t>; Fahad I. Al-Saikhan; Ziyad S. Almalki; Amer Hayat Khan; Tauqeer Hussain Mallhi; Muhammad Zahid Iqbal</w:t>
            </w:r>
            <w:r>
              <w:rPr>
                <w:rFonts w:asciiTheme="majorBidi" w:hAnsiTheme="majorBidi" w:cstheme="majorBidi"/>
                <w:sz w:val="24"/>
                <w:szCs w:val="24"/>
              </w:rPr>
              <w:t>. “</w:t>
            </w:r>
            <w:r w:rsidRPr="00AE582B">
              <w:rPr>
                <w:rFonts w:asciiTheme="majorBidi" w:hAnsiTheme="majorBidi" w:cstheme="majorBidi"/>
                <w:sz w:val="24"/>
                <w:szCs w:val="24"/>
              </w:rPr>
              <w:t>Assessing quality of life using WHOQOL-BREF: A cross-sectional insight among patients on warfarin in Malaysia"</w:t>
            </w:r>
            <w:r>
              <w:rPr>
                <w:rFonts w:asciiTheme="majorBidi" w:hAnsiTheme="majorBidi" w:cstheme="majorBidi"/>
                <w:sz w:val="24"/>
                <w:szCs w:val="24"/>
              </w:rPr>
              <w:t xml:space="preserve">. </w:t>
            </w:r>
            <w:r w:rsidRPr="00AE582B">
              <w:rPr>
                <w:rFonts w:asciiTheme="majorBidi" w:hAnsiTheme="majorBidi" w:cstheme="majorBidi"/>
                <w:i/>
                <w:iCs/>
                <w:sz w:val="24"/>
                <w:szCs w:val="24"/>
              </w:rPr>
              <w:t>Quality of Life Research 2020</w:t>
            </w:r>
          </w:p>
          <w:p w14:paraId="75C38874" w14:textId="6956C8D8" w:rsidR="00132483" w:rsidRDefault="00132483" w:rsidP="00AE582B">
            <w:pPr>
              <w:ind w:left="462"/>
              <w:jc w:val="both"/>
              <w:rPr>
                <w:rFonts w:asciiTheme="majorBidi" w:hAnsiTheme="majorBidi" w:cstheme="majorBidi"/>
                <w:i/>
                <w:iCs/>
                <w:sz w:val="24"/>
                <w:szCs w:val="24"/>
              </w:rPr>
            </w:pPr>
          </w:p>
          <w:p w14:paraId="4163E64D" w14:textId="52177A23" w:rsidR="00132483" w:rsidRDefault="00132483" w:rsidP="00AE582B">
            <w:pPr>
              <w:ind w:left="462"/>
              <w:jc w:val="both"/>
              <w:rPr>
                <w:rFonts w:asciiTheme="majorBidi" w:hAnsiTheme="majorBidi" w:cstheme="majorBidi"/>
                <w:i/>
                <w:iCs/>
                <w:sz w:val="24"/>
                <w:szCs w:val="24"/>
              </w:rPr>
            </w:pPr>
            <w:r w:rsidRPr="00132483">
              <w:rPr>
                <w:rFonts w:asciiTheme="majorBidi" w:hAnsiTheme="majorBidi" w:cstheme="majorBidi"/>
                <w:sz w:val="24"/>
                <w:szCs w:val="24"/>
              </w:rPr>
              <w:t>'Association of warfarin knowledge and health-related quality of life among patients on warfarin in Malaysia'</w:t>
            </w:r>
            <w:r>
              <w:rPr>
                <w:rFonts w:asciiTheme="majorBidi" w:hAnsiTheme="majorBidi" w:cstheme="majorBidi"/>
                <w:sz w:val="24"/>
                <w:szCs w:val="24"/>
              </w:rPr>
              <w:t xml:space="preserve">. </w:t>
            </w:r>
            <w:r w:rsidRPr="00132483">
              <w:rPr>
                <w:rFonts w:asciiTheme="majorBidi" w:hAnsiTheme="majorBidi" w:cstheme="majorBidi"/>
                <w:i/>
                <w:iCs/>
                <w:sz w:val="24"/>
                <w:szCs w:val="24"/>
              </w:rPr>
              <w:t>Indian Journal of Pharmaceutical Education and Research 2020</w:t>
            </w:r>
          </w:p>
          <w:p w14:paraId="69B55F8A" w14:textId="6E1F0E44" w:rsidR="00132483" w:rsidRDefault="00132483" w:rsidP="00AE582B">
            <w:pPr>
              <w:ind w:left="462"/>
              <w:jc w:val="both"/>
              <w:rPr>
                <w:rFonts w:asciiTheme="majorBidi" w:hAnsiTheme="majorBidi" w:cstheme="majorBidi"/>
                <w:i/>
                <w:iCs/>
                <w:sz w:val="24"/>
                <w:szCs w:val="24"/>
              </w:rPr>
            </w:pPr>
          </w:p>
          <w:p w14:paraId="38733E70" w14:textId="70293511" w:rsidR="00132483" w:rsidRDefault="00D236C6" w:rsidP="00D236C6">
            <w:pPr>
              <w:ind w:left="462"/>
              <w:jc w:val="both"/>
              <w:rPr>
                <w:rFonts w:asciiTheme="majorBidi" w:hAnsiTheme="majorBidi" w:cstheme="majorBidi"/>
                <w:i/>
                <w:iCs/>
                <w:sz w:val="24"/>
                <w:szCs w:val="24"/>
              </w:rPr>
            </w:pPr>
            <w:r w:rsidRPr="00D236C6">
              <w:rPr>
                <w:rFonts w:asciiTheme="majorBidi" w:hAnsiTheme="majorBidi" w:cstheme="majorBidi"/>
                <w:sz w:val="24"/>
                <w:szCs w:val="24"/>
              </w:rPr>
              <w:t>Chiau Ming Long</w:t>
            </w:r>
            <w:r>
              <w:rPr>
                <w:rFonts w:asciiTheme="majorBidi" w:hAnsiTheme="majorBidi" w:cstheme="majorBidi"/>
                <w:sz w:val="24"/>
                <w:szCs w:val="24"/>
              </w:rPr>
              <w:t xml:space="preserve">, </w:t>
            </w:r>
            <w:r w:rsidRPr="00D236C6">
              <w:rPr>
                <w:rFonts w:asciiTheme="majorBidi" w:hAnsiTheme="majorBidi" w:cstheme="majorBidi"/>
                <w:sz w:val="24"/>
                <w:szCs w:val="24"/>
              </w:rPr>
              <w:t>Deepa Elangovan</w:t>
            </w:r>
            <w:r>
              <w:rPr>
                <w:rFonts w:asciiTheme="majorBidi" w:hAnsiTheme="majorBidi" w:cstheme="majorBidi"/>
                <w:sz w:val="24"/>
                <w:szCs w:val="24"/>
              </w:rPr>
              <w:t xml:space="preserve">, </w:t>
            </w:r>
            <w:r w:rsidRPr="00D236C6">
              <w:rPr>
                <w:rFonts w:asciiTheme="majorBidi" w:hAnsiTheme="majorBidi" w:cstheme="majorBidi"/>
                <w:sz w:val="24"/>
                <w:szCs w:val="24"/>
              </w:rPr>
              <w:t>Faizah Safina Bakrin,</w:t>
            </w:r>
            <w:r>
              <w:rPr>
                <w:rFonts w:asciiTheme="majorBidi" w:hAnsiTheme="majorBidi" w:cstheme="majorBidi"/>
                <w:sz w:val="24"/>
                <w:szCs w:val="24"/>
              </w:rPr>
              <w:t xml:space="preserve"> </w:t>
            </w:r>
            <w:r w:rsidRPr="00D236C6">
              <w:rPr>
                <w:rFonts w:asciiTheme="majorBidi" w:hAnsiTheme="majorBidi" w:cstheme="majorBidi"/>
                <w:sz w:val="24"/>
                <w:szCs w:val="24"/>
              </w:rPr>
              <w:t>Ching Siang Tan,</w:t>
            </w:r>
            <w:r>
              <w:rPr>
                <w:rFonts w:asciiTheme="majorBidi" w:hAnsiTheme="majorBidi" w:cstheme="majorBidi"/>
                <w:sz w:val="24"/>
                <w:szCs w:val="24"/>
              </w:rPr>
              <w:t xml:space="preserve"> </w:t>
            </w:r>
            <w:r w:rsidRPr="00D236C6">
              <w:rPr>
                <w:rFonts w:asciiTheme="majorBidi" w:hAnsiTheme="majorBidi" w:cstheme="majorBidi"/>
                <w:sz w:val="24"/>
                <w:szCs w:val="24"/>
              </w:rPr>
              <w:t>Chiau Soon Long,</w:t>
            </w:r>
            <w:r>
              <w:rPr>
                <w:rFonts w:asciiTheme="majorBidi" w:hAnsiTheme="majorBidi" w:cstheme="majorBidi"/>
                <w:sz w:val="24"/>
                <w:szCs w:val="24"/>
              </w:rPr>
              <w:t xml:space="preserve"> </w:t>
            </w:r>
            <w:r w:rsidRPr="00D236C6">
              <w:rPr>
                <w:rFonts w:asciiTheme="majorBidi" w:hAnsiTheme="majorBidi" w:cstheme="majorBidi"/>
                <w:sz w:val="24"/>
                <w:szCs w:val="24"/>
              </w:rPr>
              <w:t>Khang Wen Goh,</w:t>
            </w:r>
            <w:r>
              <w:rPr>
                <w:rFonts w:asciiTheme="majorBidi" w:hAnsiTheme="majorBidi" w:cstheme="majorBidi"/>
                <w:sz w:val="24"/>
                <w:szCs w:val="24"/>
              </w:rPr>
              <w:t xml:space="preserve"> </w:t>
            </w:r>
            <w:r w:rsidRPr="00D236C6">
              <w:rPr>
                <w:rFonts w:asciiTheme="majorBidi" w:hAnsiTheme="majorBidi" w:cstheme="majorBidi"/>
                <w:sz w:val="24"/>
                <w:szCs w:val="24"/>
              </w:rPr>
              <w:t>Siang Fei Yeoh,</w:t>
            </w:r>
            <w:r>
              <w:rPr>
                <w:rFonts w:asciiTheme="majorBidi" w:hAnsiTheme="majorBidi" w:cstheme="majorBidi"/>
                <w:sz w:val="24"/>
                <w:szCs w:val="24"/>
              </w:rPr>
              <w:t xml:space="preserve"> </w:t>
            </w:r>
            <w:r w:rsidRPr="00D236C6">
              <w:rPr>
                <w:rFonts w:asciiTheme="majorBidi" w:hAnsiTheme="majorBidi" w:cstheme="majorBidi"/>
                <w:sz w:val="24"/>
                <w:szCs w:val="24"/>
              </w:rPr>
              <w:t>Kah Seng Lee,</w:t>
            </w:r>
            <w:r>
              <w:rPr>
                <w:rFonts w:asciiTheme="majorBidi" w:hAnsiTheme="majorBidi" w:cstheme="majorBidi"/>
                <w:sz w:val="24"/>
                <w:szCs w:val="24"/>
              </w:rPr>
              <w:t xml:space="preserve"> </w:t>
            </w:r>
            <w:r w:rsidRPr="00540C39">
              <w:rPr>
                <w:rFonts w:asciiTheme="majorBidi" w:hAnsiTheme="majorBidi" w:cstheme="majorBidi"/>
                <w:b/>
                <w:bCs/>
                <w:sz w:val="24"/>
                <w:szCs w:val="24"/>
              </w:rPr>
              <w:t>Yaman Walid Kassab</w:t>
            </w:r>
            <w:r>
              <w:rPr>
                <w:rFonts w:asciiTheme="majorBidi" w:hAnsiTheme="majorBidi" w:cstheme="majorBidi"/>
                <w:sz w:val="24"/>
                <w:szCs w:val="24"/>
              </w:rPr>
              <w:t xml:space="preserve">. </w:t>
            </w:r>
            <w:r w:rsidR="00132483">
              <w:rPr>
                <w:rFonts w:asciiTheme="majorBidi" w:hAnsiTheme="majorBidi" w:cstheme="majorBidi"/>
                <w:sz w:val="24"/>
                <w:szCs w:val="24"/>
              </w:rPr>
              <w:t>“</w:t>
            </w:r>
            <w:r w:rsidR="00132483" w:rsidRPr="00132483">
              <w:rPr>
                <w:rFonts w:asciiTheme="majorBidi" w:hAnsiTheme="majorBidi" w:cstheme="majorBidi"/>
                <w:sz w:val="24"/>
                <w:szCs w:val="24"/>
              </w:rPr>
              <w:t>Blockchain Technology versus Hospital Information System"</w:t>
            </w:r>
            <w:r w:rsidR="00132483">
              <w:rPr>
                <w:rFonts w:asciiTheme="majorBidi" w:hAnsiTheme="majorBidi" w:cstheme="majorBidi"/>
                <w:sz w:val="24"/>
                <w:szCs w:val="24"/>
              </w:rPr>
              <w:t xml:space="preserve"> </w:t>
            </w:r>
            <w:r w:rsidR="00132483" w:rsidRPr="00132483">
              <w:rPr>
                <w:rFonts w:asciiTheme="majorBidi" w:hAnsiTheme="majorBidi" w:cstheme="majorBidi"/>
                <w:i/>
                <w:iCs/>
                <w:sz w:val="24"/>
                <w:szCs w:val="24"/>
              </w:rPr>
              <w:t>Journal of Medical Internet Research</w:t>
            </w:r>
            <w:r>
              <w:rPr>
                <w:rFonts w:asciiTheme="majorBidi" w:hAnsiTheme="majorBidi" w:cstheme="majorBidi"/>
                <w:i/>
                <w:iCs/>
                <w:sz w:val="24"/>
                <w:szCs w:val="24"/>
              </w:rPr>
              <w:t>-</w:t>
            </w:r>
            <w:r w:rsidRPr="00D236C6">
              <w:rPr>
                <w:rFonts w:asciiTheme="majorBidi" w:hAnsiTheme="majorBidi" w:cstheme="majorBidi"/>
                <w:i/>
                <w:iCs/>
                <w:sz w:val="24"/>
                <w:szCs w:val="24"/>
              </w:rPr>
              <w:t>Biomedical Engineering</w:t>
            </w:r>
            <w:r w:rsidR="00132483" w:rsidRPr="00132483">
              <w:rPr>
                <w:rFonts w:asciiTheme="majorBidi" w:hAnsiTheme="majorBidi" w:cstheme="majorBidi"/>
                <w:i/>
                <w:iCs/>
                <w:sz w:val="24"/>
                <w:szCs w:val="24"/>
              </w:rPr>
              <w:t xml:space="preserve"> 2020</w:t>
            </w:r>
          </w:p>
          <w:p w14:paraId="77E5B686" w14:textId="42981B81" w:rsidR="008752A3" w:rsidRDefault="008752A3" w:rsidP="00D236C6">
            <w:pPr>
              <w:ind w:left="462"/>
              <w:jc w:val="both"/>
              <w:rPr>
                <w:rFonts w:asciiTheme="majorBidi" w:hAnsiTheme="majorBidi" w:cstheme="majorBidi"/>
                <w:sz w:val="24"/>
                <w:szCs w:val="24"/>
              </w:rPr>
            </w:pPr>
          </w:p>
          <w:p w14:paraId="60640232" w14:textId="2623FF35" w:rsidR="008752A3" w:rsidRPr="00132483" w:rsidRDefault="008752A3" w:rsidP="00D236C6">
            <w:pPr>
              <w:ind w:left="462"/>
              <w:jc w:val="both"/>
              <w:rPr>
                <w:rFonts w:asciiTheme="majorBidi" w:hAnsiTheme="majorBidi" w:cstheme="majorBidi"/>
                <w:sz w:val="24"/>
                <w:szCs w:val="24"/>
              </w:rPr>
            </w:pPr>
            <w:r w:rsidRPr="008752A3">
              <w:rPr>
                <w:rFonts w:asciiTheme="majorBidi" w:hAnsiTheme="majorBidi" w:cstheme="majorBidi"/>
                <w:sz w:val="24"/>
                <w:szCs w:val="24"/>
              </w:rPr>
              <w:t>Muhammad Shahid Iqbal, Fahad I. Al-Saikhan</w:t>
            </w:r>
            <w:r>
              <w:rPr>
                <w:rFonts w:asciiTheme="majorBidi" w:hAnsiTheme="majorBidi" w:cstheme="majorBidi"/>
                <w:sz w:val="24"/>
                <w:szCs w:val="24"/>
              </w:rPr>
              <w:t>,</w:t>
            </w:r>
            <w:r w:rsidRPr="008752A3">
              <w:rPr>
                <w:rFonts w:asciiTheme="majorBidi" w:hAnsiTheme="majorBidi" w:cstheme="majorBidi"/>
                <w:sz w:val="24"/>
                <w:szCs w:val="24"/>
              </w:rPr>
              <w:t xml:space="preserve"> </w:t>
            </w:r>
            <w:r w:rsidRPr="00540C39">
              <w:rPr>
                <w:rFonts w:asciiTheme="majorBidi" w:hAnsiTheme="majorBidi" w:cstheme="majorBidi"/>
                <w:b/>
                <w:bCs/>
                <w:sz w:val="24"/>
                <w:szCs w:val="24"/>
              </w:rPr>
              <w:t>Yaman Walid Kassab</w:t>
            </w:r>
            <w:r>
              <w:rPr>
                <w:rFonts w:asciiTheme="majorBidi" w:hAnsiTheme="majorBidi" w:cstheme="majorBidi"/>
                <w:sz w:val="24"/>
                <w:szCs w:val="24"/>
              </w:rPr>
              <w:t>,</w:t>
            </w:r>
            <w:r w:rsidRPr="008752A3">
              <w:rPr>
                <w:rFonts w:asciiTheme="majorBidi" w:hAnsiTheme="majorBidi" w:cstheme="majorBidi"/>
                <w:sz w:val="24"/>
                <w:szCs w:val="24"/>
              </w:rPr>
              <w:t xml:space="preserve"> Abdul Haseeb</w:t>
            </w:r>
            <w:r>
              <w:rPr>
                <w:rFonts w:asciiTheme="majorBidi" w:hAnsiTheme="majorBidi" w:cstheme="majorBidi"/>
                <w:sz w:val="24"/>
                <w:szCs w:val="24"/>
              </w:rPr>
              <w:t>,</w:t>
            </w:r>
            <w:r w:rsidRPr="008752A3">
              <w:rPr>
                <w:rFonts w:asciiTheme="majorBidi" w:hAnsiTheme="majorBidi" w:cstheme="majorBidi"/>
                <w:sz w:val="24"/>
                <w:szCs w:val="24"/>
              </w:rPr>
              <w:t xml:space="preserve"> Mohammad Tarique Imam</w:t>
            </w:r>
            <w:r>
              <w:rPr>
                <w:rFonts w:asciiTheme="majorBidi" w:hAnsiTheme="majorBidi" w:cstheme="majorBidi"/>
                <w:sz w:val="24"/>
                <w:szCs w:val="24"/>
              </w:rPr>
              <w:t>,</w:t>
            </w:r>
            <w:r w:rsidRPr="008752A3">
              <w:rPr>
                <w:rFonts w:asciiTheme="majorBidi" w:hAnsiTheme="majorBidi" w:cstheme="majorBidi"/>
                <w:sz w:val="24"/>
                <w:szCs w:val="24"/>
              </w:rPr>
              <w:t xml:space="preserve"> Mahmoud E. Elrggal</w:t>
            </w:r>
            <w:r>
              <w:rPr>
                <w:rFonts w:asciiTheme="majorBidi" w:hAnsiTheme="majorBidi" w:cstheme="majorBidi"/>
                <w:sz w:val="24"/>
                <w:szCs w:val="24"/>
              </w:rPr>
              <w:t>,</w:t>
            </w:r>
            <w:r w:rsidRPr="008752A3">
              <w:rPr>
                <w:rFonts w:asciiTheme="majorBidi" w:hAnsiTheme="majorBidi" w:cstheme="majorBidi"/>
                <w:sz w:val="24"/>
                <w:szCs w:val="24"/>
              </w:rPr>
              <w:t xml:space="preserve"> Muhammad Zahid Iqbal</w:t>
            </w:r>
            <w:r>
              <w:rPr>
                <w:rFonts w:asciiTheme="majorBidi" w:hAnsiTheme="majorBidi" w:cstheme="majorBidi"/>
                <w:sz w:val="24"/>
                <w:szCs w:val="24"/>
              </w:rPr>
              <w:t>,</w:t>
            </w:r>
            <w:r w:rsidRPr="008752A3">
              <w:rPr>
                <w:rFonts w:asciiTheme="majorBidi" w:hAnsiTheme="majorBidi" w:cstheme="majorBidi"/>
                <w:sz w:val="24"/>
                <w:szCs w:val="24"/>
              </w:rPr>
              <w:t xml:space="preserve"> Nadeem Asghar Cheema</w:t>
            </w:r>
            <w:r>
              <w:rPr>
                <w:rFonts w:asciiTheme="majorBidi" w:hAnsiTheme="majorBidi" w:cstheme="majorBidi"/>
                <w:sz w:val="24"/>
                <w:szCs w:val="24"/>
              </w:rPr>
              <w:t xml:space="preserve">. </w:t>
            </w:r>
            <w:r w:rsidRPr="008752A3">
              <w:rPr>
                <w:rFonts w:asciiTheme="majorBidi" w:hAnsiTheme="majorBidi" w:cstheme="majorBidi"/>
                <w:sz w:val="24"/>
                <w:szCs w:val="24"/>
              </w:rPr>
              <w:t>"Evaluation of Health-related quality of life among healthcare professionals in Malaysia".</w:t>
            </w:r>
            <w:r>
              <w:rPr>
                <w:rFonts w:asciiTheme="majorBidi" w:hAnsiTheme="majorBidi" w:cstheme="majorBidi"/>
                <w:sz w:val="24"/>
                <w:szCs w:val="24"/>
              </w:rPr>
              <w:t xml:space="preserve"> </w:t>
            </w:r>
            <w:r w:rsidRPr="008752A3">
              <w:rPr>
                <w:rFonts w:asciiTheme="majorBidi" w:hAnsiTheme="majorBidi" w:cstheme="majorBidi"/>
                <w:i/>
                <w:iCs/>
                <w:sz w:val="24"/>
                <w:szCs w:val="24"/>
              </w:rPr>
              <w:t>PLOS ONE 2020</w:t>
            </w:r>
          </w:p>
          <w:p w14:paraId="4C57F6A2" w14:textId="77777777" w:rsidR="00AB06EC" w:rsidRDefault="00AB06EC" w:rsidP="00AE582B">
            <w:pPr>
              <w:ind w:left="462"/>
              <w:jc w:val="both"/>
              <w:rPr>
                <w:rFonts w:asciiTheme="majorBidi" w:hAnsiTheme="majorBidi" w:cstheme="majorBidi"/>
                <w:sz w:val="24"/>
                <w:szCs w:val="24"/>
              </w:rPr>
            </w:pPr>
          </w:p>
          <w:p w14:paraId="68BE3F31" w14:textId="1B9A5F54" w:rsidR="008752A3" w:rsidRDefault="00440D52" w:rsidP="00440D52">
            <w:pPr>
              <w:ind w:left="462"/>
              <w:jc w:val="both"/>
              <w:rPr>
                <w:rFonts w:asciiTheme="majorBidi" w:hAnsiTheme="majorBidi" w:cstheme="majorBidi"/>
                <w:sz w:val="24"/>
                <w:szCs w:val="24"/>
              </w:rPr>
            </w:pPr>
            <w:r w:rsidRPr="00440D52">
              <w:rPr>
                <w:rFonts w:asciiTheme="majorBidi" w:hAnsiTheme="majorBidi" w:cstheme="majorBidi"/>
                <w:sz w:val="24"/>
                <w:szCs w:val="24"/>
              </w:rPr>
              <w:t>Chiau Ming Long</w:t>
            </w:r>
            <w:r>
              <w:rPr>
                <w:rFonts w:asciiTheme="majorBidi" w:hAnsiTheme="majorBidi" w:cstheme="majorBidi"/>
                <w:sz w:val="24"/>
                <w:szCs w:val="24"/>
              </w:rPr>
              <w:t xml:space="preserve">, </w:t>
            </w:r>
            <w:r w:rsidRPr="00440D52">
              <w:rPr>
                <w:rFonts w:asciiTheme="majorBidi" w:hAnsiTheme="majorBidi" w:cstheme="majorBidi"/>
                <w:sz w:val="24"/>
                <w:szCs w:val="24"/>
              </w:rPr>
              <w:t>Kah Seng Lee,</w:t>
            </w:r>
            <w:r>
              <w:rPr>
                <w:rFonts w:asciiTheme="majorBidi" w:hAnsiTheme="majorBidi" w:cstheme="majorBidi"/>
                <w:sz w:val="24"/>
                <w:szCs w:val="24"/>
              </w:rPr>
              <w:t xml:space="preserve"> </w:t>
            </w:r>
            <w:r w:rsidRPr="00440D52">
              <w:rPr>
                <w:rFonts w:asciiTheme="majorBidi" w:hAnsiTheme="majorBidi" w:cstheme="majorBidi"/>
                <w:sz w:val="24"/>
                <w:szCs w:val="24"/>
              </w:rPr>
              <w:t>Muthu Kumar Murugiah,</w:t>
            </w:r>
            <w:r>
              <w:rPr>
                <w:rFonts w:asciiTheme="majorBidi" w:hAnsiTheme="majorBidi" w:cstheme="majorBidi"/>
                <w:sz w:val="24"/>
                <w:szCs w:val="24"/>
              </w:rPr>
              <w:t xml:space="preserve"> </w:t>
            </w:r>
            <w:r w:rsidRPr="00440D52">
              <w:rPr>
                <w:rFonts w:asciiTheme="majorBidi" w:hAnsiTheme="majorBidi" w:cstheme="majorBidi"/>
                <w:sz w:val="24"/>
                <w:szCs w:val="24"/>
              </w:rPr>
              <w:t>Shahrzad Salmasi,</w:t>
            </w:r>
            <w:r>
              <w:rPr>
                <w:rFonts w:asciiTheme="majorBidi" w:hAnsiTheme="majorBidi" w:cstheme="majorBidi"/>
                <w:sz w:val="24"/>
                <w:szCs w:val="24"/>
              </w:rPr>
              <w:t xml:space="preserve"> </w:t>
            </w:r>
            <w:r w:rsidRPr="00440D52">
              <w:rPr>
                <w:rFonts w:asciiTheme="majorBidi" w:hAnsiTheme="majorBidi" w:cstheme="majorBidi"/>
                <w:sz w:val="24"/>
                <w:szCs w:val="24"/>
              </w:rPr>
              <w:t>Mohammad Aswady Adenan,</w:t>
            </w:r>
            <w:r>
              <w:rPr>
                <w:rFonts w:asciiTheme="majorBidi" w:hAnsiTheme="majorBidi" w:cstheme="majorBidi"/>
                <w:sz w:val="24"/>
                <w:szCs w:val="24"/>
              </w:rPr>
              <w:t xml:space="preserve"> </w:t>
            </w:r>
            <w:r w:rsidRPr="00440D52">
              <w:rPr>
                <w:rFonts w:asciiTheme="majorBidi" w:hAnsiTheme="majorBidi" w:cstheme="majorBidi"/>
                <w:sz w:val="24"/>
                <w:szCs w:val="24"/>
              </w:rPr>
              <w:t>Khadeeja Munawar,</w:t>
            </w:r>
            <w:r>
              <w:rPr>
                <w:rFonts w:asciiTheme="majorBidi" w:hAnsiTheme="majorBidi" w:cstheme="majorBidi"/>
                <w:sz w:val="24"/>
                <w:szCs w:val="24"/>
              </w:rPr>
              <w:t xml:space="preserve"> </w:t>
            </w:r>
            <w:r w:rsidRPr="00440D52">
              <w:rPr>
                <w:rFonts w:asciiTheme="majorBidi" w:hAnsiTheme="majorBidi" w:cstheme="majorBidi"/>
                <w:sz w:val="24"/>
                <w:szCs w:val="24"/>
              </w:rPr>
              <w:t>Tahir Mehmood Khan,</w:t>
            </w:r>
            <w:r>
              <w:rPr>
                <w:rFonts w:asciiTheme="majorBidi" w:hAnsiTheme="majorBidi" w:cstheme="majorBidi"/>
                <w:sz w:val="24"/>
                <w:szCs w:val="24"/>
              </w:rPr>
              <w:t xml:space="preserve"> </w:t>
            </w:r>
            <w:r w:rsidRPr="00440D52">
              <w:rPr>
                <w:rFonts w:asciiTheme="majorBidi" w:hAnsiTheme="majorBidi" w:cstheme="majorBidi"/>
                <w:sz w:val="24"/>
                <w:szCs w:val="24"/>
              </w:rPr>
              <w:t>Chin Fen Neoh,</w:t>
            </w:r>
            <w:r>
              <w:rPr>
                <w:rFonts w:asciiTheme="majorBidi" w:hAnsiTheme="majorBidi" w:cstheme="majorBidi"/>
                <w:sz w:val="24"/>
                <w:szCs w:val="24"/>
              </w:rPr>
              <w:t xml:space="preserve"> </w:t>
            </w:r>
            <w:r w:rsidRPr="00440D52">
              <w:rPr>
                <w:rFonts w:asciiTheme="majorBidi" w:hAnsiTheme="majorBidi" w:cstheme="majorBidi"/>
                <w:sz w:val="24"/>
                <w:szCs w:val="24"/>
              </w:rPr>
              <w:t>Kong Chien Phang,</w:t>
            </w:r>
            <w:r>
              <w:rPr>
                <w:rFonts w:asciiTheme="majorBidi" w:hAnsiTheme="majorBidi" w:cstheme="majorBidi"/>
                <w:sz w:val="24"/>
                <w:szCs w:val="24"/>
              </w:rPr>
              <w:t xml:space="preserve"> </w:t>
            </w:r>
            <w:r w:rsidRPr="00540C39">
              <w:rPr>
                <w:rFonts w:asciiTheme="majorBidi" w:hAnsiTheme="majorBidi" w:cstheme="majorBidi"/>
                <w:b/>
                <w:bCs/>
                <w:sz w:val="24"/>
                <w:szCs w:val="24"/>
              </w:rPr>
              <w:t>Yaman Walid Kassab</w:t>
            </w:r>
            <w:r>
              <w:rPr>
                <w:rFonts w:asciiTheme="majorBidi" w:hAnsiTheme="majorBidi" w:cstheme="majorBidi"/>
                <w:sz w:val="24"/>
                <w:szCs w:val="24"/>
              </w:rPr>
              <w:t>.</w:t>
            </w:r>
            <w:r w:rsidRPr="00440D52">
              <w:rPr>
                <w:rFonts w:asciiTheme="majorBidi" w:hAnsiTheme="majorBidi" w:cstheme="majorBidi"/>
                <w:sz w:val="24"/>
                <w:szCs w:val="24"/>
              </w:rPr>
              <w:t xml:space="preserve"> Folk Songs for Health Education: A Qualitative Exploratory Study among Public and Pharmacy Enforcement Officers</w:t>
            </w:r>
            <w:r>
              <w:rPr>
                <w:rFonts w:asciiTheme="majorBidi" w:hAnsiTheme="majorBidi" w:cstheme="majorBidi"/>
                <w:sz w:val="24"/>
                <w:szCs w:val="24"/>
              </w:rPr>
              <w:t xml:space="preserve">. </w:t>
            </w:r>
            <w:r w:rsidRPr="00440D52">
              <w:rPr>
                <w:rFonts w:asciiTheme="majorBidi" w:hAnsiTheme="majorBidi" w:cstheme="majorBidi"/>
                <w:i/>
                <w:iCs/>
                <w:sz w:val="24"/>
                <w:szCs w:val="24"/>
              </w:rPr>
              <w:t>Journal of Participatory Medicine 2020</w:t>
            </w:r>
          </w:p>
          <w:p w14:paraId="26108D51" w14:textId="77777777" w:rsidR="008752A3" w:rsidRDefault="008752A3" w:rsidP="00AE582B">
            <w:pPr>
              <w:ind w:left="462"/>
              <w:jc w:val="both"/>
              <w:rPr>
                <w:rFonts w:asciiTheme="majorBidi" w:hAnsiTheme="majorBidi" w:cstheme="majorBidi"/>
                <w:sz w:val="24"/>
                <w:szCs w:val="24"/>
              </w:rPr>
            </w:pPr>
          </w:p>
          <w:p w14:paraId="75946E99" w14:textId="77777777" w:rsidR="008752A3" w:rsidRDefault="008752A3" w:rsidP="00AE582B">
            <w:pPr>
              <w:ind w:left="462"/>
              <w:jc w:val="both"/>
              <w:rPr>
                <w:rFonts w:asciiTheme="majorBidi" w:hAnsiTheme="majorBidi" w:cstheme="majorBidi"/>
                <w:sz w:val="24"/>
                <w:szCs w:val="24"/>
              </w:rPr>
            </w:pPr>
          </w:p>
          <w:p w14:paraId="565C734A" w14:textId="640A2E05" w:rsidR="008752A3" w:rsidRPr="003E2A86" w:rsidRDefault="008752A3" w:rsidP="00AE582B">
            <w:pPr>
              <w:ind w:left="462"/>
              <w:jc w:val="both"/>
              <w:rPr>
                <w:rFonts w:asciiTheme="majorBidi" w:hAnsiTheme="majorBidi" w:cstheme="majorBidi"/>
                <w:sz w:val="24"/>
                <w:szCs w:val="24"/>
              </w:rPr>
            </w:pPr>
          </w:p>
        </w:tc>
      </w:tr>
      <w:tr w:rsidR="00D2122A" w14:paraId="01129633" w14:textId="77777777" w:rsidTr="00B0004E">
        <w:trPr>
          <w:trHeight w:val="199"/>
        </w:trPr>
        <w:tc>
          <w:tcPr>
            <w:tcW w:w="0" w:type="auto"/>
            <w:gridSpan w:val="2"/>
            <w:tcBorders>
              <w:top w:val="nil"/>
              <w:left w:val="nil"/>
              <w:bottom w:val="nil"/>
              <w:right w:val="nil"/>
            </w:tcBorders>
          </w:tcPr>
          <w:p w14:paraId="5E84B408" w14:textId="77777777" w:rsidR="00D2122A" w:rsidRPr="00D2122A" w:rsidRDefault="00D2122A" w:rsidP="00D2122A">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C) </w:t>
            </w:r>
            <w:r w:rsidRPr="00D2122A">
              <w:rPr>
                <w:rFonts w:asciiTheme="majorBidi" w:hAnsiTheme="majorBidi" w:cstheme="majorBidi"/>
                <w:b/>
                <w:bCs/>
                <w:sz w:val="24"/>
                <w:szCs w:val="24"/>
                <w:u w:val="single"/>
              </w:rPr>
              <w:t>Confe</w:t>
            </w:r>
            <w:r w:rsidR="005F1287">
              <w:rPr>
                <w:rFonts w:asciiTheme="majorBidi" w:hAnsiTheme="majorBidi" w:cstheme="majorBidi"/>
                <w:b/>
                <w:bCs/>
                <w:sz w:val="24"/>
                <w:szCs w:val="24"/>
                <w:u w:val="single"/>
              </w:rPr>
              <w:t>rence Proceedings</w:t>
            </w:r>
          </w:p>
          <w:p w14:paraId="23FB770B" w14:textId="77777777" w:rsidR="00D2122A" w:rsidRDefault="00D2122A" w:rsidP="00614970">
            <w:pPr>
              <w:rPr>
                <w:rFonts w:asciiTheme="majorBidi" w:hAnsiTheme="majorBidi" w:cstheme="majorBidi"/>
                <w:sz w:val="24"/>
                <w:szCs w:val="24"/>
              </w:rPr>
            </w:pPr>
          </w:p>
        </w:tc>
      </w:tr>
      <w:tr w:rsidR="00631220" w14:paraId="70A2F85D" w14:textId="77777777" w:rsidTr="00B0004E">
        <w:trPr>
          <w:trHeight w:val="199"/>
        </w:trPr>
        <w:tc>
          <w:tcPr>
            <w:tcW w:w="0" w:type="auto"/>
            <w:gridSpan w:val="2"/>
            <w:tcBorders>
              <w:top w:val="nil"/>
              <w:left w:val="nil"/>
              <w:bottom w:val="nil"/>
              <w:right w:val="nil"/>
            </w:tcBorders>
          </w:tcPr>
          <w:p w14:paraId="135839A6" w14:textId="449BC2A8" w:rsidR="00AB06EC" w:rsidRPr="00AB06EC" w:rsidRDefault="00AB06EC" w:rsidP="008602AD">
            <w:pPr>
              <w:pStyle w:val="ListParagraph"/>
              <w:numPr>
                <w:ilvl w:val="0"/>
                <w:numId w:val="10"/>
              </w:numPr>
              <w:jc w:val="both"/>
              <w:rPr>
                <w:rFonts w:asciiTheme="majorBidi" w:hAnsiTheme="majorBidi" w:cstheme="majorBidi"/>
                <w:sz w:val="24"/>
                <w:szCs w:val="24"/>
              </w:rPr>
            </w:pPr>
            <w:r w:rsidRPr="00AB06EC">
              <w:rPr>
                <w:rFonts w:asciiTheme="majorBidi" w:hAnsiTheme="majorBidi" w:cstheme="majorBidi"/>
                <w:sz w:val="24"/>
                <w:szCs w:val="24"/>
              </w:rPr>
              <w:t xml:space="preserve">Incidence </w:t>
            </w:r>
            <w:r w:rsidR="008602AD" w:rsidRPr="00AB06EC">
              <w:rPr>
                <w:rFonts w:asciiTheme="majorBidi" w:hAnsiTheme="majorBidi" w:cstheme="majorBidi"/>
                <w:sz w:val="24"/>
                <w:szCs w:val="24"/>
              </w:rPr>
              <w:t>of</w:t>
            </w:r>
            <w:r w:rsidRPr="00AB06EC">
              <w:rPr>
                <w:rFonts w:asciiTheme="majorBidi" w:hAnsiTheme="majorBidi" w:cstheme="majorBidi"/>
                <w:sz w:val="24"/>
                <w:szCs w:val="24"/>
              </w:rPr>
              <w:t xml:space="preserve"> Hypocalcaemia </w:t>
            </w:r>
            <w:r w:rsidR="00C903CC">
              <w:rPr>
                <w:rFonts w:asciiTheme="majorBidi" w:hAnsiTheme="majorBidi" w:cstheme="majorBidi"/>
                <w:sz w:val="24"/>
                <w:szCs w:val="24"/>
              </w:rPr>
              <w:t>a</w:t>
            </w:r>
            <w:r w:rsidRPr="00AB06EC">
              <w:rPr>
                <w:rFonts w:asciiTheme="majorBidi" w:hAnsiTheme="majorBidi" w:cstheme="majorBidi"/>
                <w:sz w:val="24"/>
                <w:szCs w:val="24"/>
              </w:rPr>
              <w:t xml:space="preserve">nd Its Management </w:t>
            </w:r>
            <w:r w:rsidR="008602AD">
              <w:rPr>
                <w:rFonts w:asciiTheme="majorBidi" w:hAnsiTheme="majorBidi" w:cstheme="majorBidi"/>
                <w:sz w:val="24"/>
                <w:szCs w:val="24"/>
              </w:rPr>
              <w:t>a</w:t>
            </w:r>
            <w:r w:rsidRPr="00AB06EC">
              <w:rPr>
                <w:rFonts w:asciiTheme="majorBidi" w:hAnsiTheme="majorBidi" w:cstheme="majorBidi"/>
                <w:sz w:val="24"/>
                <w:szCs w:val="24"/>
              </w:rPr>
              <w:t>mong Post-</w:t>
            </w:r>
            <w:r w:rsidR="008602AD" w:rsidRPr="00AB06EC">
              <w:rPr>
                <w:rFonts w:asciiTheme="majorBidi" w:hAnsiTheme="majorBidi" w:cstheme="majorBidi"/>
                <w:sz w:val="24"/>
                <w:szCs w:val="24"/>
              </w:rPr>
              <w:t>Total</w:t>
            </w:r>
            <w:r w:rsidRPr="00AB06EC">
              <w:rPr>
                <w:rFonts w:asciiTheme="majorBidi" w:hAnsiTheme="majorBidi" w:cstheme="majorBidi"/>
                <w:sz w:val="24"/>
                <w:szCs w:val="24"/>
              </w:rPr>
              <w:t xml:space="preserve"> Thyroidectomy Patients </w:t>
            </w:r>
            <w:r w:rsidR="008602AD" w:rsidRPr="00AB06EC">
              <w:rPr>
                <w:rFonts w:asciiTheme="majorBidi" w:hAnsiTheme="majorBidi" w:cstheme="majorBidi"/>
                <w:sz w:val="24"/>
                <w:szCs w:val="24"/>
              </w:rPr>
              <w:t>at</w:t>
            </w:r>
            <w:r w:rsidRPr="00AB06EC">
              <w:rPr>
                <w:rFonts w:asciiTheme="majorBidi" w:hAnsiTheme="majorBidi" w:cstheme="majorBidi"/>
                <w:sz w:val="24"/>
                <w:szCs w:val="24"/>
              </w:rPr>
              <w:t xml:space="preserve"> A Tertiary Hospital </w:t>
            </w:r>
            <w:r w:rsidR="00AE337B" w:rsidRPr="00AB06EC">
              <w:rPr>
                <w:rFonts w:asciiTheme="majorBidi" w:hAnsiTheme="majorBidi" w:cstheme="majorBidi"/>
                <w:sz w:val="24"/>
                <w:szCs w:val="24"/>
              </w:rPr>
              <w:t>in</w:t>
            </w:r>
            <w:r w:rsidRPr="00AB06EC">
              <w:rPr>
                <w:rFonts w:asciiTheme="majorBidi" w:hAnsiTheme="majorBidi" w:cstheme="majorBidi"/>
                <w:sz w:val="24"/>
                <w:szCs w:val="24"/>
              </w:rPr>
              <w:t xml:space="preserve"> Malaysia</w:t>
            </w:r>
            <w:r>
              <w:rPr>
                <w:rFonts w:asciiTheme="majorBidi" w:hAnsiTheme="majorBidi" w:cstheme="majorBidi"/>
                <w:sz w:val="24"/>
                <w:szCs w:val="24"/>
              </w:rPr>
              <w:t xml:space="preserve">. </w:t>
            </w:r>
            <w:r w:rsidRPr="00AB06EC">
              <w:rPr>
                <w:rFonts w:asciiTheme="majorBidi" w:hAnsiTheme="majorBidi" w:cstheme="majorBidi"/>
                <w:sz w:val="24"/>
                <w:szCs w:val="24"/>
              </w:rPr>
              <w:t>Proceeding of the Perak research conference 2019</w:t>
            </w:r>
            <w:r>
              <w:rPr>
                <w:rFonts w:asciiTheme="majorBidi" w:hAnsiTheme="majorBidi" w:cstheme="majorBidi"/>
                <w:sz w:val="24"/>
                <w:szCs w:val="24"/>
              </w:rPr>
              <w:t xml:space="preserve">, </w:t>
            </w:r>
            <w:r w:rsidRPr="00AB06EC">
              <w:rPr>
                <w:rFonts w:asciiTheme="majorBidi" w:hAnsiTheme="majorBidi" w:cstheme="majorBidi"/>
                <w:sz w:val="24"/>
                <w:szCs w:val="24"/>
              </w:rPr>
              <w:t>20</w:t>
            </w:r>
            <w:r w:rsidRPr="00AB06EC">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AB06EC">
              <w:rPr>
                <w:rFonts w:asciiTheme="majorBidi" w:hAnsiTheme="majorBidi" w:cstheme="majorBidi"/>
                <w:sz w:val="24"/>
                <w:szCs w:val="24"/>
              </w:rPr>
              <w:t>August 2019</w:t>
            </w:r>
            <w:r w:rsidR="008602AD">
              <w:rPr>
                <w:rFonts w:asciiTheme="majorBidi" w:hAnsiTheme="majorBidi" w:cstheme="majorBidi"/>
                <w:sz w:val="24"/>
                <w:szCs w:val="24"/>
              </w:rPr>
              <w:t xml:space="preserve">, </w:t>
            </w:r>
            <w:r w:rsidRPr="00AB06EC">
              <w:rPr>
                <w:rFonts w:asciiTheme="majorBidi" w:hAnsiTheme="majorBidi" w:cstheme="majorBidi"/>
                <w:sz w:val="24"/>
                <w:szCs w:val="24"/>
              </w:rPr>
              <w:t>Hospital Raja Permaisuri Bainun, Ipoh.</w:t>
            </w:r>
          </w:p>
          <w:p w14:paraId="535E4DF5" w14:textId="77777777" w:rsidR="00AB06EC" w:rsidRPr="008602AD" w:rsidRDefault="00AB06EC" w:rsidP="008602AD">
            <w:pPr>
              <w:pStyle w:val="ListParagraph"/>
              <w:ind w:left="450"/>
              <w:jc w:val="both"/>
              <w:rPr>
                <w:rFonts w:asciiTheme="majorBidi" w:hAnsiTheme="majorBidi" w:cstheme="majorBidi"/>
                <w:sz w:val="24"/>
                <w:szCs w:val="24"/>
              </w:rPr>
            </w:pPr>
          </w:p>
          <w:p w14:paraId="45A0F3D3" w14:textId="4D543E9D" w:rsidR="008602AD" w:rsidRPr="008602AD" w:rsidRDefault="00D0636F" w:rsidP="008602AD">
            <w:pPr>
              <w:pStyle w:val="ListParagraph"/>
              <w:numPr>
                <w:ilvl w:val="0"/>
                <w:numId w:val="10"/>
              </w:numPr>
              <w:jc w:val="both"/>
              <w:rPr>
                <w:rFonts w:asciiTheme="majorBidi" w:hAnsiTheme="majorBidi" w:cstheme="majorBidi"/>
                <w:sz w:val="24"/>
                <w:szCs w:val="24"/>
              </w:rPr>
            </w:pPr>
            <w:r w:rsidRPr="00D0636F">
              <w:rPr>
                <w:rFonts w:asciiTheme="majorBidi" w:hAnsiTheme="majorBidi" w:cstheme="majorBidi"/>
                <w:sz w:val="24"/>
                <w:szCs w:val="24"/>
              </w:rPr>
              <w:t>Izyan A. Wahab, Kader Muhammad Ridzwan, Rosnani Hashim, Zainol Akbar Zainal, Aina Yazrin A</w:t>
            </w:r>
            <w:r>
              <w:rPr>
                <w:rFonts w:asciiTheme="majorBidi" w:hAnsiTheme="majorBidi" w:cstheme="majorBidi"/>
                <w:sz w:val="24"/>
                <w:szCs w:val="24"/>
              </w:rPr>
              <w:t>.</w:t>
            </w:r>
            <w:r w:rsidRPr="00D0636F">
              <w:rPr>
                <w:rFonts w:asciiTheme="majorBidi" w:hAnsiTheme="majorBidi" w:cstheme="majorBidi"/>
                <w:sz w:val="24"/>
                <w:szCs w:val="24"/>
              </w:rPr>
              <w:t xml:space="preserve"> Nasiruddin, Nurul Ashikin Jamludin, Shairyzah Ahmad Hisham, Nurdiana Jamil, Chin Shin Chee, </w:t>
            </w:r>
            <w:r w:rsidRPr="00D0636F">
              <w:rPr>
                <w:rFonts w:asciiTheme="majorBidi" w:hAnsiTheme="majorBidi" w:cstheme="majorBidi"/>
                <w:b/>
                <w:bCs/>
                <w:sz w:val="24"/>
                <w:szCs w:val="24"/>
              </w:rPr>
              <w:t>Yaman Walid Kassab</w:t>
            </w:r>
            <w:r>
              <w:rPr>
                <w:rFonts w:asciiTheme="majorBidi" w:hAnsiTheme="majorBidi" w:cstheme="majorBidi"/>
                <w:sz w:val="24"/>
                <w:szCs w:val="24"/>
              </w:rPr>
              <w:t>.</w:t>
            </w:r>
            <w:r w:rsidRPr="00D0636F">
              <w:rPr>
                <w:rFonts w:asciiTheme="majorBidi" w:hAnsiTheme="majorBidi" w:cstheme="majorBidi"/>
                <w:sz w:val="24"/>
                <w:szCs w:val="24"/>
              </w:rPr>
              <w:t xml:space="preserve"> Incorporation of Professionalism Expectations in Assessment During Clinical Pharmacy Attachment and OSCE</w:t>
            </w:r>
            <w:r>
              <w:rPr>
                <w:rFonts w:asciiTheme="majorBidi" w:hAnsiTheme="majorBidi" w:cstheme="majorBidi"/>
                <w:sz w:val="24"/>
                <w:szCs w:val="24"/>
              </w:rPr>
              <w:t xml:space="preserve">. </w:t>
            </w:r>
            <w:r w:rsidRPr="00D0636F">
              <w:rPr>
                <w:rFonts w:asciiTheme="majorBidi" w:hAnsiTheme="majorBidi" w:cstheme="majorBidi"/>
                <w:sz w:val="24"/>
                <w:szCs w:val="24"/>
              </w:rPr>
              <w:t>Proceeding of the</w:t>
            </w:r>
            <w:r>
              <w:t xml:space="preserve"> </w:t>
            </w:r>
            <w:r w:rsidRPr="00D0636F">
              <w:rPr>
                <w:rFonts w:asciiTheme="majorBidi" w:hAnsiTheme="majorBidi" w:cstheme="majorBidi"/>
                <w:sz w:val="24"/>
                <w:szCs w:val="24"/>
              </w:rPr>
              <w:t>MAEMHS Conference</w:t>
            </w:r>
            <w:r>
              <w:rPr>
                <w:rFonts w:asciiTheme="majorBidi" w:hAnsiTheme="majorBidi" w:cstheme="majorBidi"/>
                <w:sz w:val="24"/>
                <w:szCs w:val="24"/>
              </w:rPr>
              <w:t xml:space="preserve"> 1</w:t>
            </w:r>
            <w:r w:rsidRPr="00D0636F">
              <w:rPr>
                <w:rFonts w:asciiTheme="majorBidi" w:hAnsiTheme="majorBidi" w:cstheme="majorBidi"/>
                <w:sz w:val="24"/>
                <w:szCs w:val="24"/>
              </w:rPr>
              <w:t>8 – 20</w:t>
            </w:r>
            <w:r>
              <w:rPr>
                <w:rFonts w:asciiTheme="majorBidi" w:hAnsiTheme="majorBidi" w:cstheme="majorBidi"/>
                <w:sz w:val="24"/>
                <w:szCs w:val="24"/>
              </w:rPr>
              <w:t xml:space="preserve"> </w:t>
            </w:r>
            <w:r w:rsidRPr="00D0636F">
              <w:rPr>
                <w:rFonts w:asciiTheme="majorBidi" w:hAnsiTheme="majorBidi" w:cstheme="majorBidi"/>
                <w:sz w:val="24"/>
                <w:szCs w:val="24"/>
              </w:rPr>
              <w:t>Sep</w:t>
            </w:r>
            <w:r>
              <w:rPr>
                <w:rFonts w:asciiTheme="majorBidi" w:hAnsiTheme="majorBidi" w:cstheme="majorBidi"/>
                <w:sz w:val="24"/>
                <w:szCs w:val="24"/>
              </w:rPr>
              <w:t>tember</w:t>
            </w:r>
            <w:r w:rsidRPr="00D0636F">
              <w:rPr>
                <w:rFonts w:asciiTheme="majorBidi" w:hAnsiTheme="majorBidi" w:cstheme="majorBidi"/>
                <w:sz w:val="24"/>
                <w:szCs w:val="24"/>
              </w:rPr>
              <w:t xml:space="preserve"> 2019</w:t>
            </w:r>
            <w:r>
              <w:rPr>
                <w:rFonts w:asciiTheme="majorBidi" w:hAnsiTheme="majorBidi" w:cstheme="majorBidi"/>
                <w:sz w:val="24"/>
                <w:szCs w:val="24"/>
              </w:rPr>
              <w:t>, MSU Malaysia.</w:t>
            </w:r>
          </w:p>
          <w:p w14:paraId="0B4087A8" w14:textId="77777777" w:rsidR="008602AD" w:rsidRDefault="008602AD" w:rsidP="008602AD">
            <w:pPr>
              <w:pStyle w:val="ListParagraph"/>
              <w:ind w:left="450"/>
              <w:jc w:val="both"/>
              <w:rPr>
                <w:rFonts w:asciiTheme="majorBidi" w:hAnsiTheme="majorBidi" w:cstheme="majorBidi"/>
                <w:sz w:val="24"/>
                <w:szCs w:val="24"/>
              </w:rPr>
            </w:pPr>
          </w:p>
          <w:p w14:paraId="77DF0CAB" w14:textId="16CEA56A" w:rsidR="00151872" w:rsidRDefault="00451D7A" w:rsidP="005E5F09">
            <w:pPr>
              <w:pStyle w:val="ListParagraph"/>
              <w:numPr>
                <w:ilvl w:val="0"/>
                <w:numId w:val="10"/>
              </w:numPr>
              <w:jc w:val="both"/>
              <w:rPr>
                <w:rFonts w:asciiTheme="majorBidi" w:hAnsiTheme="majorBidi" w:cstheme="majorBidi"/>
                <w:sz w:val="24"/>
                <w:szCs w:val="24"/>
              </w:rPr>
            </w:pPr>
            <w:r w:rsidRPr="00451D7A">
              <w:rPr>
                <w:rFonts w:asciiTheme="majorBidi" w:hAnsiTheme="majorBidi" w:cstheme="majorBidi"/>
                <w:sz w:val="24"/>
                <w:szCs w:val="24"/>
              </w:rPr>
              <w:t xml:space="preserve">Ganesh Sritheran Paneerselvam, Raja Ahsan Aftab, </w:t>
            </w:r>
            <w:r w:rsidRPr="00451D7A">
              <w:rPr>
                <w:rFonts w:asciiTheme="majorBidi" w:hAnsiTheme="majorBidi" w:cstheme="majorBidi"/>
                <w:b/>
                <w:bCs/>
                <w:sz w:val="24"/>
                <w:szCs w:val="24"/>
              </w:rPr>
              <w:t>Yaman Walid Kassab</w:t>
            </w:r>
            <w:r w:rsidRPr="00451D7A">
              <w:rPr>
                <w:rFonts w:asciiTheme="majorBidi" w:hAnsiTheme="majorBidi" w:cstheme="majorBidi"/>
                <w:sz w:val="24"/>
                <w:szCs w:val="24"/>
              </w:rPr>
              <w:t>, Irfan Syazwan Bin Zamzuri, Choong Chiau Ling, Shasidaren Menon</w:t>
            </w:r>
            <w:r>
              <w:rPr>
                <w:rFonts w:asciiTheme="majorBidi" w:hAnsiTheme="majorBidi" w:cstheme="majorBidi"/>
                <w:sz w:val="24"/>
                <w:szCs w:val="24"/>
              </w:rPr>
              <w:t xml:space="preserve">. </w:t>
            </w:r>
            <w:r w:rsidR="00151872">
              <w:rPr>
                <w:rFonts w:asciiTheme="majorBidi" w:hAnsiTheme="majorBidi" w:cstheme="majorBidi"/>
                <w:sz w:val="24"/>
                <w:szCs w:val="24"/>
              </w:rPr>
              <w:t>I</w:t>
            </w:r>
            <w:r w:rsidR="00151872" w:rsidRPr="00151872">
              <w:rPr>
                <w:rFonts w:asciiTheme="majorBidi" w:hAnsiTheme="majorBidi" w:cstheme="majorBidi"/>
                <w:sz w:val="24"/>
                <w:szCs w:val="24"/>
              </w:rPr>
              <w:t>mpact of pharmacist attending renal medication therapy adherence clinic (</w:t>
            </w:r>
            <w:r w:rsidRPr="00151872">
              <w:rPr>
                <w:rFonts w:asciiTheme="majorBidi" w:hAnsiTheme="majorBidi" w:cstheme="majorBidi"/>
                <w:sz w:val="24"/>
                <w:szCs w:val="24"/>
              </w:rPr>
              <w:t>MTAC</w:t>
            </w:r>
            <w:r w:rsidR="00151872" w:rsidRPr="00151872">
              <w:rPr>
                <w:rFonts w:asciiTheme="majorBidi" w:hAnsiTheme="majorBidi" w:cstheme="majorBidi"/>
                <w:sz w:val="24"/>
                <w:szCs w:val="24"/>
              </w:rPr>
              <w:t>) in improving medication knowledge among chronic kidney disease patients.</w:t>
            </w:r>
            <w:r w:rsidRPr="00451D7A">
              <w:rPr>
                <w:rFonts w:asciiTheme="majorBidi" w:hAnsiTheme="majorBidi" w:cstheme="majorBidi"/>
                <w:sz w:val="24"/>
                <w:szCs w:val="24"/>
              </w:rPr>
              <w:t xml:space="preserve"> Proceeding of the International Conference on Pharmaceutical Research and Pharmacy Practice </w:t>
            </w:r>
            <w:r>
              <w:rPr>
                <w:rFonts w:asciiTheme="majorBidi" w:hAnsiTheme="majorBidi" w:cstheme="majorBidi"/>
                <w:sz w:val="24"/>
                <w:szCs w:val="24"/>
              </w:rPr>
              <w:t>(</w:t>
            </w:r>
            <w:r w:rsidRPr="00451D7A">
              <w:rPr>
                <w:rFonts w:asciiTheme="majorBidi" w:hAnsiTheme="majorBidi" w:cstheme="majorBidi"/>
                <w:sz w:val="24"/>
                <w:szCs w:val="24"/>
              </w:rPr>
              <w:t>ICPRP</w:t>
            </w:r>
            <w:r>
              <w:rPr>
                <w:rFonts w:asciiTheme="majorBidi" w:hAnsiTheme="majorBidi" w:cstheme="majorBidi"/>
                <w:sz w:val="24"/>
                <w:szCs w:val="24"/>
              </w:rPr>
              <w:t xml:space="preserve"> </w:t>
            </w:r>
            <w:r w:rsidRPr="00451D7A">
              <w:rPr>
                <w:rFonts w:asciiTheme="majorBidi" w:hAnsiTheme="majorBidi" w:cstheme="majorBidi"/>
                <w:sz w:val="24"/>
                <w:szCs w:val="24"/>
              </w:rPr>
              <w:t>2019</w:t>
            </w:r>
            <w:r>
              <w:rPr>
                <w:rFonts w:asciiTheme="majorBidi" w:hAnsiTheme="majorBidi" w:cstheme="majorBidi"/>
                <w:sz w:val="24"/>
                <w:szCs w:val="24"/>
              </w:rPr>
              <w:t>)</w:t>
            </w:r>
            <w:r w:rsidRPr="00451D7A">
              <w:rPr>
                <w:rFonts w:asciiTheme="majorBidi" w:hAnsiTheme="majorBidi" w:cstheme="majorBidi"/>
                <w:sz w:val="24"/>
                <w:szCs w:val="24"/>
              </w:rPr>
              <w:t xml:space="preserve"> 19-20</w:t>
            </w:r>
            <w:r w:rsidRPr="00451D7A">
              <w:rPr>
                <w:rFonts w:asciiTheme="majorBidi" w:hAnsiTheme="majorBidi" w:cstheme="majorBidi"/>
                <w:sz w:val="24"/>
                <w:szCs w:val="24"/>
                <w:vertAlign w:val="superscript"/>
              </w:rPr>
              <w:t>th</w:t>
            </w:r>
            <w:r w:rsidRPr="00451D7A">
              <w:rPr>
                <w:rFonts w:asciiTheme="majorBidi" w:hAnsiTheme="majorBidi" w:cstheme="majorBidi"/>
                <w:sz w:val="24"/>
                <w:szCs w:val="24"/>
              </w:rPr>
              <w:t xml:space="preserve"> October 2019</w:t>
            </w:r>
            <w:r>
              <w:rPr>
                <w:rFonts w:asciiTheme="majorBidi" w:hAnsiTheme="majorBidi" w:cstheme="majorBidi"/>
                <w:sz w:val="24"/>
                <w:szCs w:val="24"/>
              </w:rPr>
              <w:t xml:space="preserve">, </w:t>
            </w:r>
            <w:r w:rsidRPr="00451D7A">
              <w:rPr>
                <w:rFonts w:asciiTheme="majorBidi" w:hAnsiTheme="majorBidi" w:cstheme="majorBidi"/>
                <w:sz w:val="24"/>
                <w:szCs w:val="24"/>
              </w:rPr>
              <w:t>Hotel Istana Kuala Lumpur, Malaysia.</w:t>
            </w:r>
          </w:p>
          <w:p w14:paraId="56CECD15" w14:textId="19FA074F" w:rsidR="00151872" w:rsidRDefault="00151872" w:rsidP="00151872">
            <w:pPr>
              <w:pStyle w:val="ListParagraph"/>
              <w:ind w:left="450"/>
              <w:jc w:val="both"/>
              <w:rPr>
                <w:rFonts w:asciiTheme="majorBidi" w:hAnsiTheme="majorBidi" w:cstheme="majorBidi"/>
                <w:sz w:val="24"/>
                <w:szCs w:val="24"/>
              </w:rPr>
            </w:pPr>
          </w:p>
          <w:p w14:paraId="27F722AA" w14:textId="77777777" w:rsidR="001E1DA9" w:rsidRDefault="001E1DA9" w:rsidP="00151872">
            <w:pPr>
              <w:pStyle w:val="ListParagraph"/>
              <w:ind w:left="450"/>
              <w:jc w:val="both"/>
              <w:rPr>
                <w:rFonts w:asciiTheme="majorBidi" w:hAnsiTheme="majorBidi" w:cstheme="majorBidi"/>
                <w:sz w:val="24"/>
                <w:szCs w:val="24"/>
              </w:rPr>
            </w:pPr>
          </w:p>
          <w:p w14:paraId="4C59D53B" w14:textId="1B61AA1C" w:rsidR="00B700BA" w:rsidRPr="00B700BA" w:rsidRDefault="005E5F09" w:rsidP="00B700BA">
            <w:pPr>
              <w:pStyle w:val="ListParagraph"/>
              <w:numPr>
                <w:ilvl w:val="0"/>
                <w:numId w:val="10"/>
              </w:numPr>
              <w:jc w:val="both"/>
              <w:rPr>
                <w:rFonts w:asciiTheme="majorBidi" w:hAnsiTheme="majorBidi" w:cstheme="majorBidi"/>
                <w:sz w:val="24"/>
                <w:szCs w:val="24"/>
              </w:rPr>
            </w:pPr>
            <w:r w:rsidRPr="005E5F09">
              <w:rPr>
                <w:rFonts w:asciiTheme="majorBidi" w:hAnsiTheme="majorBidi" w:cstheme="majorBidi"/>
                <w:sz w:val="24"/>
                <w:szCs w:val="24"/>
              </w:rPr>
              <w:t>Menon BV</w:t>
            </w:r>
            <w:r>
              <w:rPr>
                <w:rFonts w:asciiTheme="majorBidi" w:hAnsiTheme="majorBidi" w:cstheme="majorBidi"/>
                <w:sz w:val="24"/>
                <w:szCs w:val="24"/>
              </w:rPr>
              <w:t xml:space="preserve"> &amp;</w:t>
            </w:r>
            <w:r w:rsidRPr="005E5F09">
              <w:rPr>
                <w:rFonts w:asciiTheme="majorBidi" w:hAnsiTheme="majorBidi" w:cstheme="majorBidi"/>
                <w:sz w:val="24"/>
                <w:szCs w:val="24"/>
              </w:rPr>
              <w:t xml:space="preserve"> </w:t>
            </w:r>
            <w:r w:rsidRPr="005E5F09">
              <w:rPr>
                <w:rFonts w:asciiTheme="majorBidi" w:hAnsiTheme="majorBidi" w:cstheme="majorBidi"/>
                <w:b/>
                <w:sz w:val="24"/>
                <w:szCs w:val="24"/>
              </w:rPr>
              <w:t>Kassab YW</w:t>
            </w:r>
            <w:r>
              <w:rPr>
                <w:rFonts w:asciiTheme="majorBidi" w:hAnsiTheme="majorBidi" w:cstheme="majorBidi"/>
                <w:sz w:val="24"/>
                <w:szCs w:val="24"/>
              </w:rPr>
              <w:t xml:space="preserve">. </w:t>
            </w:r>
            <w:r w:rsidRPr="005E5F09">
              <w:rPr>
                <w:rFonts w:asciiTheme="majorBidi" w:hAnsiTheme="majorBidi" w:cstheme="majorBidi"/>
                <w:sz w:val="24"/>
                <w:szCs w:val="24"/>
              </w:rPr>
              <w:t xml:space="preserve">Utilization of Evidence-Based Therapy </w:t>
            </w:r>
            <w:r>
              <w:rPr>
                <w:rFonts w:asciiTheme="majorBidi" w:hAnsiTheme="majorBidi" w:cstheme="majorBidi"/>
                <w:sz w:val="24"/>
                <w:szCs w:val="24"/>
              </w:rPr>
              <w:t>f</w:t>
            </w:r>
            <w:r w:rsidRPr="005E5F09">
              <w:rPr>
                <w:rFonts w:asciiTheme="majorBidi" w:hAnsiTheme="majorBidi" w:cstheme="majorBidi"/>
                <w:sz w:val="24"/>
                <w:szCs w:val="24"/>
              </w:rPr>
              <w:t xml:space="preserve">or </w:t>
            </w:r>
            <w:r>
              <w:rPr>
                <w:rFonts w:asciiTheme="majorBidi" w:hAnsiTheme="majorBidi" w:cstheme="majorBidi"/>
                <w:sz w:val="24"/>
                <w:szCs w:val="24"/>
              </w:rPr>
              <w:t>t</w:t>
            </w:r>
            <w:r w:rsidRPr="005E5F09">
              <w:rPr>
                <w:rFonts w:asciiTheme="majorBidi" w:hAnsiTheme="majorBidi" w:cstheme="majorBidi"/>
                <w:sz w:val="24"/>
                <w:szCs w:val="24"/>
              </w:rPr>
              <w:t>he</w:t>
            </w:r>
            <w:r>
              <w:rPr>
                <w:rFonts w:asciiTheme="majorBidi" w:hAnsiTheme="majorBidi" w:cstheme="majorBidi"/>
                <w:sz w:val="24"/>
                <w:szCs w:val="24"/>
              </w:rPr>
              <w:t xml:space="preserve"> </w:t>
            </w:r>
            <w:r w:rsidRPr="005E5F09">
              <w:rPr>
                <w:rFonts w:asciiTheme="majorBidi" w:hAnsiTheme="majorBidi" w:cstheme="majorBidi"/>
                <w:sz w:val="24"/>
                <w:szCs w:val="24"/>
              </w:rPr>
              <w:t xml:space="preserve">Treatment </w:t>
            </w:r>
            <w:r>
              <w:rPr>
                <w:rFonts w:asciiTheme="majorBidi" w:hAnsiTheme="majorBidi" w:cstheme="majorBidi"/>
                <w:sz w:val="24"/>
                <w:szCs w:val="24"/>
              </w:rPr>
              <w:t>o</w:t>
            </w:r>
            <w:r w:rsidRPr="005E5F09">
              <w:rPr>
                <w:rFonts w:asciiTheme="majorBidi" w:hAnsiTheme="majorBidi" w:cstheme="majorBidi"/>
                <w:sz w:val="24"/>
                <w:szCs w:val="24"/>
              </w:rPr>
              <w:t>f Type 2 Diabetes Mellitus in Malaysian</w:t>
            </w:r>
            <w:r>
              <w:rPr>
                <w:rFonts w:asciiTheme="majorBidi" w:hAnsiTheme="majorBidi" w:cstheme="majorBidi"/>
                <w:sz w:val="24"/>
                <w:szCs w:val="24"/>
              </w:rPr>
              <w:t xml:space="preserve"> </w:t>
            </w:r>
            <w:r w:rsidRPr="005E5F09">
              <w:rPr>
                <w:rFonts w:asciiTheme="majorBidi" w:hAnsiTheme="majorBidi" w:cstheme="majorBidi"/>
                <w:sz w:val="24"/>
                <w:szCs w:val="24"/>
              </w:rPr>
              <w:t>Private Practice</w:t>
            </w:r>
            <w:r>
              <w:rPr>
                <w:rFonts w:asciiTheme="majorBidi" w:hAnsiTheme="majorBidi" w:cstheme="majorBidi"/>
                <w:sz w:val="24"/>
                <w:szCs w:val="24"/>
              </w:rPr>
              <w:t xml:space="preserve">. </w:t>
            </w:r>
            <w:r w:rsidRPr="005E5F09">
              <w:rPr>
                <w:rFonts w:asciiTheme="majorBidi" w:hAnsiTheme="majorBidi" w:cstheme="majorBidi"/>
                <w:sz w:val="24"/>
                <w:szCs w:val="24"/>
              </w:rPr>
              <w:t>Proceeding of the 4</w:t>
            </w:r>
            <w:r w:rsidRPr="005E5F09">
              <w:rPr>
                <w:rFonts w:asciiTheme="majorBidi" w:hAnsiTheme="majorBidi" w:cstheme="majorBidi"/>
                <w:sz w:val="24"/>
                <w:szCs w:val="24"/>
                <w:vertAlign w:val="superscript"/>
              </w:rPr>
              <w:t>th</w:t>
            </w:r>
            <w:r w:rsidRPr="005E5F09">
              <w:rPr>
                <w:rFonts w:asciiTheme="majorBidi" w:hAnsiTheme="majorBidi" w:cstheme="majorBidi"/>
                <w:sz w:val="24"/>
                <w:szCs w:val="24"/>
              </w:rPr>
              <w:t xml:space="preserve"> international conference on advances in medical science (ICAMS 2019)</w:t>
            </w:r>
            <w:r w:rsidR="00451D7A">
              <w:rPr>
                <w:rFonts w:asciiTheme="majorBidi" w:hAnsiTheme="majorBidi" w:cstheme="majorBidi"/>
                <w:sz w:val="24"/>
                <w:szCs w:val="24"/>
              </w:rPr>
              <w:t xml:space="preserve"> </w:t>
            </w:r>
            <w:r w:rsidRPr="005E5F09">
              <w:rPr>
                <w:rFonts w:asciiTheme="majorBidi" w:hAnsiTheme="majorBidi" w:cstheme="majorBidi"/>
                <w:sz w:val="24"/>
                <w:szCs w:val="24"/>
              </w:rPr>
              <w:t>12</w:t>
            </w:r>
            <w:r w:rsidRPr="005E5F09">
              <w:rPr>
                <w:rFonts w:asciiTheme="majorBidi" w:hAnsiTheme="majorBidi" w:cstheme="majorBidi"/>
                <w:sz w:val="24"/>
                <w:szCs w:val="24"/>
                <w:vertAlign w:val="superscript"/>
              </w:rPr>
              <w:t>th</w:t>
            </w:r>
            <w:r w:rsidRPr="005E5F09">
              <w:rPr>
                <w:rFonts w:asciiTheme="majorBidi" w:hAnsiTheme="majorBidi" w:cstheme="majorBidi"/>
                <w:sz w:val="24"/>
                <w:szCs w:val="24"/>
              </w:rPr>
              <w:t xml:space="preserve"> - 14</w:t>
            </w:r>
            <w:r w:rsidRPr="005E5F09">
              <w:rPr>
                <w:rFonts w:asciiTheme="majorBidi" w:hAnsiTheme="majorBidi" w:cstheme="majorBidi"/>
                <w:sz w:val="24"/>
                <w:szCs w:val="24"/>
                <w:vertAlign w:val="superscript"/>
              </w:rPr>
              <w:t>th</w:t>
            </w:r>
            <w:r w:rsidRPr="005E5F09">
              <w:rPr>
                <w:rFonts w:asciiTheme="majorBidi" w:hAnsiTheme="majorBidi" w:cstheme="majorBidi"/>
                <w:sz w:val="24"/>
                <w:szCs w:val="24"/>
              </w:rPr>
              <w:t xml:space="preserve"> April 2019</w:t>
            </w:r>
            <w:r>
              <w:rPr>
                <w:rFonts w:asciiTheme="majorBidi" w:hAnsiTheme="majorBidi" w:cstheme="majorBidi"/>
                <w:sz w:val="24"/>
                <w:szCs w:val="24"/>
              </w:rPr>
              <w:t>, Waterfront Hotel, Kuching, Sarawak,</w:t>
            </w:r>
            <w:r>
              <w:t xml:space="preserve"> </w:t>
            </w:r>
            <w:r w:rsidRPr="005E5F09">
              <w:rPr>
                <w:rFonts w:asciiTheme="majorBidi" w:hAnsiTheme="majorBidi" w:cstheme="majorBidi"/>
                <w:sz w:val="24"/>
                <w:szCs w:val="24"/>
              </w:rPr>
              <w:t>Malaysia</w:t>
            </w:r>
            <w:r>
              <w:rPr>
                <w:rFonts w:asciiTheme="majorBidi" w:hAnsiTheme="majorBidi" w:cstheme="majorBidi"/>
                <w:sz w:val="24"/>
                <w:szCs w:val="24"/>
              </w:rPr>
              <w:t>.</w:t>
            </w:r>
          </w:p>
          <w:p w14:paraId="06D59FA3" w14:textId="77777777" w:rsidR="00B700BA" w:rsidRPr="003F7A24" w:rsidRDefault="00B700BA" w:rsidP="00B700BA">
            <w:pPr>
              <w:pStyle w:val="ListParagraph"/>
              <w:ind w:left="450"/>
              <w:jc w:val="both"/>
              <w:rPr>
                <w:rFonts w:asciiTheme="majorBidi" w:hAnsiTheme="majorBidi" w:cstheme="majorBidi"/>
                <w:sz w:val="24"/>
                <w:szCs w:val="24"/>
              </w:rPr>
            </w:pPr>
          </w:p>
          <w:p w14:paraId="09FE79F4" w14:textId="0FAE4075" w:rsidR="00135939" w:rsidRDefault="00135939" w:rsidP="00AE33E4">
            <w:pPr>
              <w:pStyle w:val="ListParagraph"/>
              <w:numPr>
                <w:ilvl w:val="0"/>
                <w:numId w:val="10"/>
              </w:numPr>
              <w:jc w:val="both"/>
              <w:rPr>
                <w:rFonts w:asciiTheme="majorBidi" w:hAnsiTheme="majorBidi" w:cstheme="majorBidi"/>
                <w:sz w:val="24"/>
                <w:szCs w:val="24"/>
              </w:rPr>
            </w:pPr>
            <w:r w:rsidRPr="00135939">
              <w:rPr>
                <w:rFonts w:asciiTheme="majorBidi" w:hAnsiTheme="majorBidi" w:cstheme="majorBidi"/>
                <w:sz w:val="24"/>
                <w:szCs w:val="24"/>
              </w:rPr>
              <w:t xml:space="preserve">Rosnani Hashim, Izyan A. Wahab, Nurdiana Jamil, Nurul Adilla@Hayat Jamaluddin, Shairyzah Ahmad Hisham, </w:t>
            </w:r>
            <w:r w:rsidRPr="00135939">
              <w:rPr>
                <w:rFonts w:asciiTheme="majorBidi" w:hAnsiTheme="majorBidi" w:cstheme="majorBidi"/>
                <w:b/>
                <w:sz w:val="24"/>
                <w:szCs w:val="24"/>
              </w:rPr>
              <w:t>Yaman Walid Kassab</w:t>
            </w:r>
            <w:r w:rsidRPr="00135939">
              <w:rPr>
                <w:rFonts w:asciiTheme="majorBidi" w:hAnsiTheme="majorBidi" w:cstheme="majorBidi"/>
                <w:sz w:val="24"/>
                <w:szCs w:val="24"/>
              </w:rPr>
              <w:t xml:space="preserve">, Zainol Akbar Zainal. Postgraduate Doctor of Pharmacy (PharmD) Programme at CUCMS: Preceptors’ Feedback Outcome Study. </w:t>
            </w:r>
            <w:r w:rsidR="00992C5B" w:rsidRPr="00992C5B">
              <w:rPr>
                <w:rFonts w:asciiTheme="majorBidi" w:hAnsiTheme="majorBidi" w:cstheme="majorBidi"/>
                <w:sz w:val="24"/>
                <w:szCs w:val="24"/>
              </w:rPr>
              <w:t xml:space="preserve">Proceeding of the </w:t>
            </w:r>
            <w:r w:rsidRPr="00135939">
              <w:rPr>
                <w:rFonts w:asciiTheme="majorBidi" w:hAnsiTheme="majorBidi" w:cstheme="majorBidi"/>
                <w:sz w:val="24"/>
                <w:szCs w:val="24"/>
              </w:rPr>
              <w:t xml:space="preserve">Malaysian Association of </w:t>
            </w:r>
            <w:r w:rsidRPr="00135939">
              <w:rPr>
                <w:rFonts w:asciiTheme="majorBidi" w:hAnsiTheme="majorBidi" w:cstheme="majorBidi"/>
                <w:sz w:val="24"/>
                <w:szCs w:val="24"/>
              </w:rPr>
              <w:lastRenderedPageBreak/>
              <w:t>Education in the Medical and Health Sciences (MAEMHS)</w:t>
            </w:r>
            <w:r w:rsidR="00992C5B">
              <w:t xml:space="preserve"> </w:t>
            </w:r>
            <w:r w:rsidR="00992C5B" w:rsidRPr="00992C5B">
              <w:rPr>
                <w:rFonts w:asciiTheme="majorBidi" w:hAnsiTheme="majorBidi" w:cstheme="majorBidi"/>
                <w:sz w:val="24"/>
                <w:szCs w:val="24"/>
              </w:rPr>
              <w:t>conference</w:t>
            </w:r>
            <w:r w:rsidR="00992C5B">
              <w:rPr>
                <w:rFonts w:asciiTheme="majorBidi" w:hAnsiTheme="majorBidi" w:cstheme="majorBidi"/>
                <w:sz w:val="24"/>
                <w:szCs w:val="24"/>
              </w:rPr>
              <w:t xml:space="preserve"> 15</w:t>
            </w:r>
            <w:r w:rsidR="00992C5B" w:rsidRPr="00992C5B">
              <w:rPr>
                <w:rFonts w:asciiTheme="majorBidi" w:hAnsiTheme="majorBidi" w:cstheme="majorBidi"/>
                <w:sz w:val="24"/>
                <w:szCs w:val="24"/>
              </w:rPr>
              <w:t>-1</w:t>
            </w:r>
            <w:r w:rsidR="00992C5B">
              <w:rPr>
                <w:rFonts w:asciiTheme="majorBidi" w:hAnsiTheme="majorBidi" w:cstheme="majorBidi"/>
                <w:sz w:val="24"/>
                <w:szCs w:val="24"/>
              </w:rPr>
              <w:t>8</w:t>
            </w:r>
            <w:r w:rsidR="00992C5B" w:rsidRPr="00992C5B">
              <w:rPr>
                <w:rFonts w:asciiTheme="majorBidi" w:hAnsiTheme="majorBidi" w:cstheme="majorBidi"/>
                <w:sz w:val="24"/>
                <w:szCs w:val="24"/>
              </w:rPr>
              <w:t xml:space="preserve"> November</w:t>
            </w:r>
            <w:r w:rsidR="00992C5B">
              <w:rPr>
                <w:rFonts w:asciiTheme="majorBidi" w:hAnsiTheme="majorBidi" w:cstheme="majorBidi"/>
                <w:sz w:val="24"/>
                <w:szCs w:val="24"/>
              </w:rPr>
              <w:t xml:space="preserve"> </w:t>
            </w:r>
            <w:r w:rsidR="00992C5B" w:rsidRPr="00135939">
              <w:rPr>
                <w:rFonts w:asciiTheme="majorBidi" w:hAnsiTheme="majorBidi" w:cstheme="majorBidi"/>
                <w:sz w:val="24"/>
                <w:szCs w:val="24"/>
              </w:rPr>
              <w:t>2018</w:t>
            </w:r>
            <w:r w:rsidRPr="00135939">
              <w:rPr>
                <w:rFonts w:asciiTheme="majorBidi" w:hAnsiTheme="majorBidi" w:cstheme="majorBidi"/>
                <w:sz w:val="24"/>
                <w:szCs w:val="24"/>
              </w:rPr>
              <w:t>, Faculty of Medicine, UiTM Selayang Campus</w:t>
            </w:r>
            <w:r w:rsidR="00992C5B">
              <w:rPr>
                <w:rFonts w:asciiTheme="majorBidi" w:hAnsiTheme="majorBidi" w:cstheme="majorBidi"/>
                <w:sz w:val="24"/>
                <w:szCs w:val="24"/>
              </w:rPr>
              <w:t>.</w:t>
            </w:r>
          </w:p>
          <w:p w14:paraId="31EA235F" w14:textId="77777777" w:rsidR="00135939" w:rsidRDefault="00135939" w:rsidP="00135939">
            <w:pPr>
              <w:pStyle w:val="ListParagraph"/>
              <w:ind w:left="450"/>
              <w:jc w:val="both"/>
              <w:rPr>
                <w:rFonts w:asciiTheme="majorBidi" w:hAnsiTheme="majorBidi" w:cstheme="majorBidi"/>
                <w:sz w:val="24"/>
                <w:szCs w:val="24"/>
              </w:rPr>
            </w:pPr>
          </w:p>
          <w:p w14:paraId="54DD704D" w14:textId="77777777" w:rsidR="00631220" w:rsidRDefault="00631220" w:rsidP="00AE33E4">
            <w:pPr>
              <w:pStyle w:val="ListParagraph"/>
              <w:numPr>
                <w:ilvl w:val="0"/>
                <w:numId w:val="10"/>
              </w:numPr>
              <w:jc w:val="both"/>
              <w:rPr>
                <w:rFonts w:asciiTheme="majorBidi" w:hAnsiTheme="majorBidi" w:cstheme="majorBidi"/>
                <w:sz w:val="24"/>
                <w:szCs w:val="24"/>
              </w:rPr>
            </w:pPr>
            <w:r w:rsidRPr="00631220">
              <w:rPr>
                <w:rFonts w:asciiTheme="majorBidi" w:hAnsiTheme="majorBidi" w:cstheme="majorBidi"/>
                <w:sz w:val="24"/>
                <w:szCs w:val="24"/>
              </w:rPr>
              <w:t xml:space="preserve">Egbal Abdulrahman, </w:t>
            </w:r>
            <w:r w:rsidRPr="00631220">
              <w:rPr>
                <w:rFonts w:asciiTheme="majorBidi" w:hAnsiTheme="majorBidi" w:cstheme="majorBidi"/>
                <w:b/>
                <w:sz w:val="24"/>
                <w:szCs w:val="24"/>
              </w:rPr>
              <w:t>Kassab Yaman</w:t>
            </w:r>
            <w:r w:rsidRPr="00631220">
              <w:rPr>
                <w:rFonts w:asciiTheme="majorBidi" w:hAnsiTheme="majorBidi" w:cstheme="majorBidi"/>
                <w:sz w:val="24"/>
                <w:szCs w:val="24"/>
              </w:rPr>
              <w:t>, Nurul Adilla Hayat Jamaluddin, Ganesh Sritheran Paneerselvam, Nurul Suhaida Badarudin</w:t>
            </w:r>
            <w:r>
              <w:rPr>
                <w:rFonts w:asciiTheme="majorBidi" w:hAnsiTheme="majorBidi" w:cstheme="majorBidi"/>
                <w:sz w:val="24"/>
                <w:szCs w:val="24"/>
              </w:rPr>
              <w:t xml:space="preserve">. </w:t>
            </w:r>
            <w:r w:rsidRPr="00631220">
              <w:rPr>
                <w:rFonts w:asciiTheme="majorBidi" w:hAnsiTheme="majorBidi" w:cstheme="majorBidi"/>
                <w:sz w:val="24"/>
                <w:szCs w:val="24"/>
              </w:rPr>
              <w:t>Drug Related Problems among Breast Cancer Patients Receiving Chemotherapy in National Cancer Institute, Malaysia: A Pilot Study</w:t>
            </w:r>
            <w:r>
              <w:rPr>
                <w:rFonts w:asciiTheme="majorBidi" w:hAnsiTheme="majorBidi" w:cstheme="majorBidi"/>
                <w:sz w:val="24"/>
                <w:szCs w:val="24"/>
              </w:rPr>
              <w:t xml:space="preserve">. </w:t>
            </w:r>
            <w:r w:rsidRPr="00631220">
              <w:rPr>
                <w:rFonts w:asciiTheme="majorBidi" w:hAnsiTheme="majorBidi" w:cstheme="majorBidi"/>
                <w:sz w:val="24"/>
                <w:szCs w:val="24"/>
              </w:rPr>
              <w:t>Proceeding of the 4th International pharmaceutical research conference 24 – 26 August 2018 CUCMS, Malaysia.</w:t>
            </w:r>
          </w:p>
          <w:p w14:paraId="4118D4A8" w14:textId="7C75F8F9" w:rsidR="00992C5B" w:rsidRPr="00992C5B" w:rsidRDefault="00992C5B" w:rsidP="00992C5B">
            <w:pPr>
              <w:jc w:val="both"/>
              <w:rPr>
                <w:rFonts w:asciiTheme="majorBidi" w:hAnsiTheme="majorBidi" w:cstheme="majorBidi"/>
                <w:sz w:val="24"/>
                <w:szCs w:val="24"/>
              </w:rPr>
            </w:pPr>
          </w:p>
        </w:tc>
      </w:tr>
      <w:tr w:rsidR="00596405" w14:paraId="0D1B9126" w14:textId="77777777" w:rsidTr="00B0004E">
        <w:trPr>
          <w:trHeight w:val="199"/>
        </w:trPr>
        <w:tc>
          <w:tcPr>
            <w:tcW w:w="0" w:type="auto"/>
            <w:gridSpan w:val="2"/>
            <w:tcBorders>
              <w:top w:val="nil"/>
              <w:left w:val="nil"/>
              <w:bottom w:val="nil"/>
              <w:right w:val="nil"/>
            </w:tcBorders>
          </w:tcPr>
          <w:p w14:paraId="371EEA18" w14:textId="77777777" w:rsidR="00596405" w:rsidRPr="00380893" w:rsidRDefault="00596405" w:rsidP="00631220">
            <w:pPr>
              <w:pStyle w:val="ListParagraph"/>
              <w:numPr>
                <w:ilvl w:val="0"/>
                <w:numId w:val="10"/>
              </w:numPr>
              <w:jc w:val="both"/>
              <w:rPr>
                <w:rFonts w:asciiTheme="majorBidi" w:hAnsiTheme="majorBidi" w:cstheme="majorBidi"/>
                <w:sz w:val="24"/>
                <w:szCs w:val="24"/>
              </w:rPr>
            </w:pPr>
            <w:r w:rsidRPr="00380893">
              <w:rPr>
                <w:rFonts w:asciiTheme="majorBidi" w:hAnsiTheme="majorBidi" w:cstheme="majorBidi"/>
                <w:sz w:val="24"/>
                <w:szCs w:val="24"/>
              </w:rPr>
              <w:lastRenderedPageBreak/>
              <w:t>NI Shahabuddin,</w:t>
            </w:r>
            <w:r w:rsidRPr="00380893">
              <w:rPr>
                <w:rFonts w:asciiTheme="majorBidi" w:hAnsiTheme="majorBidi" w:cstheme="majorBidi"/>
                <w:b/>
                <w:sz w:val="24"/>
                <w:szCs w:val="24"/>
              </w:rPr>
              <w:t xml:space="preserve"> </w:t>
            </w:r>
            <w:r w:rsidRPr="00380893">
              <w:rPr>
                <w:rFonts w:asciiTheme="majorBidi" w:hAnsiTheme="majorBidi" w:cstheme="majorBidi"/>
                <w:sz w:val="24"/>
                <w:szCs w:val="24"/>
              </w:rPr>
              <w:t>R Hashim,</w:t>
            </w:r>
            <w:r w:rsidRPr="00380893">
              <w:rPr>
                <w:rFonts w:asciiTheme="majorBidi" w:hAnsiTheme="majorBidi" w:cstheme="majorBidi"/>
                <w:b/>
                <w:sz w:val="24"/>
                <w:szCs w:val="24"/>
              </w:rPr>
              <w:t xml:space="preserve"> </w:t>
            </w:r>
            <w:r w:rsidRPr="00380893">
              <w:rPr>
                <w:rFonts w:asciiTheme="majorBidi" w:hAnsiTheme="majorBidi" w:cstheme="majorBidi"/>
                <w:sz w:val="24"/>
                <w:szCs w:val="24"/>
              </w:rPr>
              <w:t>AY Ali Nasiruddin,</w:t>
            </w:r>
            <w:r w:rsidRPr="00380893">
              <w:rPr>
                <w:rFonts w:asciiTheme="majorBidi" w:hAnsiTheme="majorBidi" w:cstheme="majorBidi"/>
                <w:b/>
                <w:sz w:val="24"/>
                <w:szCs w:val="24"/>
              </w:rPr>
              <w:t xml:space="preserve"> YW Kassab, </w:t>
            </w:r>
            <w:r w:rsidRPr="00380893">
              <w:rPr>
                <w:rFonts w:asciiTheme="majorBidi" w:hAnsiTheme="majorBidi" w:cstheme="majorBidi"/>
                <w:sz w:val="24"/>
                <w:szCs w:val="24"/>
              </w:rPr>
              <w:t>S Ahmad Hisham, F Abdul Ghaffar. Utilisation of Statins for Primary and Secondary Prevention of CVD among Patients with Type-2 Diabetes Mellitus at Hospital Serdang.</w:t>
            </w:r>
            <w:r w:rsidR="00631220">
              <w:rPr>
                <w:rFonts w:asciiTheme="majorBidi" w:hAnsiTheme="majorBidi" w:cstheme="majorBidi"/>
                <w:sz w:val="24"/>
                <w:szCs w:val="24"/>
              </w:rPr>
              <w:t xml:space="preserve"> </w:t>
            </w:r>
            <w:r w:rsidR="00380893" w:rsidRPr="00380893">
              <w:rPr>
                <w:rFonts w:asciiTheme="majorBidi" w:hAnsiTheme="majorBidi" w:cstheme="majorBidi"/>
                <w:sz w:val="24"/>
                <w:szCs w:val="24"/>
              </w:rPr>
              <w:t>Proceeding of the 4th International pharmaceutical research conference 24 – 26 August 2018 CUCMS, Malaysia.</w:t>
            </w:r>
          </w:p>
          <w:p w14:paraId="38075A2F" w14:textId="77777777" w:rsidR="00596405" w:rsidRPr="0026406E" w:rsidRDefault="00596405" w:rsidP="00596405">
            <w:pPr>
              <w:pStyle w:val="ListParagraph"/>
              <w:ind w:left="450"/>
              <w:rPr>
                <w:rFonts w:asciiTheme="majorBidi" w:hAnsiTheme="majorBidi" w:cstheme="majorBidi"/>
                <w:b/>
                <w:sz w:val="24"/>
                <w:szCs w:val="24"/>
              </w:rPr>
            </w:pPr>
          </w:p>
        </w:tc>
      </w:tr>
      <w:tr w:rsidR="002A6293" w14:paraId="0287DE90" w14:textId="77777777" w:rsidTr="00B0004E">
        <w:trPr>
          <w:trHeight w:val="199"/>
        </w:trPr>
        <w:tc>
          <w:tcPr>
            <w:tcW w:w="0" w:type="auto"/>
            <w:gridSpan w:val="2"/>
            <w:tcBorders>
              <w:top w:val="nil"/>
              <w:left w:val="nil"/>
              <w:bottom w:val="nil"/>
              <w:right w:val="nil"/>
            </w:tcBorders>
          </w:tcPr>
          <w:p w14:paraId="759C0AA3" w14:textId="77777777" w:rsidR="0026406E" w:rsidRPr="0026406E" w:rsidRDefault="0026406E" w:rsidP="00631220">
            <w:pPr>
              <w:pStyle w:val="ListParagraph"/>
              <w:numPr>
                <w:ilvl w:val="0"/>
                <w:numId w:val="10"/>
              </w:numPr>
              <w:jc w:val="both"/>
              <w:rPr>
                <w:rFonts w:asciiTheme="majorBidi" w:hAnsiTheme="majorBidi" w:cstheme="majorBidi"/>
                <w:sz w:val="24"/>
                <w:szCs w:val="24"/>
              </w:rPr>
            </w:pPr>
            <w:r w:rsidRPr="0026406E">
              <w:rPr>
                <w:rFonts w:asciiTheme="majorBidi" w:hAnsiTheme="majorBidi" w:cstheme="majorBidi"/>
                <w:b/>
                <w:sz w:val="24"/>
                <w:szCs w:val="24"/>
              </w:rPr>
              <w:t>Yaman Walid Kassab</w:t>
            </w:r>
            <w:r w:rsidRPr="0026406E">
              <w:rPr>
                <w:rFonts w:asciiTheme="majorBidi" w:hAnsiTheme="majorBidi" w:cstheme="majorBidi"/>
                <w:sz w:val="24"/>
                <w:szCs w:val="24"/>
              </w:rPr>
              <w:t>, Ganesh Sritheran Paneerselvam, Hiba Khaled Al dahoul, Hazeeb Ibrahim Opeyemi, Khalid Bin Hamid. Comparison of the Performance of Two GFR Estimating Equations in CKD Patients with Diabetes and Hypertension. Proceeding of the 4th International pharmaceutical research conference 24 – 26 August 2018 CUCMS, Malaysia.</w:t>
            </w:r>
          </w:p>
          <w:p w14:paraId="7E50F304" w14:textId="77777777" w:rsidR="0026406E" w:rsidRPr="002A6293" w:rsidRDefault="0026406E" w:rsidP="0026406E">
            <w:pPr>
              <w:pStyle w:val="ListParagraph"/>
              <w:ind w:left="450"/>
              <w:jc w:val="both"/>
              <w:rPr>
                <w:rFonts w:asciiTheme="majorBidi" w:hAnsiTheme="majorBidi" w:cstheme="majorBidi"/>
                <w:sz w:val="24"/>
                <w:szCs w:val="24"/>
              </w:rPr>
            </w:pPr>
          </w:p>
        </w:tc>
      </w:tr>
      <w:tr w:rsidR="002A6293" w14:paraId="26BD9A19" w14:textId="77777777" w:rsidTr="00B0004E">
        <w:trPr>
          <w:trHeight w:val="199"/>
        </w:trPr>
        <w:tc>
          <w:tcPr>
            <w:tcW w:w="0" w:type="auto"/>
            <w:gridSpan w:val="2"/>
            <w:tcBorders>
              <w:top w:val="nil"/>
              <w:left w:val="nil"/>
              <w:bottom w:val="nil"/>
              <w:right w:val="nil"/>
            </w:tcBorders>
          </w:tcPr>
          <w:p w14:paraId="3171E266" w14:textId="77777777" w:rsidR="002A6293" w:rsidRDefault="002A6293" w:rsidP="002A6293">
            <w:pPr>
              <w:pStyle w:val="ListParagraph"/>
              <w:numPr>
                <w:ilvl w:val="0"/>
                <w:numId w:val="10"/>
              </w:numPr>
              <w:jc w:val="both"/>
              <w:rPr>
                <w:rFonts w:asciiTheme="majorBidi" w:hAnsiTheme="majorBidi" w:cstheme="majorBidi"/>
                <w:sz w:val="24"/>
                <w:szCs w:val="24"/>
              </w:rPr>
            </w:pPr>
            <w:r w:rsidRPr="002A6293">
              <w:rPr>
                <w:rFonts w:asciiTheme="majorBidi" w:hAnsiTheme="majorBidi" w:cstheme="majorBidi"/>
                <w:sz w:val="24"/>
                <w:szCs w:val="24"/>
              </w:rPr>
              <w:t xml:space="preserve">Mohamad Abd Alaziz Alzaibak, </w:t>
            </w:r>
            <w:r w:rsidRPr="002A6293">
              <w:rPr>
                <w:rFonts w:asciiTheme="majorBidi" w:hAnsiTheme="majorBidi" w:cstheme="majorBidi"/>
                <w:b/>
                <w:sz w:val="24"/>
                <w:szCs w:val="24"/>
              </w:rPr>
              <w:t>Yaman Walid Kassab</w:t>
            </w:r>
            <w:r w:rsidRPr="002A6293">
              <w:rPr>
                <w:rFonts w:asciiTheme="majorBidi" w:hAnsiTheme="majorBidi" w:cstheme="majorBidi"/>
                <w:sz w:val="24"/>
                <w:szCs w:val="24"/>
              </w:rPr>
              <w:t>, Ganesh Sritheran Paneerselvam, Hiba Khaled Al Dahoul</w:t>
            </w:r>
            <w:r>
              <w:rPr>
                <w:rFonts w:asciiTheme="majorBidi" w:hAnsiTheme="majorBidi" w:cstheme="majorBidi"/>
                <w:sz w:val="24"/>
                <w:szCs w:val="24"/>
              </w:rPr>
              <w:t xml:space="preserve">. </w:t>
            </w:r>
            <w:r w:rsidRPr="002A6293">
              <w:rPr>
                <w:rFonts w:asciiTheme="majorBidi" w:hAnsiTheme="majorBidi" w:cstheme="majorBidi"/>
                <w:sz w:val="24"/>
                <w:szCs w:val="24"/>
              </w:rPr>
              <w:t>Comparison of the Performance of Creatinine-Based Equations among Diabetic Nephropathy Patients</w:t>
            </w:r>
            <w:r>
              <w:rPr>
                <w:rFonts w:asciiTheme="majorBidi" w:hAnsiTheme="majorBidi" w:cstheme="majorBidi"/>
                <w:sz w:val="24"/>
                <w:szCs w:val="24"/>
              </w:rPr>
              <w:t xml:space="preserve">. </w:t>
            </w:r>
            <w:r w:rsidRPr="002A6293">
              <w:rPr>
                <w:rFonts w:asciiTheme="majorBidi" w:hAnsiTheme="majorBidi" w:cstheme="majorBidi"/>
                <w:sz w:val="24"/>
                <w:szCs w:val="24"/>
              </w:rPr>
              <w:t>Proceeding of the</w:t>
            </w:r>
            <w:r>
              <w:rPr>
                <w:rFonts w:asciiTheme="majorBidi" w:hAnsiTheme="majorBidi" w:cstheme="majorBidi"/>
                <w:sz w:val="24"/>
                <w:szCs w:val="24"/>
              </w:rPr>
              <w:t xml:space="preserve"> </w:t>
            </w:r>
            <w:r w:rsidRPr="002A6293">
              <w:rPr>
                <w:rFonts w:asciiTheme="majorBidi" w:hAnsiTheme="majorBidi" w:cstheme="majorBidi"/>
                <w:sz w:val="24"/>
                <w:szCs w:val="24"/>
              </w:rPr>
              <w:t>4</w:t>
            </w:r>
            <w:r w:rsidRPr="002A6293">
              <w:rPr>
                <w:rFonts w:asciiTheme="majorBidi" w:hAnsiTheme="majorBidi" w:cstheme="majorBidi"/>
                <w:sz w:val="24"/>
                <w:szCs w:val="24"/>
                <w:vertAlign w:val="superscript"/>
              </w:rPr>
              <w:t>th</w:t>
            </w:r>
            <w:r w:rsidRPr="002A6293">
              <w:rPr>
                <w:rFonts w:asciiTheme="majorBidi" w:hAnsiTheme="majorBidi" w:cstheme="majorBidi"/>
                <w:sz w:val="24"/>
                <w:szCs w:val="24"/>
              </w:rPr>
              <w:t xml:space="preserve"> International pharmaceutical research conference 24 – 26 August 2018</w:t>
            </w:r>
            <w:r>
              <w:rPr>
                <w:rFonts w:asciiTheme="majorBidi" w:hAnsiTheme="majorBidi" w:cstheme="majorBidi"/>
                <w:sz w:val="24"/>
                <w:szCs w:val="24"/>
              </w:rPr>
              <w:t xml:space="preserve"> </w:t>
            </w:r>
            <w:r w:rsidRPr="002A6293">
              <w:rPr>
                <w:rFonts w:asciiTheme="majorBidi" w:hAnsiTheme="majorBidi" w:cstheme="majorBidi"/>
                <w:sz w:val="24"/>
                <w:szCs w:val="24"/>
              </w:rPr>
              <w:t>CUCMS, Malaysia.</w:t>
            </w:r>
          </w:p>
          <w:p w14:paraId="790743B6" w14:textId="77777777" w:rsidR="002A6293" w:rsidRPr="001B24D8" w:rsidRDefault="002A6293" w:rsidP="002A6293">
            <w:pPr>
              <w:pStyle w:val="ListParagraph"/>
              <w:ind w:left="450"/>
              <w:jc w:val="both"/>
              <w:rPr>
                <w:rFonts w:asciiTheme="majorBidi" w:hAnsiTheme="majorBidi" w:cstheme="majorBidi"/>
                <w:sz w:val="24"/>
                <w:szCs w:val="24"/>
              </w:rPr>
            </w:pPr>
          </w:p>
        </w:tc>
      </w:tr>
      <w:tr w:rsidR="00182EF0" w14:paraId="3A6B374F" w14:textId="77777777" w:rsidTr="00B0004E">
        <w:trPr>
          <w:trHeight w:val="199"/>
        </w:trPr>
        <w:tc>
          <w:tcPr>
            <w:tcW w:w="0" w:type="auto"/>
            <w:gridSpan w:val="2"/>
            <w:tcBorders>
              <w:top w:val="nil"/>
              <w:left w:val="nil"/>
              <w:bottom w:val="nil"/>
              <w:right w:val="nil"/>
            </w:tcBorders>
          </w:tcPr>
          <w:p w14:paraId="52CD8A05" w14:textId="77777777" w:rsidR="001B24D8" w:rsidRPr="001B24D8" w:rsidRDefault="001B24D8" w:rsidP="001B24D8">
            <w:pPr>
              <w:pStyle w:val="ListParagraph"/>
              <w:numPr>
                <w:ilvl w:val="0"/>
                <w:numId w:val="10"/>
              </w:numPr>
              <w:jc w:val="both"/>
              <w:rPr>
                <w:rFonts w:asciiTheme="majorBidi" w:hAnsiTheme="majorBidi" w:cstheme="majorBidi"/>
                <w:sz w:val="24"/>
                <w:szCs w:val="24"/>
              </w:rPr>
            </w:pPr>
            <w:r w:rsidRPr="001B24D8">
              <w:rPr>
                <w:rFonts w:asciiTheme="majorBidi" w:hAnsiTheme="majorBidi" w:cstheme="majorBidi"/>
                <w:sz w:val="24"/>
                <w:szCs w:val="24"/>
              </w:rPr>
              <w:t xml:space="preserve">Ganesh Sritheran Paneerselvam, </w:t>
            </w:r>
            <w:r w:rsidRPr="001B24D8">
              <w:rPr>
                <w:rFonts w:asciiTheme="majorBidi" w:hAnsiTheme="majorBidi" w:cstheme="majorBidi"/>
                <w:b/>
                <w:sz w:val="24"/>
                <w:szCs w:val="24"/>
              </w:rPr>
              <w:t>Yaman Walid Kassab</w:t>
            </w:r>
            <w:r w:rsidRPr="001B24D8">
              <w:rPr>
                <w:rFonts w:asciiTheme="majorBidi" w:hAnsiTheme="majorBidi" w:cstheme="majorBidi"/>
                <w:sz w:val="24"/>
                <w:szCs w:val="24"/>
              </w:rPr>
              <w:t>, Nur Ayuni Abdul Rahim. Assessment of Health-Related Quality of ​Life in End Stage Renal Disease Patients on Dialysis in Hospital Serdang. Proceeding of the 1</w:t>
            </w:r>
            <w:r w:rsidRPr="001B24D8">
              <w:rPr>
                <w:rFonts w:asciiTheme="majorBidi" w:hAnsiTheme="majorBidi" w:cstheme="majorBidi"/>
                <w:sz w:val="24"/>
                <w:szCs w:val="24"/>
                <w:vertAlign w:val="superscript"/>
              </w:rPr>
              <w:t>st</w:t>
            </w:r>
            <w:r>
              <w:rPr>
                <w:rFonts w:asciiTheme="majorBidi" w:hAnsiTheme="majorBidi" w:cstheme="majorBidi"/>
                <w:sz w:val="24"/>
                <w:szCs w:val="24"/>
              </w:rPr>
              <w:t xml:space="preserve"> </w:t>
            </w:r>
            <w:r w:rsidRPr="001B24D8">
              <w:rPr>
                <w:rFonts w:asciiTheme="majorBidi" w:hAnsiTheme="majorBidi" w:cstheme="majorBidi"/>
                <w:sz w:val="24"/>
                <w:szCs w:val="24"/>
              </w:rPr>
              <w:t>International conference on Pharmacy ​Practice 27 - 28 June 2018 Concorde Hotel, Shah Alam, Malaysia.</w:t>
            </w:r>
          </w:p>
          <w:p w14:paraId="3234D2F6" w14:textId="77777777" w:rsidR="001B24D8" w:rsidRDefault="001B24D8" w:rsidP="001B24D8">
            <w:pPr>
              <w:pStyle w:val="ListParagraph"/>
              <w:ind w:left="450"/>
              <w:jc w:val="both"/>
              <w:rPr>
                <w:rFonts w:asciiTheme="majorBidi" w:hAnsiTheme="majorBidi" w:cstheme="majorBidi"/>
                <w:sz w:val="24"/>
                <w:szCs w:val="24"/>
              </w:rPr>
            </w:pPr>
          </w:p>
          <w:p w14:paraId="2F8DE57C" w14:textId="77777777" w:rsidR="001B24D8" w:rsidRDefault="001B24D8" w:rsidP="005620C1">
            <w:pPr>
              <w:pStyle w:val="ListParagraph"/>
              <w:numPr>
                <w:ilvl w:val="0"/>
                <w:numId w:val="10"/>
              </w:numPr>
              <w:jc w:val="both"/>
              <w:rPr>
                <w:rFonts w:asciiTheme="majorBidi" w:hAnsiTheme="majorBidi" w:cstheme="majorBidi"/>
                <w:sz w:val="24"/>
                <w:szCs w:val="24"/>
              </w:rPr>
            </w:pPr>
            <w:r w:rsidRPr="001B24D8">
              <w:rPr>
                <w:rFonts w:asciiTheme="majorBidi" w:hAnsiTheme="majorBidi" w:cstheme="majorBidi"/>
                <w:sz w:val="24"/>
                <w:szCs w:val="24"/>
              </w:rPr>
              <w:t xml:space="preserve">Rosnani Hashim, Izyan A. Wahab, Nurdiana Jamil, Shairyzah Hisham, Nurul Adilla Jamaluddin, </w:t>
            </w:r>
            <w:r w:rsidRPr="001B24D8">
              <w:rPr>
                <w:rFonts w:asciiTheme="majorBidi" w:hAnsiTheme="majorBidi" w:cstheme="majorBidi"/>
                <w:b/>
                <w:sz w:val="24"/>
                <w:szCs w:val="24"/>
              </w:rPr>
              <w:t>Yaman Kassab</w:t>
            </w:r>
            <w:r w:rsidRPr="001B24D8">
              <w:rPr>
                <w:rFonts w:asciiTheme="majorBidi" w:hAnsiTheme="majorBidi" w:cstheme="majorBidi"/>
                <w:sz w:val="24"/>
                <w:szCs w:val="24"/>
              </w:rPr>
              <w:t>, Zainol Akbar Zainal. Postgraduate Doctor of Pharmacy (PharmD) Programme at Cyberjaya University College of Medical Sciences, Malaysia: Preceptors’ Feedback Outcome Study. Proceeding of the 5</w:t>
            </w:r>
            <w:r w:rsidRPr="001B24D8">
              <w:rPr>
                <w:rFonts w:asciiTheme="majorBidi" w:hAnsiTheme="majorBidi" w:cstheme="majorBidi"/>
                <w:sz w:val="24"/>
                <w:szCs w:val="24"/>
                <w:vertAlign w:val="superscript"/>
              </w:rPr>
              <w:t>th</w:t>
            </w:r>
            <w:r w:rsidRPr="001B24D8">
              <w:rPr>
                <w:rFonts w:asciiTheme="majorBidi" w:hAnsiTheme="majorBidi" w:cstheme="majorBidi"/>
                <w:sz w:val="24"/>
                <w:szCs w:val="24"/>
              </w:rPr>
              <w:t xml:space="preserve"> Asian Association of Schools of Pha</w:t>
            </w:r>
            <w:r w:rsidR="005620C1">
              <w:rPr>
                <w:rFonts w:asciiTheme="majorBidi" w:hAnsiTheme="majorBidi" w:cstheme="majorBidi"/>
                <w:sz w:val="24"/>
                <w:szCs w:val="24"/>
              </w:rPr>
              <w:t xml:space="preserve">rmacy (AASP) Deans Forum </w:t>
            </w:r>
            <w:r w:rsidR="005620C1" w:rsidRPr="005620C1">
              <w:rPr>
                <w:rFonts w:asciiTheme="majorBidi" w:hAnsiTheme="majorBidi" w:cstheme="majorBidi"/>
                <w:sz w:val="24"/>
                <w:szCs w:val="24"/>
              </w:rPr>
              <w:t>July 9-11</w:t>
            </w:r>
            <w:r w:rsidR="005620C1">
              <w:rPr>
                <w:rFonts w:asciiTheme="majorBidi" w:hAnsiTheme="majorBidi" w:cstheme="majorBidi"/>
                <w:sz w:val="24"/>
                <w:szCs w:val="24"/>
              </w:rPr>
              <w:t>,</w:t>
            </w:r>
            <w:r w:rsidR="005620C1" w:rsidRPr="005620C1">
              <w:rPr>
                <w:rFonts w:asciiTheme="majorBidi" w:hAnsiTheme="majorBidi" w:cstheme="majorBidi"/>
                <w:sz w:val="24"/>
                <w:szCs w:val="24"/>
              </w:rPr>
              <w:t xml:space="preserve"> 2018</w:t>
            </w:r>
            <w:r w:rsidR="005620C1">
              <w:rPr>
                <w:rFonts w:asciiTheme="majorBidi" w:hAnsiTheme="majorBidi" w:cstheme="majorBidi"/>
                <w:sz w:val="24"/>
                <w:szCs w:val="24"/>
              </w:rPr>
              <w:t xml:space="preserve"> at Macau university of science and technology (MUST), Macau, China.</w:t>
            </w:r>
          </w:p>
          <w:p w14:paraId="71A98FC6" w14:textId="77777777" w:rsidR="001B24D8" w:rsidRPr="001B24D8" w:rsidRDefault="001B24D8" w:rsidP="001B24D8">
            <w:pPr>
              <w:pStyle w:val="ListParagraph"/>
              <w:ind w:left="450"/>
              <w:jc w:val="both"/>
              <w:rPr>
                <w:rFonts w:asciiTheme="majorBidi" w:hAnsiTheme="majorBidi" w:cstheme="majorBidi"/>
                <w:sz w:val="24"/>
                <w:szCs w:val="24"/>
              </w:rPr>
            </w:pPr>
          </w:p>
          <w:p w14:paraId="10FD94F2" w14:textId="77777777" w:rsidR="00182EF0" w:rsidRDefault="00442D99" w:rsidP="00442D99">
            <w:pPr>
              <w:pStyle w:val="ListParagraph"/>
              <w:numPr>
                <w:ilvl w:val="0"/>
                <w:numId w:val="10"/>
              </w:numPr>
              <w:jc w:val="both"/>
              <w:rPr>
                <w:rFonts w:asciiTheme="majorBidi" w:hAnsiTheme="majorBidi" w:cstheme="majorBidi"/>
                <w:sz w:val="24"/>
                <w:szCs w:val="24"/>
              </w:rPr>
            </w:pPr>
            <w:r w:rsidRPr="004C035E">
              <w:rPr>
                <w:rFonts w:asciiTheme="majorBidi" w:hAnsiTheme="majorBidi" w:cstheme="majorBidi"/>
                <w:b/>
                <w:sz w:val="24"/>
                <w:szCs w:val="24"/>
              </w:rPr>
              <w:t>Yaman Walid Kassab</w:t>
            </w:r>
            <w:r w:rsidRPr="00442D99">
              <w:rPr>
                <w:rFonts w:asciiTheme="majorBidi" w:hAnsiTheme="majorBidi" w:cstheme="majorBidi"/>
                <w:sz w:val="24"/>
                <w:szCs w:val="24"/>
              </w:rPr>
              <w:t>, Ganesh Sritheran Paneerselva</w:t>
            </w:r>
            <w:r>
              <w:rPr>
                <w:rFonts w:asciiTheme="majorBidi" w:hAnsiTheme="majorBidi" w:cstheme="majorBidi"/>
                <w:sz w:val="24"/>
                <w:szCs w:val="24"/>
              </w:rPr>
              <w:t xml:space="preserve">m, Ahmed Abdelrahman Gadelseed. </w:t>
            </w:r>
            <w:r w:rsidR="00182EF0" w:rsidRPr="00182EF0">
              <w:rPr>
                <w:rFonts w:asciiTheme="majorBidi" w:hAnsiTheme="majorBidi" w:cstheme="majorBidi"/>
                <w:sz w:val="24"/>
                <w:szCs w:val="24"/>
              </w:rPr>
              <w:t>The Impact of Concurrent Use of Diuretics, RAAS Inhibitors with Non-Steroidal Anti-Inflammatory Drugs “Triple Whammy” on Renal Function among Out-Patients</w:t>
            </w:r>
            <w:r w:rsidR="0018329E">
              <w:rPr>
                <w:rFonts w:asciiTheme="majorBidi" w:hAnsiTheme="majorBidi" w:cstheme="majorBidi"/>
                <w:sz w:val="24"/>
                <w:szCs w:val="24"/>
              </w:rPr>
              <w:t>.</w:t>
            </w:r>
            <w:r w:rsidR="0044565C">
              <w:t xml:space="preserve"> </w:t>
            </w:r>
            <w:r w:rsidR="0044565C" w:rsidRPr="0044565C">
              <w:rPr>
                <w:rFonts w:asciiTheme="majorBidi" w:hAnsiTheme="majorBidi" w:cstheme="majorBidi"/>
                <w:sz w:val="24"/>
                <w:szCs w:val="24"/>
              </w:rPr>
              <w:t>Proceeding of the 1</w:t>
            </w:r>
            <w:r w:rsidR="0044565C" w:rsidRPr="0044565C">
              <w:rPr>
                <w:rFonts w:asciiTheme="majorBidi" w:hAnsiTheme="majorBidi" w:cstheme="majorBidi"/>
                <w:sz w:val="24"/>
                <w:szCs w:val="24"/>
                <w:vertAlign w:val="superscript"/>
              </w:rPr>
              <w:t>st</w:t>
            </w:r>
            <w:r w:rsidR="0044565C" w:rsidRPr="0044565C">
              <w:rPr>
                <w:rFonts w:asciiTheme="majorBidi" w:hAnsiTheme="majorBidi" w:cstheme="majorBidi"/>
                <w:sz w:val="24"/>
                <w:szCs w:val="24"/>
              </w:rPr>
              <w:t xml:space="preserve"> International Conference on Pharmacy Practice 27 - 28 June 2018 Concorde Hotel, Shah Alam, Malaysia.</w:t>
            </w:r>
          </w:p>
          <w:p w14:paraId="6B47BEAF" w14:textId="77777777" w:rsidR="0018329E" w:rsidRDefault="0018329E" w:rsidP="0018329E">
            <w:pPr>
              <w:pStyle w:val="ListParagraph"/>
              <w:ind w:left="450"/>
              <w:jc w:val="both"/>
              <w:rPr>
                <w:rFonts w:asciiTheme="majorBidi" w:hAnsiTheme="majorBidi" w:cstheme="majorBidi"/>
                <w:sz w:val="24"/>
                <w:szCs w:val="24"/>
              </w:rPr>
            </w:pPr>
          </w:p>
        </w:tc>
      </w:tr>
      <w:tr w:rsidR="00182EF0" w14:paraId="10FB5F5C" w14:textId="77777777" w:rsidTr="00B0004E">
        <w:trPr>
          <w:trHeight w:val="199"/>
        </w:trPr>
        <w:tc>
          <w:tcPr>
            <w:tcW w:w="0" w:type="auto"/>
            <w:gridSpan w:val="2"/>
            <w:tcBorders>
              <w:top w:val="nil"/>
              <w:left w:val="nil"/>
              <w:bottom w:val="nil"/>
              <w:right w:val="nil"/>
            </w:tcBorders>
          </w:tcPr>
          <w:p w14:paraId="3E35B5BB" w14:textId="77777777" w:rsidR="0018329E" w:rsidRPr="00F2336E" w:rsidRDefault="00F2336E" w:rsidP="00F2336E">
            <w:pPr>
              <w:pStyle w:val="ListParagraph"/>
              <w:numPr>
                <w:ilvl w:val="0"/>
                <w:numId w:val="10"/>
              </w:numPr>
              <w:jc w:val="both"/>
              <w:rPr>
                <w:rFonts w:asciiTheme="majorBidi" w:hAnsiTheme="majorBidi" w:cstheme="majorBidi"/>
                <w:sz w:val="24"/>
                <w:szCs w:val="24"/>
              </w:rPr>
            </w:pPr>
            <w:r w:rsidRPr="00F2336E">
              <w:rPr>
                <w:rFonts w:asciiTheme="majorBidi" w:hAnsiTheme="majorBidi" w:cstheme="majorBidi"/>
                <w:sz w:val="24"/>
                <w:szCs w:val="24"/>
              </w:rPr>
              <w:lastRenderedPageBreak/>
              <w:t xml:space="preserve">Ganesh Sritheran Paneerselvam, </w:t>
            </w:r>
            <w:r>
              <w:rPr>
                <w:rFonts w:asciiTheme="majorBidi" w:hAnsiTheme="majorBidi" w:cstheme="majorBidi"/>
                <w:b/>
                <w:sz w:val="24"/>
                <w:szCs w:val="24"/>
              </w:rPr>
              <w:t>Yaman Walid Kassab</w:t>
            </w:r>
            <w:r w:rsidRPr="00F2336E">
              <w:rPr>
                <w:rFonts w:asciiTheme="majorBidi" w:hAnsiTheme="majorBidi" w:cstheme="majorBidi"/>
                <w:sz w:val="24"/>
                <w:szCs w:val="24"/>
              </w:rPr>
              <w:t>, Siti Aishah Binti Muhamad. Health Related Quality of Life Among Patients with Skin Disorders. Proceeding of the 10</w:t>
            </w:r>
            <w:r w:rsidRPr="00F2336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F2336E">
              <w:rPr>
                <w:rFonts w:asciiTheme="majorBidi" w:hAnsiTheme="majorBidi" w:cstheme="majorBidi"/>
                <w:sz w:val="24"/>
                <w:szCs w:val="24"/>
              </w:rPr>
              <w:t>National</w:t>
            </w:r>
            <w:r>
              <w:rPr>
                <w:rFonts w:asciiTheme="majorBidi" w:hAnsiTheme="majorBidi" w:cstheme="majorBidi"/>
                <w:sz w:val="24"/>
                <w:szCs w:val="24"/>
              </w:rPr>
              <w:t xml:space="preserve"> Pharmacy R&amp;D Conference </w:t>
            </w:r>
            <w:r w:rsidRPr="00F2336E">
              <w:rPr>
                <w:rFonts w:asciiTheme="majorBidi" w:hAnsiTheme="majorBidi" w:cstheme="majorBidi"/>
                <w:sz w:val="24"/>
                <w:szCs w:val="24"/>
              </w:rPr>
              <w:t>July 9</w:t>
            </w:r>
            <w:r>
              <w:rPr>
                <w:rFonts w:asciiTheme="majorBidi" w:hAnsiTheme="majorBidi" w:cstheme="majorBidi"/>
                <w:sz w:val="24"/>
                <w:szCs w:val="24"/>
              </w:rPr>
              <w:t>-11,</w:t>
            </w:r>
            <w:r w:rsidRPr="00F2336E">
              <w:rPr>
                <w:rFonts w:asciiTheme="majorBidi" w:hAnsiTheme="majorBidi" w:cstheme="majorBidi"/>
                <w:sz w:val="24"/>
                <w:szCs w:val="24"/>
              </w:rPr>
              <w:t xml:space="preserve"> </w:t>
            </w:r>
            <w:r>
              <w:rPr>
                <w:rFonts w:asciiTheme="majorBidi" w:hAnsiTheme="majorBidi" w:cstheme="majorBidi"/>
                <w:sz w:val="24"/>
                <w:szCs w:val="24"/>
              </w:rPr>
              <w:t xml:space="preserve">2018 at </w:t>
            </w:r>
            <w:r w:rsidRPr="00F2336E">
              <w:rPr>
                <w:rFonts w:asciiTheme="majorBidi" w:hAnsiTheme="majorBidi" w:cstheme="majorBidi"/>
                <w:sz w:val="24"/>
                <w:szCs w:val="24"/>
              </w:rPr>
              <w:t>Royale Chulan Hotel, Seremban</w:t>
            </w:r>
          </w:p>
          <w:p w14:paraId="2D898D38" w14:textId="77777777" w:rsidR="00F2336E" w:rsidRPr="00830470" w:rsidRDefault="00F2336E" w:rsidP="00F2336E">
            <w:pPr>
              <w:pStyle w:val="ListParagraph"/>
              <w:ind w:left="450"/>
              <w:jc w:val="both"/>
              <w:rPr>
                <w:rFonts w:asciiTheme="majorBidi" w:hAnsiTheme="majorBidi" w:cstheme="majorBidi"/>
                <w:sz w:val="24"/>
                <w:szCs w:val="24"/>
              </w:rPr>
            </w:pPr>
          </w:p>
        </w:tc>
      </w:tr>
      <w:tr w:rsidR="00182EF0" w14:paraId="2DDC4A8C" w14:textId="77777777" w:rsidTr="00B0004E">
        <w:trPr>
          <w:trHeight w:val="199"/>
        </w:trPr>
        <w:tc>
          <w:tcPr>
            <w:tcW w:w="0" w:type="auto"/>
            <w:gridSpan w:val="2"/>
            <w:tcBorders>
              <w:top w:val="nil"/>
              <w:left w:val="nil"/>
              <w:bottom w:val="nil"/>
              <w:right w:val="nil"/>
            </w:tcBorders>
          </w:tcPr>
          <w:p w14:paraId="168600E0" w14:textId="3674A936" w:rsidR="00B617E4" w:rsidRPr="002F4EAC" w:rsidRDefault="000368B6" w:rsidP="002F4EAC">
            <w:pPr>
              <w:pStyle w:val="ListParagraph"/>
              <w:numPr>
                <w:ilvl w:val="0"/>
                <w:numId w:val="10"/>
              </w:numPr>
              <w:jc w:val="both"/>
              <w:rPr>
                <w:rFonts w:asciiTheme="majorBidi" w:hAnsiTheme="majorBidi" w:cstheme="majorBidi"/>
                <w:sz w:val="24"/>
                <w:szCs w:val="24"/>
              </w:rPr>
            </w:pPr>
            <w:r w:rsidRPr="00C03589">
              <w:rPr>
                <w:rFonts w:asciiTheme="majorBidi" w:hAnsiTheme="majorBidi" w:cstheme="majorBidi"/>
                <w:b/>
                <w:sz w:val="24"/>
                <w:szCs w:val="24"/>
              </w:rPr>
              <w:t>Yaman Walid Kassab</w:t>
            </w:r>
            <w:r w:rsidRPr="00C03589">
              <w:rPr>
                <w:rFonts w:asciiTheme="majorBidi" w:hAnsiTheme="majorBidi" w:cstheme="majorBidi"/>
                <w:sz w:val="24"/>
                <w:szCs w:val="24"/>
              </w:rPr>
              <w:t xml:space="preserve">, Ganesh Sritheran Paneerselvam, Sashideran Menon, Mohd Hanif Jubri. </w:t>
            </w:r>
            <w:r w:rsidR="00182EF0" w:rsidRPr="00C03589">
              <w:rPr>
                <w:rFonts w:asciiTheme="majorBidi" w:hAnsiTheme="majorBidi" w:cstheme="majorBidi"/>
                <w:sz w:val="24"/>
                <w:szCs w:val="24"/>
              </w:rPr>
              <w:t xml:space="preserve">Difference in Estimated Glomerular Filtration Rate </w:t>
            </w:r>
            <w:r w:rsidR="0018329E" w:rsidRPr="00C03589">
              <w:rPr>
                <w:rFonts w:asciiTheme="majorBidi" w:hAnsiTheme="majorBidi" w:cstheme="majorBidi"/>
                <w:sz w:val="24"/>
                <w:szCs w:val="24"/>
              </w:rPr>
              <w:t>with</w:t>
            </w:r>
            <w:r w:rsidR="00182EF0" w:rsidRPr="00C03589">
              <w:rPr>
                <w:rFonts w:asciiTheme="majorBidi" w:hAnsiTheme="majorBidi" w:cstheme="majorBidi"/>
                <w:sz w:val="24"/>
                <w:szCs w:val="24"/>
              </w:rPr>
              <w:t xml:space="preserve"> Two Different Formulas </w:t>
            </w:r>
            <w:r w:rsidR="0018329E" w:rsidRPr="00C03589">
              <w:rPr>
                <w:rFonts w:asciiTheme="majorBidi" w:hAnsiTheme="majorBidi" w:cstheme="majorBidi"/>
                <w:sz w:val="24"/>
                <w:szCs w:val="24"/>
              </w:rPr>
              <w:t>in</w:t>
            </w:r>
            <w:r w:rsidR="00182EF0" w:rsidRPr="00C03589">
              <w:rPr>
                <w:rFonts w:asciiTheme="majorBidi" w:hAnsiTheme="majorBidi" w:cstheme="majorBidi"/>
                <w:sz w:val="24"/>
                <w:szCs w:val="24"/>
              </w:rPr>
              <w:t xml:space="preserve"> Relation </w:t>
            </w:r>
            <w:r w:rsidR="0018329E" w:rsidRPr="00C03589">
              <w:rPr>
                <w:rFonts w:asciiTheme="majorBidi" w:hAnsiTheme="majorBidi" w:cstheme="majorBidi"/>
                <w:sz w:val="24"/>
                <w:szCs w:val="24"/>
              </w:rPr>
              <w:t>to</w:t>
            </w:r>
            <w:r w:rsidR="00182EF0" w:rsidRPr="00C03589">
              <w:rPr>
                <w:rFonts w:asciiTheme="majorBidi" w:hAnsiTheme="majorBidi" w:cstheme="majorBidi"/>
                <w:sz w:val="24"/>
                <w:szCs w:val="24"/>
              </w:rPr>
              <w:t xml:space="preserve"> Age, Gender </w:t>
            </w:r>
            <w:r w:rsidR="0018329E" w:rsidRPr="00C03589">
              <w:rPr>
                <w:rFonts w:asciiTheme="majorBidi" w:hAnsiTheme="majorBidi" w:cstheme="majorBidi"/>
                <w:sz w:val="24"/>
                <w:szCs w:val="24"/>
              </w:rPr>
              <w:t>and</w:t>
            </w:r>
            <w:r w:rsidR="00182EF0" w:rsidRPr="00C03589">
              <w:rPr>
                <w:rFonts w:asciiTheme="majorBidi" w:hAnsiTheme="majorBidi" w:cstheme="majorBidi"/>
                <w:sz w:val="24"/>
                <w:szCs w:val="24"/>
              </w:rPr>
              <w:t xml:space="preserve"> Race </w:t>
            </w:r>
            <w:r w:rsidR="0018329E" w:rsidRPr="00C03589">
              <w:rPr>
                <w:rFonts w:asciiTheme="majorBidi" w:hAnsiTheme="majorBidi" w:cstheme="majorBidi"/>
                <w:sz w:val="24"/>
                <w:szCs w:val="24"/>
              </w:rPr>
              <w:t>at</w:t>
            </w:r>
            <w:r w:rsidR="00182EF0" w:rsidRPr="00C03589">
              <w:rPr>
                <w:rFonts w:asciiTheme="majorBidi" w:hAnsiTheme="majorBidi" w:cstheme="majorBidi"/>
                <w:sz w:val="24"/>
                <w:szCs w:val="24"/>
              </w:rPr>
              <w:t xml:space="preserve"> Hospital Kajang. </w:t>
            </w:r>
            <w:r w:rsidR="0018329E" w:rsidRPr="00C03589">
              <w:rPr>
                <w:rFonts w:asciiTheme="majorBidi" w:hAnsiTheme="majorBidi" w:cstheme="majorBidi"/>
                <w:sz w:val="24"/>
                <w:szCs w:val="24"/>
              </w:rPr>
              <w:t xml:space="preserve">Proceeding of the </w:t>
            </w:r>
            <w:r w:rsidRPr="00C03589">
              <w:rPr>
                <w:rFonts w:asciiTheme="majorBidi" w:hAnsiTheme="majorBidi" w:cstheme="majorBidi"/>
                <w:sz w:val="24"/>
                <w:szCs w:val="24"/>
              </w:rPr>
              <w:t>3</w:t>
            </w:r>
            <w:r w:rsidRPr="00C03589">
              <w:rPr>
                <w:rFonts w:asciiTheme="majorBidi" w:hAnsiTheme="majorBidi" w:cstheme="majorBidi"/>
                <w:sz w:val="24"/>
                <w:szCs w:val="24"/>
                <w:vertAlign w:val="superscript"/>
              </w:rPr>
              <w:t>rd</w:t>
            </w:r>
            <w:r w:rsidR="0018329E" w:rsidRPr="00C03589">
              <w:rPr>
                <w:rFonts w:asciiTheme="majorBidi" w:hAnsiTheme="majorBidi" w:cstheme="majorBidi"/>
                <w:sz w:val="24"/>
                <w:szCs w:val="24"/>
              </w:rPr>
              <w:t xml:space="preserve"> </w:t>
            </w:r>
            <w:r w:rsidRPr="00C03589">
              <w:rPr>
                <w:rFonts w:asciiTheme="majorBidi" w:hAnsiTheme="majorBidi" w:cstheme="majorBidi"/>
                <w:sz w:val="24"/>
                <w:szCs w:val="24"/>
              </w:rPr>
              <w:t>National Renal Pharmacy Scientific Meeting</w:t>
            </w:r>
            <w:r w:rsidR="00C03589" w:rsidRPr="00C03589">
              <w:rPr>
                <w:rFonts w:asciiTheme="majorBidi" w:hAnsiTheme="majorBidi" w:cstheme="majorBidi"/>
                <w:sz w:val="24"/>
                <w:szCs w:val="24"/>
              </w:rPr>
              <w:t xml:space="preserve">, </w:t>
            </w:r>
            <w:r w:rsidR="00C03589">
              <w:rPr>
                <w:rFonts w:asciiTheme="majorBidi" w:hAnsiTheme="majorBidi" w:cstheme="majorBidi"/>
                <w:sz w:val="24"/>
                <w:szCs w:val="24"/>
              </w:rPr>
              <w:t>March 27</w:t>
            </w:r>
            <w:r w:rsidR="00C03589" w:rsidRPr="00C03589">
              <w:rPr>
                <w:rFonts w:asciiTheme="majorBidi" w:hAnsiTheme="majorBidi" w:cstheme="majorBidi"/>
                <w:sz w:val="24"/>
                <w:szCs w:val="24"/>
              </w:rPr>
              <w:t xml:space="preserve"> - 2</w:t>
            </w:r>
            <w:r w:rsidR="00C03589">
              <w:rPr>
                <w:rFonts w:asciiTheme="majorBidi" w:hAnsiTheme="majorBidi" w:cstheme="majorBidi"/>
                <w:sz w:val="24"/>
                <w:szCs w:val="24"/>
              </w:rPr>
              <w:t>9, 2018</w:t>
            </w:r>
            <w:r w:rsidR="00C03589" w:rsidRPr="00C03589">
              <w:rPr>
                <w:rFonts w:asciiTheme="majorBidi" w:hAnsiTheme="majorBidi" w:cstheme="majorBidi"/>
                <w:sz w:val="24"/>
                <w:szCs w:val="24"/>
              </w:rPr>
              <w:t xml:space="preserve"> at </w:t>
            </w:r>
            <w:r w:rsidR="00C03589">
              <w:rPr>
                <w:rFonts w:asciiTheme="majorBidi" w:hAnsiTheme="majorBidi" w:cstheme="majorBidi"/>
                <w:sz w:val="24"/>
                <w:szCs w:val="24"/>
              </w:rPr>
              <w:t>Eastin Hotel Petaling Jaya</w:t>
            </w:r>
            <w:r w:rsidR="00C03589" w:rsidRPr="00C03589">
              <w:rPr>
                <w:rFonts w:asciiTheme="majorBidi" w:hAnsiTheme="majorBidi" w:cstheme="majorBidi"/>
                <w:sz w:val="24"/>
                <w:szCs w:val="24"/>
              </w:rPr>
              <w:t xml:space="preserve"> – </w:t>
            </w:r>
            <w:r w:rsidR="00C03589">
              <w:rPr>
                <w:rFonts w:asciiTheme="majorBidi" w:hAnsiTheme="majorBidi" w:cstheme="majorBidi"/>
                <w:sz w:val="24"/>
                <w:szCs w:val="24"/>
              </w:rPr>
              <w:t>Malaysia</w:t>
            </w:r>
            <w:r w:rsidR="00C03589" w:rsidRPr="00C03589">
              <w:rPr>
                <w:rFonts w:asciiTheme="majorBidi" w:hAnsiTheme="majorBidi" w:cstheme="majorBidi"/>
                <w:sz w:val="24"/>
                <w:szCs w:val="24"/>
              </w:rPr>
              <w:t>.</w:t>
            </w:r>
          </w:p>
        </w:tc>
      </w:tr>
      <w:tr w:rsidR="009468E5" w14:paraId="1ADA3EA4" w14:textId="77777777" w:rsidTr="00B0004E">
        <w:trPr>
          <w:trHeight w:val="199"/>
        </w:trPr>
        <w:tc>
          <w:tcPr>
            <w:tcW w:w="0" w:type="auto"/>
            <w:gridSpan w:val="2"/>
            <w:tcBorders>
              <w:top w:val="nil"/>
              <w:left w:val="nil"/>
              <w:bottom w:val="nil"/>
              <w:right w:val="nil"/>
            </w:tcBorders>
          </w:tcPr>
          <w:p w14:paraId="7724A709" w14:textId="77777777" w:rsidR="00830470" w:rsidRPr="00830470" w:rsidRDefault="00830470" w:rsidP="001114A8">
            <w:pPr>
              <w:pStyle w:val="ListParagraph"/>
              <w:numPr>
                <w:ilvl w:val="0"/>
                <w:numId w:val="10"/>
              </w:numPr>
              <w:jc w:val="both"/>
              <w:rPr>
                <w:rFonts w:asciiTheme="majorBidi" w:hAnsiTheme="majorBidi" w:cstheme="majorBidi"/>
                <w:sz w:val="24"/>
                <w:szCs w:val="24"/>
              </w:rPr>
            </w:pPr>
            <w:r w:rsidRPr="00830470">
              <w:rPr>
                <w:rFonts w:asciiTheme="majorBidi" w:hAnsiTheme="majorBidi" w:cstheme="majorBidi"/>
                <w:sz w:val="24"/>
                <w:szCs w:val="24"/>
              </w:rPr>
              <w:t xml:space="preserve">Nur Lina Zakaria, Nurdiana Jamil, </w:t>
            </w:r>
            <w:r w:rsidRPr="00830470">
              <w:rPr>
                <w:rFonts w:asciiTheme="majorBidi" w:hAnsiTheme="majorBidi" w:cstheme="majorBidi"/>
                <w:b/>
                <w:sz w:val="24"/>
                <w:szCs w:val="24"/>
              </w:rPr>
              <w:t>Yaman Walid Kassab</w:t>
            </w:r>
            <w:r w:rsidRPr="00830470">
              <w:rPr>
                <w:rFonts w:asciiTheme="majorBidi" w:hAnsiTheme="majorBidi" w:cstheme="majorBidi"/>
                <w:sz w:val="24"/>
                <w:szCs w:val="24"/>
              </w:rPr>
              <w:t>, Izyan A. Wahab. A Cross Sectional Study on Medication Affecting Falls and Bone Mineral Density (BMD) Among Elderly Nursing Home Dwellers: A Pilot Study. Proceeding of the</w:t>
            </w:r>
            <w:r w:rsidR="001114A8" w:rsidRPr="001114A8">
              <w:rPr>
                <w:rFonts w:asciiTheme="majorBidi" w:hAnsiTheme="majorBidi" w:cstheme="majorBidi"/>
                <w:sz w:val="24"/>
                <w:szCs w:val="24"/>
              </w:rPr>
              <w:t xml:space="preserve"> 5</w:t>
            </w:r>
            <w:r w:rsidR="001114A8" w:rsidRPr="001114A8">
              <w:rPr>
                <w:rFonts w:asciiTheme="majorBidi" w:hAnsiTheme="majorBidi" w:cstheme="majorBidi"/>
                <w:sz w:val="24"/>
                <w:szCs w:val="24"/>
                <w:vertAlign w:val="superscript"/>
              </w:rPr>
              <w:t>th</w:t>
            </w:r>
            <w:r w:rsidR="001114A8" w:rsidRPr="001114A8">
              <w:rPr>
                <w:rFonts w:asciiTheme="majorBidi" w:hAnsiTheme="majorBidi" w:cstheme="majorBidi"/>
                <w:sz w:val="24"/>
                <w:szCs w:val="24"/>
              </w:rPr>
              <w:t xml:space="preserve"> International Conference on Pharmacy and Advanced Pharmaceutical Sciences (ICPAPS 2017)</w:t>
            </w:r>
            <w:r w:rsidRPr="00830470">
              <w:rPr>
                <w:rFonts w:asciiTheme="majorBidi" w:hAnsiTheme="majorBidi" w:cstheme="majorBidi"/>
                <w:sz w:val="24"/>
                <w:szCs w:val="24"/>
              </w:rPr>
              <w:t xml:space="preserve">, </w:t>
            </w:r>
            <w:r w:rsidR="001114A8" w:rsidRPr="001114A8">
              <w:rPr>
                <w:rFonts w:asciiTheme="majorBidi" w:hAnsiTheme="majorBidi" w:cstheme="majorBidi"/>
                <w:sz w:val="24"/>
                <w:szCs w:val="24"/>
              </w:rPr>
              <w:t>November 1 - 2, 2017</w:t>
            </w:r>
            <w:r w:rsidRPr="00830470">
              <w:rPr>
                <w:rFonts w:asciiTheme="majorBidi" w:hAnsiTheme="majorBidi" w:cstheme="majorBidi"/>
                <w:sz w:val="24"/>
                <w:szCs w:val="24"/>
              </w:rPr>
              <w:t xml:space="preserve"> at Yogyakarta – Indonesia.</w:t>
            </w:r>
          </w:p>
          <w:p w14:paraId="5428FDBA" w14:textId="77777777" w:rsidR="00830470" w:rsidRDefault="00830470" w:rsidP="00830470">
            <w:pPr>
              <w:pStyle w:val="ListParagraph"/>
              <w:ind w:left="450"/>
              <w:jc w:val="both"/>
              <w:rPr>
                <w:rFonts w:asciiTheme="majorBidi" w:hAnsiTheme="majorBidi" w:cstheme="majorBidi"/>
                <w:sz w:val="24"/>
                <w:szCs w:val="24"/>
              </w:rPr>
            </w:pPr>
          </w:p>
          <w:p w14:paraId="439AB358" w14:textId="660F2575" w:rsidR="003400A0" w:rsidRPr="00B457E8" w:rsidRDefault="00B457E8" w:rsidP="001114A8">
            <w:pPr>
              <w:pStyle w:val="ListParagraph"/>
              <w:numPr>
                <w:ilvl w:val="0"/>
                <w:numId w:val="10"/>
              </w:numPr>
              <w:jc w:val="both"/>
              <w:rPr>
                <w:rFonts w:asciiTheme="majorBidi" w:hAnsiTheme="majorBidi" w:cstheme="majorBidi"/>
                <w:sz w:val="24"/>
                <w:szCs w:val="24"/>
              </w:rPr>
            </w:pPr>
            <w:r w:rsidRPr="00B457E8">
              <w:rPr>
                <w:rFonts w:asciiTheme="majorBidi" w:hAnsiTheme="majorBidi" w:cstheme="majorBidi"/>
                <w:sz w:val="24"/>
                <w:szCs w:val="24"/>
              </w:rPr>
              <w:t xml:space="preserve">Bakht Akbar, Izyan A. Wahab, </w:t>
            </w:r>
            <w:r w:rsidRPr="00B457E8">
              <w:rPr>
                <w:rFonts w:asciiTheme="majorBidi" w:hAnsiTheme="majorBidi" w:cstheme="majorBidi"/>
                <w:b/>
                <w:sz w:val="24"/>
                <w:szCs w:val="24"/>
              </w:rPr>
              <w:t>Yaman Kassab</w:t>
            </w:r>
            <w:r w:rsidRPr="00B457E8">
              <w:rPr>
                <w:rFonts w:asciiTheme="majorBidi" w:hAnsiTheme="majorBidi" w:cstheme="majorBidi"/>
                <w:sz w:val="24"/>
                <w:szCs w:val="24"/>
              </w:rPr>
              <w:t>, Nurdiana Jamil, Zainol Akbar Zainal, Rosnani Hashim, Mohd Farizh Che Pa, Basariah Naina. Usage of Medicines with Anticholinergic Properties and their Health Impacts Among Hospitalised Geriatric Patients.</w:t>
            </w:r>
            <w:r>
              <w:t xml:space="preserve"> </w:t>
            </w:r>
            <w:r w:rsidR="001114A8" w:rsidRPr="001114A8">
              <w:rPr>
                <w:rFonts w:asciiTheme="majorBidi" w:hAnsiTheme="majorBidi" w:cstheme="majorBidi"/>
                <w:sz w:val="24"/>
                <w:szCs w:val="24"/>
              </w:rPr>
              <w:t>Proceeding of the 5th International Conference on Pharmacy and Advanced Pharmaceutical Sciences (ICPAPS 2017), November 1-2, 2017 at Yogyakarta – Indonesia.</w:t>
            </w:r>
          </w:p>
          <w:p w14:paraId="20DF0A97" w14:textId="77777777" w:rsidR="003400A0" w:rsidRPr="003400A0" w:rsidRDefault="003400A0" w:rsidP="00B457E8">
            <w:pPr>
              <w:pStyle w:val="ListParagraph"/>
              <w:ind w:left="450"/>
              <w:jc w:val="both"/>
              <w:rPr>
                <w:rFonts w:asciiTheme="majorBidi" w:hAnsiTheme="majorBidi" w:cstheme="majorBidi"/>
                <w:sz w:val="24"/>
                <w:szCs w:val="24"/>
              </w:rPr>
            </w:pPr>
          </w:p>
          <w:p w14:paraId="27A6119B" w14:textId="77777777" w:rsidR="00085F77" w:rsidRDefault="00D415E5" w:rsidP="00D415E5">
            <w:pPr>
              <w:pStyle w:val="ListParagraph"/>
              <w:numPr>
                <w:ilvl w:val="0"/>
                <w:numId w:val="10"/>
              </w:numPr>
              <w:jc w:val="both"/>
              <w:rPr>
                <w:rFonts w:asciiTheme="majorBidi" w:hAnsiTheme="majorBidi" w:cstheme="majorBidi"/>
                <w:sz w:val="24"/>
                <w:szCs w:val="24"/>
              </w:rPr>
            </w:pPr>
            <w:r w:rsidRPr="00D415E5">
              <w:rPr>
                <w:rFonts w:asciiTheme="majorBidi" w:hAnsiTheme="majorBidi" w:cstheme="majorBidi"/>
                <w:b/>
                <w:sz w:val="24"/>
                <w:szCs w:val="24"/>
              </w:rPr>
              <w:t>Yaman Walid Kassab</w:t>
            </w:r>
            <w:r w:rsidRPr="00D415E5">
              <w:rPr>
                <w:rFonts w:asciiTheme="majorBidi" w:hAnsiTheme="majorBidi" w:cstheme="majorBidi"/>
                <w:sz w:val="24"/>
                <w:szCs w:val="24"/>
              </w:rPr>
              <w:t>, Gane</w:t>
            </w:r>
            <w:r>
              <w:rPr>
                <w:rFonts w:asciiTheme="majorBidi" w:hAnsiTheme="majorBidi" w:cstheme="majorBidi"/>
                <w:sz w:val="24"/>
                <w:szCs w:val="24"/>
              </w:rPr>
              <w:t>sh Sritheran Paneerselvam, Ahmed Alaa Altemimi, Nurdiana Jamil, Ahmad Fawwaz Ghani</w:t>
            </w:r>
            <w:r w:rsidR="00085F77">
              <w:rPr>
                <w:rFonts w:asciiTheme="majorBidi" w:hAnsiTheme="majorBidi" w:cstheme="majorBidi"/>
                <w:sz w:val="24"/>
                <w:szCs w:val="24"/>
              </w:rPr>
              <w:t xml:space="preserve">. </w:t>
            </w:r>
            <w:r w:rsidRPr="00D415E5">
              <w:rPr>
                <w:rFonts w:asciiTheme="majorBidi" w:hAnsiTheme="majorBidi" w:cstheme="majorBidi"/>
                <w:sz w:val="24"/>
                <w:szCs w:val="24"/>
              </w:rPr>
              <w:t>The Impact of Bronchial Asthma on Patients’ Quality of Life in a Tertiary Hospital in Malaysia</w:t>
            </w:r>
            <w:r w:rsidR="00B107FA" w:rsidRPr="00D415E5">
              <w:rPr>
                <w:rFonts w:asciiTheme="majorBidi" w:hAnsiTheme="majorBidi" w:cstheme="majorBidi"/>
                <w:sz w:val="24"/>
                <w:szCs w:val="24"/>
              </w:rPr>
              <w:t>.</w:t>
            </w:r>
            <w:r w:rsidR="00085F77">
              <w:t xml:space="preserve"> </w:t>
            </w:r>
            <w:r w:rsidR="00085F77" w:rsidRPr="00D415E5">
              <w:rPr>
                <w:rFonts w:ascii="Times New Roman" w:hAnsi="Times New Roman" w:cs="Times New Roman"/>
                <w:sz w:val="24"/>
                <w:szCs w:val="24"/>
              </w:rPr>
              <w:t>Proceeding of the</w:t>
            </w:r>
            <w:r w:rsidR="00085F77" w:rsidRPr="00085F77">
              <w:t xml:space="preserve"> </w:t>
            </w:r>
            <w:r w:rsidR="00085F77" w:rsidRPr="00D415E5">
              <w:rPr>
                <w:rFonts w:asciiTheme="majorBidi" w:hAnsiTheme="majorBidi" w:cstheme="majorBidi"/>
                <w:sz w:val="24"/>
                <w:szCs w:val="24"/>
              </w:rPr>
              <w:t>17</w:t>
            </w:r>
            <w:r w:rsidR="00085F77" w:rsidRPr="00D415E5">
              <w:rPr>
                <w:rFonts w:asciiTheme="majorBidi" w:hAnsiTheme="majorBidi" w:cstheme="majorBidi"/>
                <w:sz w:val="24"/>
                <w:szCs w:val="24"/>
                <w:vertAlign w:val="superscript"/>
              </w:rPr>
              <w:t>th</w:t>
            </w:r>
            <w:r w:rsidR="00085F77" w:rsidRPr="00D415E5">
              <w:rPr>
                <w:rFonts w:asciiTheme="majorBidi" w:hAnsiTheme="majorBidi" w:cstheme="majorBidi"/>
                <w:sz w:val="24"/>
                <w:szCs w:val="24"/>
              </w:rPr>
              <w:t xml:space="preserve"> Asian Conference on Clinical Pharmacy (ACCP 2017), July 28-30, 2017 at Yogyakarta – Indonesia.</w:t>
            </w:r>
          </w:p>
          <w:p w14:paraId="28FE3D7A" w14:textId="77777777" w:rsidR="00D451C7" w:rsidRDefault="00D451C7" w:rsidP="00D451C7">
            <w:pPr>
              <w:pStyle w:val="ListParagraph"/>
              <w:ind w:left="450"/>
              <w:jc w:val="both"/>
              <w:rPr>
                <w:rFonts w:asciiTheme="majorBidi" w:hAnsiTheme="majorBidi" w:cstheme="majorBidi"/>
                <w:sz w:val="24"/>
                <w:szCs w:val="24"/>
              </w:rPr>
            </w:pPr>
          </w:p>
          <w:p w14:paraId="3C8946D0" w14:textId="77777777" w:rsidR="00D451C7" w:rsidRPr="00D451C7" w:rsidRDefault="00D451C7" w:rsidP="00D451C7">
            <w:pPr>
              <w:pStyle w:val="ListParagraph"/>
              <w:numPr>
                <w:ilvl w:val="0"/>
                <w:numId w:val="10"/>
              </w:numPr>
              <w:jc w:val="both"/>
              <w:rPr>
                <w:rFonts w:asciiTheme="majorBidi" w:hAnsiTheme="majorBidi" w:cstheme="majorBidi"/>
                <w:sz w:val="24"/>
                <w:szCs w:val="24"/>
              </w:rPr>
            </w:pPr>
            <w:r w:rsidRPr="00D451C7">
              <w:rPr>
                <w:rFonts w:asciiTheme="majorBidi" w:hAnsiTheme="majorBidi" w:cstheme="majorBidi"/>
                <w:sz w:val="24"/>
                <w:szCs w:val="24"/>
              </w:rPr>
              <w:t xml:space="preserve">Imtiaz Khalid Mohammad, </w:t>
            </w:r>
            <w:r w:rsidRPr="00FD4FD7">
              <w:rPr>
                <w:rFonts w:asciiTheme="majorBidi" w:hAnsiTheme="majorBidi" w:cstheme="majorBidi"/>
                <w:b/>
                <w:sz w:val="24"/>
                <w:szCs w:val="24"/>
              </w:rPr>
              <w:t>Yaman Kassab</w:t>
            </w:r>
            <w:r w:rsidRPr="00D451C7">
              <w:rPr>
                <w:rFonts w:asciiTheme="majorBidi" w:hAnsiTheme="majorBidi" w:cstheme="majorBidi"/>
                <w:sz w:val="24"/>
                <w:szCs w:val="24"/>
              </w:rPr>
              <w:t>, Ahmed Alaa Altemimi, Fauziah Zamri, Priyaa Darshini. Knowledge and attitude on complementary and alternative medicine among pharmacy students in Klang valley. Proceeding of the 17th Asian Conference on Clinical Pharmacy (ACCP 2017), July 28-30, 2017 at Yogyakarta – Indonesia.</w:t>
            </w:r>
          </w:p>
          <w:p w14:paraId="796E7D10" w14:textId="4EF999BE" w:rsidR="00B107FA" w:rsidRDefault="00B107FA" w:rsidP="00085F77">
            <w:pPr>
              <w:pStyle w:val="ListParagraph"/>
              <w:ind w:left="450"/>
              <w:jc w:val="both"/>
              <w:rPr>
                <w:rFonts w:asciiTheme="majorBidi" w:hAnsiTheme="majorBidi" w:cstheme="majorBidi"/>
                <w:sz w:val="24"/>
                <w:szCs w:val="24"/>
              </w:rPr>
            </w:pPr>
          </w:p>
          <w:p w14:paraId="588BDA86" w14:textId="77777777" w:rsidR="001E1DA9" w:rsidRPr="003C6280" w:rsidRDefault="001E1DA9" w:rsidP="00085F77">
            <w:pPr>
              <w:pStyle w:val="ListParagraph"/>
              <w:ind w:left="450"/>
              <w:jc w:val="both"/>
              <w:rPr>
                <w:rFonts w:asciiTheme="majorBidi" w:hAnsiTheme="majorBidi" w:cstheme="majorBidi"/>
                <w:sz w:val="24"/>
                <w:szCs w:val="24"/>
              </w:rPr>
            </w:pPr>
          </w:p>
          <w:p w14:paraId="1EC0D769" w14:textId="77777777" w:rsidR="00082CF9" w:rsidRDefault="009468E5" w:rsidP="00A65E87">
            <w:pPr>
              <w:pStyle w:val="ListParagraph"/>
              <w:numPr>
                <w:ilvl w:val="0"/>
                <w:numId w:val="10"/>
              </w:numPr>
              <w:jc w:val="both"/>
              <w:rPr>
                <w:rFonts w:asciiTheme="majorBidi" w:hAnsiTheme="majorBidi" w:cstheme="majorBidi"/>
                <w:sz w:val="24"/>
                <w:szCs w:val="24"/>
              </w:rPr>
            </w:pPr>
            <w:r w:rsidRPr="009468E5">
              <w:rPr>
                <w:rFonts w:asciiTheme="majorBidi" w:hAnsiTheme="majorBidi" w:cstheme="majorBidi"/>
                <w:b/>
                <w:sz w:val="24"/>
                <w:szCs w:val="24"/>
              </w:rPr>
              <w:t xml:space="preserve">Yaman Walid Kassab, </w:t>
            </w:r>
            <w:r>
              <w:rPr>
                <w:rFonts w:asciiTheme="majorBidi" w:hAnsiTheme="majorBidi" w:cstheme="majorBidi"/>
                <w:sz w:val="24"/>
                <w:szCs w:val="24"/>
              </w:rPr>
              <w:t>Ganesh Sritheran, Farhanah Tajurudin,</w:t>
            </w:r>
            <w:r w:rsidR="00AA691B">
              <w:t xml:space="preserve"> </w:t>
            </w:r>
            <w:r w:rsidR="00AA691B">
              <w:rPr>
                <w:rFonts w:asciiTheme="majorBidi" w:hAnsiTheme="majorBidi" w:cstheme="majorBidi"/>
                <w:sz w:val="24"/>
                <w:szCs w:val="24"/>
              </w:rPr>
              <w:t>Zainol Akhbar Zainal</w:t>
            </w:r>
            <w:r w:rsidRPr="009468E5">
              <w:rPr>
                <w:rFonts w:asciiTheme="majorBidi" w:hAnsiTheme="majorBidi" w:cstheme="majorBidi"/>
                <w:sz w:val="24"/>
                <w:szCs w:val="24"/>
              </w:rPr>
              <w:t>. The Impact of</w:t>
            </w:r>
            <w:r>
              <w:rPr>
                <w:rFonts w:asciiTheme="majorBidi" w:hAnsiTheme="majorBidi" w:cstheme="majorBidi"/>
                <w:sz w:val="24"/>
                <w:szCs w:val="24"/>
              </w:rPr>
              <w:t xml:space="preserve"> Angina Pectoris on Patients’ Quality o</w:t>
            </w:r>
            <w:r w:rsidRPr="009468E5">
              <w:rPr>
                <w:rFonts w:asciiTheme="majorBidi" w:hAnsiTheme="majorBidi" w:cstheme="majorBidi"/>
                <w:sz w:val="24"/>
                <w:szCs w:val="24"/>
              </w:rPr>
              <w:t>f Life. Proceeding of the ASIA International Multidisciplinary Conference (AIMC 2017)</w:t>
            </w:r>
            <w:r>
              <w:rPr>
                <w:rFonts w:asciiTheme="majorBidi" w:hAnsiTheme="majorBidi" w:cstheme="majorBidi"/>
                <w:sz w:val="24"/>
                <w:szCs w:val="24"/>
              </w:rPr>
              <w:t>, MAY 1</w:t>
            </w:r>
            <w:r w:rsidRPr="009468E5">
              <w:rPr>
                <w:rFonts w:asciiTheme="majorBidi" w:hAnsiTheme="majorBidi" w:cstheme="majorBidi"/>
                <w:sz w:val="24"/>
                <w:szCs w:val="24"/>
                <w:vertAlign w:val="superscript"/>
              </w:rPr>
              <w:t>st</w:t>
            </w:r>
            <w:r>
              <w:rPr>
                <w:rFonts w:asciiTheme="majorBidi" w:hAnsiTheme="majorBidi" w:cstheme="majorBidi"/>
                <w:sz w:val="24"/>
                <w:szCs w:val="24"/>
              </w:rPr>
              <w:t xml:space="preserve"> – 2</w:t>
            </w:r>
            <w:r w:rsidRPr="009468E5">
              <w:rPr>
                <w:rFonts w:asciiTheme="majorBidi" w:hAnsiTheme="majorBidi" w:cstheme="majorBidi"/>
                <w:sz w:val="24"/>
                <w:szCs w:val="24"/>
                <w:vertAlign w:val="superscript"/>
              </w:rPr>
              <w:t>nd</w:t>
            </w:r>
            <w:r>
              <w:rPr>
                <w:rFonts w:asciiTheme="majorBidi" w:hAnsiTheme="majorBidi" w:cstheme="majorBidi"/>
                <w:sz w:val="24"/>
                <w:szCs w:val="24"/>
              </w:rPr>
              <w:t>, 2017</w:t>
            </w:r>
            <w:r w:rsidRPr="009468E5">
              <w:rPr>
                <w:rFonts w:asciiTheme="majorBidi" w:hAnsiTheme="majorBidi" w:cstheme="majorBidi"/>
                <w:sz w:val="24"/>
                <w:szCs w:val="24"/>
              </w:rPr>
              <w:t xml:space="preserve"> at University Technology Malaysia (UTM), Johor Bharu, Malaysia</w:t>
            </w:r>
            <w:r w:rsidR="00F50BF4">
              <w:rPr>
                <w:rFonts w:asciiTheme="majorBidi" w:hAnsiTheme="majorBidi" w:cstheme="majorBidi"/>
                <w:sz w:val="24"/>
                <w:szCs w:val="24"/>
              </w:rPr>
              <w:t>.</w:t>
            </w:r>
          </w:p>
          <w:p w14:paraId="67148FB7" w14:textId="77777777" w:rsidR="0073034D" w:rsidRPr="0073034D" w:rsidRDefault="0073034D" w:rsidP="0073034D">
            <w:pPr>
              <w:jc w:val="both"/>
              <w:rPr>
                <w:rFonts w:asciiTheme="majorBidi" w:hAnsiTheme="majorBidi" w:cstheme="majorBidi"/>
                <w:sz w:val="24"/>
                <w:szCs w:val="24"/>
              </w:rPr>
            </w:pPr>
          </w:p>
        </w:tc>
      </w:tr>
      <w:tr w:rsidR="00952153" w14:paraId="59F8A899" w14:textId="77777777" w:rsidTr="00B0004E">
        <w:trPr>
          <w:trHeight w:val="199"/>
        </w:trPr>
        <w:tc>
          <w:tcPr>
            <w:tcW w:w="0" w:type="auto"/>
            <w:gridSpan w:val="2"/>
            <w:tcBorders>
              <w:top w:val="nil"/>
              <w:left w:val="nil"/>
              <w:bottom w:val="nil"/>
              <w:right w:val="nil"/>
            </w:tcBorders>
          </w:tcPr>
          <w:p w14:paraId="41A1E747" w14:textId="77777777" w:rsidR="00952153" w:rsidRDefault="00952153" w:rsidP="00952153">
            <w:pPr>
              <w:pStyle w:val="ListParagraph"/>
              <w:numPr>
                <w:ilvl w:val="0"/>
                <w:numId w:val="10"/>
              </w:numPr>
              <w:jc w:val="both"/>
              <w:rPr>
                <w:rFonts w:asciiTheme="majorBidi" w:hAnsiTheme="majorBidi" w:cstheme="majorBidi"/>
                <w:sz w:val="24"/>
                <w:szCs w:val="24"/>
              </w:rPr>
            </w:pPr>
            <w:r w:rsidRPr="00C30E71">
              <w:rPr>
                <w:rFonts w:asciiTheme="majorBidi" w:hAnsiTheme="majorBidi" w:cstheme="majorBidi"/>
                <w:b/>
                <w:sz w:val="24"/>
                <w:szCs w:val="24"/>
              </w:rPr>
              <w:t>Yaman Walid Kassab</w:t>
            </w:r>
            <w:r>
              <w:rPr>
                <w:rFonts w:asciiTheme="majorBidi" w:hAnsiTheme="majorBidi" w:cstheme="majorBidi"/>
                <w:sz w:val="24"/>
                <w:szCs w:val="24"/>
              </w:rPr>
              <w:t>, Anis Aqilah Muhamad Yusoff</w:t>
            </w:r>
            <w:r w:rsidRPr="00952153">
              <w:rPr>
                <w:rFonts w:asciiTheme="majorBidi" w:hAnsiTheme="majorBidi" w:cstheme="majorBidi"/>
                <w:sz w:val="24"/>
                <w:szCs w:val="24"/>
              </w:rPr>
              <w:t>, N</w:t>
            </w:r>
            <w:r>
              <w:rPr>
                <w:rFonts w:asciiTheme="majorBidi" w:hAnsiTheme="majorBidi" w:cstheme="majorBidi"/>
                <w:sz w:val="24"/>
                <w:szCs w:val="24"/>
              </w:rPr>
              <w:t>urul Adilla @ Hayat Jamaluddin. T</w:t>
            </w:r>
            <w:r w:rsidRPr="00952153">
              <w:rPr>
                <w:rFonts w:asciiTheme="majorBidi" w:hAnsiTheme="majorBidi" w:cstheme="majorBidi"/>
                <w:sz w:val="24"/>
                <w:szCs w:val="24"/>
              </w:rPr>
              <w:t>he impact of type 2 di</w:t>
            </w:r>
            <w:r>
              <w:rPr>
                <w:rFonts w:asciiTheme="majorBidi" w:hAnsiTheme="majorBidi" w:cstheme="majorBidi"/>
                <w:sz w:val="24"/>
                <w:szCs w:val="24"/>
              </w:rPr>
              <w:t xml:space="preserve">abetes mellitus on patients’ </w:t>
            </w:r>
            <w:r w:rsidRPr="00952153">
              <w:rPr>
                <w:rFonts w:asciiTheme="majorBidi" w:hAnsiTheme="majorBidi" w:cstheme="majorBidi"/>
                <w:sz w:val="24"/>
                <w:szCs w:val="24"/>
              </w:rPr>
              <w:t>health relat</w:t>
            </w:r>
            <w:r>
              <w:rPr>
                <w:rFonts w:asciiTheme="majorBidi" w:hAnsiTheme="majorBidi" w:cstheme="majorBidi"/>
                <w:sz w:val="24"/>
                <w:szCs w:val="24"/>
              </w:rPr>
              <w:t>ed quality of life in hospital P</w:t>
            </w:r>
            <w:r w:rsidRPr="00952153">
              <w:rPr>
                <w:rFonts w:asciiTheme="majorBidi" w:hAnsiTheme="majorBidi" w:cstheme="majorBidi"/>
                <w:sz w:val="24"/>
                <w:szCs w:val="24"/>
              </w:rPr>
              <w:t>utrajaya</w:t>
            </w:r>
            <w:r>
              <w:rPr>
                <w:rFonts w:asciiTheme="majorBidi" w:hAnsiTheme="majorBidi" w:cstheme="majorBidi"/>
                <w:sz w:val="24"/>
                <w:szCs w:val="24"/>
              </w:rPr>
              <w:t xml:space="preserve">. </w:t>
            </w:r>
            <w:r w:rsidRPr="00952153">
              <w:rPr>
                <w:rFonts w:asciiTheme="majorBidi" w:hAnsiTheme="majorBidi" w:cstheme="majorBidi"/>
                <w:sz w:val="24"/>
                <w:szCs w:val="24"/>
              </w:rPr>
              <w:t>Proceeding of the</w:t>
            </w:r>
            <w:r>
              <w:rPr>
                <w:rFonts w:asciiTheme="majorBidi" w:hAnsiTheme="majorBidi" w:cstheme="majorBidi"/>
                <w:sz w:val="24"/>
                <w:szCs w:val="24"/>
              </w:rPr>
              <w:t xml:space="preserve"> </w:t>
            </w:r>
            <w:r w:rsidRPr="00952153">
              <w:rPr>
                <w:rFonts w:asciiTheme="majorBidi" w:hAnsiTheme="majorBidi" w:cstheme="majorBidi"/>
                <w:sz w:val="24"/>
                <w:szCs w:val="24"/>
              </w:rPr>
              <w:t>3</w:t>
            </w:r>
            <w:r w:rsidRPr="00952153">
              <w:rPr>
                <w:rFonts w:asciiTheme="majorBidi" w:hAnsiTheme="majorBidi" w:cstheme="majorBidi"/>
                <w:sz w:val="24"/>
                <w:szCs w:val="24"/>
                <w:vertAlign w:val="superscript"/>
              </w:rPr>
              <w:t>rd</w:t>
            </w:r>
            <w:r w:rsidRPr="00952153">
              <w:rPr>
                <w:rFonts w:asciiTheme="majorBidi" w:hAnsiTheme="majorBidi" w:cstheme="majorBidi"/>
                <w:sz w:val="24"/>
                <w:szCs w:val="24"/>
              </w:rPr>
              <w:t xml:space="preserve"> pharmaceutical researc</w:t>
            </w:r>
            <w:r>
              <w:rPr>
                <w:rFonts w:asciiTheme="majorBidi" w:hAnsiTheme="majorBidi" w:cstheme="majorBidi"/>
                <w:sz w:val="24"/>
                <w:szCs w:val="24"/>
              </w:rPr>
              <w:t xml:space="preserve">h conference </w:t>
            </w:r>
            <w:r w:rsidRPr="00952153">
              <w:rPr>
                <w:rFonts w:asciiTheme="majorBidi" w:hAnsiTheme="majorBidi" w:cstheme="majorBidi"/>
                <w:sz w:val="24"/>
                <w:szCs w:val="24"/>
              </w:rPr>
              <w:t>for Pharmacy Students &amp; Young Graduates</w:t>
            </w:r>
            <w:r>
              <w:rPr>
                <w:rFonts w:asciiTheme="majorBidi" w:hAnsiTheme="majorBidi" w:cstheme="majorBidi"/>
                <w:sz w:val="24"/>
                <w:szCs w:val="24"/>
              </w:rPr>
              <w:t>, MAY 28</w:t>
            </w:r>
            <w:r w:rsidRPr="00952153">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952153">
              <w:rPr>
                <w:rFonts w:asciiTheme="majorBidi" w:hAnsiTheme="majorBidi" w:cstheme="majorBidi"/>
                <w:sz w:val="24"/>
                <w:szCs w:val="24"/>
              </w:rPr>
              <w:t xml:space="preserve"> 29</w:t>
            </w:r>
            <w:r w:rsidRPr="00952153">
              <w:rPr>
                <w:rFonts w:asciiTheme="majorBidi" w:hAnsiTheme="majorBidi" w:cstheme="majorBidi"/>
                <w:sz w:val="24"/>
                <w:szCs w:val="24"/>
                <w:vertAlign w:val="superscript"/>
              </w:rPr>
              <w:t>th</w:t>
            </w:r>
            <w:r>
              <w:rPr>
                <w:rFonts w:asciiTheme="majorBidi" w:hAnsiTheme="majorBidi" w:cstheme="majorBidi"/>
                <w:sz w:val="24"/>
                <w:szCs w:val="24"/>
              </w:rPr>
              <w:t>,</w:t>
            </w:r>
            <w:r w:rsidRPr="00952153">
              <w:rPr>
                <w:rFonts w:asciiTheme="majorBidi" w:hAnsiTheme="majorBidi" w:cstheme="majorBidi"/>
                <w:sz w:val="24"/>
                <w:szCs w:val="24"/>
              </w:rPr>
              <w:t xml:space="preserve"> 2016</w:t>
            </w:r>
            <w:r>
              <w:rPr>
                <w:rFonts w:asciiTheme="majorBidi" w:hAnsiTheme="majorBidi" w:cstheme="majorBidi"/>
                <w:sz w:val="24"/>
                <w:szCs w:val="24"/>
              </w:rPr>
              <w:t xml:space="preserve"> at </w:t>
            </w:r>
            <w:r w:rsidRPr="00952153">
              <w:rPr>
                <w:rFonts w:ascii="Times New Roman" w:hAnsi="Times New Roman" w:cs="Times New Roman"/>
                <w:sz w:val="24"/>
                <w:szCs w:val="24"/>
              </w:rPr>
              <w:t>﻿</w:t>
            </w:r>
            <w:r w:rsidRPr="00952153">
              <w:rPr>
                <w:rFonts w:asciiTheme="majorBidi" w:hAnsiTheme="majorBidi" w:cstheme="majorBidi"/>
                <w:sz w:val="24"/>
                <w:szCs w:val="24"/>
              </w:rPr>
              <w:t>Cyberjaya University College of Medical Sciences (CUCMS)</w:t>
            </w:r>
            <w:r w:rsidR="00C30E71">
              <w:rPr>
                <w:rFonts w:asciiTheme="majorBidi" w:hAnsiTheme="majorBidi" w:cstheme="majorBidi"/>
                <w:sz w:val="24"/>
                <w:szCs w:val="24"/>
              </w:rPr>
              <w:t>, Malaysia.</w:t>
            </w:r>
          </w:p>
          <w:p w14:paraId="7B32767E" w14:textId="77777777" w:rsidR="00952153" w:rsidRPr="00952153" w:rsidRDefault="00952153" w:rsidP="00952153">
            <w:pPr>
              <w:pStyle w:val="ListParagraph"/>
              <w:ind w:left="450"/>
              <w:jc w:val="both"/>
              <w:rPr>
                <w:rFonts w:asciiTheme="majorBidi" w:hAnsiTheme="majorBidi" w:cstheme="majorBidi"/>
                <w:sz w:val="24"/>
                <w:szCs w:val="24"/>
              </w:rPr>
            </w:pPr>
          </w:p>
        </w:tc>
      </w:tr>
      <w:tr w:rsidR="00BA3E78" w14:paraId="4EF9112D" w14:textId="77777777" w:rsidTr="00B0004E">
        <w:trPr>
          <w:trHeight w:val="199"/>
        </w:trPr>
        <w:tc>
          <w:tcPr>
            <w:tcW w:w="0" w:type="auto"/>
            <w:gridSpan w:val="2"/>
            <w:tcBorders>
              <w:top w:val="nil"/>
              <w:left w:val="nil"/>
              <w:bottom w:val="nil"/>
              <w:right w:val="nil"/>
            </w:tcBorders>
          </w:tcPr>
          <w:p w14:paraId="3368D3EB" w14:textId="77777777" w:rsidR="00056996" w:rsidRDefault="007301BA" w:rsidP="00024438">
            <w:pPr>
              <w:pStyle w:val="ListParagraph"/>
              <w:numPr>
                <w:ilvl w:val="0"/>
                <w:numId w:val="10"/>
              </w:numPr>
              <w:jc w:val="both"/>
              <w:rPr>
                <w:rFonts w:asciiTheme="majorBidi" w:hAnsiTheme="majorBidi" w:cstheme="majorBidi"/>
                <w:sz w:val="24"/>
                <w:szCs w:val="24"/>
              </w:rPr>
            </w:pPr>
            <w:r w:rsidRPr="007301BA">
              <w:rPr>
                <w:rFonts w:asciiTheme="majorBidi" w:hAnsiTheme="majorBidi" w:cstheme="majorBidi"/>
                <w:sz w:val="24"/>
                <w:szCs w:val="24"/>
              </w:rPr>
              <w:lastRenderedPageBreak/>
              <w:t>Ashikin</w:t>
            </w:r>
            <w:r w:rsidR="00BE1465">
              <w:rPr>
                <w:rFonts w:asciiTheme="majorBidi" w:hAnsiTheme="majorBidi" w:cstheme="majorBidi"/>
                <w:sz w:val="24"/>
                <w:szCs w:val="24"/>
              </w:rPr>
              <w:t xml:space="preserve"> </w:t>
            </w:r>
            <w:r w:rsidRPr="007301BA">
              <w:rPr>
                <w:rFonts w:asciiTheme="majorBidi" w:hAnsiTheme="majorBidi" w:cstheme="majorBidi"/>
                <w:sz w:val="24"/>
                <w:szCs w:val="24"/>
              </w:rPr>
              <w:t>Zamaludin, Shazwani</w:t>
            </w:r>
            <w:r w:rsidR="002759D6">
              <w:rPr>
                <w:rFonts w:asciiTheme="majorBidi" w:hAnsiTheme="majorBidi" w:cstheme="majorBidi"/>
                <w:sz w:val="24"/>
                <w:szCs w:val="24"/>
              </w:rPr>
              <w:t xml:space="preserve"> </w:t>
            </w:r>
            <w:r w:rsidRPr="007301BA">
              <w:rPr>
                <w:rFonts w:asciiTheme="majorBidi" w:hAnsiTheme="majorBidi" w:cstheme="majorBidi"/>
                <w:sz w:val="24"/>
                <w:szCs w:val="24"/>
              </w:rPr>
              <w:t>Shaharuddin, Hanis</w:t>
            </w:r>
            <w:r w:rsidR="002759D6">
              <w:rPr>
                <w:rFonts w:asciiTheme="majorBidi" w:hAnsiTheme="majorBidi" w:cstheme="majorBidi"/>
                <w:sz w:val="24"/>
                <w:szCs w:val="24"/>
              </w:rPr>
              <w:t xml:space="preserve"> </w:t>
            </w:r>
            <w:r w:rsidRPr="007301BA">
              <w:rPr>
                <w:rFonts w:asciiTheme="majorBidi" w:hAnsiTheme="majorBidi" w:cstheme="majorBidi"/>
                <w:sz w:val="24"/>
                <w:szCs w:val="24"/>
              </w:rPr>
              <w:t>Hanum</w:t>
            </w:r>
            <w:r w:rsidR="002759D6">
              <w:rPr>
                <w:rFonts w:asciiTheme="majorBidi" w:hAnsiTheme="majorBidi" w:cstheme="majorBidi"/>
                <w:sz w:val="24"/>
                <w:szCs w:val="24"/>
              </w:rPr>
              <w:t xml:space="preserve"> </w:t>
            </w:r>
            <w:r w:rsidRPr="007301BA">
              <w:rPr>
                <w:rFonts w:asciiTheme="majorBidi" w:hAnsiTheme="majorBidi" w:cstheme="majorBidi"/>
                <w:sz w:val="24"/>
                <w:szCs w:val="24"/>
              </w:rPr>
              <w:t>Zulkifly, Long Chiau Ming, Rosnani</w:t>
            </w:r>
            <w:r w:rsidR="00BE1465">
              <w:rPr>
                <w:rFonts w:asciiTheme="majorBidi" w:hAnsiTheme="majorBidi" w:cstheme="majorBidi"/>
                <w:sz w:val="24"/>
                <w:szCs w:val="24"/>
              </w:rPr>
              <w:t xml:space="preserve"> </w:t>
            </w:r>
            <w:r w:rsidRPr="007301BA">
              <w:rPr>
                <w:rFonts w:asciiTheme="majorBidi" w:hAnsiTheme="majorBidi" w:cstheme="majorBidi"/>
                <w:sz w:val="24"/>
                <w:szCs w:val="24"/>
              </w:rPr>
              <w:t xml:space="preserve">Hashim, </w:t>
            </w:r>
            <w:r w:rsidRPr="007301BA">
              <w:rPr>
                <w:rFonts w:asciiTheme="majorBidi" w:hAnsiTheme="majorBidi" w:cstheme="majorBidi"/>
                <w:b/>
                <w:bCs/>
                <w:sz w:val="24"/>
                <w:szCs w:val="24"/>
              </w:rPr>
              <w:t>Yaman</w:t>
            </w:r>
            <w:r w:rsidR="00BE1465">
              <w:rPr>
                <w:rFonts w:asciiTheme="majorBidi" w:hAnsiTheme="majorBidi" w:cstheme="majorBidi"/>
                <w:b/>
                <w:bCs/>
                <w:sz w:val="24"/>
                <w:szCs w:val="24"/>
              </w:rPr>
              <w:t xml:space="preserve"> </w:t>
            </w:r>
            <w:r w:rsidRPr="007301BA">
              <w:rPr>
                <w:rFonts w:asciiTheme="majorBidi" w:hAnsiTheme="majorBidi" w:cstheme="majorBidi"/>
                <w:b/>
                <w:bCs/>
                <w:sz w:val="24"/>
                <w:szCs w:val="24"/>
              </w:rPr>
              <w:t>Walid</w:t>
            </w:r>
            <w:r w:rsidR="002759D6">
              <w:rPr>
                <w:rFonts w:asciiTheme="majorBidi" w:hAnsiTheme="majorBidi" w:cstheme="majorBidi"/>
                <w:b/>
                <w:bCs/>
                <w:sz w:val="24"/>
                <w:szCs w:val="24"/>
              </w:rPr>
              <w:t xml:space="preserve"> </w:t>
            </w:r>
            <w:r w:rsidRPr="007301BA">
              <w:rPr>
                <w:rFonts w:asciiTheme="majorBidi" w:hAnsiTheme="majorBidi" w:cstheme="majorBidi"/>
                <w:b/>
                <w:bCs/>
                <w:sz w:val="24"/>
                <w:szCs w:val="24"/>
              </w:rPr>
              <w:t>Kassab</w:t>
            </w:r>
            <w:r>
              <w:rPr>
                <w:rFonts w:asciiTheme="majorBidi" w:hAnsiTheme="majorBidi" w:cstheme="majorBidi"/>
                <w:sz w:val="24"/>
                <w:szCs w:val="24"/>
              </w:rPr>
              <w:t>. Consumers Behavior t</w:t>
            </w:r>
            <w:r w:rsidRPr="007301BA">
              <w:rPr>
                <w:rFonts w:asciiTheme="majorBidi" w:hAnsiTheme="majorBidi" w:cstheme="majorBidi"/>
                <w:sz w:val="24"/>
                <w:szCs w:val="24"/>
              </w:rPr>
              <w:t>owards Retail Pharmacy</w:t>
            </w:r>
            <w:r>
              <w:rPr>
                <w:rFonts w:asciiTheme="majorBidi" w:hAnsiTheme="majorBidi" w:cstheme="majorBidi"/>
                <w:sz w:val="24"/>
                <w:szCs w:val="24"/>
              </w:rPr>
              <w:t xml:space="preserve">. </w:t>
            </w:r>
            <w:r w:rsidRPr="007301BA">
              <w:rPr>
                <w:rFonts w:asciiTheme="majorBidi" w:hAnsiTheme="majorBidi" w:cstheme="majorBidi"/>
                <w:sz w:val="24"/>
                <w:szCs w:val="24"/>
              </w:rPr>
              <w:t>Proceeding of the AS</w:t>
            </w:r>
            <w:r>
              <w:rPr>
                <w:rFonts w:asciiTheme="majorBidi" w:hAnsiTheme="majorBidi" w:cstheme="majorBidi"/>
                <w:sz w:val="24"/>
                <w:szCs w:val="24"/>
              </w:rPr>
              <w:t xml:space="preserve">EAN </w:t>
            </w:r>
            <w:r w:rsidR="00565EF0">
              <w:rPr>
                <w:rFonts w:asciiTheme="majorBidi" w:hAnsiTheme="majorBidi" w:cstheme="majorBidi"/>
                <w:sz w:val="24"/>
                <w:szCs w:val="24"/>
              </w:rPr>
              <w:t>Entrepreneurship Conference AEC</w:t>
            </w:r>
            <w:r>
              <w:rPr>
                <w:rFonts w:asciiTheme="majorBidi" w:hAnsiTheme="majorBidi" w:cstheme="majorBidi"/>
                <w:sz w:val="24"/>
                <w:szCs w:val="24"/>
              </w:rPr>
              <w:t>, May 17</w:t>
            </w:r>
            <w:r w:rsidRPr="007301BA">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7301BA">
              <w:rPr>
                <w:rFonts w:asciiTheme="majorBidi" w:hAnsiTheme="majorBidi" w:cstheme="majorBidi"/>
                <w:sz w:val="24"/>
                <w:szCs w:val="24"/>
              </w:rPr>
              <w:t>2014 at Shangri-La Rasa Sayang Resort &amp; Spa, Penang</w:t>
            </w:r>
            <w:r>
              <w:rPr>
                <w:rFonts w:asciiTheme="majorBidi" w:hAnsiTheme="majorBidi" w:cstheme="majorBidi"/>
                <w:sz w:val="24"/>
                <w:szCs w:val="24"/>
              </w:rPr>
              <w:t>, Malaysia.</w:t>
            </w:r>
          </w:p>
          <w:p w14:paraId="5796AC25" w14:textId="77777777" w:rsidR="00B154A5" w:rsidRPr="00024438" w:rsidRDefault="00B154A5" w:rsidP="00B154A5">
            <w:pPr>
              <w:pStyle w:val="ListParagraph"/>
              <w:ind w:left="450"/>
              <w:jc w:val="both"/>
              <w:rPr>
                <w:rFonts w:asciiTheme="majorBidi" w:hAnsiTheme="majorBidi" w:cstheme="majorBidi"/>
                <w:sz w:val="24"/>
                <w:szCs w:val="24"/>
              </w:rPr>
            </w:pPr>
          </w:p>
          <w:p w14:paraId="4A56F61C" w14:textId="77777777" w:rsidR="005976BA" w:rsidRDefault="008338C1" w:rsidP="00367E64">
            <w:pPr>
              <w:pStyle w:val="ListParagraph"/>
              <w:numPr>
                <w:ilvl w:val="0"/>
                <w:numId w:val="10"/>
              </w:numPr>
              <w:jc w:val="both"/>
              <w:rPr>
                <w:rFonts w:asciiTheme="majorBidi" w:hAnsiTheme="majorBidi" w:cstheme="majorBidi"/>
                <w:sz w:val="24"/>
                <w:szCs w:val="24"/>
              </w:rPr>
            </w:pPr>
            <w:r w:rsidRPr="006221E3">
              <w:rPr>
                <w:rFonts w:asciiTheme="majorBidi" w:hAnsiTheme="majorBidi" w:cstheme="majorBidi"/>
                <w:sz w:val="24"/>
                <w:szCs w:val="24"/>
              </w:rPr>
              <w:t xml:space="preserve">Hassan Y, </w:t>
            </w:r>
            <w:r w:rsidRPr="006221E3">
              <w:rPr>
                <w:rFonts w:asciiTheme="majorBidi" w:hAnsiTheme="majorBidi" w:cstheme="majorBidi"/>
                <w:b/>
                <w:bCs/>
                <w:sz w:val="24"/>
                <w:szCs w:val="24"/>
              </w:rPr>
              <w:t xml:space="preserve">Kassab Y, </w:t>
            </w:r>
            <w:r w:rsidRPr="006221E3">
              <w:rPr>
                <w:rFonts w:asciiTheme="majorBidi" w:hAnsiTheme="majorBidi" w:cstheme="majorBidi"/>
                <w:sz w:val="24"/>
                <w:szCs w:val="24"/>
              </w:rPr>
              <w:t xml:space="preserve">Elgasim I, Abd Aziz N, AbdRahman AR and LC Ming. </w:t>
            </w:r>
            <w:r w:rsidR="006221E3" w:rsidRPr="006221E3">
              <w:rPr>
                <w:rFonts w:asciiTheme="majorBidi" w:hAnsiTheme="majorBidi" w:cstheme="majorBidi"/>
                <w:sz w:val="24"/>
                <w:szCs w:val="24"/>
              </w:rPr>
              <w:t>Blood Pressure Control and its Predictor among Multi-Ethnics Society of a Public Hospital in Northern Malaysia.</w:t>
            </w:r>
            <w:r w:rsidR="00BE1465">
              <w:rPr>
                <w:rFonts w:asciiTheme="majorBidi" w:hAnsiTheme="majorBidi" w:cstheme="majorBidi"/>
                <w:sz w:val="24"/>
                <w:szCs w:val="24"/>
              </w:rPr>
              <w:t xml:space="preserve"> </w:t>
            </w:r>
            <w:r w:rsidR="006221E3" w:rsidRPr="006221E3">
              <w:rPr>
                <w:rFonts w:asciiTheme="majorBidi" w:hAnsiTheme="majorBidi" w:cstheme="majorBidi"/>
                <w:sz w:val="24"/>
                <w:szCs w:val="24"/>
              </w:rPr>
              <w:t>Proceeding of the 6</w:t>
            </w:r>
            <w:r w:rsidR="006221E3" w:rsidRPr="006221E3">
              <w:rPr>
                <w:rFonts w:asciiTheme="majorBidi" w:hAnsiTheme="majorBidi" w:cstheme="majorBidi"/>
                <w:sz w:val="24"/>
                <w:szCs w:val="24"/>
                <w:vertAlign w:val="superscript"/>
              </w:rPr>
              <w:t>th</w:t>
            </w:r>
            <w:r w:rsidR="006221E3" w:rsidRPr="006221E3">
              <w:rPr>
                <w:rFonts w:asciiTheme="majorBidi" w:hAnsiTheme="majorBidi" w:cstheme="majorBidi"/>
                <w:sz w:val="24"/>
                <w:szCs w:val="24"/>
              </w:rPr>
              <w:t xml:space="preserve"> Asian Association of Schools of Pharmacy</w:t>
            </w:r>
            <w:r w:rsidR="00BE1465">
              <w:rPr>
                <w:rFonts w:asciiTheme="majorBidi" w:hAnsiTheme="majorBidi" w:cstheme="majorBidi"/>
                <w:sz w:val="24"/>
                <w:szCs w:val="24"/>
              </w:rPr>
              <w:t xml:space="preserve"> </w:t>
            </w:r>
            <w:r w:rsidR="006221E3" w:rsidRPr="006221E3">
              <w:rPr>
                <w:rFonts w:asciiTheme="majorBidi" w:hAnsiTheme="majorBidi" w:cstheme="majorBidi"/>
                <w:sz w:val="24"/>
                <w:szCs w:val="24"/>
              </w:rPr>
              <w:t>Conference</w:t>
            </w:r>
            <w:r w:rsidR="00BE1465">
              <w:rPr>
                <w:rFonts w:asciiTheme="majorBidi" w:hAnsiTheme="majorBidi" w:cstheme="majorBidi"/>
                <w:sz w:val="24"/>
                <w:szCs w:val="24"/>
              </w:rPr>
              <w:t xml:space="preserve"> </w:t>
            </w:r>
            <w:r w:rsidR="006221E3" w:rsidRPr="006221E3">
              <w:rPr>
                <w:rFonts w:asciiTheme="majorBidi" w:hAnsiTheme="majorBidi" w:cstheme="majorBidi"/>
                <w:i/>
                <w:iCs/>
                <w:sz w:val="24"/>
                <w:szCs w:val="24"/>
              </w:rPr>
              <w:t>AASP</w:t>
            </w:r>
            <w:r w:rsidR="006221E3" w:rsidRPr="006221E3">
              <w:rPr>
                <w:rFonts w:asciiTheme="majorBidi" w:hAnsiTheme="majorBidi" w:cstheme="majorBidi"/>
                <w:sz w:val="24"/>
                <w:szCs w:val="24"/>
              </w:rPr>
              <w:t xml:space="preserve">, November </w:t>
            </w:r>
            <w:r w:rsidR="006221E3">
              <w:rPr>
                <w:rFonts w:asciiTheme="majorBidi" w:hAnsiTheme="majorBidi" w:cstheme="majorBidi"/>
                <w:sz w:val="24"/>
                <w:szCs w:val="24"/>
              </w:rPr>
              <w:t>14</w:t>
            </w:r>
            <w:r w:rsidR="006221E3" w:rsidRPr="006221E3">
              <w:rPr>
                <w:rFonts w:asciiTheme="majorBidi" w:hAnsiTheme="majorBidi" w:cstheme="majorBidi"/>
                <w:sz w:val="24"/>
                <w:szCs w:val="24"/>
                <w:vertAlign w:val="superscript"/>
              </w:rPr>
              <w:t>th</w:t>
            </w:r>
            <w:r w:rsidR="006221E3" w:rsidRPr="006221E3">
              <w:rPr>
                <w:rFonts w:asciiTheme="majorBidi" w:hAnsiTheme="majorBidi" w:cstheme="majorBidi"/>
                <w:sz w:val="24"/>
                <w:szCs w:val="24"/>
              </w:rPr>
              <w:t xml:space="preserve"> – </w:t>
            </w:r>
            <w:r w:rsidR="006221E3">
              <w:rPr>
                <w:rFonts w:asciiTheme="majorBidi" w:hAnsiTheme="majorBidi" w:cstheme="majorBidi"/>
                <w:sz w:val="24"/>
                <w:szCs w:val="24"/>
              </w:rPr>
              <w:t>17</w:t>
            </w:r>
            <w:r w:rsidR="006221E3" w:rsidRPr="006221E3">
              <w:rPr>
                <w:rFonts w:asciiTheme="majorBidi" w:hAnsiTheme="majorBidi" w:cstheme="majorBidi"/>
                <w:sz w:val="24"/>
                <w:szCs w:val="24"/>
                <w:vertAlign w:val="superscript"/>
              </w:rPr>
              <w:t>th</w:t>
            </w:r>
            <w:r w:rsidR="006221E3">
              <w:rPr>
                <w:rFonts w:asciiTheme="majorBidi" w:hAnsiTheme="majorBidi" w:cstheme="majorBidi"/>
                <w:sz w:val="24"/>
                <w:szCs w:val="24"/>
              </w:rPr>
              <w:t xml:space="preserve">, 2013 </w:t>
            </w:r>
            <w:r w:rsidR="006221E3" w:rsidRPr="006221E3">
              <w:rPr>
                <w:rFonts w:asciiTheme="majorBidi" w:hAnsiTheme="majorBidi" w:cstheme="majorBidi"/>
                <w:sz w:val="24"/>
                <w:szCs w:val="24"/>
              </w:rPr>
              <w:t>Singapore.</w:t>
            </w:r>
          </w:p>
          <w:p w14:paraId="052C74E1" w14:textId="77777777" w:rsidR="005976BA" w:rsidRDefault="005976BA" w:rsidP="005976BA">
            <w:pPr>
              <w:pStyle w:val="ListParagraph"/>
              <w:ind w:left="450"/>
              <w:jc w:val="both"/>
              <w:rPr>
                <w:rFonts w:asciiTheme="majorBidi" w:hAnsiTheme="majorBidi" w:cstheme="majorBidi"/>
                <w:sz w:val="24"/>
                <w:szCs w:val="24"/>
              </w:rPr>
            </w:pPr>
          </w:p>
          <w:p w14:paraId="158C9403" w14:textId="77777777" w:rsidR="00A2795B" w:rsidRPr="00A2795B" w:rsidRDefault="006221E3" w:rsidP="00367E64">
            <w:pPr>
              <w:pStyle w:val="ListParagraph"/>
              <w:numPr>
                <w:ilvl w:val="0"/>
                <w:numId w:val="10"/>
              </w:numPr>
              <w:jc w:val="both"/>
              <w:rPr>
                <w:rFonts w:asciiTheme="majorBidi" w:hAnsiTheme="majorBidi" w:cstheme="majorBidi"/>
                <w:sz w:val="24"/>
                <w:szCs w:val="24"/>
              </w:rPr>
            </w:pPr>
            <w:r w:rsidRPr="005976BA">
              <w:rPr>
                <w:rFonts w:asciiTheme="majorBidi" w:hAnsiTheme="majorBidi" w:cstheme="majorBidi"/>
                <w:sz w:val="24"/>
                <w:szCs w:val="24"/>
              </w:rPr>
              <w:t xml:space="preserve">Abd Aziz N, Hassan Y, Mansour A, Rozina G, LC Ming and </w:t>
            </w:r>
            <w:r w:rsidRPr="005976BA">
              <w:rPr>
                <w:rFonts w:asciiTheme="majorBidi" w:hAnsiTheme="majorBidi" w:cstheme="majorBidi"/>
                <w:b/>
                <w:bCs/>
                <w:sz w:val="24"/>
                <w:szCs w:val="24"/>
              </w:rPr>
              <w:t>Kassab Y.</w:t>
            </w:r>
            <w:r w:rsidR="00BE1465">
              <w:rPr>
                <w:rFonts w:asciiTheme="majorBidi" w:hAnsiTheme="majorBidi" w:cstheme="majorBidi"/>
                <w:b/>
                <w:bCs/>
                <w:sz w:val="24"/>
                <w:szCs w:val="24"/>
              </w:rPr>
              <w:t xml:space="preserve"> </w:t>
            </w:r>
            <w:r w:rsidRPr="005976BA">
              <w:rPr>
                <w:rFonts w:asciiTheme="majorBidi" w:hAnsiTheme="majorBidi" w:cstheme="majorBidi"/>
                <w:sz w:val="24"/>
                <w:szCs w:val="24"/>
              </w:rPr>
              <w:t xml:space="preserve">Drug Therapy Problems in Hospitalized Chronic Kidney Disease Patients: </w:t>
            </w:r>
            <w:r w:rsidR="0075796D" w:rsidRPr="005976BA">
              <w:rPr>
                <w:rFonts w:asciiTheme="majorBidi" w:hAnsiTheme="majorBidi" w:cstheme="majorBidi"/>
                <w:sz w:val="24"/>
                <w:szCs w:val="24"/>
              </w:rPr>
              <w:t>The</w:t>
            </w:r>
            <w:r w:rsidRPr="005976BA">
              <w:rPr>
                <w:rFonts w:asciiTheme="majorBidi" w:hAnsiTheme="majorBidi" w:cstheme="majorBidi"/>
                <w:sz w:val="24"/>
                <w:szCs w:val="24"/>
              </w:rPr>
              <w:t xml:space="preserve"> Influence of Disease Stages?</w:t>
            </w:r>
            <w:r w:rsidR="00BE1465">
              <w:rPr>
                <w:rFonts w:asciiTheme="majorBidi" w:hAnsiTheme="majorBidi" w:cstheme="majorBidi"/>
                <w:sz w:val="24"/>
                <w:szCs w:val="24"/>
              </w:rPr>
              <w:t xml:space="preserve"> </w:t>
            </w:r>
            <w:r w:rsidRPr="005976BA">
              <w:rPr>
                <w:rFonts w:asciiTheme="majorBidi" w:hAnsiTheme="majorBidi" w:cstheme="majorBidi"/>
                <w:sz w:val="24"/>
                <w:szCs w:val="24"/>
              </w:rPr>
              <w:t>Proceeding of the 6th Asian Association of Schools of Pharmacy Conference AASP, November 14</w:t>
            </w:r>
            <w:r w:rsidRPr="00E522F5">
              <w:rPr>
                <w:rFonts w:asciiTheme="majorBidi" w:hAnsiTheme="majorBidi" w:cstheme="majorBidi"/>
                <w:sz w:val="24"/>
                <w:szCs w:val="24"/>
                <w:vertAlign w:val="superscript"/>
              </w:rPr>
              <w:t>th</w:t>
            </w:r>
            <w:r w:rsidRPr="005976BA">
              <w:rPr>
                <w:rFonts w:asciiTheme="majorBidi" w:hAnsiTheme="majorBidi" w:cstheme="majorBidi"/>
                <w:sz w:val="24"/>
                <w:szCs w:val="24"/>
              </w:rPr>
              <w:t xml:space="preserve"> – 17</w:t>
            </w:r>
            <w:r w:rsidRPr="00E522F5">
              <w:rPr>
                <w:rFonts w:asciiTheme="majorBidi" w:hAnsiTheme="majorBidi" w:cstheme="majorBidi"/>
                <w:sz w:val="24"/>
                <w:szCs w:val="24"/>
                <w:vertAlign w:val="superscript"/>
              </w:rPr>
              <w:t>th</w:t>
            </w:r>
            <w:r w:rsidRPr="005976BA">
              <w:rPr>
                <w:rFonts w:asciiTheme="majorBidi" w:hAnsiTheme="majorBidi" w:cstheme="majorBidi"/>
                <w:sz w:val="24"/>
                <w:szCs w:val="24"/>
              </w:rPr>
              <w:t>, 2013 Singapore.</w:t>
            </w:r>
          </w:p>
          <w:p w14:paraId="4D16FA60" w14:textId="77777777" w:rsidR="00A2795B" w:rsidRPr="00A2795B" w:rsidRDefault="00A2795B" w:rsidP="00A2795B">
            <w:pPr>
              <w:pStyle w:val="ListParagraph"/>
              <w:rPr>
                <w:rFonts w:asciiTheme="majorBidi" w:hAnsiTheme="majorBidi" w:cstheme="majorBidi"/>
                <w:sz w:val="24"/>
                <w:szCs w:val="24"/>
              </w:rPr>
            </w:pPr>
          </w:p>
          <w:p w14:paraId="05901310" w14:textId="77777777" w:rsidR="00A2795B" w:rsidRDefault="00A2795B" w:rsidP="00367E64">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Hadeer</w:t>
            </w:r>
            <w:r w:rsidR="004E5885">
              <w:rPr>
                <w:rFonts w:asciiTheme="majorBidi" w:hAnsiTheme="majorBidi" w:cstheme="majorBidi"/>
                <w:sz w:val="24"/>
                <w:szCs w:val="24"/>
              </w:rPr>
              <w:t xml:space="preserve"> </w:t>
            </w:r>
            <w:r w:rsidRPr="00A2795B">
              <w:rPr>
                <w:rFonts w:asciiTheme="majorBidi" w:hAnsiTheme="majorBidi" w:cstheme="majorBidi"/>
                <w:sz w:val="24"/>
                <w:szCs w:val="24"/>
              </w:rPr>
              <w:t>Akram Abdul Razzaq, Ahmed Alaa</w:t>
            </w:r>
            <w:r w:rsidR="004E5885">
              <w:rPr>
                <w:rFonts w:asciiTheme="majorBidi" w:hAnsiTheme="majorBidi" w:cstheme="majorBidi"/>
                <w:sz w:val="24"/>
                <w:szCs w:val="24"/>
              </w:rPr>
              <w:t xml:space="preserve"> </w:t>
            </w:r>
            <w:r w:rsidRPr="00A2795B">
              <w:rPr>
                <w:rFonts w:asciiTheme="majorBidi" w:hAnsiTheme="majorBidi" w:cstheme="majorBidi"/>
                <w:sz w:val="24"/>
                <w:szCs w:val="24"/>
              </w:rPr>
              <w:t xml:space="preserve">Altemimi, </w:t>
            </w:r>
            <w:r w:rsidR="004E5885" w:rsidRPr="00A2795B">
              <w:rPr>
                <w:rFonts w:asciiTheme="majorBidi" w:hAnsiTheme="majorBidi" w:cstheme="majorBidi"/>
                <w:b/>
                <w:bCs/>
                <w:sz w:val="24"/>
                <w:szCs w:val="24"/>
              </w:rPr>
              <w:t>Yaman Walid</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Kassab</w:t>
            </w:r>
            <w:r w:rsidRPr="00A2795B">
              <w:rPr>
                <w:rFonts w:asciiTheme="majorBidi" w:hAnsiTheme="majorBidi" w:cstheme="majorBidi"/>
                <w:sz w:val="24"/>
                <w:szCs w:val="24"/>
              </w:rPr>
              <w:t xml:space="preserve"> and Syed Azhar Syed Sulaiman. </w:t>
            </w:r>
            <w:r w:rsidR="005976BA" w:rsidRPr="00A2795B">
              <w:rPr>
                <w:rFonts w:asciiTheme="majorBidi" w:hAnsiTheme="majorBidi" w:cstheme="majorBidi"/>
                <w:sz w:val="24"/>
                <w:szCs w:val="24"/>
              </w:rPr>
              <w:t xml:space="preserve">Incidence and Predictors of </w:t>
            </w:r>
            <w:r w:rsidRPr="00A2795B">
              <w:rPr>
                <w:rFonts w:asciiTheme="majorBidi" w:hAnsiTheme="majorBidi" w:cstheme="majorBidi"/>
                <w:sz w:val="24"/>
                <w:szCs w:val="24"/>
              </w:rPr>
              <w:t>Dyslipidemia</w:t>
            </w:r>
            <w:r w:rsidR="004E5885">
              <w:rPr>
                <w:rFonts w:asciiTheme="majorBidi" w:hAnsiTheme="majorBidi" w:cstheme="majorBidi"/>
                <w:sz w:val="24"/>
                <w:szCs w:val="24"/>
              </w:rPr>
              <w:t xml:space="preserve"> </w:t>
            </w:r>
            <w:r w:rsidRPr="00A2795B">
              <w:rPr>
                <w:rFonts w:asciiTheme="majorBidi" w:hAnsiTheme="majorBidi" w:cstheme="majorBidi"/>
                <w:sz w:val="24"/>
                <w:szCs w:val="24"/>
              </w:rPr>
              <w:t>Control a</w:t>
            </w:r>
            <w:r w:rsidR="005976BA" w:rsidRPr="00A2795B">
              <w:rPr>
                <w:rFonts w:asciiTheme="majorBidi" w:hAnsiTheme="majorBidi" w:cstheme="majorBidi"/>
                <w:sz w:val="24"/>
                <w:szCs w:val="24"/>
              </w:rPr>
              <w:t xml:space="preserve">nd </w:t>
            </w:r>
            <w:r w:rsidRPr="00A2795B">
              <w:rPr>
                <w:rFonts w:asciiTheme="majorBidi" w:hAnsiTheme="majorBidi" w:cstheme="majorBidi"/>
                <w:sz w:val="24"/>
                <w:szCs w:val="24"/>
              </w:rPr>
              <w:t>Lipid Profile Evaluation o</w:t>
            </w:r>
            <w:r w:rsidR="005976BA" w:rsidRPr="00A2795B">
              <w:rPr>
                <w:rFonts w:asciiTheme="majorBidi" w:hAnsiTheme="majorBidi" w:cstheme="majorBidi"/>
                <w:sz w:val="24"/>
                <w:szCs w:val="24"/>
              </w:rPr>
              <w:t>f Malaysian Cardiac Patients</w:t>
            </w:r>
            <w:r w:rsidRPr="00A2795B">
              <w:rPr>
                <w:rFonts w:asciiTheme="majorBidi" w:hAnsiTheme="majorBidi" w:cstheme="majorBidi"/>
                <w:sz w:val="24"/>
                <w:szCs w:val="24"/>
              </w:rPr>
              <w:t>.</w:t>
            </w:r>
            <w:r w:rsidR="004E5885">
              <w:rPr>
                <w:rFonts w:asciiTheme="majorBidi" w:hAnsiTheme="majorBidi" w:cstheme="majorBidi"/>
                <w:sz w:val="24"/>
                <w:szCs w:val="24"/>
              </w:rPr>
              <w:t xml:space="preserve"> </w:t>
            </w:r>
            <w:r w:rsidRPr="00A2795B">
              <w:rPr>
                <w:rFonts w:asciiTheme="majorBidi" w:hAnsiTheme="majorBidi" w:cstheme="majorBidi"/>
                <w:sz w:val="24"/>
                <w:szCs w:val="24"/>
              </w:rPr>
              <w:t>Proceeding of the 6th Asian Association of Schools of Pharmacy Conference AASP, November 14th – 17th, 2013 Singapore.</w:t>
            </w:r>
          </w:p>
          <w:p w14:paraId="03380CA8" w14:textId="77777777" w:rsidR="004E5885" w:rsidRPr="004E5885" w:rsidRDefault="004E5885" w:rsidP="004E5885">
            <w:pPr>
              <w:jc w:val="both"/>
              <w:rPr>
                <w:rFonts w:asciiTheme="majorBidi" w:hAnsiTheme="majorBidi" w:cstheme="majorBidi"/>
                <w:sz w:val="24"/>
                <w:szCs w:val="24"/>
              </w:rPr>
            </w:pPr>
          </w:p>
          <w:p w14:paraId="184A3338" w14:textId="77777777" w:rsidR="002759D6" w:rsidRDefault="004E5885" w:rsidP="002759D6">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b/>
                <w:bCs/>
                <w:sz w:val="24"/>
                <w:szCs w:val="24"/>
              </w:rPr>
              <w:t>Yaman Walid</w:t>
            </w:r>
            <w:r>
              <w:rPr>
                <w:rFonts w:asciiTheme="majorBidi" w:hAnsiTheme="majorBidi" w:cstheme="majorBidi"/>
                <w:b/>
                <w:bCs/>
                <w:sz w:val="24"/>
                <w:szCs w:val="24"/>
              </w:rPr>
              <w:t xml:space="preserve"> </w:t>
            </w:r>
            <w:r w:rsidR="00221431" w:rsidRPr="00A2795B">
              <w:rPr>
                <w:rFonts w:asciiTheme="majorBidi" w:hAnsiTheme="majorBidi" w:cstheme="majorBidi"/>
                <w:b/>
                <w:bCs/>
                <w:sz w:val="24"/>
                <w:szCs w:val="24"/>
              </w:rPr>
              <w:t>Kassab</w:t>
            </w:r>
            <w:r w:rsidR="00221431" w:rsidRPr="00A2795B">
              <w:rPr>
                <w:rFonts w:asciiTheme="majorBidi" w:hAnsiTheme="majorBidi" w:cstheme="majorBidi"/>
                <w:sz w:val="24"/>
                <w:szCs w:val="24"/>
              </w:rPr>
              <w:t>, Hadeer</w:t>
            </w:r>
            <w:r>
              <w:rPr>
                <w:rFonts w:asciiTheme="majorBidi" w:hAnsiTheme="majorBidi" w:cstheme="majorBidi"/>
                <w:sz w:val="24"/>
                <w:szCs w:val="24"/>
              </w:rPr>
              <w:t xml:space="preserve"> </w:t>
            </w:r>
            <w:r w:rsidR="00221431" w:rsidRPr="00A2795B">
              <w:rPr>
                <w:rFonts w:asciiTheme="majorBidi" w:hAnsiTheme="majorBidi" w:cstheme="majorBidi"/>
                <w:sz w:val="24"/>
                <w:szCs w:val="24"/>
              </w:rPr>
              <w:t>Akram, Chiau Ming Long, Syed Azhar Syed Sulaiman. Statins and Improvement of Renal Function: A Retrospective Cohort Analysis for Four Years of Therapy. Proceeding of the 13</w:t>
            </w:r>
            <w:r w:rsidR="00221431" w:rsidRPr="00A2795B">
              <w:rPr>
                <w:rFonts w:asciiTheme="majorBidi" w:hAnsiTheme="majorBidi" w:cstheme="majorBidi"/>
                <w:sz w:val="24"/>
                <w:szCs w:val="24"/>
                <w:vertAlign w:val="superscript"/>
              </w:rPr>
              <w:t>th</w:t>
            </w:r>
            <w:r w:rsidR="00221431" w:rsidRPr="00A2795B">
              <w:rPr>
                <w:rFonts w:asciiTheme="majorBidi" w:hAnsiTheme="majorBidi" w:cstheme="majorBidi"/>
                <w:sz w:val="24"/>
                <w:szCs w:val="24"/>
              </w:rPr>
              <w:t xml:space="preserve"> Asian Conference on Clinical Pharmacy </w:t>
            </w:r>
            <w:r w:rsidR="00221431" w:rsidRPr="00A2795B">
              <w:rPr>
                <w:rFonts w:asciiTheme="majorBidi" w:hAnsiTheme="majorBidi" w:cstheme="majorBidi"/>
                <w:i/>
                <w:iCs/>
                <w:sz w:val="24"/>
                <w:szCs w:val="24"/>
              </w:rPr>
              <w:t>ACCP</w:t>
            </w:r>
            <w:r w:rsidR="00221431" w:rsidRPr="00A2795B">
              <w:rPr>
                <w:rFonts w:asciiTheme="majorBidi" w:hAnsiTheme="majorBidi" w:cstheme="majorBidi"/>
                <w:sz w:val="24"/>
                <w:szCs w:val="24"/>
              </w:rPr>
              <w:t>, September 13</w:t>
            </w:r>
            <w:r w:rsidR="00221431" w:rsidRPr="00A2795B">
              <w:rPr>
                <w:rFonts w:asciiTheme="majorBidi" w:hAnsiTheme="majorBidi" w:cstheme="majorBidi"/>
                <w:sz w:val="24"/>
                <w:szCs w:val="24"/>
                <w:vertAlign w:val="superscript"/>
              </w:rPr>
              <w:t>th</w:t>
            </w:r>
            <w:r w:rsidR="00221431" w:rsidRPr="00A2795B">
              <w:rPr>
                <w:rFonts w:asciiTheme="majorBidi" w:hAnsiTheme="majorBidi" w:cstheme="majorBidi"/>
                <w:sz w:val="24"/>
                <w:szCs w:val="24"/>
              </w:rPr>
              <w:t xml:space="preserve"> – 15</w:t>
            </w:r>
            <w:r w:rsidR="00221431" w:rsidRPr="00A2795B">
              <w:rPr>
                <w:rFonts w:asciiTheme="majorBidi" w:hAnsiTheme="majorBidi" w:cstheme="majorBidi"/>
                <w:sz w:val="24"/>
                <w:szCs w:val="24"/>
                <w:vertAlign w:val="superscript"/>
              </w:rPr>
              <w:t>th</w:t>
            </w:r>
            <w:r w:rsidR="00221431" w:rsidRPr="00A2795B">
              <w:rPr>
                <w:rFonts w:asciiTheme="majorBidi" w:hAnsiTheme="majorBidi" w:cstheme="majorBidi"/>
                <w:sz w:val="24"/>
                <w:szCs w:val="24"/>
              </w:rPr>
              <w:t>, 2013 Haiphong city, Vietnam.</w:t>
            </w:r>
          </w:p>
          <w:p w14:paraId="719BA8EF" w14:textId="77777777" w:rsidR="00F87BEF" w:rsidRPr="00F87BEF" w:rsidRDefault="00F87BEF" w:rsidP="00F87BEF">
            <w:pPr>
              <w:jc w:val="both"/>
              <w:rPr>
                <w:rFonts w:asciiTheme="majorBidi" w:hAnsiTheme="majorBidi" w:cstheme="majorBidi"/>
                <w:sz w:val="24"/>
                <w:szCs w:val="24"/>
              </w:rPr>
            </w:pPr>
          </w:p>
          <w:p w14:paraId="7BACD580" w14:textId="77777777" w:rsidR="003115F6" w:rsidRPr="003115F6" w:rsidRDefault="00411E84" w:rsidP="008F25CE">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 xml:space="preserve">Long, C.M., </w:t>
            </w:r>
            <w:r w:rsidR="008F25CE" w:rsidRPr="008F25CE">
              <w:rPr>
                <w:rFonts w:asciiTheme="majorBidi" w:hAnsiTheme="majorBidi" w:cstheme="majorBidi"/>
                <w:sz w:val="24"/>
                <w:szCs w:val="24"/>
              </w:rPr>
              <w:t>Muhammad Abdul Hadi</w:t>
            </w:r>
            <w:r w:rsidR="008F25CE">
              <w:rPr>
                <w:rFonts w:asciiTheme="majorBidi" w:hAnsiTheme="majorBidi" w:cstheme="majorBidi"/>
                <w:sz w:val="24"/>
                <w:szCs w:val="24"/>
              </w:rPr>
              <w:t xml:space="preserve">, </w:t>
            </w:r>
            <w:r w:rsidR="004E5885" w:rsidRPr="00A2795B">
              <w:rPr>
                <w:rFonts w:asciiTheme="majorBidi" w:hAnsiTheme="majorBidi" w:cstheme="majorBidi"/>
                <w:b/>
                <w:bCs/>
                <w:sz w:val="24"/>
                <w:szCs w:val="24"/>
              </w:rPr>
              <w:t>Yaman Walid</w:t>
            </w:r>
            <w:r w:rsidR="004E5885">
              <w:rPr>
                <w:rFonts w:asciiTheme="majorBidi" w:hAnsiTheme="majorBidi" w:cstheme="majorBidi"/>
                <w:b/>
                <w:bCs/>
                <w:sz w:val="24"/>
                <w:szCs w:val="24"/>
              </w:rPr>
              <w:t xml:space="preserve"> </w:t>
            </w:r>
            <w:r w:rsidR="00C73993" w:rsidRPr="00A2795B">
              <w:rPr>
                <w:rFonts w:asciiTheme="majorBidi" w:hAnsiTheme="majorBidi" w:cstheme="majorBidi"/>
                <w:b/>
                <w:bCs/>
                <w:sz w:val="24"/>
                <w:szCs w:val="24"/>
              </w:rPr>
              <w:t>Kassab</w:t>
            </w:r>
            <w:r w:rsidR="008F25CE">
              <w:rPr>
                <w:rFonts w:asciiTheme="majorBidi" w:hAnsiTheme="majorBidi" w:cstheme="majorBidi"/>
                <w:sz w:val="24"/>
                <w:szCs w:val="24"/>
              </w:rPr>
              <w:t xml:space="preserve"> and</w:t>
            </w:r>
            <w:r w:rsidR="008F25CE">
              <w:t xml:space="preserve"> </w:t>
            </w:r>
            <w:r w:rsidR="008F25CE" w:rsidRPr="008F25CE">
              <w:rPr>
                <w:rFonts w:asciiTheme="majorBidi" w:hAnsiTheme="majorBidi" w:cstheme="majorBidi"/>
                <w:sz w:val="24"/>
                <w:szCs w:val="24"/>
              </w:rPr>
              <w:t>Wee Leng Lee</w:t>
            </w:r>
            <w:r w:rsidR="008F25CE">
              <w:rPr>
                <w:rFonts w:asciiTheme="majorBidi" w:hAnsiTheme="majorBidi" w:cstheme="majorBidi"/>
                <w:sz w:val="24"/>
                <w:szCs w:val="24"/>
              </w:rPr>
              <w:t>.</w:t>
            </w:r>
            <w:r w:rsidR="00C73993" w:rsidRPr="00A2795B">
              <w:rPr>
                <w:rFonts w:asciiTheme="majorBidi" w:hAnsiTheme="majorBidi" w:cstheme="majorBidi"/>
                <w:sz w:val="24"/>
                <w:szCs w:val="24"/>
              </w:rPr>
              <w:t xml:space="preserve"> Does</w:t>
            </w:r>
            <w:r w:rsidR="004E5885">
              <w:rPr>
                <w:rFonts w:asciiTheme="majorBidi" w:hAnsiTheme="majorBidi" w:cstheme="majorBidi"/>
                <w:sz w:val="24"/>
                <w:szCs w:val="24"/>
              </w:rPr>
              <w:t xml:space="preserve"> </w:t>
            </w:r>
            <w:r w:rsidRPr="00A2795B">
              <w:rPr>
                <w:rFonts w:asciiTheme="majorBidi" w:hAnsiTheme="majorBidi" w:cstheme="majorBidi"/>
                <w:sz w:val="24"/>
                <w:szCs w:val="24"/>
              </w:rPr>
              <w:t>Msc in Clinical Pharmacy Promote a Clinical Pharmacy Career? A Qualitative Study. Oral presentation. 13th Asian Confer</w:t>
            </w:r>
            <w:r w:rsidR="004131C8">
              <w:rPr>
                <w:rFonts w:asciiTheme="majorBidi" w:hAnsiTheme="majorBidi" w:cstheme="majorBidi"/>
                <w:sz w:val="24"/>
                <w:szCs w:val="24"/>
              </w:rPr>
              <w:t xml:space="preserve">ence on Clinical Pharmacy </w:t>
            </w:r>
            <w:r w:rsidR="004131C8" w:rsidRPr="004131C8">
              <w:rPr>
                <w:rFonts w:asciiTheme="majorBidi" w:hAnsiTheme="majorBidi" w:cstheme="majorBidi"/>
                <w:i/>
                <w:iCs/>
                <w:sz w:val="24"/>
                <w:szCs w:val="24"/>
              </w:rPr>
              <w:t>ACCP</w:t>
            </w:r>
            <w:r w:rsidR="004131C8">
              <w:rPr>
                <w:rFonts w:asciiTheme="majorBidi" w:hAnsiTheme="majorBidi" w:cstheme="majorBidi"/>
                <w:i/>
                <w:iCs/>
                <w:sz w:val="24"/>
                <w:szCs w:val="24"/>
              </w:rPr>
              <w:t>,</w:t>
            </w:r>
            <w:r w:rsidRPr="00A2795B">
              <w:rPr>
                <w:rFonts w:asciiTheme="majorBidi" w:hAnsiTheme="majorBidi" w:cstheme="majorBidi"/>
                <w:sz w:val="24"/>
                <w:szCs w:val="24"/>
              </w:rPr>
              <w:t xml:space="preserve"> September 13</w:t>
            </w:r>
            <w:r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 - 15</w:t>
            </w:r>
            <w:r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2013, Convention Center of Haiphong City, Vietnam</w:t>
            </w:r>
            <w:r w:rsidR="00CB0804" w:rsidRPr="00A2795B">
              <w:rPr>
                <w:rFonts w:asciiTheme="majorBidi" w:hAnsiTheme="majorBidi" w:cstheme="majorBidi"/>
                <w:sz w:val="24"/>
                <w:szCs w:val="24"/>
              </w:rPr>
              <w:t>.</w:t>
            </w:r>
          </w:p>
          <w:p w14:paraId="3087994B" w14:textId="77777777" w:rsidR="003115F6" w:rsidRPr="00D65E7E" w:rsidRDefault="003115F6" w:rsidP="003115F6">
            <w:pPr>
              <w:pStyle w:val="ListParagraph"/>
              <w:ind w:left="450"/>
              <w:jc w:val="both"/>
              <w:rPr>
                <w:rFonts w:asciiTheme="majorBidi" w:hAnsiTheme="majorBidi" w:cstheme="majorBidi"/>
                <w:sz w:val="24"/>
                <w:szCs w:val="24"/>
              </w:rPr>
            </w:pPr>
          </w:p>
          <w:p w14:paraId="5D10AD95" w14:textId="77777777" w:rsidR="00024438" w:rsidRPr="00024438" w:rsidRDefault="00D2122A" w:rsidP="00024438">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Hadeer</w:t>
            </w:r>
            <w:r w:rsidR="004E5885">
              <w:rPr>
                <w:rFonts w:asciiTheme="majorBidi" w:hAnsiTheme="majorBidi" w:cstheme="majorBidi"/>
                <w:sz w:val="24"/>
                <w:szCs w:val="24"/>
              </w:rPr>
              <w:t xml:space="preserve"> </w:t>
            </w:r>
            <w:r w:rsidRPr="00A2795B">
              <w:rPr>
                <w:rFonts w:asciiTheme="majorBidi" w:hAnsiTheme="majorBidi" w:cstheme="majorBidi"/>
                <w:sz w:val="24"/>
                <w:szCs w:val="24"/>
              </w:rPr>
              <w:t xml:space="preserve">Akram, </w:t>
            </w:r>
            <w:r w:rsidR="004E5885" w:rsidRPr="00A2795B">
              <w:rPr>
                <w:rFonts w:asciiTheme="majorBidi" w:hAnsiTheme="majorBidi" w:cstheme="majorBidi"/>
                <w:b/>
                <w:bCs/>
                <w:sz w:val="24"/>
                <w:szCs w:val="24"/>
              </w:rPr>
              <w:t>Yaman Walid</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Kassab</w:t>
            </w:r>
            <w:r w:rsidRPr="00A2795B">
              <w:rPr>
                <w:rFonts w:asciiTheme="majorBidi" w:hAnsiTheme="majorBidi" w:cstheme="majorBidi"/>
                <w:sz w:val="24"/>
                <w:szCs w:val="24"/>
              </w:rPr>
              <w:t>, Syed Azhar Syed Sulaiman, Muath</w:t>
            </w:r>
            <w:r w:rsidR="004E5885">
              <w:rPr>
                <w:rFonts w:asciiTheme="majorBidi" w:hAnsiTheme="majorBidi" w:cstheme="majorBidi"/>
                <w:sz w:val="24"/>
                <w:szCs w:val="24"/>
              </w:rPr>
              <w:t xml:space="preserve"> </w:t>
            </w:r>
            <w:r w:rsidRPr="00A2795B">
              <w:rPr>
                <w:rFonts w:asciiTheme="majorBidi" w:hAnsiTheme="majorBidi" w:cstheme="majorBidi"/>
                <w:sz w:val="24"/>
                <w:szCs w:val="24"/>
              </w:rPr>
              <w:t>Fahmi</w:t>
            </w:r>
            <w:r w:rsidR="004E5885">
              <w:rPr>
                <w:rFonts w:asciiTheme="majorBidi" w:hAnsiTheme="majorBidi" w:cstheme="majorBidi"/>
                <w:sz w:val="24"/>
                <w:szCs w:val="24"/>
              </w:rPr>
              <w:t xml:space="preserve"> </w:t>
            </w:r>
            <w:r w:rsidRPr="00A2795B">
              <w:rPr>
                <w:rFonts w:asciiTheme="majorBidi" w:hAnsiTheme="majorBidi" w:cstheme="majorBidi"/>
                <w:sz w:val="24"/>
                <w:szCs w:val="24"/>
              </w:rPr>
              <w:t>Najjar, Humam Al Tawashi. Incidence and predictors of liver enzymes abnormalities induced b</w:t>
            </w:r>
            <w:r w:rsidR="00C419DA" w:rsidRPr="00A2795B">
              <w:rPr>
                <w:rFonts w:asciiTheme="majorBidi" w:hAnsiTheme="majorBidi" w:cstheme="majorBidi"/>
                <w:sz w:val="24"/>
                <w:szCs w:val="24"/>
              </w:rPr>
              <w:t>y statins. Proceeding of the 5</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International Conference on Drug Discovery &amp; Therapy, 18-21 </w:t>
            </w:r>
            <w:r w:rsidR="00721874" w:rsidRPr="00A2795B">
              <w:rPr>
                <w:rFonts w:asciiTheme="majorBidi" w:hAnsiTheme="majorBidi" w:cstheme="majorBidi"/>
                <w:sz w:val="24"/>
                <w:szCs w:val="24"/>
              </w:rPr>
              <w:t>February</w:t>
            </w:r>
            <w:r w:rsidRPr="00A2795B">
              <w:rPr>
                <w:rFonts w:asciiTheme="majorBidi" w:hAnsiTheme="majorBidi" w:cstheme="majorBidi"/>
                <w:sz w:val="24"/>
                <w:szCs w:val="24"/>
              </w:rPr>
              <w:t xml:space="preserve"> 2013 Dubai UAE.</w:t>
            </w:r>
          </w:p>
          <w:p w14:paraId="26E22DF6" w14:textId="77777777" w:rsidR="00823A92" w:rsidRDefault="00D2122A" w:rsidP="00823A92">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b/>
                <w:bCs/>
                <w:sz w:val="24"/>
                <w:szCs w:val="24"/>
              </w:rPr>
              <w:t>Kassab Y</w:t>
            </w:r>
            <w:r w:rsidRPr="00A2795B">
              <w:rPr>
                <w:rFonts w:asciiTheme="majorBidi" w:hAnsiTheme="majorBidi" w:cstheme="majorBidi"/>
                <w:sz w:val="24"/>
                <w:szCs w:val="24"/>
              </w:rPr>
              <w:t>, Hassan Y, Abd Aziz N,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Razzaq H, Altaie A, Najjar, F, Ismail O, Patients’ adherence to secondary prevention pharmacotherapy after acute coronary sy</w:t>
            </w:r>
            <w:r w:rsidR="00C419DA" w:rsidRPr="00A2795B">
              <w:rPr>
                <w:rFonts w:asciiTheme="majorBidi" w:hAnsiTheme="majorBidi" w:cstheme="majorBidi"/>
                <w:sz w:val="24"/>
                <w:szCs w:val="24"/>
              </w:rPr>
              <w:t>ndromes. Proceeding of the 41</w:t>
            </w:r>
            <w:r w:rsidR="00C419DA" w:rsidRPr="00A2795B">
              <w:rPr>
                <w:rFonts w:asciiTheme="majorBidi" w:hAnsiTheme="majorBidi" w:cstheme="majorBidi"/>
                <w:sz w:val="24"/>
                <w:szCs w:val="24"/>
                <w:vertAlign w:val="superscript"/>
              </w:rPr>
              <w:t>st</w:t>
            </w:r>
            <w:r w:rsidR="00576E0D">
              <w:rPr>
                <w:rFonts w:asciiTheme="majorBidi" w:hAnsiTheme="majorBidi" w:cstheme="majorBidi"/>
                <w:sz w:val="24"/>
                <w:szCs w:val="24"/>
                <w:vertAlign w:val="superscript"/>
              </w:rPr>
              <w:t xml:space="preserve"> </w:t>
            </w:r>
            <w:r w:rsidRPr="00A2795B">
              <w:rPr>
                <w:rFonts w:asciiTheme="majorBidi" w:hAnsiTheme="majorBidi" w:cstheme="majorBidi"/>
                <w:sz w:val="24"/>
                <w:szCs w:val="24"/>
              </w:rPr>
              <w:t xml:space="preserve">European Society of Clinical Pharmacy </w:t>
            </w:r>
            <w:r w:rsidRPr="00A2795B">
              <w:rPr>
                <w:rFonts w:asciiTheme="majorBidi" w:hAnsiTheme="majorBidi" w:cstheme="majorBidi"/>
                <w:i/>
                <w:iCs/>
                <w:sz w:val="24"/>
                <w:szCs w:val="24"/>
              </w:rPr>
              <w:t>ESCP</w:t>
            </w:r>
            <w:r w:rsidRPr="00A2795B">
              <w:rPr>
                <w:rFonts w:asciiTheme="majorBidi" w:hAnsiTheme="majorBidi" w:cstheme="majorBidi"/>
                <w:sz w:val="24"/>
                <w:szCs w:val="24"/>
              </w:rPr>
              <w:t xml:space="preserve"> Symposium, 28-31 </w:t>
            </w:r>
            <w:r w:rsidR="00721874" w:rsidRPr="00A2795B">
              <w:rPr>
                <w:rFonts w:asciiTheme="majorBidi" w:hAnsiTheme="majorBidi" w:cstheme="majorBidi"/>
                <w:sz w:val="24"/>
                <w:szCs w:val="24"/>
              </w:rPr>
              <w:t>October</w:t>
            </w:r>
            <w:r w:rsidRPr="00A2795B">
              <w:rPr>
                <w:rFonts w:asciiTheme="majorBidi" w:hAnsiTheme="majorBidi" w:cstheme="majorBidi"/>
                <w:sz w:val="24"/>
                <w:szCs w:val="24"/>
              </w:rPr>
              <w:t xml:space="preserve"> 2012 Barcelona, Spain.</w:t>
            </w:r>
          </w:p>
          <w:p w14:paraId="4E0A0C16" w14:textId="77777777" w:rsidR="0073034D" w:rsidRPr="007C3203" w:rsidRDefault="0073034D" w:rsidP="0073034D">
            <w:pPr>
              <w:pStyle w:val="ListParagraph"/>
              <w:ind w:left="450"/>
              <w:jc w:val="both"/>
              <w:rPr>
                <w:rFonts w:asciiTheme="majorBidi" w:hAnsiTheme="majorBidi" w:cstheme="majorBidi"/>
                <w:sz w:val="24"/>
                <w:szCs w:val="24"/>
              </w:rPr>
            </w:pPr>
          </w:p>
          <w:p w14:paraId="727E7A09" w14:textId="77777777" w:rsidR="00BE1465" w:rsidRPr="00834D91" w:rsidRDefault="00D2122A" w:rsidP="00675247">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b/>
                <w:bCs/>
                <w:sz w:val="24"/>
                <w:szCs w:val="24"/>
              </w:rPr>
              <w:t>Yaman</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Walid</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Kassab</w:t>
            </w:r>
            <w:r w:rsidRPr="00A2795B">
              <w:rPr>
                <w:rFonts w:asciiTheme="majorBidi" w:hAnsiTheme="majorBidi" w:cstheme="majorBidi"/>
                <w:sz w:val="24"/>
                <w:szCs w:val="24"/>
              </w:rPr>
              <w:t>, Yahaya Hassan, Noorizan</w:t>
            </w:r>
            <w:r w:rsidR="004E5885">
              <w:rPr>
                <w:rFonts w:asciiTheme="majorBidi" w:hAnsiTheme="majorBidi" w:cstheme="majorBidi"/>
                <w:sz w:val="24"/>
                <w:szCs w:val="24"/>
              </w:rPr>
              <w:t xml:space="preserve"> </w:t>
            </w:r>
            <w:r w:rsidRPr="00A2795B">
              <w:rPr>
                <w:rFonts w:asciiTheme="majorBidi" w:hAnsiTheme="majorBidi" w:cstheme="majorBidi"/>
                <w:sz w:val="24"/>
                <w:szCs w:val="24"/>
              </w:rPr>
              <w:t>Abd Aziz, Hadeer</w:t>
            </w:r>
            <w:r w:rsidR="004E5885">
              <w:rPr>
                <w:rFonts w:asciiTheme="majorBidi" w:hAnsiTheme="majorBidi" w:cstheme="majorBidi"/>
                <w:sz w:val="24"/>
                <w:szCs w:val="24"/>
              </w:rPr>
              <w:t xml:space="preserve"> </w:t>
            </w:r>
            <w:r w:rsidRPr="00A2795B">
              <w:rPr>
                <w:rFonts w:asciiTheme="majorBidi" w:hAnsiTheme="majorBidi" w:cstheme="majorBidi"/>
                <w:sz w:val="24"/>
                <w:szCs w:val="24"/>
              </w:rPr>
              <w:t>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Razzaq, Omar Ismail. Two years follow-up of drug utilization for secondary prevention in coronary artery disease. Proceeding</w:t>
            </w:r>
            <w:r w:rsidR="00C419DA" w:rsidRPr="00A2795B">
              <w:rPr>
                <w:rFonts w:asciiTheme="majorBidi" w:hAnsiTheme="majorBidi" w:cstheme="majorBidi"/>
                <w:sz w:val="24"/>
                <w:szCs w:val="24"/>
              </w:rPr>
              <w:t xml:space="preserve"> of the 18</w:t>
            </w:r>
            <w:r w:rsidR="00C419DA" w:rsidRPr="00A2795B">
              <w:rPr>
                <w:rFonts w:asciiTheme="majorBidi" w:hAnsiTheme="majorBidi" w:cstheme="majorBidi"/>
                <w:sz w:val="24"/>
                <w:szCs w:val="24"/>
                <w:vertAlign w:val="superscript"/>
              </w:rPr>
              <w:t>th</w:t>
            </w:r>
            <w:r w:rsidR="00576E0D">
              <w:rPr>
                <w:rFonts w:asciiTheme="majorBidi" w:hAnsiTheme="majorBidi" w:cstheme="majorBidi"/>
                <w:sz w:val="24"/>
                <w:szCs w:val="24"/>
                <w:vertAlign w:val="superscript"/>
              </w:rPr>
              <w:t xml:space="preserve"> </w:t>
            </w:r>
            <w:r w:rsidRPr="00A2795B">
              <w:rPr>
                <w:rFonts w:asciiTheme="majorBidi" w:hAnsiTheme="majorBidi" w:cstheme="majorBidi"/>
                <w:sz w:val="24"/>
                <w:szCs w:val="24"/>
              </w:rPr>
              <w:t>Dubai International</w:t>
            </w:r>
            <w:r w:rsidR="003115F6">
              <w:rPr>
                <w:rFonts w:asciiTheme="majorBidi" w:hAnsiTheme="majorBidi" w:cstheme="majorBidi"/>
                <w:sz w:val="24"/>
                <w:szCs w:val="24"/>
              </w:rPr>
              <w:t xml:space="preserve"> </w:t>
            </w:r>
            <w:r w:rsidRPr="00A2795B">
              <w:rPr>
                <w:rFonts w:asciiTheme="majorBidi" w:hAnsiTheme="majorBidi" w:cstheme="majorBidi"/>
                <w:sz w:val="24"/>
                <w:szCs w:val="24"/>
              </w:rPr>
              <w:t xml:space="preserve">Pharmaceuticals and Technologies Conference and Exhibition </w:t>
            </w:r>
            <w:r w:rsidRPr="00A2795B">
              <w:rPr>
                <w:rFonts w:asciiTheme="majorBidi" w:hAnsiTheme="majorBidi" w:cstheme="majorBidi"/>
                <w:i/>
                <w:iCs/>
                <w:sz w:val="24"/>
                <w:szCs w:val="24"/>
              </w:rPr>
              <w:t>DUPHAT</w:t>
            </w:r>
            <w:r w:rsidRPr="00A2795B">
              <w:rPr>
                <w:rFonts w:asciiTheme="majorBidi" w:hAnsiTheme="majorBidi" w:cstheme="majorBidi"/>
                <w:sz w:val="24"/>
                <w:szCs w:val="24"/>
              </w:rPr>
              <w:t xml:space="preserve">, 12-14 </w:t>
            </w:r>
            <w:r w:rsidR="00721874" w:rsidRPr="00A2795B">
              <w:rPr>
                <w:rFonts w:asciiTheme="majorBidi" w:hAnsiTheme="majorBidi" w:cstheme="majorBidi"/>
                <w:sz w:val="24"/>
                <w:szCs w:val="24"/>
              </w:rPr>
              <w:t>March</w:t>
            </w:r>
            <w:r w:rsidRPr="00A2795B">
              <w:rPr>
                <w:rFonts w:asciiTheme="majorBidi" w:hAnsiTheme="majorBidi" w:cstheme="majorBidi"/>
                <w:sz w:val="24"/>
                <w:szCs w:val="24"/>
              </w:rPr>
              <w:t xml:space="preserve"> 2012 Dubai UAE. </w:t>
            </w:r>
          </w:p>
          <w:p w14:paraId="791CA77F" w14:textId="77777777" w:rsidR="003F4B68" w:rsidRDefault="00D2122A" w:rsidP="003F4B68">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lastRenderedPageBreak/>
              <w:t>H. A.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S. A. Syed Sulaiman, </w:t>
            </w:r>
            <w:r w:rsidRPr="00A2795B">
              <w:rPr>
                <w:rFonts w:asciiTheme="majorBidi" w:hAnsiTheme="majorBidi" w:cstheme="majorBidi"/>
                <w:b/>
                <w:bCs/>
                <w:sz w:val="24"/>
                <w:szCs w:val="24"/>
              </w:rPr>
              <w:t>Y. W. Kassab</w:t>
            </w:r>
            <w:r w:rsidRPr="00A2795B">
              <w:rPr>
                <w:rFonts w:asciiTheme="majorBidi" w:hAnsiTheme="majorBidi" w:cstheme="majorBidi"/>
                <w:sz w:val="24"/>
                <w:szCs w:val="24"/>
              </w:rPr>
              <w:t>, O. Ismail. Skin Rash Induced by Statin in Cardiac Outpatients of Penang General Hospital, M</w:t>
            </w:r>
            <w:r w:rsidR="00C419DA" w:rsidRPr="00A2795B">
              <w:rPr>
                <w:rFonts w:asciiTheme="majorBidi" w:hAnsiTheme="majorBidi" w:cstheme="majorBidi"/>
                <w:sz w:val="24"/>
                <w:szCs w:val="24"/>
              </w:rPr>
              <w:t>alaysia. Proceeding of the 11</w:t>
            </w:r>
            <w:r w:rsidR="00C419DA" w:rsidRPr="00A2795B">
              <w:rPr>
                <w:rFonts w:asciiTheme="majorBidi" w:hAnsiTheme="majorBidi" w:cstheme="majorBidi"/>
                <w:sz w:val="24"/>
                <w:szCs w:val="24"/>
                <w:vertAlign w:val="superscript"/>
              </w:rPr>
              <w:t>th</w:t>
            </w:r>
            <w:r w:rsidR="00576E0D">
              <w:rPr>
                <w:rFonts w:asciiTheme="majorBidi" w:hAnsiTheme="majorBidi" w:cstheme="majorBidi"/>
                <w:sz w:val="24"/>
                <w:szCs w:val="24"/>
                <w:vertAlign w:val="superscript"/>
              </w:rPr>
              <w:t xml:space="preserve"> </w:t>
            </w:r>
            <w:r w:rsidRPr="00A2795B">
              <w:rPr>
                <w:rFonts w:asciiTheme="majorBidi" w:hAnsiTheme="majorBidi" w:cstheme="majorBidi"/>
                <w:sz w:val="24"/>
                <w:szCs w:val="24"/>
              </w:rPr>
              <w:t>Annual Meeting of International Society of Pharmacovigilance</w:t>
            </w:r>
            <w:r w:rsidR="00F326C3">
              <w:rPr>
                <w:rFonts w:asciiTheme="majorBidi" w:hAnsiTheme="majorBidi" w:cstheme="majorBidi"/>
                <w:sz w:val="24"/>
                <w:szCs w:val="24"/>
              </w:rPr>
              <w:t xml:space="preserve"> </w:t>
            </w:r>
            <w:r w:rsidRPr="00A2795B">
              <w:rPr>
                <w:rFonts w:asciiTheme="majorBidi" w:hAnsiTheme="majorBidi" w:cstheme="majorBidi"/>
                <w:i/>
                <w:iCs/>
                <w:sz w:val="24"/>
                <w:szCs w:val="24"/>
              </w:rPr>
              <w:t>ISoP</w:t>
            </w:r>
            <w:r w:rsidRPr="00A2795B">
              <w:rPr>
                <w:rFonts w:asciiTheme="majorBidi" w:hAnsiTheme="majorBidi" w:cstheme="majorBidi"/>
                <w:sz w:val="24"/>
                <w:szCs w:val="24"/>
              </w:rPr>
              <w:t xml:space="preserve">, 26-28 </w:t>
            </w:r>
            <w:r w:rsidR="00721874" w:rsidRPr="00A2795B">
              <w:rPr>
                <w:rFonts w:asciiTheme="majorBidi" w:hAnsiTheme="majorBidi" w:cstheme="majorBidi"/>
                <w:sz w:val="24"/>
                <w:szCs w:val="24"/>
              </w:rPr>
              <w:t>October</w:t>
            </w:r>
            <w:r w:rsidRPr="00A2795B">
              <w:rPr>
                <w:rFonts w:asciiTheme="majorBidi" w:hAnsiTheme="majorBidi" w:cstheme="majorBidi"/>
                <w:sz w:val="24"/>
                <w:szCs w:val="24"/>
              </w:rPr>
              <w:t xml:space="preserve"> 2011 Istanbul, Turkey</w:t>
            </w:r>
            <w:r w:rsidR="00B12108" w:rsidRPr="00A2795B">
              <w:rPr>
                <w:rFonts w:asciiTheme="majorBidi" w:hAnsiTheme="majorBidi" w:cstheme="majorBidi"/>
                <w:sz w:val="24"/>
                <w:szCs w:val="24"/>
              </w:rPr>
              <w:t>.</w:t>
            </w:r>
          </w:p>
          <w:p w14:paraId="5B52B9A2" w14:textId="77777777" w:rsidR="00834D91" w:rsidRPr="00B154A5" w:rsidRDefault="00834D91" w:rsidP="00834D91">
            <w:pPr>
              <w:pStyle w:val="ListParagraph"/>
              <w:ind w:left="450"/>
              <w:jc w:val="both"/>
              <w:rPr>
                <w:rFonts w:asciiTheme="majorBidi" w:hAnsiTheme="majorBidi" w:cstheme="majorBidi"/>
                <w:sz w:val="24"/>
                <w:szCs w:val="24"/>
              </w:rPr>
            </w:pPr>
          </w:p>
          <w:p w14:paraId="0FA8577E" w14:textId="77777777" w:rsidR="00A2795B" w:rsidRDefault="00D2122A" w:rsidP="00367E64">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b/>
                <w:bCs/>
                <w:sz w:val="24"/>
                <w:szCs w:val="24"/>
              </w:rPr>
              <w:t>Kassab Y</w:t>
            </w:r>
            <w:r w:rsidRPr="00A2795B">
              <w:rPr>
                <w:rFonts w:asciiTheme="majorBidi" w:hAnsiTheme="majorBidi" w:cstheme="majorBidi"/>
                <w:sz w:val="24"/>
                <w:szCs w:val="24"/>
              </w:rPr>
              <w:t>, Hassan Y, Abd Aziz N,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Razzaq H, AlKaf MS, Ismail O. Assessment of the Secondary Prevention for Patients with Acute Coronary Syndrome in Penang General Hospital, M</w:t>
            </w:r>
            <w:r w:rsidR="00C419DA" w:rsidRPr="00A2795B">
              <w:rPr>
                <w:rFonts w:asciiTheme="majorBidi" w:hAnsiTheme="majorBidi" w:cstheme="majorBidi"/>
                <w:sz w:val="24"/>
                <w:szCs w:val="24"/>
              </w:rPr>
              <w:t>alaysia. Proceeding of the 11</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Asian Conference on Clinical Pharmacy </w:t>
            </w:r>
            <w:r w:rsidRPr="00A2795B">
              <w:rPr>
                <w:rFonts w:asciiTheme="majorBidi" w:hAnsiTheme="majorBidi" w:cstheme="majorBidi"/>
                <w:i/>
                <w:iCs/>
                <w:sz w:val="24"/>
                <w:szCs w:val="24"/>
              </w:rPr>
              <w:t>ACCP</w:t>
            </w:r>
            <w:r w:rsidRPr="00A2795B">
              <w:rPr>
                <w:rFonts w:asciiTheme="majorBidi" w:hAnsiTheme="majorBidi" w:cstheme="majorBidi"/>
                <w:sz w:val="24"/>
                <w:szCs w:val="24"/>
              </w:rPr>
              <w:t>, June 24-27, 2011 Manila, Philippine.</w:t>
            </w:r>
          </w:p>
          <w:p w14:paraId="483135DE" w14:textId="77777777" w:rsidR="00A2795B" w:rsidRPr="00A2795B" w:rsidRDefault="00A2795B" w:rsidP="00A2795B">
            <w:pPr>
              <w:pStyle w:val="ListParagraph"/>
              <w:rPr>
                <w:rFonts w:asciiTheme="majorBidi" w:hAnsiTheme="majorBidi" w:cstheme="majorBidi"/>
                <w:b/>
                <w:bCs/>
                <w:sz w:val="24"/>
                <w:szCs w:val="24"/>
              </w:rPr>
            </w:pPr>
          </w:p>
          <w:p w14:paraId="22EC6F39" w14:textId="77777777" w:rsidR="00A2795B" w:rsidRDefault="00D2122A" w:rsidP="00367E64">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b/>
                <w:bCs/>
                <w:sz w:val="24"/>
                <w:szCs w:val="24"/>
              </w:rPr>
              <w:t>Yaman</w:t>
            </w:r>
            <w:r w:rsidR="00F326C3">
              <w:rPr>
                <w:rFonts w:asciiTheme="majorBidi" w:hAnsiTheme="majorBidi" w:cstheme="majorBidi"/>
                <w:b/>
                <w:bCs/>
                <w:sz w:val="24"/>
                <w:szCs w:val="24"/>
              </w:rPr>
              <w:t xml:space="preserve"> </w:t>
            </w:r>
            <w:r w:rsidRPr="00A2795B">
              <w:rPr>
                <w:rFonts w:asciiTheme="majorBidi" w:hAnsiTheme="majorBidi" w:cstheme="majorBidi"/>
                <w:b/>
                <w:bCs/>
                <w:sz w:val="24"/>
                <w:szCs w:val="24"/>
              </w:rPr>
              <w:t>Walid</w:t>
            </w:r>
            <w:r w:rsidR="00F326C3">
              <w:rPr>
                <w:rFonts w:asciiTheme="majorBidi" w:hAnsiTheme="majorBidi" w:cstheme="majorBidi"/>
                <w:b/>
                <w:bCs/>
                <w:sz w:val="24"/>
                <w:szCs w:val="24"/>
              </w:rPr>
              <w:t xml:space="preserve"> </w:t>
            </w:r>
            <w:r w:rsidRPr="00A2795B">
              <w:rPr>
                <w:rFonts w:asciiTheme="majorBidi" w:hAnsiTheme="majorBidi" w:cstheme="majorBidi"/>
                <w:b/>
                <w:bCs/>
                <w:sz w:val="24"/>
                <w:szCs w:val="24"/>
              </w:rPr>
              <w:t>Kassab</w:t>
            </w:r>
            <w:r w:rsidRPr="00A2795B">
              <w:rPr>
                <w:rFonts w:asciiTheme="majorBidi" w:hAnsiTheme="majorBidi" w:cstheme="majorBidi"/>
                <w:sz w:val="24"/>
                <w:szCs w:val="24"/>
              </w:rPr>
              <w:t>, Yahaya Hassan, Noorizan</w:t>
            </w:r>
            <w:r w:rsidR="001D1255">
              <w:rPr>
                <w:rFonts w:asciiTheme="majorBidi" w:hAnsiTheme="majorBidi" w:cstheme="majorBidi"/>
                <w:sz w:val="24"/>
                <w:szCs w:val="24"/>
              </w:rPr>
              <w:t xml:space="preserve"> </w:t>
            </w:r>
            <w:r w:rsidRPr="00A2795B">
              <w:rPr>
                <w:rFonts w:asciiTheme="majorBidi" w:hAnsiTheme="majorBidi" w:cstheme="majorBidi"/>
                <w:sz w:val="24"/>
                <w:szCs w:val="24"/>
              </w:rPr>
              <w:t>Abd Aziz, Hadeer</w:t>
            </w:r>
            <w:r w:rsidR="00F326C3">
              <w:rPr>
                <w:rFonts w:asciiTheme="majorBidi" w:hAnsiTheme="majorBidi" w:cstheme="majorBidi"/>
                <w:sz w:val="24"/>
                <w:szCs w:val="24"/>
              </w:rPr>
              <w:t xml:space="preserve"> </w:t>
            </w:r>
            <w:r w:rsidRPr="00A2795B">
              <w:rPr>
                <w:rFonts w:asciiTheme="majorBidi" w:hAnsiTheme="majorBidi" w:cstheme="majorBidi"/>
                <w:sz w:val="24"/>
                <w:szCs w:val="24"/>
              </w:rPr>
              <w:t>Akram</w:t>
            </w:r>
            <w:r w:rsidR="00F326C3">
              <w:rPr>
                <w:rFonts w:asciiTheme="majorBidi" w:hAnsiTheme="majorBidi" w:cstheme="majorBidi"/>
                <w:sz w:val="24"/>
                <w:szCs w:val="24"/>
              </w:rPr>
              <w:t xml:space="preserve"> </w:t>
            </w:r>
            <w:r w:rsidRPr="00A2795B">
              <w:rPr>
                <w:rFonts w:asciiTheme="majorBidi" w:hAnsiTheme="majorBidi" w:cstheme="majorBidi"/>
                <w:sz w:val="24"/>
                <w:szCs w:val="24"/>
              </w:rPr>
              <w:t>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Razzaq, Humam Al Tawashi, Omar Ismail. Evaluation of risks factors and clinical outcomes of Cardiac inpatients in Penang general h</w:t>
            </w:r>
            <w:r w:rsidR="00C419DA" w:rsidRPr="00A2795B">
              <w:rPr>
                <w:rFonts w:asciiTheme="majorBidi" w:hAnsiTheme="majorBidi" w:cstheme="majorBidi"/>
                <w:sz w:val="24"/>
                <w:szCs w:val="24"/>
              </w:rPr>
              <w:t>ospital. Proceeding of the 18</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Dubai International Pharmaceuticals and Technologies Conference and Exhibition </w:t>
            </w:r>
            <w:r w:rsidRPr="00A2795B">
              <w:rPr>
                <w:rFonts w:asciiTheme="majorBidi" w:hAnsiTheme="majorBidi" w:cstheme="majorBidi"/>
                <w:i/>
                <w:iCs/>
                <w:sz w:val="24"/>
                <w:szCs w:val="24"/>
              </w:rPr>
              <w:t>DUPHAT</w:t>
            </w:r>
            <w:r w:rsidRPr="00A2795B">
              <w:rPr>
                <w:rFonts w:asciiTheme="majorBidi" w:hAnsiTheme="majorBidi" w:cstheme="majorBidi"/>
                <w:sz w:val="24"/>
                <w:szCs w:val="24"/>
              </w:rPr>
              <w:t xml:space="preserve">, 12-14 </w:t>
            </w:r>
            <w:r w:rsidR="00721874" w:rsidRPr="00A2795B">
              <w:rPr>
                <w:rFonts w:asciiTheme="majorBidi" w:hAnsiTheme="majorBidi" w:cstheme="majorBidi"/>
                <w:sz w:val="24"/>
                <w:szCs w:val="24"/>
              </w:rPr>
              <w:t>March</w:t>
            </w:r>
            <w:r w:rsidRPr="00A2795B">
              <w:rPr>
                <w:rFonts w:asciiTheme="majorBidi" w:hAnsiTheme="majorBidi" w:cstheme="majorBidi"/>
                <w:sz w:val="24"/>
                <w:szCs w:val="24"/>
              </w:rPr>
              <w:t xml:space="preserve"> 2012 Dubai UAE.</w:t>
            </w:r>
          </w:p>
          <w:p w14:paraId="6373B4EC" w14:textId="77777777" w:rsidR="00A2795B" w:rsidRPr="00A2795B" w:rsidRDefault="00A2795B" w:rsidP="00A2795B">
            <w:pPr>
              <w:pStyle w:val="ListParagraph"/>
              <w:rPr>
                <w:rFonts w:asciiTheme="majorBidi" w:hAnsiTheme="majorBidi" w:cstheme="majorBidi"/>
                <w:sz w:val="24"/>
                <w:szCs w:val="24"/>
              </w:rPr>
            </w:pPr>
          </w:p>
          <w:p w14:paraId="68F0AC0E" w14:textId="77777777" w:rsidR="00E026C7" w:rsidRDefault="00D2122A" w:rsidP="00367E64">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HA, Syed Sulaiman SA, </w:t>
            </w:r>
            <w:r w:rsidRPr="00A2795B">
              <w:rPr>
                <w:rFonts w:asciiTheme="majorBidi" w:hAnsiTheme="majorBidi" w:cstheme="majorBidi"/>
                <w:b/>
                <w:bCs/>
                <w:sz w:val="24"/>
                <w:szCs w:val="24"/>
              </w:rPr>
              <w:t>Kassab YW</w:t>
            </w:r>
            <w:r w:rsidRPr="00A2795B">
              <w:rPr>
                <w:rFonts w:asciiTheme="majorBidi" w:hAnsiTheme="majorBidi" w:cstheme="majorBidi"/>
                <w:sz w:val="24"/>
                <w:szCs w:val="24"/>
              </w:rPr>
              <w:t xml:space="preserve">, AlKaf MS. The Knowledge of Healthcare Professionals </w:t>
            </w:r>
            <w:r w:rsidR="00721874" w:rsidRPr="00A2795B">
              <w:rPr>
                <w:rFonts w:asciiTheme="majorBidi" w:hAnsiTheme="majorBidi" w:cstheme="majorBidi"/>
                <w:sz w:val="24"/>
                <w:szCs w:val="24"/>
              </w:rPr>
              <w:t>About</w:t>
            </w:r>
            <w:r w:rsidRPr="00A2795B">
              <w:rPr>
                <w:rFonts w:asciiTheme="majorBidi" w:hAnsiTheme="majorBidi" w:cstheme="majorBidi"/>
                <w:sz w:val="24"/>
                <w:szCs w:val="24"/>
              </w:rPr>
              <w:t xml:space="preserve"> Pharmaceutical Exc</w:t>
            </w:r>
            <w:r w:rsidR="00C419DA" w:rsidRPr="00A2795B">
              <w:rPr>
                <w:rFonts w:asciiTheme="majorBidi" w:hAnsiTheme="majorBidi" w:cstheme="majorBidi"/>
                <w:sz w:val="24"/>
                <w:szCs w:val="24"/>
              </w:rPr>
              <w:t>ipients. Proceeding of the 11</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Asian Conference on Clinical Pharmacy </w:t>
            </w:r>
            <w:r w:rsidRPr="00A2795B">
              <w:rPr>
                <w:rFonts w:asciiTheme="majorBidi" w:hAnsiTheme="majorBidi" w:cstheme="majorBidi"/>
                <w:i/>
                <w:iCs/>
                <w:sz w:val="24"/>
                <w:szCs w:val="24"/>
              </w:rPr>
              <w:t>ACCP</w:t>
            </w:r>
            <w:r w:rsidRPr="00A2795B">
              <w:rPr>
                <w:rFonts w:asciiTheme="majorBidi" w:hAnsiTheme="majorBidi" w:cstheme="majorBidi"/>
                <w:sz w:val="24"/>
                <w:szCs w:val="24"/>
              </w:rPr>
              <w:t>, June 24-27, 2011 Manila, Philippine.</w:t>
            </w:r>
          </w:p>
          <w:p w14:paraId="74058B9F" w14:textId="77777777" w:rsidR="004E5885" w:rsidRPr="004E5885" w:rsidRDefault="004E5885" w:rsidP="004E5885">
            <w:pPr>
              <w:jc w:val="both"/>
              <w:rPr>
                <w:rFonts w:asciiTheme="majorBidi" w:hAnsiTheme="majorBidi" w:cstheme="majorBidi"/>
                <w:sz w:val="24"/>
                <w:szCs w:val="24"/>
              </w:rPr>
            </w:pPr>
          </w:p>
          <w:p w14:paraId="13CA3A3E" w14:textId="77777777" w:rsidR="003115F6" w:rsidRDefault="00D2122A" w:rsidP="00823A92">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HA, Syed Sulaiman SA, </w:t>
            </w:r>
            <w:r w:rsidRPr="00A2795B">
              <w:rPr>
                <w:rFonts w:asciiTheme="majorBidi" w:hAnsiTheme="majorBidi" w:cstheme="majorBidi"/>
                <w:b/>
                <w:bCs/>
                <w:sz w:val="24"/>
                <w:szCs w:val="24"/>
              </w:rPr>
              <w:t>Kassab YW</w:t>
            </w:r>
            <w:r w:rsidRPr="00A2795B">
              <w:rPr>
                <w:rFonts w:asciiTheme="majorBidi" w:hAnsiTheme="majorBidi" w:cstheme="majorBidi"/>
                <w:sz w:val="24"/>
                <w:szCs w:val="24"/>
              </w:rPr>
              <w:t xml:space="preserve">, AlKaf MS, Ismail O. Reporting </w:t>
            </w:r>
            <w:r w:rsidR="00721874" w:rsidRPr="00A2795B">
              <w:rPr>
                <w:rFonts w:asciiTheme="majorBidi" w:hAnsiTheme="majorBidi" w:cstheme="majorBidi"/>
                <w:sz w:val="24"/>
                <w:szCs w:val="24"/>
              </w:rPr>
              <w:t>the</w:t>
            </w:r>
            <w:r w:rsidRPr="00A2795B">
              <w:rPr>
                <w:rFonts w:asciiTheme="majorBidi" w:hAnsiTheme="majorBidi" w:cstheme="majorBidi"/>
                <w:sz w:val="24"/>
                <w:szCs w:val="24"/>
              </w:rPr>
              <w:t xml:space="preserve"> Adverse Effects </w:t>
            </w:r>
            <w:r w:rsidR="00721874" w:rsidRPr="00A2795B">
              <w:rPr>
                <w:rFonts w:asciiTheme="majorBidi" w:hAnsiTheme="majorBidi" w:cstheme="majorBidi"/>
                <w:sz w:val="24"/>
                <w:szCs w:val="24"/>
              </w:rPr>
              <w:t>of</w:t>
            </w:r>
            <w:r w:rsidRPr="00A2795B">
              <w:rPr>
                <w:rFonts w:asciiTheme="majorBidi" w:hAnsiTheme="majorBidi" w:cstheme="majorBidi"/>
                <w:sz w:val="24"/>
                <w:szCs w:val="24"/>
              </w:rPr>
              <w:t xml:space="preserve"> Medications </w:t>
            </w:r>
            <w:r w:rsidR="00721874" w:rsidRPr="00A2795B">
              <w:rPr>
                <w:rFonts w:asciiTheme="majorBidi" w:hAnsiTheme="majorBidi" w:cstheme="majorBidi"/>
                <w:sz w:val="24"/>
                <w:szCs w:val="24"/>
              </w:rPr>
              <w:t>in</w:t>
            </w:r>
            <w:r w:rsidRPr="00A2795B">
              <w:rPr>
                <w:rFonts w:asciiTheme="majorBidi" w:hAnsiTheme="majorBidi" w:cstheme="majorBidi"/>
                <w:sz w:val="24"/>
                <w:szCs w:val="24"/>
              </w:rPr>
              <w:t xml:space="preserve"> Cardiac Clinic Of Penang General Hospital, M</w:t>
            </w:r>
            <w:r w:rsidR="00C419DA" w:rsidRPr="00A2795B">
              <w:rPr>
                <w:rFonts w:asciiTheme="majorBidi" w:hAnsiTheme="majorBidi" w:cstheme="majorBidi"/>
                <w:sz w:val="24"/>
                <w:szCs w:val="24"/>
              </w:rPr>
              <w:t>alaysia. Proceeding of the 11</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Asian Conference on Clinical Pharmacy </w:t>
            </w:r>
            <w:r w:rsidRPr="00A2795B">
              <w:rPr>
                <w:rFonts w:asciiTheme="majorBidi" w:hAnsiTheme="majorBidi" w:cstheme="majorBidi"/>
                <w:i/>
                <w:iCs/>
                <w:sz w:val="24"/>
                <w:szCs w:val="24"/>
              </w:rPr>
              <w:t>ACCP</w:t>
            </w:r>
            <w:r w:rsidRPr="00A2795B">
              <w:rPr>
                <w:rFonts w:asciiTheme="majorBidi" w:hAnsiTheme="majorBidi" w:cstheme="majorBidi"/>
                <w:sz w:val="24"/>
                <w:szCs w:val="24"/>
              </w:rPr>
              <w:t>, June 24-27, 2011 Manila, Philippine.</w:t>
            </w:r>
          </w:p>
          <w:p w14:paraId="50290A27" w14:textId="77777777" w:rsidR="005D3FCE" w:rsidRPr="005D3FCE" w:rsidRDefault="005D3FCE" w:rsidP="005D3FCE">
            <w:pPr>
              <w:jc w:val="both"/>
              <w:rPr>
                <w:rFonts w:asciiTheme="majorBidi" w:hAnsiTheme="majorBidi" w:cstheme="majorBidi"/>
                <w:sz w:val="24"/>
                <w:szCs w:val="24"/>
              </w:rPr>
            </w:pPr>
          </w:p>
          <w:p w14:paraId="51776BC2" w14:textId="77777777" w:rsidR="00417793" w:rsidRDefault="00D2122A" w:rsidP="00417793">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Al-Kaf M. S, MB Bahari,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H.A, </w:t>
            </w:r>
            <w:r w:rsidRPr="00A2795B">
              <w:rPr>
                <w:rFonts w:asciiTheme="majorBidi" w:hAnsiTheme="majorBidi" w:cstheme="majorBidi"/>
                <w:b/>
                <w:bCs/>
                <w:sz w:val="24"/>
                <w:szCs w:val="24"/>
              </w:rPr>
              <w:t>Kassab Y. W.</w:t>
            </w:r>
            <w:r w:rsidRPr="00A2795B">
              <w:rPr>
                <w:rFonts w:asciiTheme="majorBidi" w:hAnsiTheme="majorBidi" w:cstheme="majorBidi"/>
                <w:sz w:val="24"/>
                <w:szCs w:val="24"/>
              </w:rPr>
              <w:t xml:space="preserve"> Assessment of The Knowledge </w:t>
            </w:r>
            <w:r w:rsidR="00721874" w:rsidRPr="00A2795B">
              <w:rPr>
                <w:rFonts w:asciiTheme="majorBidi" w:hAnsiTheme="majorBidi" w:cstheme="majorBidi"/>
                <w:sz w:val="24"/>
                <w:szCs w:val="24"/>
              </w:rPr>
              <w:t>of</w:t>
            </w:r>
            <w:r w:rsidRPr="00A2795B">
              <w:rPr>
                <w:rFonts w:asciiTheme="majorBidi" w:hAnsiTheme="majorBidi" w:cstheme="majorBidi"/>
                <w:sz w:val="24"/>
                <w:szCs w:val="24"/>
              </w:rPr>
              <w:t xml:space="preserve"> Qat Use Among </w:t>
            </w:r>
            <w:r w:rsidR="00721874" w:rsidRPr="00A2795B">
              <w:rPr>
                <w:rFonts w:asciiTheme="majorBidi" w:hAnsiTheme="majorBidi" w:cstheme="majorBidi"/>
                <w:sz w:val="24"/>
                <w:szCs w:val="24"/>
              </w:rPr>
              <w:t>Health-Related</w:t>
            </w:r>
            <w:r w:rsidRPr="00A2795B">
              <w:rPr>
                <w:rFonts w:asciiTheme="majorBidi" w:hAnsiTheme="majorBidi" w:cstheme="majorBidi"/>
                <w:sz w:val="24"/>
                <w:szCs w:val="24"/>
              </w:rPr>
              <w:t xml:space="preserve"> Undergraduate Students In Aden University</w:t>
            </w:r>
            <w:r w:rsidR="007E0371" w:rsidRPr="00A2795B">
              <w:rPr>
                <w:rFonts w:asciiTheme="majorBidi" w:hAnsiTheme="majorBidi" w:cstheme="majorBidi"/>
                <w:sz w:val="24"/>
                <w:szCs w:val="24"/>
              </w:rPr>
              <w:t>, Yemen. Proceeding of the 11</w:t>
            </w:r>
            <w:r w:rsidR="007E0371"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Asian Conference on Clinical Pharmacy </w:t>
            </w:r>
            <w:r w:rsidRPr="00A2795B">
              <w:rPr>
                <w:rFonts w:asciiTheme="majorBidi" w:hAnsiTheme="majorBidi" w:cstheme="majorBidi"/>
                <w:i/>
                <w:iCs/>
                <w:sz w:val="24"/>
                <w:szCs w:val="24"/>
              </w:rPr>
              <w:t>ACCP</w:t>
            </w:r>
            <w:r w:rsidRPr="00A2795B">
              <w:rPr>
                <w:rFonts w:asciiTheme="majorBidi" w:hAnsiTheme="majorBidi" w:cstheme="majorBidi"/>
                <w:sz w:val="24"/>
                <w:szCs w:val="24"/>
              </w:rPr>
              <w:t>, June 24-27, 2011 Manila, Philippine.</w:t>
            </w:r>
          </w:p>
          <w:p w14:paraId="6D6DD966" w14:textId="77777777" w:rsidR="0073034D" w:rsidRPr="004C035E" w:rsidRDefault="0073034D" w:rsidP="004C035E">
            <w:pPr>
              <w:jc w:val="both"/>
              <w:rPr>
                <w:rFonts w:asciiTheme="majorBidi" w:hAnsiTheme="majorBidi" w:cstheme="majorBidi"/>
                <w:sz w:val="24"/>
                <w:szCs w:val="24"/>
              </w:rPr>
            </w:pPr>
          </w:p>
          <w:p w14:paraId="2A3A1BC9" w14:textId="77777777" w:rsidR="003115F6" w:rsidRDefault="00D2122A" w:rsidP="00977916">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M. F. Najjar, H. A.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A. H. Altaie, </w:t>
            </w:r>
            <w:r w:rsidRPr="00A2795B">
              <w:rPr>
                <w:rFonts w:asciiTheme="majorBidi" w:hAnsiTheme="majorBidi" w:cstheme="majorBidi"/>
                <w:b/>
                <w:bCs/>
                <w:sz w:val="24"/>
                <w:szCs w:val="24"/>
              </w:rPr>
              <w:t>Y. W. Kassab</w:t>
            </w:r>
            <w:r w:rsidRPr="00A2795B">
              <w:rPr>
                <w:rFonts w:asciiTheme="majorBidi" w:hAnsiTheme="majorBidi" w:cstheme="majorBidi"/>
                <w:sz w:val="24"/>
                <w:szCs w:val="24"/>
              </w:rPr>
              <w:t>, Y. Hassan, N. Abd Aziz. Assessment of Potentially Inappropriate Medications and Risk of Drug-Drug Interactions among Geriatric In-patients in Penang Hospit</w:t>
            </w:r>
            <w:r w:rsidR="00C419DA" w:rsidRPr="00A2795B">
              <w:rPr>
                <w:rFonts w:asciiTheme="majorBidi" w:hAnsiTheme="majorBidi" w:cstheme="majorBidi"/>
                <w:sz w:val="24"/>
                <w:szCs w:val="24"/>
              </w:rPr>
              <w:t>al. Proceeding of the 41</w:t>
            </w:r>
            <w:r w:rsidR="00C419DA" w:rsidRPr="00A2795B">
              <w:rPr>
                <w:rFonts w:asciiTheme="majorBidi" w:hAnsiTheme="majorBidi" w:cstheme="majorBidi"/>
                <w:sz w:val="24"/>
                <w:szCs w:val="24"/>
                <w:vertAlign w:val="superscript"/>
              </w:rPr>
              <w:t>st</w:t>
            </w:r>
            <w:r w:rsidR="00C419DA" w:rsidRPr="00A2795B">
              <w:rPr>
                <w:rFonts w:asciiTheme="majorBidi" w:hAnsiTheme="majorBidi" w:cstheme="majorBidi"/>
                <w:sz w:val="24"/>
                <w:szCs w:val="24"/>
              </w:rPr>
              <w:t xml:space="preserve"> European</w:t>
            </w:r>
            <w:r w:rsidRPr="00A2795B">
              <w:rPr>
                <w:rFonts w:asciiTheme="majorBidi" w:hAnsiTheme="majorBidi" w:cstheme="majorBidi"/>
                <w:sz w:val="24"/>
                <w:szCs w:val="24"/>
              </w:rPr>
              <w:t xml:space="preserve"> Society of Clinical Pharmacy </w:t>
            </w:r>
            <w:r w:rsidRPr="00A2795B">
              <w:rPr>
                <w:rFonts w:asciiTheme="majorBidi" w:hAnsiTheme="majorBidi" w:cstheme="majorBidi"/>
                <w:i/>
                <w:iCs/>
                <w:sz w:val="24"/>
                <w:szCs w:val="24"/>
              </w:rPr>
              <w:t>ESCP</w:t>
            </w:r>
            <w:r w:rsidRPr="00A2795B">
              <w:rPr>
                <w:rFonts w:asciiTheme="majorBidi" w:hAnsiTheme="majorBidi" w:cstheme="majorBidi"/>
                <w:sz w:val="24"/>
                <w:szCs w:val="24"/>
              </w:rPr>
              <w:t xml:space="preserve"> Symposium, 28-31 </w:t>
            </w:r>
            <w:r w:rsidR="00721874" w:rsidRPr="00A2795B">
              <w:rPr>
                <w:rFonts w:asciiTheme="majorBidi" w:hAnsiTheme="majorBidi" w:cstheme="majorBidi"/>
                <w:sz w:val="24"/>
                <w:szCs w:val="24"/>
              </w:rPr>
              <w:t>October</w:t>
            </w:r>
            <w:r w:rsidRPr="00A2795B">
              <w:rPr>
                <w:rFonts w:asciiTheme="majorBidi" w:hAnsiTheme="majorBidi" w:cstheme="majorBidi"/>
                <w:sz w:val="24"/>
                <w:szCs w:val="24"/>
              </w:rPr>
              <w:t xml:space="preserve"> 2012 Barcelona, Spain.</w:t>
            </w:r>
          </w:p>
          <w:p w14:paraId="0BFD220C" w14:textId="77777777" w:rsidR="00A2795B" w:rsidRPr="00E665A9" w:rsidRDefault="00D2122A" w:rsidP="00367E64">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H. A. Abdul</w:t>
            </w:r>
            <w:r w:rsidR="001D1255">
              <w:rPr>
                <w:rFonts w:asciiTheme="majorBidi" w:hAnsiTheme="majorBidi" w:cstheme="majorBidi"/>
                <w:sz w:val="24"/>
                <w:szCs w:val="24"/>
              </w:rPr>
              <w:t xml:space="preserve"> </w:t>
            </w:r>
            <w:r w:rsidRPr="00A2795B">
              <w:rPr>
                <w:rFonts w:asciiTheme="majorBidi" w:hAnsiTheme="majorBidi" w:cstheme="majorBidi"/>
                <w:sz w:val="24"/>
                <w:szCs w:val="24"/>
              </w:rPr>
              <w:t xml:space="preserve">Razzaq, A. H. Altaie, S. A. Syed Sulaiman, </w:t>
            </w:r>
            <w:r w:rsidRPr="00A2795B">
              <w:rPr>
                <w:rFonts w:asciiTheme="majorBidi" w:hAnsiTheme="majorBidi" w:cstheme="majorBidi"/>
                <w:b/>
                <w:bCs/>
                <w:sz w:val="24"/>
                <w:szCs w:val="24"/>
              </w:rPr>
              <w:t>Y. W. Kassab</w:t>
            </w:r>
            <w:r w:rsidRPr="00A2795B">
              <w:rPr>
                <w:rFonts w:asciiTheme="majorBidi" w:hAnsiTheme="majorBidi" w:cstheme="majorBidi"/>
                <w:sz w:val="24"/>
                <w:szCs w:val="24"/>
              </w:rPr>
              <w:t>, M. F. Najjar. Comparison between patients’ complaints and muscle damage induced by statin chronic</w:t>
            </w:r>
            <w:r w:rsidR="00C419DA" w:rsidRPr="00A2795B">
              <w:rPr>
                <w:rFonts w:asciiTheme="majorBidi" w:hAnsiTheme="majorBidi" w:cstheme="majorBidi"/>
                <w:sz w:val="24"/>
                <w:szCs w:val="24"/>
              </w:rPr>
              <w:t xml:space="preserve"> therapy. Proceeding of the 41</w:t>
            </w:r>
            <w:r w:rsidR="00C419DA" w:rsidRPr="00A2795B">
              <w:rPr>
                <w:rFonts w:asciiTheme="majorBidi" w:hAnsiTheme="majorBidi" w:cstheme="majorBidi"/>
                <w:sz w:val="24"/>
                <w:szCs w:val="24"/>
                <w:vertAlign w:val="superscript"/>
              </w:rPr>
              <w:t>st</w:t>
            </w:r>
            <w:r w:rsidRPr="00A2795B">
              <w:rPr>
                <w:rFonts w:asciiTheme="majorBidi" w:hAnsiTheme="majorBidi" w:cstheme="majorBidi"/>
                <w:sz w:val="24"/>
                <w:szCs w:val="24"/>
              </w:rPr>
              <w:t xml:space="preserve">European Society of Clinical Pharmacy </w:t>
            </w:r>
            <w:r w:rsidRPr="00A2795B">
              <w:rPr>
                <w:rFonts w:asciiTheme="majorBidi" w:hAnsiTheme="majorBidi" w:cstheme="majorBidi"/>
                <w:i/>
                <w:iCs/>
                <w:sz w:val="24"/>
                <w:szCs w:val="24"/>
              </w:rPr>
              <w:t>ESCP</w:t>
            </w:r>
            <w:r w:rsidRPr="00A2795B">
              <w:rPr>
                <w:rFonts w:asciiTheme="majorBidi" w:hAnsiTheme="majorBidi" w:cstheme="majorBidi"/>
                <w:sz w:val="24"/>
                <w:szCs w:val="24"/>
              </w:rPr>
              <w:t xml:space="preserve"> Symposium, 28-31 </w:t>
            </w:r>
            <w:r w:rsidR="00721874" w:rsidRPr="00A2795B">
              <w:rPr>
                <w:rFonts w:asciiTheme="majorBidi" w:hAnsiTheme="majorBidi" w:cstheme="majorBidi"/>
                <w:sz w:val="24"/>
                <w:szCs w:val="24"/>
              </w:rPr>
              <w:t>October</w:t>
            </w:r>
            <w:r w:rsidRPr="00A2795B">
              <w:rPr>
                <w:rFonts w:asciiTheme="majorBidi" w:hAnsiTheme="majorBidi" w:cstheme="majorBidi"/>
                <w:sz w:val="24"/>
                <w:szCs w:val="24"/>
              </w:rPr>
              <w:t xml:space="preserve"> 2012 Barcelona, Spain.</w:t>
            </w:r>
          </w:p>
          <w:p w14:paraId="090FDFFC" w14:textId="77777777" w:rsidR="00417793" w:rsidRPr="00A2795B" w:rsidRDefault="00417793" w:rsidP="00A2795B">
            <w:pPr>
              <w:pStyle w:val="ListParagraph"/>
              <w:rPr>
                <w:rFonts w:asciiTheme="majorBidi" w:hAnsiTheme="majorBidi" w:cstheme="majorBidi"/>
                <w:sz w:val="24"/>
                <w:szCs w:val="24"/>
              </w:rPr>
            </w:pPr>
          </w:p>
          <w:p w14:paraId="41106DCF" w14:textId="77777777" w:rsidR="00B154A5" w:rsidRDefault="00D2122A" w:rsidP="00675247">
            <w:pPr>
              <w:pStyle w:val="ListParagraph"/>
              <w:numPr>
                <w:ilvl w:val="0"/>
                <w:numId w:val="10"/>
              </w:numPr>
              <w:jc w:val="both"/>
              <w:rPr>
                <w:rFonts w:asciiTheme="majorBidi" w:hAnsiTheme="majorBidi" w:cstheme="majorBidi"/>
                <w:sz w:val="24"/>
                <w:szCs w:val="24"/>
              </w:rPr>
            </w:pPr>
            <w:r w:rsidRPr="00A2795B">
              <w:rPr>
                <w:rFonts w:asciiTheme="majorBidi" w:hAnsiTheme="majorBidi" w:cstheme="majorBidi"/>
                <w:sz w:val="24"/>
                <w:szCs w:val="24"/>
              </w:rPr>
              <w:t>Hadeer</w:t>
            </w:r>
            <w:r w:rsidR="004E5885">
              <w:rPr>
                <w:rFonts w:asciiTheme="majorBidi" w:hAnsiTheme="majorBidi" w:cstheme="majorBidi"/>
                <w:sz w:val="24"/>
                <w:szCs w:val="24"/>
              </w:rPr>
              <w:t xml:space="preserve"> </w:t>
            </w:r>
            <w:r w:rsidRPr="00A2795B">
              <w:rPr>
                <w:rFonts w:asciiTheme="majorBidi" w:hAnsiTheme="majorBidi" w:cstheme="majorBidi"/>
                <w:sz w:val="24"/>
                <w:szCs w:val="24"/>
              </w:rPr>
              <w:t xml:space="preserve">Akram, </w:t>
            </w:r>
            <w:r w:rsidRPr="00A2795B">
              <w:rPr>
                <w:rFonts w:asciiTheme="majorBidi" w:hAnsiTheme="majorBidi" w:cstheme="majorBidi"/>
                <w:b/>
                <w:bCs/>
                <w:sz w:val="24"/>
                <w:szCs w:val="24"/>
              </w:rPr>
              <w:t>Yaman</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Walid</w:t>
            </w:r>
            <w:r w:rsidR="004E5885">
              <w:rPr>
                <w:rFonts w:asciiTheme="majorBidi" w:hAnsiTheme="majorBidi" w:cstheme="majorBidi"/>
                <w:b/>
                <w:bCs/>
                <w:sz w:val="24"/>
                <w:szCs w:val="24"/>
              </w:rPr>
              <w:t xml:space="preserve"> </w:t>
            </w:r>
            <w:r w:rsidRPr="00A2795B">
              <w:rPr>
                <w:rFonts w:asciiTheme="majorBidi" w:hAnsiTheme="majorBidi" w:cstheme="majorBidi"/>
                <w:b/>
                <w:bCs/>
                <w:sz w:val="24"/>
                <w:szCs w:val="24"/>
              </w:rPr>
              <w:t>Kassab</w:t>
            </w:r>
            <w:r w:rsidRPr="00A2795B">
              <w:rPr>
                <w:rFonts w:asciiTheme="majorBidi" w:hAnsiTheme="majorBidi" w:cstheme="majorBidi"/>
                <w:sz w:val="24"/>
                <w:szCs w:val="24"/>
              </w:rPr>
              <w:t>, Syed Azhar Syed Sulaiman, Humam Al Tawashi, Qusai</w:t>
            </w:r>
            <w:r w:rsidR="004E5885">
              <w:rPr>
                <w:rFonts w:asciiTheme="majorBidi" w:hAnsiTheme="majorBidi" w:cstheme="majorBidi"/>
                <w:sz w:val="24"/>
                <w:szCs w:val="24"/>
              </w:rPr>
              <w:t xml:space="preserve"> </w:t>
            </w:r>
            <w:r w:rsidRPr="00A2795B">
              <w:rPr>
                <w:rFonts w:asciiTheme="majorBidi" w:hAnsiTheme="majorBidi" w:cstheme="majorBidi"/>
                <w:sz w:val="24"/>
                <w:szCs w:val="24"/>
              </w:rPr>
              <w:t>Alshaqeldi. Statin-induced respiratory adverse</w:t>
            </w:r>
            <w:r w:rsidR="00C419DA" w:rsidRPr="00A2795B">
              <w:rPr>
                <w:rFonts w:asciiTheme="majorBidi" w:hAnsiTheme="majorBidi" w:cstheme="majorBidi"/>
                <w:sz w:val="24"/>
                <w:szCs w:val="24"/>
              </w:rPr>
              <w:t xml:space="preserve"> effects. Proceeding of the 5</w:t>
            </w:r>
            <w:r w:rsidR="00C419DA" w:rsidRPr="00A2795B">
              <w:rPr>
                <w:rFonts w:asciiTheme="majorBidi" w:hAnsiTheme="majorBidi" w:cstheme="majorBidi"/>
                <w:sz w:val="24"/>
                <w:szCs w:val="24"/>
                <w:vertAlign w:val="superscript"/>
              </w:rPr>
              <w:t>th</w:t>
            </w:r>
            <w:r w:rsidRPr="00A2795B">
              <w:rPr>
                <w:rFonts w:asciiTheme="majorBidi" w:hAnsiTheme="majorBidi" w:cstheme="majorBidi"/>
                <w:sz w:val="24"/>
                <w:szCs w:val="24"/>
              </w:rPr>
              <w:t xml:space="preserve">International Conference on Drug Discovery &amp; Therapy, 18-21 </w:t>
            </w:r>
            <w:r w:rsidR="00721874" w:rsidRPr="00A2795B">
              <w:rPr>
                <w:rFonts w:asciiTheme="majorBidi" w:hAnsiTheme="majorBidi" w:cstheme="majorBidi"/>
                <w:sz w:val="24"/>
                <w:szCs w:val="24"/>
              </w:rPr>
              <w:t>February</w:t>
            </w:r>
            <w:r w:rsidRPr="00A2795B">
              <w:rPr>
                <w:rFonts w:asciiTheme="majorBidi" w:hAnsiTheme="majorBidi" w:cstheme="majorBidi"/>
                <w:sz w:val="24"/>
                <w:szCs w:val="24"/>
              </w:rPr>
              <w:t xml:space="preserve"> 2013 Dubai UAE.</w:t>
            </w:r>
          </w:p>
          <w:p w14:paraId="2E517EEF" w14:textId="77777777" w:rsidR="00AE33E4" w:rsidRPr="00AE33E4" w:rsidRDefault="00AE33E4" w:rsidP="00AE33E4">
            <w:pPr>
              <w:pStyle w:val="ListParagraph"/>
              <w:rPr>
                <w:rFonts w:asciiTheme="majorBidi" w:hAnsiTheme="majorBidi" w:cstheme="majorBidi"/>
                <w:sz w:val="24"/>
                <w:szCs w:val="24"/>
              </w:rPr>
            </w:pPr>
          </w:p>
          <w:p w14:paraId="077F5D69" w14:textId="77777777" w:rsidR="00AE33E4" w:rsidRPr="00834D91" w:rsidRDefault="00AE33E4" w:rsidP="00AE33E4">
            <w:pPr>
              <w:pStyle w:val="ListParagraph"/>
              <w:ind w:left="450"/>
              <w:jc w:val="both"/>
              <w:rPr>
                <w:rFonts w:asciiTheme="majorBidi" w:hAnsiTheme="majorBidi" w:cstheme="majorBidi"/>
                <w:sz w:val="24"/>
                <w:szCs w:val="24"/>
              </w:rPr>
            </w:pPr>
          </w:p>
          <w:p w14:paraId="3C2F3CAB" w14:textId="77777777" w:rsidR="007E0371" w:rsidRDefault="007E0371" w:rsidP="008F2BE9">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D) </w:t>
            </w:r>
            <w:r w:rsidR="00282672">
              <w:rPr>
                <w:rFonts w:asciiTheme="majorBidi" w:hAnsiTheme="majorBidi" w:cstheme="majorBidi"/>
                <w:b/>
                <w:bCs/>
                <w:sz w:val="24"/>
                <w:szCs w:val="24"/>
                <w:u w:val="single"/>
              </w:rPr>
              <w:t xml:space="preserve">Research </w:t>
            </w:r>
            <w:r w:rsidR="008C29D4">
              <w:rPr>
                <w:rFonts w:asciiTheme="majorBidi" w:hAnsiTheme="majorBidi" w:cstheme="majorBidi"/>
                <w:b/>
                <w:bCs/>
                <w:sz w:val="24"/>
                <w:szCs w:val="24"/>
                <w:u w:val="single"/>
              </w:rPr>
              <w:t>Funding</w:t>
            </w:r>
            <w:r w:rsidR="00282672">
              <w:rPr>
                <w:rFonts w:asciiTheme="majorBidi" w:hAnsiTheme="majorBidi" w:cstheme="majorBidi"/>
                <w:b/>
                <w:bCs/>
                <w:sz w:val="24"/>
                <w:szCs w:val="24"/>
                <w:u w:val="single"/>
              </w:rPr>
              <w:t xml:space="preserve"> / </w:t>
            </w:r>
            <w:r w:rsidRPr="007E0371">
              <w:rPr>
                <w:rFonts w:asciiTheme="majorBidi" w:hAnsiTheme="majorBidi" w:cstheme="majorBidi"/>
                <w:b/>
                <w:bCs/>
                <w:sz w:val="24"/>
                <w:szCs w:val="24"/>
                <w:u w:val="single"/>
              </w:rPr>
              <w:t>Grants</w:t>
            </w:r>
          </w:p>
          <w:p w14:paraId="7B373672" w14:textId="77777777" w:rsidR="00282672" w:rsidRDefault="00282672" w:rsidP="008F2BE9">
            <w:pPr>
              <w:rPr>
                <w:rFonts w:asciiTheme="majorBidi" w:hAnsiTheme="majorBidi" w:cstheme="majorBidi"/>
                <w:b/>
                <w:bCs/>
                <w:sz w:val="24"/>
                <w:szCs w:val="24"/>
                <w:u w:val="single"/>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820"/>
              <w:gridCol w:w="1137"/>
              <w:gridCol w:w="1377"/>
              <w:gridCol w:w="2080"/>
            </w:tblGrid>
            <w:tr w:rsidR="00282672" w:rsidRPr="00613BF8" w14:paraId="7EBB1488" w14:textId="77777777" w:rsidTr="008C29D4">
              <w:trPr>
                <w:jc w:val="center"/>
              </w:trPr>
              <w:tc>
                <w:tcPr>
                  <w:tcW w:w="478" w:type="dxa"/>
                  <w:tcBorders>
                    <w:top w:val="nil"/>
                    <w:left w:val="nil"/>
                    <w:bottom w:val="nil"/>
                    <w:right w:val="nil"/>
                  </w:tcBorders>
                  <w:vAlign w:val="center"/>
                </w:tcPr>
                <w:p w14:paraId="1030BAD0" w14:textId="77777777" w:rsidR="00282672" w:rsidRPr="00613BF8" w:rsidRDefault="00282672" w:rsidP="00282672">
                  <w:pPr>
                    <w:spacing w:after="120"/>
                    <w:jc w:val="center"/>
                    <w:rPr>
                      <w:rFonts w:ascii="Arial" w:hAnsi="Arial" w:cs="Arial"/>
                      <w:sz w:val="20"/>
                      <w:szCs w:val="20"/>
                      <w:lang w:val="pt-BR"/>
                    </w:rPr>
                  </w:pPr>
                </w:p>
              </w:tc>
              <w:tc>
                <w:tcPr>
                  <w:tcW w:w="3950" w:type="dxa"/>
                  <w:tcBorders>
                    <w:top w:val="nil"/>
                    <w:left w:val="nil"/>
                    <w:bottom w:val="nil"/>
                    <w:right w:val="nil"/>
                  </w:tcBorders>
                  <w:vAlign w:val="center"/>
                </w:tcPr>
                <w:p w14:paraId="387B79BB" w14:textId="77777777" w:rsidR="00282672" w:rsidRPr="00766373" w:rsidRDefault="00282672" w:rsidP="00282672">
                  <w:pPr>
                    <w:spacing w:after="120"/>
                    <w:jc w:val="center"/>
                    <w:rPr>
                      <w:rFonts w:asciiTheme="majorBidi" w:hAnsiTheme="majorBidi" w:cstheme="majorBidi"/>
                      <w:b/>
                      <w:sz w:val="24"/>
                      <w:szCs w:val="24"/>
                      <w:lang w:val="en-GB"/>
                    </w:rPr>
                  </w:pPr>
                  <w:r w:rsidRPr="00766373">
                    <w:rPr>
                      <w:rFonts w:asciiTheme="majorBidi" w:hAnsiTheme="majorBidi" w:cstheme="majorBidi"/>
                      <w:b/>
                      <w:sz w:val="24"/>
                      <w:szCs w:val="24"/>
                      <w:lang w:val="en-GB"/>
                    </w:rPr>
                    <w:t>Research Project</w:t>
                  </w:r>
                </w:p>
              </w:tc>
              <w:tc>
                <w:tcPr>
                  <w:tcW w:w="923" w:type="dxa"/>
                  <w:tcBorders>
                    <w:top w:val="nil"/>
                    <w:left w:val="nil"/>
                    <w:bottom w:val="nil"/>
                    <w:right w:val="nil"/>
                  </w:tcBorders>
                </w:tcPr>
                <w:p w14:paraId="73F9CF4D" w14:textId="77777777" w:rsidR="00282672" w:rsidRPr="00766373" w:rsidRDefault="00282672" w:rsidP="00282672">
                  <w:pPr>
                    <w:spacing w:after="120"/>
                    <w:jc w:val="center"/>
                    <w:rPr>
                      <w:rFonts w:asciiTheme="majorBidi" w:hAnsiTheme="majorBidi" w:cstheme="majorBidi"/>
                      <w:b/>
                      <w:sz w:val="24"/>
                      <w:szCs w:val="24"/>
                      <w:lang w:val="en-GB"/>
                    </w:rPr>
                  </w:pPr>
                  <w:r w:rsidRPr="00766373">
                    <w:rPr>
                      <w:rFonts w:asciiTheme="majorBidi" w:hAnsiTheme="majorBidi" w:cstheme="majorBidi"/>
                      <w:b/>
                      <w:sz w:val="24"/>
                      <w:szCs w:val="24"/>
                      <w:lang w:val="en-GB"/>
                    </w:rPr>
                    <w:t>Source</w:t>
                  </w:r>
                </w:p>
              </w:tc>
              <w:tc>
                <w:tcPr>
                  <w:tcW w:w="1408" w:type="dxa"/>
                  <w:tcBorders>
                    <w:top w:val="nil"/>
                    <w:left w:val="nil"/>
                    <w:bottom w:val="nil"/>
                    <w:right w:val="nil"/>
                  </w:tcBorders>
                </w:tcPr>
                <w:p w14:paraId="5192AB0B" w14:textId="77777777" w:rsidR="00282672" w:rsidRPr="00766373" w:rsidRDefault="00282672" w:rsidP="00282672">
                  <w:pPr>
                    <w:spacing w:after="120"/>
                    <w:rPr>
                      <w:rFonts w:asciiTheme="majorBidi" w:hAnsiTheme="majorBidi" w:cstheme="majorBidi"/>
                      <w:b/>
                      <w:sz w:val="24"/>
                      <w:szCs w:val="24"/>
                      <w:lang w:val="en-GB"/>
                    </w:rPr>
                  </w:pPr>
                  <w:r w:rsidRPr="00766373">
                    <w:rPr>
                      <w:rFonts w:asciiTheme="majorBidi" w:hAnsiTheme="majorBidi" w:cstheme="majorBidi"/>
                      <w:b/>
                      <w:lang w:val="en-GB"/>
                    </w:rPr>
                    <w:t>Total</w:t>
                  </w:r>
                  <w:r w:rsidR="00B826BC">
                    <w:rPr>
                      <w:rFonts w:asciiTheme="majorBidi" w:hAnsiTheme="majorBidi" w:cstheme="majorBidi"/>
                      <w:b/>
                      <w:lang w:val="en-GB"/>
                    </w:rPr>
                    <w:t xml:space="preserve"> </w:t>
                  </w:r>
                  <w:r w:rsidRPr="00766373">
                    <w:rPr>
                      <w:rFonts w:asciiTheme="majorBidi" w:hAnsiTheme="majorBidi" w:cstheme="majorBidi"/>
                      <w:b/>
                      <w:lang w:val="en-GB"/>
                    </w:rPr>
                    <w:t>Funds</w:t>
                  </w:r>
                </w:p>
              </w:tc>
              <w:tc>
                <w:tcPr>
                  <w:tcW w:w="2125" w:type="dxa"/>
                  <w:tcBorders>
                    <w:top w:val="nil"/>
                    <w:left w:val="nil"/>
                    <w:bottom w:val="nil"/>
                    <w:right w:val="nil"/>
                  </w:tcBorders>
                  <w:vAlign w:val="center"/>
                </w:tcPr>
                <w:p w14:paraId="02B89865" w14:textId="77777777" w:rsidR="00282672" w:rsidRPr="00766373" w:rsidRDefault="00282672" w:rsidP="00282672">
                  <w:pPr>
                    <w:spacing w:after="120"/>
                    <w:jc w:val="center"/>
                    <w:rPr>
                      <w:rFonts w:asciiTheme="majorBidi" w:hAnsiTheme="majorBidi" w:cstheme="majorBidi"/>
                      <w:b/>
                      <w:sz w:val="24"/>
                      <w:szCs w:val="24"/>
                      <w:lang w:val="en-GB"/>
                    </w:rPr>
                  </w:pPr>
                  <w:r w:rsidRPr="00766373">
                    <w:rPr>
                      <w:rFonts w:asciiTheme="majorBidi" w:hAnsiTheme="majorBidi" w:cstheme="majorBidi"/>
                      <w:b/>
                      <w:sz w:val="24"/>
                      <w:szCs w:val="24"/>
                      <w:lang w:val="en-GB"/>
                    </w:rPr>
                    <w:t>Role</w:t>
                  </w:r>
                </w:p>
              </w:tc>
            </w:tr>
            <w:tr w:rsidR="00293641" w:rsidRPr="00613BF8" w14:paraId="51BF4392" w14:textId="77777777" w:rsidTr="00176CA2">
              <w:trPr>
                <w:trHeight w:val="360"/>
                <w:jc w:val="center"/>
              </w:trPr>
              <w:tc>
                <w:tcPr>
                  <w:tcW w:w="478" w:type="dxa"/>
                  <w:tcBorders>
                    <w:top w:val="nil"/>
                    <w:left w:val="nil"/>
                    <w:bottom w:val="nil"/>
                    <w:right w:val="nil"/>
                  </w:tcBorders>
                </w:tcPr>
                <w:p w14:paraId="769452D2" w14:textId="31901A7F" w:rsidR="00293641"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3950" w:type="dxa"/>
                  <w:tcBorders>
                    <w:top w:val="nil"/>
                    <w:left w:val="nil"/>
                    <w:bottom w:val="nil"/>
                    <w:right w:val="nil"/>
                  </w:tcBorders>
                  <w:vAlign w:val="center"/>
                </w:tcPr>
                <w:p w14:paraId="333A3E5F" w14:textId="0C62F02D" w:rsidR="00293641" w:rsidRPr="003B647C" w:rsidRDefault="00AE337B" w:rsidP="00AE337B">
                  <w:pPr>
                    <w:spacing w:after="120"/>
                    <w:jc w:val="both"/>
                    <w:rPr>
                      <w:rFonts w:asciiTheme="majorBidi" w:hAnsiTheme="majorBidi" w:cstheme="majorBidi"/>
                      <w:sz w:val="24"/>
                      <w:szCs w:val="24"/>
                      <w:lang w:val="en-GB"/>
                    </w:rPr>
                  </w:pPr>
                  <w:r w:rsidRPr="00AE337B">
                    <w:rPr>
                      <w:rFonts w:asciiTheme="majorBidi" w:hAnsiTheme="majorBidi" w:cstheme="majorBidi"/>
                      <w:sz w:val="24"/>
                      <w:szCs w:val="24"/>
                      <w:lang w:val="en-GB"/>
                    </w:rPr>
                    <w:t>Medicine Price Regulation Policy: The Impact of Pharmaceutical Reference Pricing Policy Options on Medicine Price and Affordability in Malaysia</w:t>
                  </w:r>
                </w:p>
              </w:tc>
              <w:tc>
                <w:tcPr>
                  <w:tcW w:w="923" w:type="dxa"/>
                  <w:tcBorders>
                    <w:top w:val="nil"/>
                    <w:left w:val="nil"/>
                    <w:bottom w:val="nil"/>
                    <w:right w:val="nil"/>
                  </w:tcBorders>
                  <w:vAlign w:val="center"/>
                </w:tcPr>
                <w:p w14:paraId="5C77A019" w14:textId="29D82234" w:rsidR="00293641" w:rsidRPr="003B647C" w:rsidRDefault="00AE337B" w:rsidP="00282672">
                  <w:pPr>
                    <w:spacing w:after="120"/>
                    <w:jc w:val="center"/>
                    <w:rPr>
                      <w:rFonts w:asciiTheme="majorBidi" w:hAnsiTheme="majorBidi" w:cstheme="majorBidi"/>
                      <w:sz w:val="24"/>
                      <w:szCs w:val="24"/>
                      <w:lang w:val="en-GB"/>
                    </w:rPr>
                  </w:pPr>
                  <w:r w:rsidRPr="003B647C">
                    <w:rPr>
                      <w:rFonts w:asciiTheme="majorBidi" w:hAnsiTheme="majorBidi" w:cstheme="majorBidi"/>
                      <w:sz w:val="24"/>
                      <w:szCs w:val="24"/>
                      <w:lang w:val="en-GB"/>
                    </w:rPr>
                    <w:t>CUCMS-CGSR</w:t>
                  </w:r>
                </w:p>
              </w:tc>
              <w:tc>
                <w:tcPr>
                  <w:tcW w:w="1408" w:type="dxa"/>
                  <w:tcBorders>
                    <w:top w:val="nil"/>
                    <w:left w:val="nil"/>
                    <w:bottom w:val="nil"/>
                    <w:right w:val="nil"/>
                  </w:tcBorders>
                  <w:vAlign w:val="center"/>
                </w:tcPr>
                <w:p w14:paraId="7445B3E6" w14:textId="068D2CC6" w:rsidR="00293641" w:rsidRPr="00766373" w:rsidRDefault="00AE337B" w:rsidP="00282672">
                  <w:pPr>
                    <w:spacing w:after="120"/>
                    <w:jc w:val="center"/>
                    <w:rPr>
                      <w:rFonts w:asciiTheme="majorBidi" w:hAnsiTheme="majorBidi" w:cstheme="majorBidi"/>
                      <w:sz w:val="24"/>
                      <w:szCs w:val="24"/>
                      <w:lang w:val="en-GB"/>
                    </w:rPr>
                  </w:pPr>
                  <w:r w:rsidRPr="00AE337B">
                    <w:rPr>
                      <w:rFonts w:asciiTheme="majorBidi" w:hAnsiTheme="majorBidi" w:cstheme="majorBidi"/>
                      <w:sz w:val="24"/>
                      <w:szCs w:val="24"/>
                      <w:lang w:val="en-GB"/>
                    </w:rPr>
                    <w:t>RM 20,000</w:t>
                  </w:r>
                </w:p>
              </w:tc>
              <w:tc>
                <w:tcPr>
                  <w:tcW w:w="2125" w:type="dxa"/>
                  <w:tcBorders>
                    <w:top w:val="nil"/>
                    <w:left w:val="nil"/>
                    <w:bottom w:val="nil"/>
                    <w:right w:val="nil"/>
                  </w:tcBorders>
                  <w:vAlign w:val="center"/>
                </w:tcPr>
                <w:p w14:paraId="31137013" w14:textId="75BCB9E7" w:rsidR="00293641" w:rsidRPr="00766373" w:rsidRDefault="00AE337B" w:rsidP="00AE337B">
                  <w:pPr>
                    <w:spacing w:after="120"/>
                    <w:jc w:val="center"/>
                    <w:rPr>
                      <w:rFonts w:asciiTheme="majorBidi" w:hAnsiTheme="majorBidi" w:cstheme="majorBidi"/>
                      <w:sz w:val="24"/>
                      <w:szCs w:val="24"/>
                      <w:lang w:val="en-GB"/>
                    </w:rPr>
                  </w:pPr>
                  <w:r w:rsidRPr="00766373">
                    <w:rPr>
                      <w:rFonts w:asciiTheme="majorBidi" w:hAnsiTheme="majorBidi" w:cstheme="majorBidi"/>
                      <w:lang w:val="en-GB"/>
                    </w:rPr>
                    <w:t>Principle</w:t>
                  </w:r>
                  <w:r>
                    <w:rPr>
                      <w:rFonts w:asciiTheme="majorBidi" w:hAnsiTheme="majorBidi" w:cstheme="majorBidi"/>
                      <w:lang w:val="en-GB"/>
                    </w:rPr>
                    <w:t xml:space="preserve"> </w:t>
                  </w:r>
                  <w:r w:rsidRPr="00766373">
                    <w:rPr>
                      <w:rFonts w:asciiTheme="majorBidi" w:hAnsiTheme="majorBidi" w:cstheme="majorBidi"/>
                      <w:lang w:val="en-GB"/>
                    </w:rPr>
                    <w:t>investigator</w:t>
                  </w:r>
                </w:p>
              </w:tc>
            </w:tr>
            <w:tr w:rsidR="00DF2973" w:rsidRPr="00613BF8" w14:paraId="73BA3DFB" w14:textId="77777777" w:rsidTr="00176CA2">
              <w:trPr>
                <w:trHeight w:val="360"/>
                <w:jc w:val="center"/>
              </w:trPr>
              <w:tc>
                <w:tcPr>
                  <w:tcW w:w="478" w:type="dxa"/>
                  <w:tcBorders>
                    <w:top w:val="nil"/>
                    <w:left w:val="nil"/>
                    <w:bottom w:val="nil"/>
                    <w:right w:val="nil"/>
                  </w:tcBorders>
                </w:tcPr>
                <w:p w14:paraId="0627C7E9" w14:textId="62A644F5" w:rsidR="00DF2973"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3950" w:type="dxa"/>
                  <w:tcBorders>
                    <w:top w:val="nil"/>
                    <w:left w:val="nil"/>
                    <w:bottom w:val="nil"/>
                    <w:right w:val="nil"/>
                  </w:tcBorders>
                  <w:vAlign w:val="center"/>
                </w:tcPr>
                <w:p w14:paraId="3F2CDC4F" w14:textId="2784D7A7" w:rsidR="00DF2973" w:rsidRDefault="003B647C" w:rsidP="00282672">
                  <w:pPr>
                    <w:spacing w:after="120"/>
                    <w:jc w:val="both"/>
                    <w:rPr>
                      <w:rFonts w:asciiTheme="majorBidi" w:hAnsiTheme="majorBidi" w:cstheme="majorBidi"/>
                      <w:sz w:val="24"/>
                      <w:szCs w:val="24"/>
                      <w:lang w:val="en-GB"/>
                    </w:rPr>
                  </w:pPr>
                  <w:r w:rsidRPr="003B647C">
                    <w:rPr>
                      <w:rFonts w:asciiTheme="majorBidi" w:hAnsiTheme="majorBidi" w:cstheme="majorBidi"/>
                      <w:sz w:val="24"/>
                      <w:szCs w:val="24"/>
                      <w:lang w:val="en-GB"/>
                    </w:rPr>
                    <w:t xml:space="preserve">Impact of Pain Management </w:t>
                  </w:r>
                  <w:r>
                    <w:rPr>
                      <w:rFonts w:asciiTheme="majorBidi" w:hAnsiTheme="majorBidi" w:cstheme="majorBidi"/>
                      <w:sz w:val="24"/>
                      <w:szCs w:val="24"/>
                      <w:lang w:val="en-GB"/>
                    </w:rPr>
                    <w:t>on</w:t>
                  </w:r>
                  <w:r w:rsidRPr="003B647C">
                    <w:rPr>
                      <w:rFonts w:asciiTheme="majorBidi" w:hAnsiTheme="majorBidi" w:cstheme="majorBidi"/>
                      <w:sz w:val="24"/>
                      <w:szCs w:val="24"/>
                      <w:lang w:val="en-GB"/>
                    </w:rPr>
                    <w:t xml:space="preserve"> Kidney Impairment and Quality of Life (QOL) Among Chronic Kidney Disease (CKD)Patient.</w:t>
                  </w:r>
                </w:p>
              </w:tc>
              <w:tc>
                <w:tcPr>
                  <w:tcW w:w="923" w:type="dxa"/>
                  <w:tcBorders>
                    <w:top w:val="nil"/>
                    <w:left w:val="nil"/>
                    <w:bottom w:val="nil"/>
                    <w:right w:val="nil"/>
                  </w:tcBorders>
                  <w:vAlign w:val="center"/>
                </w:tcPr>
                <w:p w14:paraId="370C920D" w14:textId="03F8574F" w:rsidR="00DF2973" w:rsidRPr="00766373" w:rsidRDefault="003B647C" w:rsidP="00282672">
                  <w:pPr>
                    <w:spacing w:after="120"/>
                    <w:jc w:val="center"/>
                    <w:rPr>
                      <w:rFonts w:asciiTheme="majorBidi" w:hAnsiTheme="majorBidi" w:cstheme="majorBidi"/>
                      <w:sz w:val="24"/>
                      <w:szCs w:val="24"/>
                      <w:lang w:val="en-GB"/>
                    </w:rPr>
                  </w:pPr>
                  <w:r w:rsidRPr="003B647C">
                    <w:rPr>
                      <w:rFonts w:asciiTheme="majorBidi" w:hAnsiTheme="majorBidi" w:cstheme="majorBidi"/>
                      <w:sz w:val="24"/>
                      <w:szCs w:val="24"/>
                      <w:lang w:val="en-GB"/>
                    </w:rPr>
                    <w:t>CUCMS-CGSR</w:t>
                  </w:r>
                </w:p>
              </w:tc>
              <w:tc>
                <w:tcPr>
                  <w:tcW w:w="1408" w:type="dxa"/>
                  <w:tcBorders>
                    <w:top w:val="nil"/>
                    <w:left w:val="nil"/>
                    <w:bottom w:val="nil"/>
                    <w:right w:val="nil"/>
                  </w:tcBorders>
                  <w:vAlign w:val="center"/>
                </w:tcPr>
                <w:p w14:paraId="784BBDE8" w14:textId="67070A29" w:rsidR="00DF2973" w:rsidRPr="00766373" w:rsidRDefault="003B647C"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 xml:space="preserve">RM </w:t>
                  </w:r>
                  <w:r>
                    <w:rPr>
                      <w:rFonts w:asciiTheme="majorBidi" w:hAnsiTheme="majorBidi" w:cstheme="majorBidi"/>
                      <w:sz w:val="24"/>
                      <w:szCs w:val="24"/>
                      <w:lang w:val="en-GB"/>
                    </w:rPr>
                    <w:t>2</w:t>
                  </w:r>
                  <w:r w:rsidRPr="00766373">
                    <w:rPr>
                      <w:rFonts w:asciiTheme="majorBidi" w:hAnsiTheme="majorBidi" w:cstheme="majorBidi"/>
                      <w:sz w:val="24"/>
                      <w:szCs w:val="24"/>
                      <w:lang w:val="en-GB"/>
                    </w:rPr>
                    <w:t>0,000</w:t>
                  </w:r>
                </w:p>
              </w:tc>
              <w:tc>
                <w:tcPr>
                  <w:tcW w:w="2125" w:type="dxa"/>
                  <w:tcBorders>
                    <w:top w:val="nil"/>
                    <w:left w:val="nil"/>
                    <w:bottom w:val="nil"/>
                    <w:right w:val="nil"/>
                  </w:tcBorders>
                  <w:vAlign w:val="center"/>
                </w:tcPr>
                <w:p w14:paraId="0CC16E89" w14:textId="2637ABD3" w:rsidR="00DF2973" w:rsidRPr="00766373" w:rsidRDefault="003B647C" w:rsidP="00282672">
                  <w:pPr>
                    <w:spacing w:after="120"/>
                    <w:jc w:val="both"/>
                    <w:rPr>
                      <w:rFonts w:asciiTheme="majorBidi" w:hAnsiTheme="majorBidi" w:cstheme="majorBidi"/>
                      <w:sz w:val="24"/>
                      <w:szCs w:val="24"/>
                      <w:lang w:val="en-GB"/>
                    </w:rPr>
                  </w:pPr>
                  <w:r w:rsidRPr="00766373">
                    <w:rPr>
                      <w:rFonts w:asciiTheme="majorBidi" w:hAnsiTheme="majorBidi" w:cstheme="majorBidi"/>
                      <w:sz w:val="24"/>
                      <w:szCs w:val="24"/>
                      <w:lang w:val="en-GB"/>
                    </w:rPr>
                    <w:t>Co- investigator</w:t>
                  </w:r>
                </w:p>
              </w:tc>
            </w:tr>
            <w:tr w:rsidR="00C774A3" w:rsidRPr="00613BF8" w14:paraId="78B76DDA" w14:textId="77777777" w:rsidTr="00176CA2">
              <w:trPr>
                <w:trHeight w:val="360"/>
                <w:jc w:val="center"/>
              </w:trPr>
              <w:tc>
                <w:tcPr>
                  <w:tcW w:w="478" w:type="dxa"/>
                  <w:tcBorders>
                    <w:top w:val="nil"/>
                    <w:left w:val="nil"/>
                    <w:bottom w:val="nil"/>
                    <w:right w:val="nil"/>
                  </w:tcBorders>
                </w:tcPr>
                <w:p w14:paraId="6A0FAE4D" w14:textId="4D053C36" w:rsidR="00C774A3"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3950" w:type="dxa"/>
                  <w:tcBorders>
                    <w:top w:val="nil"/>
                    <w:left w:val="nil"/>
                    <w:bottom w:val="nil"/>
                    <w:right w:val="nil"/>
                  </w:tcBorders>
                  <w:vAlign w:val="center"/>
                </w:tcPr>
                <w:p w14:paraId="769EAB58" w14:textId="77777777" w:rsidR="00C774A3" w:rsidRPr="00766373" w:rsidRDefault="00FD3FD2" w:rsidP="00282672">
                  <w:pPr>
                    <w:spacing w:after="120"/>
                    <w:jc w:val="both"/>
                    <w:rPr>
                      <w:rFonts w:asciiTheme="majorBidi" w:hAnsiTheme="majorBidi" w:cstheme="majorBidi"/>
                      <w:sz w:val="24"/>
                      <w:szCs w:val="24"/>
                      <w:lang w:val="en-GB"/>
                    </w:rPr>
                  </w:pPr>
                  <w:r>
                    <w:rPr>
                      <w:rFonts w:asciiTheme="majorBidi" w:hAnsiTheme="majorBidi" w:cstheme="majorBidi"/>
                      <w:sz w:val="24"/>
                      <w:szCs w:val="24"/>
                      <w:lang w:val="en-GB"/>
                    </w:rPr>
                    <w:t>Drug interactions predictive m</w:t>
                  </w:r>
                  <w:r w:rsidR="00C774A3" w:rsidRPr="00766373">
                    <w:rPr>
                      <w:rFonts w:asciiTheme="majorBidi" w:hAnsiTheme="majorBidi" w:cstheme="majorBidi"/>
                      <w:sz w:val="24"/>
                      <w:szCs w:val="24"/>
                      <w:lang w:val="en-GB"/>
                    </w:rPr>
                    <w:t xml:space="preserve">odels for </w:t>
                  </w:r>
                  <w:r>
                    <w:rPr>
                      <w:rFonts w:asciiTheme="majorBidi" w:hAnsiTheme="majorBidi" w:cstheme="majorBidi"/>
                      <w:sz w:val="24"/>
                      <w:szCs w:val="24"/>
                      <w:lang w:val="en-GB"/>
                    </w:rPr>
                    <w:t>p</w:t>
                  </w:r>
                  <w:r w:rsidR="00D65E7E" w:rsidRPr="00766373">
                    <w:rPr>
                      <w:rFonts w:asciiTheme="majorBidi" w:hAnsiTheme="majorBidi" w:cstheme="majorBidi"/>
                      <w:sz w:val="24"/>
                      <w:szCs w:val="24"/>
                      <w:lang w:val="en-GB"/>
                    </w:rPr>
                    <w:t>aediatric</w:t>
                  </w:r>
                  <w:r>
                    <w:rPr>
                      <w:rFonts w:asciiTheme="majorBidi" w:hAnsiTheme="majorBidi" w:cstheme="majorBidi"/>
                      <w:sz w:val="24"/>
                      <w:szCs w:val="24"/>
                      <w:lang w:val="en-GB"/>
                    </w:rPr>
                    <w:t xml:space="preserve"> p</w:t>
                  </w:r>
                  <w:r w:rsidR="00C774A3" w:rsidRPr="00766373">
                    <w:rPr>
                      <w:rFonts w:asciiTheme="majorBidi" w:hAnsiTheme="majorBidi" w:cstheme="majorBidi"/>
                      <w:sz w:val="24"/>
                      <w:szCs w:val="24"/>
                      <w:lang w:val="en-GB"/>
                    </w:rPr>
                    <w:t>atients</w:t>
                  </w:r>
                  <w:r w:rsidR="00034B19">
                    <w:rPr>
                      <w:rFonts w:asciiTheme="majorBidi" w:hAnsiTheme="majorBidi" w:cstheme="majorBidi"/>
                      <w:sz w:val="24"/>
                      <w:szCs w:val="24"/>
                      <w:lang w:val="en-GB"/>
                    </w:rPr>
                    <w:t xml:space="preserve"> </w:t>
                  </w:r>
                  <w:r w:rsidR="00034B19" w:rsidRPr="00034B19">
                    <w:rPr>
                      <w:rFonts w:asciiTheme="majorBidi" w:hAnsiTheme="majorBidi" w:cstheme="majorBidi"/>
                      <w:sz w:val="24"/>
                      <w:szCs w:val="24"/>
                      <w:lang w:val="en-GB"/>
                    </w:rPr>
                    <w:t>(600-RMI/RAGS</w:t>
                  </w:r>
                  <w:r>
                    <w:rPr>
                      <w:rFonts w:asciiTheme="majorBidi" w:hAnsiTheme="majorBidi" w:cstheme="majorBidi"/>
                      <w:sz w:val="24"/>
                      <w:szCs w:val="24"/>
                      <w:lang w:val="en-GB"/>
                    </w:rPr>
                    <w:t xml:space="preserve"> 5/3 (98/2013))</w:t>
                  </w:r>
                  <w:r w:rsidR="002467DF">
                    <w:t xml:space="preserve"> s</w:t>
                  </w:r>
                  <w:r w:rsidR="002467DF">
                    <w:rPr>
                      <w:rFonts w:asciiTheme="majorBidi" w:hAnsiTheme="majorBidi" w:cstheme="majorBidi"/>
                      <w:sz w:val="24"/>
                      <w:szCs w:val="24"/>
                      <w:lang w:val="en-GB"/>
                    </w:rPr>
                    <w:t>ep 2013-sep</w:t>
                  </w:r>
                  <w:r w:rsidR="002467DF" w:rsidRPr="002467DF">
                    <w:rPr>
                      <w:rFonts w:asciiTheme="majorBidi" w:hAnsiTheme="majorBidi" w:cstheme="majorBidi"/>
                      <w:sz w:val="24"/>
                      <w:szCs w:val="24"/>
                      <w:lang w:val="en-GB"/>
                    </w:rPr>
                    <w:t xml:space="preserve"> 2015</w:t>
                  </w:r>
                </w:p>
              </w:tc>
              <w:tc>
                <w:tcPr>
                  <w:tcW w:w="923" w:type="dxa"/>
                  <w:tcBorders>
                    <w:top w:val="nil"/>
                    <w:left w:val="nil"/>
                    <w:bottom w:val="nil"/>
                    <w:right w:val="nil"/>
                  </w:tcBorders>
                  <w:vAlign w:val="center"/>
                </w:tcPr>
                <w:p w14:paraId="402033F9" w14:textId="77777777" w:rsidR="00C774A3" w:rsidRPr="00766373" w:rsidRDefault="00C774A3"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M</w:t>
                  </w:r>
                  <w:r w:rsidR="00411E84">
                    <w:rPr>
                      <w:rFonts w:asciiTheme="majorBidi" w:hAnsiTheme="majorBidi" w:cstheme="majorBidi"/>
                      <w:sz w:val="24"/>
                      <w:szCs w:val="24"/>
                      <w:lang w:val="en-GB"/>
                    </w:rPr>
                    <w:t>OHE</w:t>
                  </w:r>
                </w:p>
              </w:tc>
              <w:tc>
                <w:tcPr>
                  <w:tcW w:w="1408" w:type="dxa"/>
                  <w:tcBorders>
                    <w:top w:val="nil"/>
                    <w:left w:val="nil"/>
                    <w:bottom w:val="nil"/>
                    <w:right w:val="nil"/>
                  </w:tcBorders>
                  <w:vAlign w:val="center"/>
                </w:tcPr>
                <w:p w14:paraId="2E76AB9A" w14:textId="77777777" w:rsidR="00C774A3" w:rsidRPr="00766373" w:rsidRDefault="00C774A3"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RM 80,000</w:t>
                  </w:r>
                </w:p>
              </w:tc>
              <w:tc>
                <w:tcPr>
                  <w:tcW w:w="2125" w:type="dxa"/>
                  <w:tcBorders>
                    <w:top w:val="nil"/>
                    <w:left w:val="nil"/>
                    <w:bottom w:val="nil"/>
                    <w:right w:val="nil"/>
                  </w:tcBorders>
                  <w:vAlign w:val="center"/>
                </w:tcPr>
                <w:p w14:paraId="19A20C1D" w14:textId="77777777" w:rsidR="00C774A3" w:rsidRPr="00766373" w:rsidRDefault="00C774A3" w:rsidP="00282672">
                  <w:pPr>
                    <w:spacing w:after="120"/>
                    <w:jc w:val="both"/>
                    <w:rPr>
                      <w:rFonts w:asciiTheme="majorBidi" w:hAnsiTheme="majorBidi" w:cstheme="majorBidi"/>
                      <w:sz w:val="24"/>
                      <w:szCs w:val="24"/>
                      <w:lang w:val="en-GB"/>
                    </w:rPr>
                  </w:pPr>
                  <w:r w:rsidRPr="00766373">
                    <w:rPr>
                      <w:rFonts w:asciiTheme="majorBidi" w:hAnsiTheme="majorBidi" w:cstheme="majorBidi"/>
                      <w:sz w:val="24"/>
                      <w:szCs w:val="24"/>
                      <w:lang w:val="en-GB"/>
                    </w:rPr>
                    <w:t>Co- investigator</w:t>
                  </w:r>
                </w:p>
              </w:tc>
            </w:tr>
            <w:tr w:rsidR="00C774A3" w:rsidRPr="00613BF8" w14:paraId="68202C96" w14:textId="77777777" w:rsidTr="00176CA2">
              <w:trPr>
                <w:trHeight w:val="360"/>
                <w:jc w:val="center"/>
              </w:trPr>
              <w:tc>
                <w:tcPr>
                  <w:tcW w:w="478" w:type="dxa"/>
                  <w:tcBorders>
                    <w:top w:val="nil"/>
                    <w:left w:val="nil"/>
                    <w:bottom w:val="nil"/>
                    <w:right w:val="nil"/>
                  </w:tcBorders>
                </w:tcPr>
                <w:p w14:paraId="2FFE42AD" w14:textId="267253FD" w:rsidR="00C774A3"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3950" w:type="dxa"/>
                  <w:tcBorders>
                    <w:top w:val="nil"/>
                    <w:left w:val="nil"/>
                    <w:bottom w:val="nil"/>
                    <w:right w:val="nil"/>
                  </w:tcBorders>
                  <w:vAlign w:val="center"/>
                </w:tcPr>
                <w:p w14:paraId="4850B1B3" w14:textId="77777777" w:rsidR="00C774A3" w:rsidRPr="00766373" w:rsidRDefault="00C774A3" w:rsidP="008C29D4">
                  <w:pPr>
                    <w:spacing w:after="120"/>
                    <w:jc w:val="both"/>
                    <w:rPr>
                      <w:rFonts w:asciiTheme="majorBidi" w:hAnsiTheme="majorBidi" w:cstheme="majorBidi"/>
                      <w:sz w:val="24"/>
                      <w:szCs w:val="24"/>
                      <w:lang w:val="en-GB"/>
                    </w:rPr>
                  </w:pPr>
                  <w:r w:rsidRPr="00C774A3">
                    <w:rPr>
                      <w:rFonts w:asciiTheme="majorBidi" w:hAnsiTheme="majorBidi" w:cstheme="majorBidi"/>
                      <w:sz w:val="24"/>
                      <w:szCs w:val="24"/>
                      <w:lang w:val="en-GB"/>
                    </w:rPr>
                    <w:t>Impact and modelling of men and women health dysfunction on quality of life and medicine</w:t>
                  </w:r>
                  <w:r w:rsidR="00D65E7E">
                    <w:rPr>
                      <w:rFonts w:asciiTheme="majorBidi" w:hAnsiTheme="majorBidi" w:cstheme="majorBidi"/>
                      <w:sz w:val="24"/>
                      <w:szCs w:val="24"/>
                      <w:lang w:val="en-GB"/>
                    </w:rPr>
                    <w:t xml:space="preserve"> </w:t>
                  </w:r>
                  <w:r w:rsidRPr="00C774A3">
                    <w:rPr>
                      <w:rFonts w:asciiTheme="majorBidi" w:hAnsiTheme="majorBidi" w:cstheme="majorBidi"/>
                      <w:sz w:val="24"/>
                      <w:szCs w:val="24"/>
                      <w:lang w:val="en-GB"/>
                    </w:rPr>
                    <w:t>use pattern</w:t>
                  </w:r>
                </w:p>
              </w:tc>
              <w:tc>
                <w:tcPr>
                  <w:tcW w:w="923" w:type="dxa"/>
                  <w:tcBorders>
                    <w:top w:val="nil"/>
                    <w:left w:val="nil"/>
                    <w:bottom w:val="nil"/>
                    <w:right w:val="nil"/>
                  </w:tcBorders>
                  <w:vAlign w:val="center"/>
                </w:tcPr>
                <w:p w14:paraId="5ABE0B79" w14:textId="77777777" w:rsidR="00C774A3" w:rsidRPr="00766373" w:rsidRDefault="00C774A3" w:rsidP="00282672">
                  <w:pPr>
                    <w:spacing w:after="120"/>
                    <w:jc w:val="center"/>
                    <w:rPr>
                      <w:rFonts w:asciiTheme="majorBidi" w:hAnsiTheme="majorBidi" w:cstheme="majorBidi"/>
                      <w:sz w:val="24"/>
                      <w:szCs w:val="24"/>
                      <w:lang w:val="en-GB"/>
                    </w:rPr>
                  </w:pPr>
                  <w:r w:rsidRPr="00C774A3">
                    <w:rPr>
                      <w:rFonts w:asciiTheme="majorBidi" w:hAnsiTheme="majorBidi" w:cstheme="majorBidi"/>
                      <w:sz w:val="24"/>
                      <w:szCs w:val="24"/>
                      <w:lang w:val="en-GB"/>
                    </w:rPr>
                    <w:t>M</w:t>
                  </w:r>
                  <w:r w:rsidR="00411E84">
                    <w:rPr>
                      <w:rFonts w:asciiTheme="majorBidi" w:hAnsiTheme="majorBidi" w:cstheme="majorBidi"/>
                      <w:sz w:val="24"/>
                      <w:szCs w:val="24"/>
                      <w:lang w:val="en-GB"/>
                    </w:rPr>
                    <w:t>OHE</w:t>
                  </w:r>
                </w:p>
              </w:tc>
              <w:tc>
                <w:tcPr>
                  <w:tcW w:w="1408" w:type="dxa"/>
                  <w:tcBorders>
                    <w:top w:val="nil"/>
                    <w:left w:val="nil"/>
                    <w:bottom w:val="nil"/>
                    <w:right w:val="nil"/>
                  </w:tcBorders>
                  <w:vAlign w:val="center"/>
                </w:tcPr>
                <w:p w14:paraId="47CB0CEE" w14:textId="77777777" w:rsidR="00C774A3" w:rsidRPr="00766373" w:rsidRDefault="008C29D4" w:rsidP="00282672">
                  <w:pPr>
                    <w:spacing w:after="120"/>
                    <w:jc w:val="center"/>
                    <w:rPr>
                      <w:rFonts w:asciiTheme="majorBidi" w:hAnsiTheme="majorBidi" w:cstheme="majorBidi"/>
                      <w:sz w:val="24"/>
                      <w:szCs w:val="24"/>
                      <w:lang w:val="en-GB"/>
                    </w:rPr>
                  </w:pPr>
                  <w:r>
                    <w:rPr>
                      <w:rFonts w:asciiTheme="majorBidi" w:hAnsiTheme="majorBidi" w:cstheme="majorBidi"/>
                      <w:sz w:val="24"/>
                      <w:szCs w:val="24"/>
                      <w:lang w:val="en-GB"/>
                    </w:rPr>
                    <w:t>RM 5</w:t>
                  </w:r>
                  <w:r w:rsidR="00C774A3" w:rsidRPr="00C774A3">
                    <w:rPr>
                      <w:rFonts w:asciiTheme="majorBidi" w:hAnsiTheme="majorBidi" w:cstheme="majorBidi"/>
                      <w:sz w:val="24"/>
                      <w:szCs w:val="24"/>
                      <w:lang w:val="en-GB"/>
                    </w:rPr>
                    <w:t>0,000</w:t>
                  </w:r>
                </w:p>
              </w:tc>
              <w:tc>
                <w:tcPr>
                  <w:tcW w:w="2125" w:type="dxa"/>
                  <w:tcBorders>
                    <w:top w:val="nil"/>
                    <w:left w:val="nil"/>
                    <w:bottom w:val="nil"/>
                    <w:right w:val="nil"/>
                  </w:tcBorders>
                  <w:vAlign w:val="center"/>
                </w:tcPr>
                <w:p w14:paraId="53BBD67C" w14:textId="77777777" w:rsidR="00C774A3" w:rsidRPr="00766373" w:rsidRDefault="00C774A3" w:rsidP="00282672">
                  <w:pPr>
                    <w:spacing w:after="120"/>
                    <w:jc w:val="both"/>
                    <w:rPr>
                      <w:rFonts w:asciiTheme="majorBidi" w:hAnsiTheme="majorBidi" w:cstheme="majorBidi"/>
                      <w:sz w:val="24"/>
                      <w:szCs w:val="24"/>
                      <w:lang w:val="en-GB"/>
                    </w:rPr>
                  </w:pPr>
                  <w:r w:rsidRPr="00C774A3">
                    <w:rPr>
                      <w:rFonts w:asciiTheme="majorBidi" w:hAnsiTheme="majorBidi" w:cstheme="majorBidi"/>
                      <w:sz w:val="24"/>
                      <w:szCs w:val="24"/>
                      <w:lang w:val="en-GB"/>
                    </w:rPr>
                    <w:t>Co- investigator</w:t>
                  </w:r>
                </w:p>
              </w:tc>
            </w:tr>
            <w:tr w:rsidR="00465339" w:rsidRPr="00613BF8" w14:paraId="450BD9CC" w14:textId="77777777" w:rsidTr="00176CA2">
              <w:trPr>
                <w:trHeight w:val="510"/>
                <w:jc w:val="center"/>
              </w:trPr>
              <w:tc>
                <w:tcPr>
                  <w:tcW w:w="478" w:type="dxa"/>
                  <w:tcBorders>
                    <w:top w:val="nil"/>
                    <w:left w:val="nil"/>
                    <w:bottom w:val="nil"/>
                    <w:right w:val="nil"/>
                  </w:tcBorders>
                </w:tcPr>
                <w:p w14:paraId="355B52A8" w14:textId="09519C88" w:rsidR="00465339"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3950" w:type="dxa"/>
                  <w:tcBorders>
                    <w:top w:val="nil"/>
                    <w:left w:val="nil"/>
                    <w:bottom w:val="nil"/>
                    <w:right w:val="nil"/>
                  </w:tcBorders>
                  <w:vAlign w:val="center"/>
                </w:tcPr>
                <w:p w14:paraId="0B7EBA8C" w14:textId="77777777" w:rsidR="00465339" w:rsidRPr="00766373" w:rsidRDefault="00465339" w:rsidP="00465339">
                  <w:pPr>
                    <w:spacing w:after="120"/>
                    <w:jc w:val="both"/>
                    <w:rPr>
                      <w:rFonts w:asciiTheme="majorBidi" w:hAnsiTheme="majorBidi" w:cstheme="majorBidi"/>
                      <w:sz w:val="24"/>
                      <w:szCs w:val="24"/>
                      <w:lang w:val="en-GB"/>
                    </w:rPr>
                  </w:pPr>
                  <w:r w:rsidRPr="00465339">
                    <w:rPr>
                      <w:rFonts w:asciiTheme="majorBidi" w:hAnsiTheme="majorBidi" w:cstheme="majorBidi"/>
                      <w:sz w:val="24"/>
                      <w:szCs w:val="24"/>
                      <w:lang w:val="en-GB"/>
                    </w:rPr>
                    <w:t xml:space="preserve">Prevalence and frequency of Gambir Sarawak </w:t>
                  </w:r>
                  <w:r>
                    <w:rPr>
                      <w:rFonts w:asciiTheme="majorBidi" w:hAnsiTheme="majorBidi" w:cstheme="majorBidi"/>
                      <w:sz w:val="24"/>
                      <w:szCs w:val="24"/>
                      <w:lang w:val="en-GB"/>
                    </w:rPr>
                    <w:t xml:space="preserve">use </w:t>
                  </w:r>
                  <w:r w:rsidRPr="00465339">
                    <w:rPr>
                      <w:rFonts w:asciiTheme="majorBidi" w:hAnsiTheme="majorBidi" w:cstheme="majorBidi"/>
                      <w:sz w:val="24"/>
                      <w:szCs w:val="24"/>
                      <w:lang w:val="en-GB"/>
                    </w:rPr>
                    <w:t>among Malaysian for premature ejaculation</w:t>
                  </w:r>
                </w:p>
              </w:tc>
              <w:tc>
                <w:tcPr>
                  <w:tcW w:w="923" w:type="dxa"/>
                  <w:tcBorders>
                    <w:top w:val="nil"/>
                    <w:left w:val="nil"/>
                    <w:bottom w:val="nil"/>
                    <w:right w:val="nil"/>
                  </w:tcBorders>
                  <w:vAlign w:val="center"/>
                </w:tcPr>
                <w:p w14:paraId="17C7333A" w14:textId="77777777" w:rsidR="00465339" w:rsidRPr="00766373" w:rsidRDefault="00465339" w:rsidP="00282672">
                  <w:pPr>
                    <w:spacing w:after="120"/>
                    <w:jc w:val="center"/>
                    <w:rPr>
                      <w:rFonts w:asciiTheme="majorBidi" w:hAnsiTheme="majorBidi" w:cstheme="majorBidi"/>
                      <w:sz w:val="24"/>
                      <w:szCs w:val="24"/>
                      <w:lang w:val="en-GB"/>
                    </w:rPr>
                  </w:pPr>
                  <w:r>
                    <w:rPr>
                      <w:rFonts w:asciiTheme="majorBidi" w:hAnsiTheme="majorBidi" w:cstheme="majorBidi"/>
                      <w:sz w:val="24"/>
                      <w:szCs w:val="24"/>
                      <w:lang w:val="en-GB"/>
                    </w:rPr>
                    <w:t>UiTM</w:t>
                  </w:r>
                </w:p>
              </w:tc>
              <w:tc>
                <w:tcPr>
                  <w:tcW w:w="1408" w:type="dxa"/>
                  <w:tcBorders>
                    <w:top w:val="nil"/>
                    <w:left w:val="nil"/>
                    <w:bottom w:val="nil"/>
                    <w:right w:val="nil"/>
                  </w:tcBorders>
                  <w:vAlign w:val="center"/>
                </w:tcPr>
                <w:p w14:paraId="5004EB8C" w14:textId="77777777" w:rsidR="00465339" w:rsidRPr="00766373" w:rsidRDefault="00DB7F73" w:rsidP="00282672">
                  <w:pPr>
                    <w:spacing w:after="120"/>
                    <w:jc w:val="center"/>
                    <w:rPr>
                      <w:rFonts w:asciiTheme="majorBidi" w:hAnsiTheme="majorBidi" w:cstheme="majorBidi"/>
                      <w:sz w:val="24"/>
                      <w:szCs w:val="24"/>
                      <w:lang w:val="en-GB"/>
                    </w:rPr>
                  </w:pPr>
                  <w:r>
                    <w:rPr>
                      <w:rFonts w:asciiTheme="majorBidi" w:hAnsiTheme="majorBidi" w:cstheme="majorBidi"/>
                      <w:sz w:val="24"/>
                      <w:szCs w:val="24"/>
                      <w:lang w:val="en-GB"/>
                    </w:rPr>
                    <w:t>RM 50</w:t>
                  </w:r>
                  <w:r w:rsidR="00465339">
                    <w:rPr>
                      <w:rFonts w:asciiTheme="majorBidi" w:hAnsiTheme="majorBidi" w:cstheme="majorBidi"/>
                      <w:sz w:val="24"/>
                      <w:szCs w:val="24"/>
                      <w:lang w:val="en-GB"/>
                    </w:rPr>
                    <w:t>,000</w:t>
                  </w:r>
                </w:p>
              </w:tc>
              <w:tc>
                <w:tcPr>
                  <w:tcW w:w="2125" w:type="dxa"/>
                  <w:tcBorders>
                    <w:top w:val="nil"/>
                    <w:left w:val="nil"/>
                    <w:bottom w:val="nil"/>
                    <w:right w:val="nil"/>
                  </w:tcBorders>
                  <w:vAlign w:val="center"/>
                </w:tcPr>
                <w:p w14:paraId="67CD2B87" w14:textId="77777777" w:rsidR="00465339" w:rsidRPr="00766373" w:rsidRDefault="00465339" w:rsidP="00282672">
                  <w:pPr>
                    <w:spacing w:after="120"/>
                    <w:jc w:val="both"/>
                    <w:rPr>
                      <w:rFonts w:asciiTheme="majorBidi" w:hAnsiTheme="majorBidi" w:cstheme="majorBidi"/>
                      <w:sz w:val="24"/>
                      <w:szCs w:val="24"/>
                      <w:lang w:val="en-GB"/>
                    </w:rPr>
                  </w:pPr>
                  <w:r w:rsidRPr="00465339">
                    <w:rPr>
                      <w:rFonts w:asciiTheme="majorBidi" w:hAnsiTheme="majorBidi" w:cstheme="majorBidi"/>
                      <w:sz w:val="24"/>
                      <w:szCs w:val="24"/>
                      <w:lang w:val="en-GB"/>
                    </w:rPr>
                    <w:t>Co- investigator</w:t>
                  </w:r>
                </w:p>
              </w:tc>
            </w:tr>
            <w:tr w:rsidR="00DB7F73" w:rsidRPr="00613BF8" w14:paraId="42D957C0" w14:textId="77777777" w:rsidTr="00176CA2">
              <w:trPr>
                <w:trHeight w:val="360"/>
                <w:jc w:val="center"/>
              </w:trPr>
              <w:tc>
                <w:tcPr>
                  <w:tcW w:w="478" w:type="dxa"/>
                  <w:tcBorders>
                    <w:top w:val="nil"/>
                    <w:left w:val="nil"/>
                    <w:bottom w:val="nil"/>
                    <w:right w:val="nil"/>
                  </w:tcBorders>
                </w:tcPr>
                <w:p w14:paraId="72AF3555" w14:textId="51EC4C7C" w:rsidR="00DB7F73"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3950" w:type="dxa"/>
                  <w:tcBorders>
                    <w:top w:val="nil"/>
                    <w:left w:val="nil"/>
                    <w:bottom w:val="nil"/>
                    <w:right w:val="nil"/>
                  </w:tcBorders>
                  <w:vAlign w:val="center"/>
                </w:tcPr>
                <w:p w14:paraId="469DEFFF" w14:textId="77777777" w:rsidR="00DB7F73" w:rsidRPr="00766373" w:rsidRDefault="00DB7F73" w:rsidP="00282672">
                  <w:pPr>
                    <w:spacing w:after="120"/>
                    <w:jc w:val="both"/>
                    <w:rPr>
                      <w:rFonts w:asciiTheme="majorBidi" w:hAnsiTheme="majorBidi" w:cstheme="majorBidi"/>
                      <w:sz w:val="24"/>
                      <w:szCs w:val="24"/>
                      <w:lang w:val="en-GB"/>
                    </w:rPr>
                  </w:pPr>
                  <w:r w:rsidRPr="00766373">
                    <w:rPr>
                      <w:rFonts w:asciiTheme="majorBidi" w:hAnsiTheme="majorBidi" w:cstheme="majorBidi"/>
                      <w:sz w:val="24"/>
                      <w:szCs w:val="24"/>
                      <w:lang w:val="en-GB"/>
                    </w:rPr>
                    <w:t>Safety and efficacy model of warfarin for atrial fibrillation patients</w:t>
                  </w:r>
                  <w:r w:rsidR="008E1CA6">
                    <w:rPr>
                      <w:rFonts w:asciiTheme="majorBidi" w:hAnsiTheme="majorBidi" w:cstheme="majorBidi"/>
                      <w:sz w:val="24"/>
                      <w:szCs w:val="24"/>
                      <w:lang w:val="en-GB"/>
                    </w:rPr>
                    <w:t xml:space="preserve"> </w:t>
                  </w:r>
                  <w:r w:rsidR="008E1CA6" w:rsidRPr="008E1CA6">
                    <w:rPr>
                      <w:rFonts w:asciiTheme="majorBidi" w:hAnsiTheme="majorBidi" w:cstheme="majorBidi"/>
                      <w:sz w:val="24"/>
                      <w:szCs w:val="24"/>
                      <w:lang w:val="en-GB"/>
                    </w:rPr>
                    <w:t>(600-RMI/RAGS 5/3 (100</w:t>
                  </w:r>
                  <w:r w:rsidR="008E1CA6">
                    <w:rPr>
                      <w:rFonts w:asciiTheme="majorBidi" w:hAnsiTheme="majorBidi" w:cstheme="majorBidi"/>
                      <w:sz w:val="24"/>
                      <w:szCs w:val="24"/>
                      <w:lang w:val="en-GB"/>
                    </w:rPr>
                    <w:t xml:space="preserve">/2013)), </w:t>
                  </w:r>
                  <w:r w:rsidR="00401DD9">
                    <w:rPr>
                      <w:rFonts w:asciiTheme="majorBidi" w:hAnsiTheme="majorBidi" w:cstheme="majorBidi"/>
                      <w:sz w:val="24"/>
                      <w:szCs w:val="24"/>
                      <w:lang w:val="en-GB"/>
                    </w:rPr>
                    <w:t>Sep 2013 - sep 2015</w:t>
                  </w:r>
                </w:p>
              </w:tc>
              <w:tc>
                <w:tcPr>
                  <w:tcW w:w="923" w:type="dxa"/>
                  <w:tcBorders>
                    <w:top w:val="nil"/>
                    <w:left w:val="nil"/>
                    <w:bottom w:val="nil"/>
                    <w:right w:val="nil"/>
                  </w:tcBorders>
                  <w:vAlign w:val="center"/>
                </w:tcPr>
                <w:p w14:paraId="340CD5B1" w14:textId="77777777" w:rsidR="00DB7F73" w:rsidRPr="00766373" w:rsidRDefault="00DB7F73"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M</w:t>
                  </w:r>
                  <w:r w:rsidR="00411E84">
                    <w:rPr>
                      <w:rFonts w:asciiTheme="majorBidi" w:hAnsiTheme="majorBidi" w:cstheme="majorBidi"/>
                      <w:sz w:val="24"/>
                      <w:szCs w:val="24"/>
                      <w:lang w:val="en-GB"/>
                    </w:rPr>
                    <w:t>OHE</w:t>
                  </w:r>
                </w:p>
              </w:tc>
              <w:tc>
                <w:tcPr>
                  <w:tcW w:w="1408" w:type="dxa"/>
                  <w:tcBorders>
                    <w:top w:val="nil"/>
                    <w:left w:val="nil"/>
                    <w:bottom w:val="nil"/>
                    <w:right w:val="nil"/>
                  </w:tcBorders>
                  <w:vAlign w:val="center"/>
                </w:tcPr>
                <w:p w14:paraId="6B6EA8C9" w14:textId="77777777" w:rsidR="00DB7F73" w:rsidRPr="00766373" w:rsidRDefault="00DB7F73" w:rsidP="00282672">
                  <w:pPr>
                    <w:spacing w:after="120"/>
                    <w:jc w:val="center"/>
                    <w:rPr>
                      <w:rFonts w:asciiTheme="majorBidi" w:hAnsiTheme="majorBidi" w:cstheme="majorBidi"/>
                      <w:sz w:val="24"/>
                      <w:szCs w:val="24"/>
                      <w:lang w:val="en-GB"/>
                    </w:rPr>
                  </w:pPr>
                  <w:r>
                    <w:rPr>
                      <w:rFonts w:asciiTheme="majorBidi" w:hAnsiTheme="majorBidi" w:cstheme="majorBidi"/>
                      <w:sz w:val="24"/>
                      <w:szCs w:val="24"/>
                      <w:lang w:val="en-GB"/>
                    </w:rPr>
                    <w:t>RM 71</w:t>
                  </w:r>
                  <w:r w:rsidRPr="00766373">
                    <w:rPr>
                      <w:rFonts w:asciiTheme="majorBidi" w:hAnsiTheme="majorBidi" w:cstheme="majorBidi"/>
                      <w:sz w:val="24"/>
                      <w:szCs w:val="24"/>
                      <w:lang w:val="en-GB"/>
                    </w:rPr>
                    <w:t>,000</w:t>
                  </w:r>
                </w:p>
              </w:tc>
              <w:tc>
                <w:tcPr>
                  <w:tcW w:w="2125" w:type="dxa"/>
                  <w:tcBorders>
                    <w:top w:val="nil"/>
                    <w:left w:val="nil"/>
                    <w:bottom w:val="nil"/>
                    <w:right w:val="nil"/>
                  </w:tcBorders>
                  <w:vAlign w:val="center"/>
                </w:tcPr>
                <w:p w14:paraId="0F4E1DC9" w14:textId="77777777" w:rsidR="00DB7F73" w:rsidRPr="00766373" w:rsidRDefault="00DB7F73" w:rsidP="00282672">
                  <w:pPr>
                    <w:spacing w:after="120"/>
                    <w:jc w:val="both"/>
                    <w:rPr>
                      <w:rFonts w:asciiTheme="majorBidi" w:hAnsiTheme="majorBidi" w:cstheme="majorBidi"/>
                      <w:sz w:val="24"/>
                      <w:szCs w:val="24"/>
                      <w:lang w:val="en-GB"/>
                    </w:rPr>
                  </w:pPr>
                  <w:r w:rsidRPr="00766373">
                    <w:rPr>
                      <w:rFonts w:asciiTheme="majorBidi" w:hAnsiTheme="majorBidi" w:cstheme="majorBidi"/>
                      <w:sz w:val="24"/>
                      <w:szCs w:val="24"/>
                      <w:lang w:val="en-GB"/>
                    </w:rPr>
                    <w:t>Co- investigator</w:t>
                  </w:r>
                </w:p>
              </w:tc>
            </w:tr>
            <w:tr w:rsidR="00DB7F73" w:rsidRPr="00613BF8" w14:paraId="025CC88B" w14:textId="77777777" w:rsidTr="00176CA2">
              <w:trPr>
                <w:trHeight w:val="360"/>
                <w:jc w:val="center"/>
              </w:trPr>
              <w:tc>
                <w:tcPr>
                  <w:tcW w:w="478" w:type="dxa"/>
                  <w:tcBorders>
                    <w:top w:val="nil"/>
                    <w:left w:val="nil"/>
                    <w:bottom w:val="nil"/>
                    <w:right w:val="nil"/>
                  </w:tcBorders>
                </w:tcPr>
                <w:p w14:paraId="27082F47" w14:textId="19A00301" w:rsidR="00DB7F73"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3950" w:type="dxa"/>
                  <w:tcBorders>
                    <w:top w:val="nil"/>
                    <w:left w:val="nil"/>
                    <w:bottom w:val="nil"/>
                    <w:right w:val="nil"/>
                  </w:tcBorders>
                  <w:vAlign w:val="center"/>
                </w:tcPr>
                <w:p w14:paraId="000A780F" w14:textId="77777777" w:rsidR="00DB7F73" w:rsidRPr="00766373" w:rsidRDefault="00DB7F73" w:rsidP="00282672">
                  <w:pPr>
                    <w:spacing w:after="120"/>
                    <w:jc w:val="both"/>
                    <w:rPr>
                      <w:rFonts w:asciiTheme="majorBidi" w:hAnsiTheme="majorBidi" w:cstheme="majorBidi"/>
                      <w:sz w:val="24"/>
                      <w:szCs w:val="24"/>
                      <w:lang w:val="en-GB"/>
                    </w:rPr>
                  </w:pPr>
                  <w:r w:rsidRPr="00DB7F73">
                    <w:rPr>
                      <w:rFonts w:asciiTheme="majorBidi" w:hAnsiTheme="majorBidi" w:cstheme="majorBidi"/>
                      <w:sz w:val="24"/>
                      <w:szCs w:val="24"/>
                      <w:lang w:val="en-GB"/>
                    </w:rPr>
                    <w:t>The impact of muscular manipulation on Substance P and regulation of inflammatory mediators</w:t>
                  </w:r>
                </w:p>
              </w:tc>
              <w:tc>
                <w:tcPr>
                  <w:tcW w:w="923" w:type="dxa"/>
                  <w:tcBorders>
                    <w:top w:val="nil"/>
                    <w:left w:val="nil"/>
                    <w:bottom w:val="nil"/>
                    <w:right w:val="nil"/>
                  </w:tcBorders>
                  <w:vAlign w:val="center"/>
                </w:tcPr>
                <w:p w14:paraId="2CAC92F2" w14:textId="77777777" w:rsidR="00DB7F73" w:rsidRPr="00766373" w:rsidRDefault="00DB7F73"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M</w:t>
                  </w:r>
                  <w:r w:rsidR="00411E84">
                    <w:rPr>
                      <w:rFonts w:asciiTheme="majorBidi" w:hAnsiTheme="majorBidi" w:cstheme="majorBidi"/>
                      <w:sz w:val="24"/>
                      <w:szCs w:val="24"/>
                      <w:lang w:val="en-GB"/>
                    </w:rPr>
                    <w:t>OHE</w:t>
                  </w:r>
                </w:p>
              </w:tc>
              <w:tc>
                <w:tcPr>
                  <w:tcW w:w="1408" w:type="dxa"/>
                  <w:tcBorders>
                    <w:top w:val="nil"/>
                    <w:left w:val="nil"/>
                    <w:bottom w:val="nil"/>
                    <w:right w:val="nil"/>
                  </w:tcBorders>
                  <w:vAlign w:val="center"/>
                </w:tcPr>
                <w:p w14:paraId="738E09EE" w14:textId="77777777" w:rsidR="00DB7F73" w:rsidRDefault="00DB7F73" w:rsidP="00282672">
                  <w:pPr>
                    <w:spacing w:after="120"/>
                    <w:jc w:val="center"/>
                    <w:rPr>
                      <w:rFonts w:asciiTheme="majorBidi" w:hAnsiTheme="majorBidi" w:cstheme="majorBidi"/>
                      <w:sz w:val="24"/>
                      <w:szCs w:val="24"/>
                      <w:lang w:val="en-GB"/>
                    </w:rPr>
                  </w:pPr>
                  <w:r w:rsidRPr="00DB7F73">
                    <w:rPr>
                      <w:rFonts w:asciiTheme="majorBidi" w:hAnsiTheme="majorBidi" w:cstheme="majorBidi"/>
                      <w:sz w:val="24"/>
                      <w:szCs w:val="24"/>
                      <w:lang w:val="en-GB"/>
                    </w:rPr>
                    <w:t>RM 80,000</w:t>
                  </w:r>
                </w:p>
              </w:tc>
              <w:tc>
                <w:tcPr>
                  <w:tcW w:w="2125" w:type="dxa"/>
                  <w:tcBorders>
                    <w:top w:val="nil"/>
                    <w:left w:val="nil"/>
                    <w:bottom w:val="nil"/>
                    <w:right w:val="nil"/>
                  </w:tcBorders>
                  <w:vAlign w:val="center"/>
                </w:tcPr>
                <w:p w14:paraId="2B1FE9E5" w14:textId="77777777" w:rsidR="00DB7F73" w:rsidRPr="00766373" w:rsidRDefault="00DB7F73" w:rsidP="00282672">
                  <w:pPr>
                    <w:spacing w:after="120"/>
                    <w:jc w:val="both"/>
                    <w:rPr>
                      <w:rFonts w:asciiTheme="majorBidi" w:hAnsiTheme="majorBidi" w:cstheme="majorBidi"/>
                      <w:sz w:val="24"/>
                      <w:szCs w:val="24"/>
                      <w:lang w:val="en-GB"/>
                    </w:rPr>
                  </w:pPr>
                  <w:r w:rsidRPr="00DB7F73">
                    <w:rPr>
                      <w:rFonts w:asciiTheme="majorBidi" w:hAnsiTheme="majorBidi" w:cstheme="majorBidi"/>
                      <w:sz w:val="24"/>
                      <w:szCs w:val="24"/>
                      <w:lang w:val="en-GB"/>
                    </w:rPr>
                    <w:t>Co- investigator</w:t>
                  </w:r>
                </w:p>
              </w:tc>
            </w:tr>
            <w:tr w:rsidR="00282672" w:rsidRPr="00613BF8" w14:paraId="2635A3EB" w14:textId="77777777" w:rsidTr="00176CA2">
              <w:trPr>
                <w:jc w:val="center"/>
              </w:trPr>
              <w:tc>
                <w:tcPr>
                  <w:tcW w:w="478" w:type="dxa"/>
                  <w:tcBorders>
                    <w:top w:val="nil"/>
                    <w:left w:val="nil"/>
                    <w:bottom w:val="nil"/>
                    <w:right w:val="nil"/>
                  </w:tcBorders>
                </w:tcPr>
                <w:p w14:paraId="3C862183" w14:textId="54FE38BE" w:rsidR="00282672" w:rsidRPr="00585C07" w:rsidRDefault="00293641" w:rsidP="00176CA2">
                  <w:pPr>
                    <w:spacing w:after="120"/>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3950" w:type="dxa"/>
                  <w:tcBorders>
                    <w:top w:val="nil"/>
                    <w:left w:val="nil"/>
                    <w:bottom w:val="nil"/>
                    <w:right w:val="nil"/>
                  </w:tcBorders>
                  <w:vAlign w:val="center"/>
                </w:tcPr>
                <w:p w14:paraId="00C06E18" w14:textId="77777777" w:rsidR="002B3DE4" w:rsidRPr="00766373" w:rsidRDefault="00282672" w:rsidP="002B3DE4">
                  <w:pPr>
                    <w:spacing w:after="120"/>
                    <w:jc w:val="both"/>
                    <w:rPr>
                      <w:rFonts w:asciiTheme="majorBidi" w:hAnsiTheme="majorBidi" w:cstheme="majorBidi"/>
                      <w:sz w:val="24"/>
                      <w:szCs w:val="24"/>
                      <w:lang w:val="en-GB"/>
                    </w:rPr>
                  </w:pPr>
                  <w:r w:rsidRPr="00766373">
                    <w:rPr>
                      <w:rFonts w:asciiTheme="majorBidi" w:hAnsiTheme="majorBidi" w:cstheme="majorBidi"/>
                      <w:sz w:val="24"/>
                      <w:szCs w:val="24"/>
                      <w:lang w:val="en-GB"/>
                    </w:rPr>
                    <w:t xml:space="preserve">Utilization of Evidence-Based Therapy for the Secondary Prevention of Ischemic Heart </w:t>
                  </w:r>
                  <w:r w:rsidRPr="002B3DE4">
                    <w:rPr>
                      <w:rFonts w:asciiTheme="majorBidi" w:hAnsiTheme="majorBidi" w:cstheme="majorBidi"/>
                      <w:sz w:val="24"/>
                      <w:szCs w:val="24"/>
                      <w:lang w:val="en-GB"/>
                    </w:rPr>
                    <w:t>Disease</w:t>
                  </w:r>
                  <w:r w:rsidRPr="00766373">
                    <w:rPr>
                      <w:rFonts w:asciiTheme="majorBidi" w:hAnsiTheme="majorBidi" w:cstheme="majorBidi"/>
                      <w:sz w:val="24"/>
                      <w:szCs w:val="24"/>
                      <w:lang w:val="en-GB"/>
                    </w:rPr>
                    <w:t>.</w:t>
                  </w:r>
                </w:p>
              </w:tc>
              <w:tc>
                <w:tcPr>
                  <w:tcW w:w="923" w:type="dxa"/>
                  <w:tcBorders>
                    <w:top w:val="nil"/>
                    <w:left w:val="nil"/>
                    <w:bottom w:val="nil"/>
                    <w:right w:val="nil"/>
                  </w:tcBorders>
                  <w:vAlign w:val="center"/>
                </w:tcPr>
                <w:p w14:paraId="714C4E7B" w14:textId="77777777" w:rsidR="00282672" w:rsidRPr="00766373" w:rsidRDefault="00282672"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USM</w:t>
                  </w:r>
                </w:p>
              </w:tc>
              <w:tc>
                <w:tcPr>
                  <w:tcW w:w="1408" w:type="dxa"/>
                  <w:tcBorders>
                    <w:top w:val="nil"/>
                    <w:left w:val="nil"/>
                    <w:bottom w:val="nil"/>
                    <w:right w:val="nil"/>
                  </w:tcBorders>
                  <w:vAlign w:val="center"/>
                </w:tcPr>
                <w:p w14:paraId="176BB4A1" w14:textId="77777777" w:rsidR="00282672" w:rsidRPr="00766373" w:rsidRDefault="00282672" w:rsidP="00282672">
                  <w:pPr>
                    <w:spacing w:after="120"/>
                    <w:jc w:val="center"/>
                    <w:rPr>
                      <w:rFonts w:asciiTheme="majorBidi" w:hAnsiTheme="majorBidi" w:cstheme="majorBidi"/>
                      <w:sz w:val="24"/>
                      <w:szCs w:val="24"/>
                      <w:lang w:val="en-GB"/>
                    </w:rPr>
                  </w:pPr>
                  <w:r w:rsidRPr="00766373">
                    <w:rPr>
                      <w:rFonts w:asciiTheme="majorBidi" w:hAnsiTheme="majorBidi" w:cstheme="majorBidi"/>
                      <w:sz w:val="24"/>
                      <w:szCs w:val="24"/>
                      <w:lang w:val="en-GB"/>
                    </w:rPr>
                    <w:t>RM 5,260</w:t>
                  </w:r>
                </w:p>
              </w:tc>
              <w:tc>
                <w:tcPr>
                  <w:tcW w:w="2125" w:type="dxa"/>
                  <w:tcBorders>
                    <w:top w:val="nil"/>
                    <w:left w:val="nil"/>
                    <w:bottom w:val="nil"/>
                    <w:right w:val="nil"/>
                  </w:tcBorders>
                  <w:vAlign w:val="center"/>
                </w:tcPr>
                <w:p w14:paraId="19FD51BE" w14:textId="77777777" w:rsidR="00282672" w:rsidRPr="00766373" w:rsidRDefault="00282672" w:rsidP="00282672">
                  <w:pPr>
                    <w:spacing w:after="120"/>
                    <w:jc w:val="both"/>
                    <w:rPr>
                      <w:rFonts w:asciiTheme="majorBidi" w:hAnsiTheme="majorBidi" w:cstheme="majorBidi"/>
                      <w:lang w:val="en-GB"/>
                    </w:rPr>
                  </w:pPr>
                  <w:r w:rsidRPr="00766373">
                    <w:rPr>
                      <w:rFonts w:asciiTheme="majorBidi" w:hAnsiTheme="majorBidi" w:cstheme="majorBidi"/>
                      <w:lang w:val="en-GB"/>
                    </w:rPr>
                    <w:t>Principle investigator</w:t>
                  </w:r>
                </w:p>
              </w:tc>
            </w:tr>
          </w:tbl>
          <w:p w14:paraId="72DE2331" w14:textId="77777777" w:rsidR="00282672" w:rsidRPr="008F2BE9" w:rsidRDefault="00282672" w:rsidP="008F2BE9">
            <w:pPr>
              <w:rPr>
                <w:rFonts w:asciiTheme="majorBidi" w:hAnsiTheme="majorBidi" w:cstheme="majorBidi"/>
                <w:b/>
                <w:bCs/>
                <w:sz w:val="24"/>
                <w:szCs w:val="24"/>
                <w:u w:val="single"/>
              </w:rPr>
            </w:pPr>
          </w:p>
        </w:tc>
      </w:tr>
      <w:tr w:rsidR="007E0371" w14:paraId="4293F1E9" w14:textId="77777777" w:rsidTr="00B0004E">
        <w:trPr>
          <w:trHeight w:val="199"/>
        </w:trPr>
        <w:tc>
          <w:tcPr>
            <w:tcW w:w="0" w:type="auto"/>
            <w:gridSpan w:val="2"/>
            <w:tcBorders>
              <w:top w:val="nil"/>
              <w:left w:val="nil"/>
              <w:bottom w:val="nil"/>
              <w:right w:val="nil"/>
            </w:tcBorders>
          </w:tcPr>
          <w:p w14:paraId="6C2E107C" w14:textId="77777777" w:rsidR="0073034D" w:rsidRDefault="0073034D" w:rsidP="004E5885">
            <w:pPr>
              <w:tabs>
                <w:tab w:val="left" w:pos="675"/>
                <w:tab w:val="left" w:pos="2175"/>
              </w:tabs>
              <w:jc w:val="both"/>
              <w:rPr>
                <w:rFonts w:asciiTheme="majorBidi" w:hAnsiTheme="majorBidi" w:cstheme="majorBidi"/>
                <w:sz w:val="24"/>
                <w:szCs w:val="24"/>
              </w:rPr>
            </w:pPr>
          </w:p>
          <w:p w14:paraId="3E3B6480" w14:textId="77777777" w:rsidR="002B3DE4" w:rsidRPr="002B3DE4" w:rsidRDefault="002B3DE4" w:rsidP="002B3DE4">
            <w:pPr>
              <w:autoSpaceDE w:val="0"/>
              <w:autoSpaceDN w:val="0"/>
              <w:adjustRightInd w:val="0"/>
              <w:rPr>
                <w:rFonts w:asciiTheme="majorBidi" w:hAnsiTheme="majorBidi" w:cstheme="majorBidi"/>
                <w:bCs/>
                <w:sz w:val="24"/>
                <w:szCs w:val="24"/>
                <w:u w:val="single"/>
                <w:lang w:val="en-GB"/>
              </w:rPr>
            </w:pPr>
            <w:r w:rsidRPr="002B3DE4">
              <w:rPr>
                <w:rFonts w:asciiTheme="majorBidi" w:hAnsiTheme="majorBidi" w:cstheme="majorBidi"/>
                <w:b/>
                <w:bCs/>
                <w:sz w:val="24"/>
                <w:szCs w:val="24"/>
                <w:u w:val="single"/>
              </w:rPr>
              <w:t>E) On-going project</w:t>
            </w:r>
            <w:r w:rsidRPr="002B3DE4">
              <w:rPr>
                <w:rFonts w:asciiTheme="majorBidi" w:hAnsiTheme="majorBidi" w:cstheme="majorBidi"/>
                <w:bCs/>
                <w:sz w:val="24"/>
                <w:szCs w:val="24"/>
                <w:u w:val="single"/>
                <w:lang w:val="en-GB"/>
              </w:rPr>
              <w:t xml:space="preserve">s </w:t>
            </w:r>
          </w:p>
          <w:p w14:paraId="078B5B4B" w14:textId="77777777" w:rsidR="002B3DE4" w:rsidRDefault="002B3DE4" w:rsidP="002B3DE4">
            <w:pPr>
              <w:rPr>
                <w:rFonts w:asciiTheme="majorBidi" w:hAnsiTheme="majorBidi" w:cstheme="majorBidi"/>
                <w:b/>
                <w:bCs/>
                <w:sz w:val="24"/>
                <w:szCs w:val="24"/>
                <w:u w:val="single"/>
              </w:rPr>
            </w:pPr>
          </w:p>
          <w:p w14:paraId="083A0917" w14:textId="77777777" w:rsidR="002B3DE4" w:rsidRPr="00A8618B" w:rsidRDefault="002B3DE4" w:rsidP="002B3DE4">
            <w:pPr>
              <w:rPr>
                <w:rFonts w:asciiTheme="majorBidi" w:hAnsiTheme="majorBidi" w:cstheme="majorBidi"/>
                <w:sz w:val="24"/>
                <w:szCs w:val="24"/>
              </w:rPr>
            </w:pPr>
          </w:p>
          <w:tbl>
            <w:tblPr>
              <w:tblStyle w:val="TableGrid"/>
              <w:tblW w:w="8823" w:type="dxa"/>
              <w:tblLook w:val="04A0" w:firstRow="1" w:lastRow="0" w:firstColumn="1" w:lastColumn="0" w:noHBand="0" w:noVBand="1"/>
            </w:tblPr>
            <w:tblGrid>
              <w:gridCol w:w="460"/>
              <w:gridCol w:w="3533"/>
              <w:gridCol w:w="1350"/>
              <w:gridCol w:w="1400"/>
              <w:gridCol w:w="2080"/>
            </w:tblGrid>
            <w:tr w:rsidR="005B6D94" w:rsidRPr="00A8618B" w14:paraId="10C3ADF9" w14:textId="77777777" w:rsidTr="00B12108">
              <w:tc>
                <w:tcPr>
                  <w:tcW w:w="460" w:type="dxa"/>
                  <w:tcBorders>
                    <w:top w:val="nil"/>
                    <w:left w:val="nil"/>
                    <w:bottom w:val="nil"/>
                    <w:right w:val="nil"/>
                  </w:tcBorders>
                </w:tcPr>
                <w:p w14:paraId="357B7DB7" w14:textId="77777777" w:rsidR="002B3DE4" w:rsidRPr="00A8618B" w:rsidRDefault="002B3DE4" w:rsidP="002B3DE4">
                  <w:pPr>
                    <w:rPr>
                      <w:rFonts w:asciiTheme="majorBidi" w:hAnsiTheme="majorBidi" w:cstheme="majorBidi"/>
                      <w:sz w:val="24"/>
                      <w:szCs w:val="24"/>
                    </w:rPr>
                  </w:pPr>
                </w:p>
              </w:tc>
              <w:tc>
                <w:tcPr>
                  <w:tcW w:w="3533" w:type="dxa"/>
                  <w:tcBorders>
                    <w:top w:val="nil"/>
                    <w:left w:val="nil"/>
                    <w:bottom w:val="nil"/>
                    <w:right w:val="nil"/>
                  </w:tcBorders>
                </w:tcPr>
                <w:p w14:paraId="5D929E76" w14:textId="77777777" w:rsidR="002B3DE4" w:rsidRPr="00300359" w:rsidRDefault="002B3DE4" w:rsidP="005B6D94">
                  <w:pPr>
                    <w:jc w:val="center"/>
                    <w:rPr>
                      <w:rFonts w:asciiTheme="majorBidi" w:hAnsiTheme="majorBidi" w:cstheme="majorBidi"/>
                      <w:b/>
                      <w:bCs/>
                      <w:sz w:val="24"/>
                      <w:szCs w:val="24"/>
                    </w:rPr>
                  </w:pPr>
                  <w:r w:rsidRPr="00300359">
                    <w:rPr>
                      <w:rFonts w:asciiTheme="majorBidi" w:hAnsiTheme="majorBidi" w:cstheme="majorBidi"/>
                      <w:b/>
                      <w:bCs/>
                      <w:sz w:val="24"/>
                      <w:szCs w:val="24"/>
                    </w:rPr>
                    <w:t>Project title</w:t>
                  </w:r>
                </w:p>
                <w:p w14:paraId="5CD5EB8F" w14:textId="77777777" w:rsidR="00B12108" w:rsidRPr="00A8618B" w:rsidRDefault="00B12108" w:rsidP="005B6D94">
                  <w:pPr>
                    <w:jc w:val="center"/>
                    <w:rPr>
                      <w:rFonts w:asciiTheme="majorBidi" w:hAnsiTheme="majorBidi" w:cstheme="majorBidi"/>
                      <w:sz w:val="24"/>
                      <w:szCs w:val="24"/>
                    </w:rPr>
                  </w:pPr>
                </w:p>
              </w:tc>
              <w:tc>
                <w:tcPr>
                  <w:tcW w:w="1350" w:type="dxa"/>
                  <w:tcBorders>
                    <w:top w:val="nil"/>
                    <w:left w:val="nil"/>
                    <w:bottom w:val="nil"/>
                    <w:right w:val="nil"/>
                  </w:tcBorders>
                </w:tcPr>
                <w:p w14:paraId="15BAACDC" w14:textId="77777777" w:rsidR="002B3DE4" w:rsidRPr="00300359" w:rsidRDefault="002B3DE4" w:rsidP="00B12108">
                  <w:pPr>
                    <w:jc w:val="center"/>
                    <w:rPr>
                      <w:rFonts w:asciiTheme="majorBidi" w:hAnsiTheme="majorBidi" w:cstheme="majorBidi"/>
                      <w:b/>
                      <w:bCs/>
                      <w:sz w:val="24"/>
                      <w:szCs w:val="24"/>
                    </w:rPr>
                  </w:pPr>
                  <w:r w:rsidRPr="00300359">
                    <w:rPr>
                      <w:rFonts w:asciiTheme="majorBidi" w:hAnsiTheme="majorBidi" w:cstheme="majorBidi"/>
                      <w:b/>
                      <w:bCs/>
                      <w:sz w:val="24"/>
                      <w:szCs w:val="24"/>
                    </w:rPr>
                    <w:t>Role</w:t>
                  </w:r>
                </w:p>
              </w:tc>
              <w:tc>
                <w:tcPr>
                  <w:tcW w:w="1400" w:type="dxa"/>
                  <w:tcBorders>
                    <w:top w:val="nil"/>
                    <w:left w:val="nil"/>
                    <w:bottom w:val="nil"/>
                    <w:right w:val="nil"/>
                  </w:tcBorders>
                </w:tcPr>
                <w:p w14:paraId="35863A95" w14:textId="77777777" w:rsidR="002B3DE4" w:rsidRPr="00300359" w:rsidRDefault="002B3DE4" w:rsidP="00B12108">
                  <w:pPr>
                    <w:jc w:val="center"/>
                    <w:rPr>
                      <w:rFonts w:asciiTheme="majorBidi" w:hAnsiTheme="majorBidi" w:cstheme="majorBidi"/>
                      <w:b/>
                      <w:bCs/>
                      <w:sz w:val="24"/>
                      <w:szCs w:val="24"/>
                    </w:rPr>
                  </w:pPr>
                  <w:r w:rsidRPr="00300359">
                    <w:rPr>
                      <w:rFonts w:asciiTheme="majorBidi" w:hAnsiTheme="majorBidi" w:cstheme="majorBidi"/>
                      <w:b/>
                      <w:bCs/>
                      <w:sz w:val="24"/>
                      <w:szCs w:val="24"/>
                    </w:rPr>
                    <w:t>Start date</w:t>
                  </w:r>
                </w:p>
              </w:tc>
              <w:tc>
                <w:tcPr>
                  <w:tcW w:w="2080" w:type="dxa"/>
                  <w:tcBorders>
                    <w:top w:val="nil"/>
                    <w:left w:val="nil"/>
                    <w:bottom w:val="nil"/>
                    <w:right w:val="nil"/>
                  </w:tcBorders>
                </w:tcPr>
                <w:p w14:paraId="7982249E" w14:textId="77777777" w:rsidR="002B3DE4" w:rsidRPr="00300359" w:rsidRDefault="002B3DE4" w:rsidP="00B12108">
                  <w:pPr>
                    <w:jc w:val="center"/>
                    <w:rPr>
                      <w:rFonts w:asciiTheme="majorBidi" w:hAnsiTheme="majorBidi" w:cstheme="majorBidi"/>
                      <w:b/>
                      <w:bCs/>
                      <w:sz w:val="24"/>
                      <w:szCs w:val="24"/>
                    </w:rPr>
                  </w:pPr>
                  <w:r w:rsidRPr="00300359">
                    <w:rPr>
                      <w:rFonts w:asciiTheme="majorBidi" w:hAnsiTheme="majorBidi" w:cstheme="majorBidi"/>
                      <w:b/>
                      <w:bCs/>
                      <w:sz w:val="24"/>
                      <w:szCs w:val="24"/>
                    </w:rPr>
                    <w:t>Expected outcome</w:t>
                  </w:r>
                </w:p>
              </w:tc>
            </w:tr>
            <w:tr w:rsidR="005B6D94" w:rsidRPr="00A8618B" w14:paraId="1F542F20" w14:textId="77777777" w:rsidTr="00B12108">
              <w:tc>
                <w:tcPr>
                  <w:tcW w:w="460" w:type="dxa"/>
                  <w:tcBorders>
                    <w:top w:val="nil"/>
                    <w:left w:val="nil"/>
                    <w:bottom w:val="nil"/>
                    <w:right w:val="nil"/>
                  </w:tcBorders>
                </w:tcPr>
                <w:p w14:paraId="3DF5E493"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lastRenderedPageBreak/>
                    <w:t>1</w:t>
                  </w:r>
                </w:p>
              </w:tc>
              <w:tc>
                <w:tcPr>
                  <w:tcW w:w="3533" w:type="dxa"/>
                  <w:tcBorders>
                    <w:top w:val="nil"/>
                    <w:left w:val="nil"/>
                    <w:bottom w:val="nil"/>
                    <w:right w:val="nil"/>
                  </w:tcBorders>
                </w:tcPr>
                <w:p w14:paraId="1D4EC14F" w14:textId="77777777" w:rsidR="002B3DE4" w:rsidRPr="00A8618B" w:rsidRDefault="005B6D94" w:rsidP="002B3DE4">
                  <w:pPr>
                    <w:autoSpaceDE w:val="0"/>
                    <w:autoSpaceDN w:val="0"/>
                    <w:adjustRightInd w:val="0"/>
                    <w:jc w:val="both"/>
                    <w:rPr>
                      <w:rFonts w:asciiTheme="majorBidi" w:hAnsiTheme="majorBidi" w:cstheme="majorBidi"/>
                      <w:bCs/>
                      <w:sz w:val="24"/>
                      <w:szCs w:val="24"/>
                    </w:rPr>
                  </w:pPr>
                  <w:r>
                    <w:rPr>
                      <w:rFonts w:asciiTheme="majorBidi" w:hAnsiTheme="majorBidi" w:cstheme="majorBidi"/>
                      <w:bCs/>
                      <w:sz w:val="24"/>
                      <w:szCs w:val="24"/>
                    </w:rPr>
                    <w:t>A survey on the i</w:t>
                  </w:r>
                  <w:r w:rsidR="002B3DE4" w:rsidRPr="00A8618B">
                    <w:rPr>
                      <w:rFonts w:asciiTheme="majorBidi" w:hAnsiTheme="majorBidi" w:cstheme="majorBidi"/>
                      <w:bCs/>
                      <w:sz w:val="24"/>
                      <w:szCs w:val="24"/>
                    </w:rPr>
                    <w:t xml:space="preserve">mportance of </w:t>
                  </w:r>
                  <w:r>
                    <w:rPr>
                      <w:rFonts w:asciiTheme="majorBidi" w:hAnsiTheme="majorBidi" w:cstheme="majorBidi"/>
                      <w:bCs/>
                      <w:sz w:val="24"/>
                      <w:szCs w:val="24"/>
                    </w:rPr>
                    <w:t>topics for Pharmaco-informatics course f</w:t>
                  </w:r>
                  <w:r w:rsidR="002B3DE4" w:rsidRPr="00A8618B">
                    <w:rPr>
                      <w:rFonts w:asciiTheme="majorBidi" w:hAnsiTheme="majorBidi" w:cstheme="majorBidi"/>
                      <w:bCs/>
                      <w:sz w:val="24"/>
                      <w:szCs w:val="24"/>
                    </w:rPr>
                    <w:t>or B</w:t>
                  </w:r>
                  <w:r>
                    <w:rPr>
                      <w:rFonts w:asciiTheme="majorBidi" w:hAnsiTheme="majorBidi" w:cstheme="majorBidi"/>
                      <w:bCs/>
                      <w:sz w:val="24"/>
                      <w:szCs w:val="24"/>
                    </w:rPr>
                    <w:t>achelor and Master of pharmacy d</w:t>
                  </w:r>
                  <w:r w:rsidR="002B3DE4" w:rsidRPr="00A8618B">
                    <w:rPr>
                      <w:rFonts w:asciiTheme="majorBidi" w:hAnsiTheme="majorBidi" w:cstheme="majorBidi"/>
                      <w:bCs/>
                      <w:sz w:val="24"/>
                      <w:szCs w:val="24"/>
                    </w:rPr>
                    <w:t>egrees</w:t>
                  </w:r>
                </w:p>
                <w:p w14:paraId="715AA85F" w14:textId="77777777" w:rsidR="002B3DE4" w:rsidRPr="00A8618B" w:rsidRDefault="002B3DE4" w:rsidP="002B3DE4">
                  <w:pPr>
                    <w:rPr>
                      <w:rFonts w:asciiTheme="majorBidi" w:hAnsiTheme="majorBidi" w:cstheme="majorBidi"/>
                      <w:sz w:val="24"/>
                      <w:szCs w:val="24"/>
                    </w:rPr>
                  </w:pPr>
                </w:p>
              </w:tc>
              <w:tc>
                <w:tcPr>
                  <w:tcW w:w="1350" w:type="dxa"/>
                  <w:tcBorders>
                    <w:top w:val="nil"/>
                    <w:left w:val="nil"/>
                    <w:bottom w:val="nil"/>
                    <w:right w:val="nil"/>
                  </w:tcBorders>
                </w:tcPr>
                <w:p w14:paraId="3DFA38F3"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Lead investigator</w:t>
                  </w:r>
                </w:p>
              </w:tc>
              <w:tc>
                <w:tcPr>
                  <w:tcW w:w="1400" w:type="dxa"/>
                  <w:tcBorders>
                    <w:top w:val="nil"/>
                    <w:left w:val="nil"/>
                    <w:bottom w:val="nil"/>
                    <w:right w:val="nil"/>
                  </w:tcBorders>
                </w:tcPr>
                <w:p w14:paraId="4367A69B"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April 2013</w:t>
                  </w:r>
                </w:p>
              </w:tc>
              <w:tc>
                <w:tcPr>
                  <w:tcW w:w="2080" w:type="dxa"/>
                  <w:tcBorders>
                    <w:top w:val="nil"/>
                    <w:left w:val="nil"/>
                    <w:bottom w:val="nil"/>
                    <w:right w:val="nil"/>
                  </w:tcBorders>
                </w:tcPr>
                <w:p w14:paraId="7A6F6A76"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1 ISI indexed publication</w:t>
                  </w:r>
                </w:p>
              </w:tc>
            </w:tr>
            <w:tr w:rsidR="005B6D94" w:rsidRPr="00A8618B" w14:paraId="2D79F20A" w14:textId="77777777" w:rsidTr="00B12108">
              <w:tc>
                <w:tcPr>
                  <w:tcW w:w="460" w:type="dxa"/>
                  <w:tcBorders>
                    <w:top w:val="nil"/>
                    <w:left w:val="nil"/>
                    <w:bottom w:val="nil"/>
                    <w:right w:val="nil"/>
                  </w:tcBorders>
                </w:tcPr>
                <w:p w14:paraId="7BA094A5"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t>2</w:t>
                  </w:r>
                </w:p>
              </w:tc>
              <w:tc>
                <w:tcPr>
                  <w:tcW w:w="3533" w:type="dxa"/>
                  <w:tcBorders>
                    <w:top w:val="nil"/>
                    <w:left w:val="nil"/>
                    <w:bottom w:val="nil"/>
                    <w:right w:val="nil"/>
                  </w:tcBorders>
                </w:tcPr>
                <w:p w14:paraId="5A737CB8" w14:textId="77777777" w:rsidR="002B3DE4" w:rsidRDefault="002B3DE4" w:rsidP="002B3DE4">
                  <w:pPr>
                    <w:jc w:val="both"/>
                    <w:rPr>
                      <w:rFonts w:asciiTheme="majorBidi" w:hAnsiTheme="majorBidi" w:cstheme="majorBidi"/>
                      <w:sz w:val="24"/>
                      <w:szCs w:val="24"/>
                      <w:lang w:val="sv-SE"/>
                    </w:rPr>
                  </w:pPr>
                  <w:r w:rsidRPr="00A8618B">
                    <w:rPr>
                      <w:rFonts w:asciiTheme="majorBidi" w:hAnsiTheme="majorBidi" w:cstheme="majorBidi"/>
                      <w:sz w:val="24"/>
                      <w:szCs w:val="24"/>
                      <w:lang w:val="sv-SE"/>
                    </w:rPr>
                    <w:t>Knowledge, attitude and practice of patients, urologists, community pharmacists, medical and pharmacy students on premature ejaculation and its treatment</w:t>
                  </w:r>
                </w:p>
                <w:p w14:paraId="1B848593" w14:textId="77777777" w:rsidR="002B3DE4" w:rsidRPr="00A8618B" w:rsidRDefault="002B3DE4" w:rsidP="002B3DE4">
                  <w:pPr>
                    <w:jc w:val="both"/>
                    <w:rPr>
                      <w:rFonts w:asciiTheme="majorBidi" w:hAnsiTheme="majorBidi" w:cstheme="majorBidi"/>
                      <w:sz w:val="24"/>
                      <w:szCs w:val="24"/>
                    </w:rPr>
                  </w:pPr>
                </w:p>
              </w:tc>
              <w:tc>
                <w:tcPr>
                  <w:tcW w:w="1350" w:type="dxa"/>
                  <w:tcBorders>
                    <w:top w:val="nil"/>
                    <w:left w:val="nil"/>
                    <w:bottom w:val="nil"/>
                    <w:right w:val="nil"/>
                  </w:tcBorders>
                </w:tcPr>
                <w:p w14:paraId="46050D01"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Lead investigator</w:t>
                  </w:r>
                </w:p>
              </w:tc>
              <w:tc>
                <w:tcPr>
                  <w:tcW w:w="1400" w:type="dxa"/>
                  <w:tcBorders>
                    <w:top w:val="nil"/>
                    <w:left w:val="nil"/>
                    <w:bottom w:val="nil"/>
                    <w:right w:val="nil"/>
                  </w:tcBorders>
                </w:tcPr>
                <w:p w14:paraId="4AD0A678"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June 2013</w:t>
                  </w:r>
                </w:p>
              </w:tc>
              <w:tc>
                <w:tcPr>
                  <w:tcW w:w="2080" w:type="dxa"/>
                  <w:tcBorders>
                    <w:top w:val="nil"/>
                    <w:left w:val="nil"/>
                    <w:bottom w:val="nil"/>
                    <w:right w:val="nil"/>
                  </w:tcBorders>
                </w:tcPr>
                <w:p w14:paraId="418F31E5"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3 ISI indexed publication, 1 master student</w:t>
                  </w:r>
                </w:p>
              </w:tc>
            </w:tr>
            <w:tr w:rsidR="005B6D94" w:rsidRPr="00A8618B" w14:paraId="7BEEB4AB" w14:textId="77777777" w:rsidTr="00B12108">
              <w:tc>
                <w:tcPr>
                  <w:tcW w:w="460" w:type="dxa"/>
                  <w:tcBorders>
                    <w:top w:val="nil"/>
                    <w:left w:val="nil"/>
                    <w:bottom w:val="nil"/>
                    <w:right w:val="nil"/>
                  </w:tcBorders>
                </w:tcPr>
                <w:p w14:paraId="3A4726ED"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t>3</w:t>
                  </w:r>
                </w:p>
              </w:tc>
              <w:tc>
                <w:tcPr>
                  <w:tcW w:w="3533" w:type="dxa"/>
                  <w:tcBorders>
                    <w:top w:val="nil"/>
                    <w:left w:val="nil"/>
                    <w:bottom w:val="nil"/>
                    <w:right w:val="nil"/>
                  </w:tcBorders>
                </w:tcPr>
                <w:p w14:paraId="56AD1BE7" w14:textId="77777777" w:rsidR="002B3DE4" w:rsidRPr="002B3DE4" w:rsidRDefault="002B3DE4" w:rsidP="002B3DE4">
                  <w:pPr>
                    <w:jc w:val="both"/>
                    <w:rPr>
                      <w:rFonts w:asciiTheme="majorBidi" w:hAnsiTheme="majorBidi" w:cstheme="majorBidi"/>
                      <w:sz w:val="24"/>
                      <w:szCs w:val="24"/>
                      <w:lang w:val="sv-SE"/>
                    </w:rPr>
                  </w:pPr>
                  <w:r w:rsidRPr="00A8618B">
                    <w:rPr>
                      <w:rFonts w:asciiTheme="majorBidi" w:hAnsiTheme="majorBidi" w:cstheme="majorBidi"/>
                      <w:sz w:val="24"/>
                      <w:szCs w:val="24"/>
                      <w:lang w:val="sv-SE"/>
                    </w:rPr>
                    <w:t>Perspectives of men with premature ejaculation</w:t>
                  </w:r>
                  <w:r w:rsidR="005B6D94">
                    <w:rPr>
                      <w:rFonts w:asciiTheme="majorBidi" w:hAnsiTheme="majorBidi" w:cstheme="majorBidi"/>
                      <w:sz w:val="24"/>
                      <w:szCs w:val="24"/>
                      <w:lang w:val="sv-SE"/>
                    </w:rPr>
                    <w:t xml:space="preserve"> (PE)</w:t>
                  </w:r>
                  <w:r w:rsidRPr="00A8618B">
                    <w:rPr>
                      <w:rFonts w:asciiTheme="majorBidi" w:hAnsiTheme="majorBidi" w:cstheme="majorBidi"/>
                      <w:sz w:val="24"/>
                      <w:szCs w:val="24"/>
                      <w:lang w:val="sv-SE"/>
                    </w:rPr>
                    <w:t xml:space="preserve"> using </w:t>
                  </w:r>
                  <w:r w:rsidR="005B6D94">
                    <w:rPr>
                      <w:rFonts w:asciiTheme="majorBidi" w:hAnsiTheme="majorBidi" w:cstheme="majorBidi"/>
                      <w:sz w:val="24"/>
                      <w:szCs w:val="24"/>
                      <w:lang w:val="sv-SE"/>
                    </w:rPr>
                    <w:t xml:space="preserve">a </w:t>
                  </w:r>
                  <w:r w:rsidRPr="00A8618B">
                    <w:rPr>
                      <w:rFonts w:asciiTheme="majorBidi" w:hAnsiTheme="majorBidi" w:cstheme="majorBidi"/>
                      <w:sz w:val="24"/>
                      <w:szCs w:val="24"/>
                      <w:lang w:val="sv-SE"/>
                    </w:rPr>
                    <w:t xml:space="preserve">qualitative approach </w:t>
                  </w:r>
                </w:p>
              </w:tc>
              <w:tc>
                <w:tcPr>
                  <w:tcW w:w="1350" w:type="dxa"/>
                  <w:tcBorders>
                    <w:top w:val="nil"/>
                    <w:left w:val="nil"/>
                    <w:bottom w:val="nil"/>
                    <w:right w:val="nil"/>
                  </w:tcBorders>
                </w:tcPr>
                <w:p w14:paraId="4A144389"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Lead investigator</w:t>
                  </w:r>
                </w:p>
              </w:tc>
              <w:tc>
                <w:tcPr>
                  <w:tcW w:w="1400" w:type="dxa"/>
                  <w:tcBorders>
                    <w:top w:val="nil"/>
                    <w:left w:val="nil"/>
                    <w:bottom w:val="nil"/>
                    <w:right w:val="nil"/>
                  </w:tcBorders>
                </w:tcPr>
                <w:p w14:paraId="066FB7B7"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t>June 2013</w:t>
                  </w:r>
                </w:p>
              </w:tc>
              <w:tc>
                <w:tcPr>
                  <w:tcW w:w="2080" w:type="dxa"/>
                  <w:tcBorders>
                    <w:top w:val="nil"/>
                    <w:left w:val="nil"/>
                    <w:bottom w:val="nil"/>
                    <w:right w:val="nil"/>
                  </w:tcBorders>
                </w:tcPr>
                <w:p w14:paraId="06E78BE6" w14:textId="77777777" w:rsidR="002B3DE4" w:rsidRPr="00A8618B" w:rsidRDefault="002B3DE4" w:rsidP="00B12108">
                  <w:pPr>
                    <w:jc w:val="center"/>
                    <w:rPr>
                      <w:rFonts w:asciiTheme="majorBidi" w:hAnsiTheme="majorBidi" w:cstheme="majorBidi"/>
                      <w:sz w:val="24"/>
                      <w:szCs w:val="24"/>
                    </w:rPr>
                  </w:pPr>
                  <w:r w:rsidRPr="002B3DE4">
                    <w:rPr>
                      <w:rFonts w:asciiTheme="majorBidi" w:hAnsiTheme="majorBidi" w:cstheme="majorBidi"/>
                      <w:sz w:val="24"/>
                      <w:szCs w:val="24"/>
                    </w:rPr>
                    <w:t xml:space="preserve">3 ISI indexed publication, </w:t>
                  </w:r>
                  <w:r w:rsidRPr="00A8618B">
                    <w:rPr>
                      <w:rFonts w:asciiTheme="majorBidi" w:hAnsiTheme="majorBidi" w:cstheme="majorBidi"/>
                      <w:sz w:val="24"/>
                      <w:szCs w:val="24"/>
                    </w:rPr>
                    <w:t>1 master student</w:t>
                  </w:r>
                </w:p>
              </w:tc>
            </w:tr>
            <w:tr w:rsidR="00B12108" w:rsidRPr="00A8618B" w14:paraId="2BF2B8F6" w14:textId="77777777" w:rsidTr="00B12108">
              <w:tc>
                <w:tcPr>
                  <w:tcW w:w="460" w:type="dxa"/>
                  <w:tcBorders>
                    <w:top w:val="nil"/>
                    <w:left w:val="nil"/>
                    <w:bottom w:val="nil"/>
                    <w:right w:val="nil"/>
                  </w:tcBorders>
                  <w:vAlign w:val="center"/>
                </w:tcPr>
                <w:p w14:paraId="0F95F438" w14:textId="77777777" w:rsidR="00B12108" w:rsidRPr="00A8618B" w:rsidRDefault="00B12108" w:rsidP="005B6D94">
                  <w:pPr>
                    <w:rPr>
                      <w:rFonts w:asciiTheme="majorBidi" w:hAnsiTheme="majorBidi" w:cstheme="majorBidi"/>
                      <w:sz w:val="24"/>
                      <w:szCs w:val="24"/>
                    </w:rPr>
                  </w:pPr>
                </w:p>
              </w:tc>
              <w:tc>
                <w:tcPr>
                  <w:tcW w:w="3533" w:type="dxa"/>
                  <w:tcBorders>
                    <w:top w:val="nil"/>
                    <w:left w:val="nil"/>
                    <w:bottom w:val="nil"/>
                    <w:right w:val="nil"/>
                  </w:tcBorders>
                </w:tcPr>
                <w:p w14:paraId="06C6B1A2" w14:textId="77777777" w:rsidR="00BE1465" w:rsidRPr="00A8618B" w:rsidRDefault="00BE1465" w:rsidP="002B3DE4">
                  <w:pPr>
                    <w:jc w:val="both"/>
                    <w:rPr>
                      <w:rFonts w:asciiTheme="majorBidi" w:hAnsiTheme="majorBidi" w:cstheme="majorBidi"/>
                      <w:sz w:val="24"/>
                      <w:szCs w:val="24"/>
                      <w:lang w:val="sv-SE"/>
                    </w:rPr>
                  </w:pPr>
                </w:p>
              </w:tc>
              <w:tc>
                <w:tcPr>
                  <w:tcW w:w="1350" w:type="dxa"/>
                  <w:tcBorders>
                    <w:top w:val="nil"/>
                    <w:left w:val="nil"/>
                    <w:bottom w:val="nil"/>
                    <w:right w:val="nil"/>
                  </w:tcBorders>
                  <w:vAlign w:val="center"/>
                </w:tcPr>
                <w:p w14:paraId="0F994A8D" w14:textId="77777777" w:rsidR="00B12108" w:rsidRPr="00A8618B" w:rsidRDefault="00B12108" w:rsidP="005B6D94">
                  <w:pPr>
                    <w:jc w:val="center"/>
                    <w:rPr>
                      <w:rFonts w:asciiTheme="majorBidi" w:hAnsiTheme="majorBidi" w:cstheme="majorBidi"/>
                      <w:bCs/>
                      <w:sz w:val="24"/>
                      <w:szCs w:val="24"/>
                    </w:rPr>
                  </w:pPr>
                </w:p>
              </w:tc>
              <w:tc>
                <w:tcPr>
                  <w:tcW w:w="1400" w:type="dxa"/>
                  <w:tcBorders>
                    <w:top w:val="nil"/>
                    <w:left w:val="nil"/>
                    <w:bottom w:val="nil"/>
                    <w:right w:val="nil"/>
                  </w:tcBorders>
                  <w:vAlign w:val="center"/>
                </w:tcPr>
                <w:p w14:paraId="06CDCDA1" w14:textId="77777777" w:rsidR="00B12108" w:rsidRPr="00A8618B" w:rsidRDefault="00B12108" w:rsidP="002B3DE4">
                  <w:pPr>
                    <w:rPr>
                      <w:rFonts w:asciiTheme="majorBidi" w:hAnsiTheme="majorBidi" w:cstheme="majorBidi"/>
                      <w:sz w:val="24"/>
                      <w:szCs w:val="24"/>
                    </w:rPr>
                  </w:pPr>
                </w:p>
              </w:tc>
              <w:tc>
                <w:tcPr>
                  <w:tcW w:w="2080" w:type="dxa"/>
                  <w:tcBorders>
                    <w:top w:val="nil"/>
                    <w:left w:val="nil"/>
                    <w:bottom w:val="nil"/>
                    <w:right w:val="nil"/>
                  </w:tcBorders>
                  <w:vAlign w:val="center"/>
                </w:tcPr>
                <w:p w14:paraId="20565B21" w14:textId="77777777" w:rsidR="00B12108" w:rsidRPr="002B3DE4" w:rsidRDefault="00B12108" w:rsidP="002B3DE4">
                  <w:pPr>
                    <w:rPr>
                      <w:rFonts w:asciiTheme="majorBidi" w:hAnsiTheme="majorBidi" w:cstheme="majorBidi"/>
                      <w:sz w:val="24"/>
                      <w:szCs w:val="24"/>
                    </w:rPr>
                  </w:pPr>
                </w:p>
              </w:tc>
            </w:tr>
            <w:tr w:rsidR="005B6D94" w:rsidRPr="00A8618B" w14:paraId="3CB63B8E" w14:textId="77777777" w:rsidTr="00B12108">
              <w:tc>
                <w:tcPr>
                  <w:tcW w:w="460" w:type="dxa"/>
                  <w:tcBorders>
                    <w:top w:val="nil"/>
                    <w:left w:val="nil"/>
                    <w:bottom w:val="nil"/>
                    <w:right w:val="nil"/>
                  </w:tcBorders>
                </w:tcPr>
                <w:p w14:paraId="19AE8325"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t>4</w:t>
                  </w:r>
                </w:p>
              </w:tc>
              <w:tc>
                <w:tcPr>
                  <w:tcW w:w="3533" w:type="dxa"/>
                  <w:tcBorders>
                    <w:top w:val="nil"/>
                    <w:left w:val="nil"/>
                    <w:bottom w:val="nil"/>
                    <w:right w:val="nil"/>
                  </w:tcBorders>
                </w:tcPr>
                <w:p w14:paraId="56E9EABF" w14:textId="77777777" w:rsidR="002B3DE4" w:rsidRDefault="002B3DE4" w:rsidP="002B3DE4">
                  <w:pPr>
                    <w:jc w:val="both"/>
                    <w:rPr>
                      <w:rFonts w:asciiTheme="majorBidi" w:hAnsiTheme="majorBidi" w:cstheme="majorBidi"/>
                      <w:sz w:val="24"/>
                      <w:szCs w:val="24"/>
                      <w:lang w:val="sv-SE"/>
                    </w:rPr>
                  </w:pPr>
                  <w:r w:rsidRPr="00A8618B">
                    <w:rPr>
                      <w:rFonts w:asciiTheme="majorBidi" w:hAnsiTheme="majorBidi" w:cstheme="majorBidi"/>
                      <w:sz w:val="24"/>
                      <w:szCs w:val="24"/>
                      <w:lang w:val="sv-SE"/>
                    </w:rPr>
                    <w:t>Reliability and validity of the Malay and Chinese version of the 5-D itch scale in the Malaysian population</w:t>
                  </w:r>
                </w:p>
                <w:p w14:paraId="66DF8617" w14:textId="77777777" w:rsidR="002B3DE4" w:rsidRPr="00A8618B" w:rsidRDefault="002B3DE4" w:rsidP="002B3DE4">
                  <w:pPr>
                    <w:jc w:val="both"/>
                    <w:rPr>
                      <w:rFonts w:asciiTheme="majorBidi" w:hAnsiTheme="majorBidi" w:cstheme="majorBidi"/>
                      <w:sz w:val="24"/>
                      <w:szCs w:val="24"/>
                    </w:rPr>
                  </w:pPr>
                </w:p>
              </w:tc>
              <w:tc>
                <w:tcPr>
                  <w:tcW w:w="1350" w:type="dxa"/>
                  <w:tcBorders>
                    <w:top w:val="nil"/>
                    <w:left w:val="nil"/>
                    <w:bottom w:val="nil"/>
                    <w:right w:val="nil"/>
                  </w:tcBorders>
                </w:tcPr>
                <w:p w14:paraId="2827FEFE"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Co- investigator</w:t>
                  </w:r>
                </w:p>
              </w:tc>
              <w:tc>
                <w:tcPr>
                  <w:tcW w:w="1400" w:type="dxa"/>
                  <w:tcBorders>
                    <w:top w:val="nil"/>
                    <w:left w:val="nil"/>
                    <w:bottom w:val="nil"/>
                    <w:right w:val="nil"/>
                  </w:tcBorders>
                </w:tcPr>
                <w:p w14:paraId="216E1990"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Aug 2013</w:t>
                  </w:r>
                </w:p>
              </w:tc>
              <w:tc>
                <w:tcPr>
                  <w:tcW w:w="2080" w:type="dxa"/>
                  <w:tcBorders>
                    <w:top w:val="nil"/>
                    <w:left w:val="nil"/>
                    <w:bottom w:val="nil"/>
                    <w:right w:val="nil"/>
                  </w:tcBorders>
                </w:tcPr>
                <w:p w14:paraId="17D76123"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1 ISI indexed publication</w:t>
                  </w:r>
                </w:p>
              </w:tc>
            </w:tr>
            <w:tr w:rsidR="005B6D94" w:rsidRPr="00A8618B" w14:paraId="600C9FBC" w14:textId="77777777" w:rsidTr="00B12108">
              <w:tc>
                <w:tcPr>
                  <w:tcW w:w="460" w:type="dxa"/>
                  <w:tcBorders>
                    <w:top w:val="nil"/>
                    <w:left w:val="nil"/>
                    <w:bottom w:val="nil"/>
                    <w:right w:val="nil"/>
                  </w:tcBorders>
                </w:tcPr>
                <w:p w14:paraId="36178723" w14:textId="77777777" w:rsidR="002B3DE4" w:rsidRPr="00A8618B" w:rsidRDefault="002B3DE4" w:rsidP="00B12108">
                  <w:pPr>
                    <w:rPr>
                      <w:rFonts w:asciiTheme="majorBidi" w:hAnsiTheme="majorBidi" w:cstheme="majorBidi"/>
                      <w:sz w:val="24"/>
                      <w:szCs w:val="24"/>
                    </w:rPr>
                  </w:pPr>
                  <w:r w:rsidRPr="00A8618B">
                    <w:rPr>
                      <w:rFonts w:asciiTheme="majorBidi" w:hAnsiTheme="majorBidi" w:cstheme="majorBidi"/>
                      <w:sz w:val="24"/>
                      <w:szCs w:val="24"/>
                    </w:rPr>
                    <w:t>5</w:t>
                  </w:r>
                </w:p>
              </w:tc>
              <w:tc>
                <w:tcPr>
                  <w:tcW w:w="3533" w:type="dxa"/>
                  <w:tcBorders>
                    <w:top w:val="nil"/>
                    <w:left w:val="nil"/>
                    <w:bottom w:val="nil"/>
                    <w:right w:val="nil"/>
                  </w:tcBorders>
                </w:tcPr>
                <w:p w14:paraId="3FA8074E" w14:textId="77777777" w:rsidR="002B3DE4" w:rsidRPr="00A8618B" w:rsidRDefault="002B3DE4" w:rsidP="002B3DE4">
                  <w:pPr>
                    <w:jc w:val="both"/>
                    <w:rPr>
                      <w:rFonts w:asciiTheme="majorBidi" w:hAnsiTheme="majorBidi" w:cstheme="majorBidi"/>
                      <w:sz w:val="24"/>
                      <w:szCs w:val="24"/>
                      <w:lang w:val="sv-SE"/>
                    </w:rPr>
                  </w:pPr>
                  <w:r w:rsidRPr="00A8618B">
                    <w:rPr>
                      <w:rFonts w:asciiTheme="majorBidi" w:hAnsiTheme="majorBidi" w:cstheme="majorBidi"/>
                      <w:sz w:val="24"/>
                      <w:szCs w:val="24"/>
                      <w:lang w:val="sv-SE"/>
                    </w:rPr>
                    <w:t>A survey on physicians’ and pharmacists’ use of handheld devices and medical mobile apps for drug information</w:t>
                  </w:r>
                </w:p>
                <w:p w14:paraId="2C2D2104" w14:textId="77777777" w:rsidR="002B3DE4" w:rsidRPr="00A8618B" w:rsidRDefault="002B3DE4" w:rsidP="002B3DE4">
                  <w:pPr>
                    <w:autoSpaceDE w:val="0"/>
                    <w:autoSpaceDN w:val="0"/>
                    <w:adjustRightInd w:val="0"/>
                    <w:rPr>
                      <w:rFonts w:asciiTheme="majorBidi" w:hAnsiTheme="majorBidi" w:cstheme="majorBidi"/>
                      <w:sz w:val="24"/>
                      <w:szCs w:val="24"/>
                    </w:rPr>
                  </w:pPr>
                </w:p>
              </w:tc>
              <w:tc>
                <w:tcPr>
                  <w:tcW w:w="1350" w:type="dxa"/>
                  <w:tcBorders>
                    <w:top w:val="nil"/>
                    <w:left w:val="nil"/>
                    <w:bottom w:val="nil"/>
                    <w:right w:val="nil"/>
                  </w:tcBorders>
                </w:tcPr>
                <w:p w14:paraId="5A585C96"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Co- investigator</w:t>
                  </w:r>
                </w:p>
              </w:tc>
              <w:tc>
                <w:tcPr>
                  <w:tcW w:w="1400" w:type="dxa"/>
                  <w:tcBorders>
                    <w:top w:val="nil"/>
                    <w:left w:val="nil"/>
                    <w:bottom w:val="nil"/>
                    <w:right w:val="nil"/>
                  </w:tcBorders>
                </w:tcPr>
                <w:p w14:paraId="0AE4C0EF"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Aug 2013</w:t>
                  </w:r>
                </w:p>
              </w:tc>
              <w:tc>
                <w:tcPr>
                  <w:tcW w:w="2080" w:type="dxa"/>
                  <w:tcBorders>
                    <w:top w:val="nil"/>
                    <w:left w:val="nil"/>
                    <w:bottom w:val="nil"/>
                    <w:right w:val="nil"/>
                  </w:tcBorders>
                </w:tcPr>
                <w:p w14:paraId="04CA4D85"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1 ISI indexed publication</w:t>
                  </w:r>
                </w:p>
              </w:tc>
            </w:tr>
            <w:tr w:rsidR="005B6D94" w:rsidRPr="00A8618B" w14:paraId="71CC4FEB" w14:textId="77777777" w:rsidTr="00B12108">
              <w:tc>
                <w:tcPr>
                  <w:tcW w:w="460" w:type="dxa"/>
                  <w:tcBorders>
                    <w:top w:val="nil"/>
                    <w:left w:val="nil"/>
                    <w:bottom w:val="nil"/>
                    <w:right w:val="nil"/>
                  </w:tcBorders>
                </w:tcPr>
                <w:p w14:paraId="5F58E6E1" w14:textId="77777777" w:rsidR="002B3DE4" w:rsidRPr="00A8618B" w:rsidRDefault="00B12108" w:rsidP="00B12108">
                  <w:pPr>
                    <w:rPr>
                      <w:rFonts w:asciiTheme="majorBidi" w:hAnsiTheme="majorBidi" w:cstheme="majorBidi"/>
                      <w:sz w:val="24"/>
                      <w:szCs w:val="24"/>
                    </w:rPr>
                  </w:pPr>
                  <w:r>
                    <w:rPr>
                      <w:rFonts w:asciiTheme="majorBidi" w:hAnsiTheme="majorBidi" w:cstheme="majorBidi"/>
                      <w:sz w:val="24"/>
                      <w:szCs w:val="24"/>
                    </w:rPr>
                    <w:t>6</w:t>
                  </w:r>
                </w:p>
              </w:tc>
              <w:tc>
                <w:tcPr>
                  <w:tcW w:w="3533" w:type="dxa"/>
                  <w:tcBorders>
                    <w:top w:val="nil"/>
                    <w:left w:val="nil"/>
                    <w:bottom w:val="nil"/>
                    <w:right w:val="nil"/>
                  </w:tcBorders>
                </w:tcPr>
                <w:p w14:paraId="709E420B" w14:textId="77777777" w:rsidR="00977916" w:rsidRDefault="002B3DE4" w:rsidP="005B6D94">
                  <w:pPr>
                    <w:autoSpaceDE w:val="0"/>
                    <w:autoSpaceDN w:val="0"/>
                    <w:adjustRightInd w:val="0"/>
                    <w:jc w:val="both"/>
                    <w:rPr>
                      <w:rFonts w:asciiTheme="majorBidi" w:hAnsiTheme="majorBidi" w:cstheme="majorBidi"/>
                      <w:bCs/>
                      <w:sz w:val="24"/>
                      <w:szCs w:val="24"/>
                    </w:rPr>
                  </w:pPr>
                  <w:r w:rsidRPr="00A8618B">
                    <w:rPr>
                      <w:rFonts w:asciiTheme="majorBidi" w:hAnsiTheme="majorBidi" w:cstheme="majorBidi"/>
                      <w:bCs/>
                      <w:sz w:val="24"/>
                      <w:szCs w:val="24"/>
                    </w:rPr>
                    <w:t>Impact and modelling of men and women health dysfunction on quality of life and medicine use pattern</w:t>
                  </w:r>
                </w:p>
                <w:p w14:paraId="025886F4" w14:textId="77777777" w:rsidR="00977916" w:rsidRDefault="00977916" w:rsidP="005B6D94">
                  <w:pPr>
                    <w:autoSpaceDE w:val="0"/>
                    <w:autoSpaceDN w:val="0"/>
                    <w:adjustRightInd w:val="0"/>
                    <w:jc w:val="both"/>
                    <w:rPr>
                      <w:rFonts w:asciiTheme="majorBidi" w:hAnsiTheme="majorBidi" w:cstheme="majorBidi"/>
                      <w:bCs/>
                      <w:sz w:val="24"/>
                      <w:szCs w:val="24"/>
                    </w:rPr>
                  </w:pPr>
                </w:p>
                <w:p w14:paraId="3B20C571" w14:textId="77777777" w:rsidR="00977916" w:rsidRDefault="00977916" w:rsidP="005B6D94">
                  <w:pPr>
                    <w:autoSpaceDE w:val="0"/>
                    <w:autoSpaceDN w:val="0"/>
                    <w:adjustRightInd w:val="0"/>
                    <w:jc w:val="both"/>
                    <w:rPr>
                      <w:rFonts w:asciiTheme="majorBidi" w:hAnsiTheme="majorBidi" w:cstheme="majorBidi"/>
                      <w:bCs/>
                      <w:sz w:val="24"/>
                      <w:szCs w:val="24"/>
                    </w:rPr>
                  </w:pPr>
                </w:p>
                <w:p w14:paraId="7B43A155" w14:textId="77777777" w:rsidR="001E1DA9" w:rsidRDefault="001E1DA9" w:rsidP="005B6D94">
                  <w:pPr>
                    <w:autoSpaceDE w:val="0"/>
                    <w:autoSpaceDN w:val="0"/>
                    <w:adjustRightInd w:val="0"/>
                    <w:jc w:val="both"/>
                    <w:rPr>
                      <w:rFonts w:asciiTheme="majorBidi" w:hAnsiTheme="majorBidi" w:cstheme="majorBidi"/>
                      <w:bCs/>
                      <w:sz w:val="24"/>
                      <w:szCs w:val="24"/>
                    </w:rPr>
                  </w:pPr>
                </w:p>
                <w:p w14:paraId="17EA2659" w14:textId="77777777" w:rsidR="001E1DA9" w:rsidRDefault="001E1DA9" w:rsidP="005B6D94">
                  <w:pPr>
                    <w:autoSpaceDE w:val="0"/>
                    <w:autoSpaceDN w:val="0"/>
                    <w:adjustRightInd w:val="0"/>
                    <w:jc w:val="both"/>
                    <w:rPr>
                      <w:rFonts w:asciiTheme="majorBidi" w:hAnsiTheme="majorBidi" w:cstheme="majorBidi"/>
                      <w:bCs/>
                      <w:sz w:val="24"/>
                      <w:szCs w:val="24"/>
                    </w:rPr>
                  </w:pPr>
                </w:p>
                <w:p w14:paraId="5135E25A" w14:textId="77777777" w:rsidR="001E1DA9" w:rsidRDefault="001E1DA9" w:rsidP="005B6D94">
                  <w:pPr>
                    <w:autoSpaceDE w:val="0"/>
                    <w:autoSpaceDN w:val="0"/>
                    <w:adjustRightInd w:val="0"/>
                    <w:jc w:val="both"/>
                    <w:rPr>
                      <w:rFonts w:asciiTheme="majorBidi" w:hAnsiTheme="majorBidi" w:cstheme="majorBidi"/>
                      <w:bCs/>
                      <w:sz w:val="24"/>
                      <w:szCs w:val="24"/>
                    </w:rPr>
                  </w:pPr>
                </w:p>
                <w:p w14:paraId="062EC2FB" w14:textId="77777777" w:rsidR="001E1DA9" w:rsidRDefault="001E1DA9" w:rsidP="005B6D94">
                  <w:pPr>
                    <w:autoSpaceDE w:val="0"/>
                    <w:autoSpaceDN w:val="0"/>
                    <w:adjustRightInd w:val="0"/>
                    <w:jc w:val="both"/>
                    <w:rPr>
                      <w:rFonts w:asciiTheme="majorBidi" w:hAnsiTheme="majorBidi" w:cstheme="majorBidi"/>
                      <w:bCs/>
                      <w:sz w:val="24"/>
                      <w:szCs w:val="24"/>
                    </w:rPr>
                  </w:pPr>
                </w:p>
                <w:p w14:paraId="193DE1EF" w14:textId="1B397449" w:rsidR="001E1DA9" w:rsidRPr="005B6D94" w:rsidRDefault="001E1DA9" w:rsidP="005B6D94">
                  <w:pPr>
                    <w:autoSpaceDE w:val="0"/>
                    <w:autoSpaceDN w:val="0"/>
                    <w:adjustRightInd w:val="0"/>
                    <w:jc w:val="both"/>
                    <w:rPr>
                      <w:rFonts w:asciiTheme="majorBidi" w:hAnsiTheme="majorBidi" w:cstheme="majorBidi"/>
                      <w:bCs/>
                      <w:sz w:val="24"/>
                      <w:szCs w:val="24"/>
                    </w:rPr>
                  </w:pPr>
                </w:p>
              </w:tc>
              <w:tc>
                <w:tcPr>
                  <w:tcW w:w="1350" w:type="dxa"/>
                  <w:tcBorders>
                    <w:top w:val="nil"/>
                    <w:left w:val="nil"/>
                    <w:bottom w:val="nil"/>
                    <w:right w:val="nil"/>
                  </w:tcBorders>
                </w:tcPr>
                <w:p w14:paraId="76115681"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bCs/>
                      <w:sz w:val="24"/>
                      <w:szCs w:val="24"/>
                    </w:rPr>
                    <w:t>Co- investigator</w:t>
                  </w:r>
                </w:p>
              </w:tc>
              <w:tc>
                <w:tcPr>
                  <w:tcW w:w="1400" w:type="dxa"/>
                  <w:tcBorders>
                    <w:top w:val="nil"/>
                    <w:left w:val="nil"/>
                    <w:bottom w:val="nil"/>
                    <w:right w:val="nil"/>
                  </w:tcBorders>
                </w:tcPr>
                <w:p w14:paraId="12308B0D"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April 2013</w:t>
                  </w:r>
                </w:p>
              </w:tc>
              <w:tc>
                <w:tcPr>
                  <w:tcW w:w="2080" w:type="dxa"/>
                  <w:tcBorders>
                    <w:top w:val="nil"/>
                    <w:left w:val="nil"/>
                    <w:bottom w:val="nil"/>
                    <w:right w:val="nil"/>
                  </w:tcBorders>
                </w:tcPr>
                <w:p w14:paraId="6B5332AF" w14:textId="77777777" w:rsidR="002B3DE4" w:rsidRPr="00A8618B" w:rsidRDefault="002B3DE4" w:rsidP="00B12108">
                  <w:pPr>
                    <w:jc w:val="center"/>
                    <w:rPr>
                      <w:rFonts w:asciiTheme="majorBidi" w:hAnsiTheme="majorBidi" w:cstheme="majorBidi"/>
                      <w:sz w:val="24"/>
                      <w:szCs w:val="24"/>
                    </w:rPr>
                  </w:pPr>
                  <w:r w:rsidRPr="00A8618B">
                    <w:rPr>
                      <w:rFonts w:asciiTheme="majorBidi" w:hAnsiTheme="majorBidi" w:cstheme="majorBidi"/>
                      <w:sz w:val="24"/>
                      <w:szCs w:val="24"/>
                    </w:rPr>
                    <w:t>3 ISI indexed publication, 1 master student</w:t>
                  </w:r>
                </w:p>
              </w:tc>
            </w:tr>
          </w:tbl>
          <w:p w14:paraId="4622DD63" w14:textId="77777777" w:rsidR="002B3DE4" w:rsidRPr="00C774A3" w:rsidRDefault="002B3DE4" w:rsidP="00C774A3">
            <w:pPr>
              <w:tabs>
                <w:tab w:val="left" w:pos="2175"/>
              </w:tabs>
              <w:jc w:val="both"/>
              <w:rPr>
                <w:rFonts w:asciiTheme="majorBidi" w:hAnsiTheme="majorBidi" w:cstheme="majorBidi"/>
                <w:sz w:val="24"/>
                <w:szCs w:val="24"/>
              </w:rPr>
            </w:pPr>
          </w:p>
        </w:tc>
      </w:tr>
    </w:tbl>
    <w:p w14:paraId="40B45468" w14:textId="77777777" w:rsidR="009D52EA" w:rsidRPr="00884267" w:rsidRDefault="009D52EA" w:rsidP="009D52EA">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9D52EA">
        <w:rPr>
          <w:rFonts w:ascii="Times New Roman" w:eastAsia="Times New Roman" w:hAnsi="Times New Roman" w:cs="Times New Roman"/>
          <w:b/>
          <w:bCs/>
          <w:sz w:val="24"/>
          <w:szCs w:val="24"/>
          <w:lang w:bidi="ar-EG"/>
        </w:rPr>
        <w:lastRenderedPageBreak/>
        <w:t xml:space="preserve">RECORDS OF </w:t>
      </w:r>
      <w:r>
        <w:rPr>
          <w:rFonts w:ascii="Times New Roman" w:eastAsia="Times New Roman" w:hAnsi="Times New Roman" w:cs="Times New Roman"/>
          <w:b/>
          <w:bCs/>
          <w:sz w:val="24"/>
          <w:szCs w:val="24"/>
          <w:lang w:bidi="ar-EG"/>
        </w:rPr>
        <w:t xml:space="preserve">SUPERVISION OF STUDENTS </w:t>
      </w:r>
      <w:r w:rsidRPr="009D52EA">
        <w:rPr>
          <w:rFonts w:ascii="Times New Roman" w:eastAsia="Times New Roman" w:hAnsi="Times New Roman" w:cs="Times New Roman"/>
          <w:b/>
          <w:bCs/>
          <w:sz w:val="24"/>
          <w:szCs w:val="24"/>
          <w:lang w:bidi="ar-EG"/>
        </w:rPr>
        <w:t>DISSERTATIONS/ THESES</w:t>
      </w:r>
    </w:p>
    <w:p w14:paraId="6116EEAC" w14:textId="77777777" w:rsidR="00E026C7" w:rsidRDefault="00E026C7" w:rsidP="00E026C7">
      <w:pPr>
        <w:tabs>
          <w:tab w:val="left" w:pos="1590"/>
          <w:tab w:val="center" w:pos="4153"/>
        </w:tabs>
        <w:spacing w:after="0" w:line="240" w:lineRule="auto"/>
        <w:jc w:val="center"/>
        <w:rPr>
          <w:rFonts w:ascii="Times New Roman" w:eastAsia="Times New Roman" w:hAnsi="Times New Roman" w:cs="Times New Roman"/>
          <w:b/>
          <w:bCs/>
          <w:sz w:val="24"/>
          <w:szCs w:val="24"/>
          <w:lang w:bidi="ar-EG"/>
        </w:rPr>
      </w:pPr>
    </w:p>
    <w:tbl>
      <w:tblPr>
        <w:tblStyle w:val="TableGrid"/>
        <w:tblW w:w="0" w:type="auto"/>
        <w:tblLook w:val="04A0" w:firstRow="1" w:lastRow="0" w:firstColumn="1" w:lastColumn="0" w:noHBand="0" w:noVBand="1"/>
      </w:tblPr>
      <w:tblGrid>
        <w:gridCol w:w="3158"/>
        <w:gridCol w:w="1339"/>
        <w:gridCol w:w="1470"/>
        <w:gridCol w:w="1579"/>
        <w:gridCol w:w="1094"/>
      </w:tblGrid>
      <w:tr w:rsidR="0039551A" w14:paraId="33D04C5C" w14:textId="77777777" w:rsidTr="00862A11">
        <w:trPr>
          <w:trHeight w:val="80"/>
        </w:trPr>
        <w:tc>
          <w:tcPr>
            <w:tcW w:w="3158" w:type="dxa"/>
            <w:tcBorders>
              <w:top w:val="nil"/>
              <w:left w:val="nil"/>
              <w:bottom w:val="single" w:sz="4" w:space="0" w:color="auto"/>
              <w:right w:val="nil"/>
            </w:tcBorders>
          </w:tcPr>
          <w:p w14:paraId="47CF34F8" w14:textId="77777777" w:rsidR="00E026C7" w:rsidRDefault="009D52EA" w:rsidP="00E026C7">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 xml:space="preserve">Title </w:t>
            </w:r>
          </w:p>
        </w:tc>
        <w:tc>
          <w:tcPr>
            <w:tcW w:w="1339" w:type="dxa"/>
            <w:tcBorders>
              <w:top w:val="nil"/>
              <w:left w:val="nil"/>
              <w:bottom w:val="single" w:sz="4" w:space="0" w:color="auto"/>
              <w:right w:val="nil"/>
            </w:tcBorders>
          </w:tcPr>
          <w:p w14:paraId="732FEAED" w14:textId="77777777" w:rsidR="00E026C7" w:rsidRDefault="009D52EA" w:rsidP="00E026C7">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Institution</w:t>
            </w:r>
          </w:p>
        </w:tc>
        <w:tc>
          <w:tcPr>
            <w:tcW w:w="1470" w:type="dxa"/>
            <w:tcBorders>
              <w:top w:val="nil"/>
              <w:left w:val="nil"/>
              <w:bottom w:val="single" w:sz="4" w:space="0" w:color="auto"/>
              <w:right w:val="nil"/>
            </w:tcBorders>
          </w:tcPr>
          <w:p w14:paraId="10548854" w14:textId="77777777" w:rsidR="00E026C7" w:rsidRDefault="009D52EA" w:rsidP="00E026C7">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Degree</w:t>
            </w:r>
          </w:p>
        </w:tc>
        <w:tc>
          <w:tcPr>
            <w:tcW w:w="1579" w:type="dxa"/>
            <w:tcBorders>
              <w:top w:val="nil"/>
              <w:left w:val="nil"/>
              <w:bottom w:val="single" w:sz="4" w:space="0" w:color="auto"/>
              <w:right w:val="nil"/>
            </w:tcBorders>
          </w:tcPr>
          <w:p w14:paraId="15FEA64E" w14:textId="77777777" w:rsidR="00E026C7" w:rsidRDefault="009D52EA" w:rsidP="00E026C7">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Year enrolled</w:t>
            </w:r>
          </w:p>
        </w:tc>
        <w:tc>
          <w:tcPr>
            <w:tcW w:w="1094" w:type="dxa"/>
            <w:tcBorders>
              <w:top w:val="nil"/>
              <w:left w:val="nil"/>
              <w:bottom w:val="single" w:sz="4" w:space="0" w:color="auto"/>
              <w:right w:val="nil"/>
            </w:tcBorders>
          </w:tcPr>
          <w:p w14:paraId="653EC31E" w14:textId="77777777" w:rsidR="00E026C7" w:rsidRDefault="009D52EA" w:rsidP="00E026C7">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Year end</w:t>
            </w:r>
          </w:p>
        </w:tc>
      </w:tr>
      <w:tr w:rsidR="00A848A3" w14:paraId="15464591" w14:textId="77777777" w:rsidTr="00862A11">
        <w:tc>
          <w:tcPr>
            <w:tcW w:w="3158" w:type="dxa"/>
            <w:tcBorders>
              <w:top w:val="nil"/>
              <w:left w:val="nil"/>
              <w:bottom w:val="nil"/>
              <w:right w:val="nil"/>
            </w:tcBorders>
            <w:vAlign w:val="center"/>
          </w:tcPr>
          <w:p w14:paraId="4F2DA636" w14:textId="77777777" w:rsidR="00156143" w:rsidRDefault="00AE337B" w:rsidP="00AE337B">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AE337B">
              <w:rPr>
                <w:rFonts w:ascii="Times New Roman" w:eastAsia="Times New Roman" w:hAnsi="Times New Roman" w:cs="Times New Roman"/>
                <w:sz w:val="24"/>
                <w:szCs w:val="24"/>
                <w:lang w:bidi="ar-EG"/>
              </w:rPr>
              <w:t>Medicine Price Regulation Policy:</w:t>
            </w:r>
            <w:r>
              <w:rPr>
                <w:rFonts w:ascii="Times New Roman" w:eastAsia="Times New Roman" w:hAnsi="Times New Roman" w:cs="Times New Roman"/>
                <w:sz w:val="24"/>
                <w:szCs w:val="24"/>
                <w:lang w:bidi="ar-EG"/>
              </w:rPr>
              <w:t xml:space="preserve"> </w:t>
            </w:r>
            <w:r w:rsidRPr="00AE337B">
              <w:rPr>
                <w:rFonts w:ascii="Times New Roman" w:eastAsia="Times New Roman" w:hAnsi="Times New Roman" w:cs="Times New Roman"/>
                <w:sz w:val="24"/>
                <w:szCs w:val="24"/>
                <w:lang w:bidi="ar-EG"/>
              </w:rPr>
              <w:t>The Impact of Pharmaceutical Reference Pricing Policy Options on Medicine Price and Affordability in Malaysia</w:t>
            </w:r>
          </w:p>
          <w:p w14:paraId="79B701E7" w14:textId="14D7FCAE" w:rsidR="00AE337B" w:rsidRPr="00D82FE1" w:rsidRDefault="00AE337B" w:rsidP="00D82FE1">
            <w:pPr>
              <w:pStyle w:val="ListParagraph"/>
              <w:tabs>
                <w:tab w:val="left" w:pos="1590"/>
                <w:tab w:val="center" w:pos="4153"/>
              </w:tabs>
              <w:ind w:left="255"/>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lastRenderedPageBreak/>
              <w:t>(</w:t>
            </w:r>
            <w:r w:rsidRPr="00AE337B">
              <w:rPr>
                <w:rFonts w:ascii="Times New Roman" w:eastAsia="Times New Roman" w:hAnsi="Times New Roman" w:cs="Times New Roman"/>
                <w:sz w:val="24"/>
                <w:szCs w:val="24"/>
                <w:lang w:bidi="ar-EG"/>
              </w:rPr>
              <w:t>Lee Kah Seng</w:t>
            </w:r>
            <w:r>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7CD0FD11" w14:textId="60E2AB08" w:rsidR="00A848A3" w:rsidRDefault="003D6A3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lastRenderedPageBreak/>
              <w:t>CUCMS</w:t>
            </w:r>
          </w:p>
        </w:tc>
        <w:tc>
          <w:tcPr>
            <w:tcW w:w="1470" w:type="dxa"/>
            <w:tcBorders>
              <w:top w:val="nil"/>
              <w:left w:val="nil"/>
              <w:bottom w:val="nil"/>
              <w:right w:val="nil"/>
            </w:tcBorders>
            <w:vAlign w:val="center"/>
          </w:tcPr>
          <w:p w14:paraId="788962A5" w14:textId="324765A8" w:rsidR="00A848A3" w:rsidRDefault="003D6A3D" w:rsidP="00977916">
            <w:pPr>
              <w:tabs>
                <w:tab w:val="left" w:pos="1590"/>
                <w:tab w:val="center" w:pos="4153"/>
              </w:tabs>
              <w:jc w:val="center"/>
              <w:rPr>
                <w:rFonts w:ascii="Times New Roman" w:eastAsia="Times New Roman" w:hAnsi="Times New Roman" w:cs="Times New Roman"/>
                <w:sz w:val="24"/>
                <w:szCs w:val="24"/>
                <w:lang w:bidi="ar-EG"/>
              </w:rPr>
            </w:pPr>
            <w:r w:rsidRPr="003D6A3D">
              <w:rPr>
                <w:rFonts w:ascii="Times New Roman" w:eastAsia="Times New Roman" w:hAnsi="Times New Roman" w:cs="Times New Roman"/>
                <w:sz w:val="24"/>
                <w:szCs w:val="24"/>
                <w:lang w:bidi="ar-EG"/>
              </w:rPr>
              <w:t>PhD MedSc</w:t>
            </w:r>
          </w:p>
        </w:tc>
        <w:tc>
          <w:tcPr>
            <w:tcW w:w="1579" w:type="dxa"/>
            <w:tcBorders>
              <w:top w:val="nil"/>
              <w:left w:val="nil"/>
              <w:bottom w:val="nil"/>
              <w:right w:val="nil"/>
            </w:tcBorders>
            <w:vAlign w:val="center"/>
          </w:tcPr>
          <w:p w14:paraId="499A3C51" w14:textId="1FB34582" w:rsidR="00A848A3" w:rsidRDefault="003D6A3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3D08CA50" w14:textId="14E8D5DA" w:rsidR="00A848A3" w:rsidRDefault="003D6A3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still</w:t>
            </w:r>
          </w:p>
        </w:tc>
      </w:tr>
      <w:tr w:rsidR="00D62434" w14:paraId="14E56187" w14:textId="77777777" w:rsidTr="00862A11">
        <w:tc>
          <w:tcPr>
            <w:tcW w:w="3158" w:type="dxa"/>
            <w:tcBorders>
              <w:top w:val="nil"/>
              <w:left w:val="nil"/>
              <w:bottom w:val="nil"/>
              <w:right w:val="nil"/>
            </w:tcBorders>
            <w:vAlign w:val="center"/>
          </w:tcPr>
          <w:p w14:paraId="7DA37388" w14:textId="533E8FF0" w:rsidR="00546458" w:rsidRPr="00D82FE1" w:rsidRDefault="00D62434"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 xml:space="preserve">Evaluating the Role of Homeopathically Potentized Magnesium Group on Insulin Resistance </w:t>
            </w:r>
            <w:r w:rsidR="00861609" w:rsidRPr="00861609">
              <w:rPr>
                <w:rFonts w:ascii="Times New Roman" w:eastAsia="Times New Roman" w:hAnsi="Times New Roman" w:cs="Times New Roman"/>
                <w:sz w:val="24"/>
                <w:szCs w:val="24"/>
                <w:lang w:bidi="ar-EG"/>
              </w:rPr>
              <w:t>in</w:t>
            </w:r>
            <w:r w:rsidRPr="00861609">
              <w:rPr>
                <w:rFonts w:ascii="Times New Roman" w:eastAsia="Times New Roman" w:hAnsi="Times New Roman" w:cs="Times New Roman"/>
                <w:sz w:val="24"/>
                <w:szCs w:val="24"/>
                <w:lang w:bidi="ar-EG"/>
              </w:rPr>
              <w:t xml:space="preserve"> Type 2 DM Patients: A </w:t>
            </w:r>
            <w:r w:rsidR="004C035E" w:rsidRPr="00861609">
              <w:rPr>
                <w:rFonts w:ascii="Times New Roman" w:eastAsia="Times New Roman" w:hAnsi="Times New Roman" w:cs="Times New Roman"/>
                <w:sz w:val="24"/>
                <w:szCs w:val="24"/>
                <w:lang w:bidi="ar-EG"/>
              </w:rPr>
              <w:t>Randomized</w:t>
            </w:r>
            <w:r w:rsidRPr="00861609">
              <w:rPr>
                <w:rFonts w:ascii="Times New Roman" w:eastAsia="Times New Roman" w:hAnsi="Times New Roman" w:cs="Times New Roman"/>
                <w:sz w:val="24"/>
                <w:szCs w:val="24"/>
                <w:lang w:bidi="ar-EG"/>
              </w:rPr>
              <w:t xml:space="preserve"> Controlled Crossover Clinical Trial.</w:t>
            </w:r>
            <w:r w:rsidR="00201A7E">
              <w:t xml:space="preserve"> (</w:t>
            </w:r>
            <w:r w:rsidR="00201A7E" w:rsidRPr="00201A7E">
              <w:rPr>
                <w:rFonts w:ascii="Times New Roman" w:eastAsia="Times New Roman" w:hAnsi="Times New Roman" w:cs="Times New Roman"/>
                <w:sz w:val="24"/>
                <w:szCs w:val="24"/>
                <w:lang w:bidi="ar-EG"/>
              </w:rPr>
              <w:t>Zameer Farooq Refai</w:t>
            </w:r>
            <w:r w:rsidR="00201A7E">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02942936" w14:textId="77777777" w:rsidR="00D62434" w:rsidRDefault="00D62434"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8FDB963" w14:textId="77777777" w:rsidR="00D62434" w:rsidRPr="004F2DEA" w:rsidRDefault="00D62434"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PhD </w:t>
            </w:r>
            <w:r w:rsidRPr="00D62434">
              <w:rPr>
                <w:rFonts w:ascii="Times New Roman" w:eastAsia="Times New Roman" w:hAnsi="Times New Roman" w:cs="Times New Roman"/>
                <w:sz w:val="24"/>
                <w:szCs w:val="24"/>
                <w:lang w:bidi="ar-EG"/>
              </w:rPr>
              <w:t>MedSc</w:t>
            </w:r>
          </w:p>
        </w:tc>
        <w:tc>
          <w:tcPr>
            <w:tcW w:w="1579" w:type="dxa"/>
            <w:tcBorders>
              <w:top w:val="nil"/>
              <w:left w:val="nil"/>
              <w:bottom w:val="nil"/>
              <w:right w:val="nil"/>
            </w:tcBorders>
            <w:vAlign w:val="center"/>
          </w:tcPr>
          <w:p w14:paraId="08BDCA5C" w14:textId="72AC5078" w:rsidR="00D62434" w:rsidRDefault="00D62434"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w:t>
            </w:r>
            <w:r w:rsidR="00AE337B">
              <w:rPr>
                <w:rFonts w:ascii="Times New Roman" w:eastAsia="Times New Roman" w:hAnsi="Times New Roman" w:cs="Times New Roman"/>
                <w:sz w:val="24"/>
                <w:szCs w:val="24"/>
                <w:lang w:bidi="ar-EG"/>
              </w:rPr>
              <w:t>6</w:t>
            </w:r>
          </w:p>
        </w:tc>
        <w:tc>
          <w:tcPr>
            <w:tcW w:w="1094" w:type="dxa"/>
            <w:tcBorders>
              <w:top w:val="nil"/>
              <w:left w:val="nil"/>
              <w:bottom w:val="nil"/>
              <w:right w:val="nil"/>
            </w:tcBorders>
            <w:vAlign w:val="center"/>
          </w:tcPr>
          <w:p w14:paraId="7408E927" w14:textId="498AB805" w:rsidR="00D62434" w:rsidRDefault="00AE337B"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201A7E" w14:paraId="6140EA5F" w14:textId="77777777" w:rsidTr="00862A11">
        <w:tc>
          <w:tcPr>
            <w:tcW w:w="3158" w:type="dxa"/>
            <w:tcBorders>
              <w:top w:val="nil"/>
              <w:left w:val="nil"/>
              <w:bottom w:val="nil"/>
              <w:right w:val="nil"/>
            </w:tcBorders>
            <w:vAlign w:val="center"/>
          </w:tcPr>
          <w:p w14:paraId="60E484AD" w14:textId="53393217" w:rsidR="00201A7E" w:rsidRPr="00D82FE1" w:rsidRDefault="00201A7E"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201A7E">
              <w:rPr>
                <w:rFonts w:ascii="Times New Roman" w:eastAsia="Times New Roman" w:hAnsi="Times New Roman" w:cs="Times New Roman"/>
                <w:sz w:val="24"/>
                <w:szCs w:val="24"/>
                <w:lang w:bidi="ar-EG"/>
              </w:rPr>
              <w:t>Comparison of Efficacy and Safety of New Oral Anticoagulant (NOAC) with Warfarin in Atrial Fibrillation patents</w:t>
            </w:r>
            <w:r>
              <w:rPr>
                <w:rFonts w:ascii="Times New Roman" w:eastAsia="Times New Roman" w:hAnsi="Times New Roman" w:cs="Times New Roman"/>
                <w:sz w:val="24"/>
                <w:szCs w:val="24"/>
                <w:lang w:bidi="ar-EG"/>
              </w:rPr>
              <w:t xml:space="preserve"> (</w:t>
            </w:r>
            <w:r w:rsidRPr="00201A7E">
              <w:rPr>
                <w:rFonts w:ascii="Times New Roman" w:eastAsia="Times New Roman" w:hAnsi="Times New Roman" w:cs="Times New Roman"/>
                <w:sz w:val="24"/>
                <w:szCs w:val="24"/>
                <w:lang w:bidi="ar-EG"/>
              </w:rPr>
              <w:t>Nabilah Binti Kamarudin</w:t>
            </w:r>
            <w:r>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39C2BC56" w14:textId="5CA14401" w:rsidR="00201A7E" w:rsidRDefault="00B56C46" w:rsidP="00977916">
            <w:pPr>
              <w:tabs>
                <w:tab w:val="left" w:pos="1590"/>
                <w:tab w:val="center" w:pos="4153"/>
              </w:tabs>
              <w:jc w:val="center"/>
              <w:rPr>
                <w:rFonts w:ascii="Times New Roman" w:eastAsia="Times New Roman" w:hAnsi="Times New Roman" w:cs="Times New Roman"/>
                <w:sz w:val="24"/>
                <w:szCs w:val="24"/>
                <w:lang w:bidi="ar-EG"/>
              </w:rPr>
            </w:pPr>
            <w:r w:rsidRPr="00B56C46">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7EC000C3" w14:textId="2795555D" w:rsidR="00201A7E" w:rsidRPr="004F2DEA" w:rsidRDefault="00B56C46" w:rsidP="00977916">
            <w:pPr>
              <w:tabs>
                <w:tab w:val="left" w:pos="1590"/>
                <w:tab w:val="center" w:pos="4153"/>
              </w:tabs>
              <w:jc w:val="center"/>
              <w:rPr>
                <w:rFonts w:ascii="Times New Roman" w:eastAsia="Times New Roman" w:hAnsi="Times New Roman" w:cs="Times New Roman"/>
                <w:sz w:val="24"/>
                <w:szCs w:val="24"/>
                <w:lang w:bidi="ar-EG"/>
              </w:rPr>
            </w:pPr>
            <w:r w:rsidRPr="00B56C46">
              <w:rPr>
                <w:rFonts w:ascii="Times New Roman" w:eastAsia="Times New Roman" w:hAnsi="Times New Roman" w:cs="Times New Roman"/>
                <w:sz w:val="24"/>
                <w:szCs w:val="24"/>
                <w:lang w:bidi="ar-EG"/>
              </w:rPr>
              <w:t>MMedSc</w:t>
            </w:r>
          </w:p>
        </w:tc>
        <w:tc>
          <w:tcPr>
            <w:tcW w:w="1579" w:type="dxa"/>
            <w:tcBorders>
              <w:top w:val="nil"/>
              <w:left w:val="nil"/>
              <w:bottom w:val="nil"/>
              <w:right w:val="nil"/>
            </w:tcBorders>
            <w:vAlign w:val="center"/>
          </w:tcPr>
          <w:p w14:paraId="26EA2AA8" w14:textId="5C785ED2" w:rsidR="00201A7E" w:rsidRDefault="00B56C46" w:rsidP="00977916">
            <w:pPr>
              <w:tabs>
                <w:tab w:val="left" w:pos="1590"/>
                <w:tab w:val="center" w:pos="4153"/>
              </w:tabs>
              <w:jc w:val="center"/>
              <w:rPr>
                <w:rFonts w:ascii="Times New Roman" w:eastAsia="Times New Roman" w:hAnsi="Times New Roman" w:cs="Times New Roman"/>
                <w:sz w:val="24"/>
                <w:szCs w:val="24"/>
                <w:lang w:bidi="ar-EG"/>
              </w:rPr>
            </w:pPr>
            <w:r w:rsidRPr="00B56C46">
              <w:rPr>
                <w:rFonts w:ascii="Times New Roman" w:eastAsia="Times New Roman" w:hAnsi="Times New Roman" w:cs="Times New Roman"/>
                <w:sz w:val="24"/>
                <w:szCs w:val="24"/>
                <w:lang w:bidi="ar-EG"/>
              </w:rPr>
              <w:t>201</w:t>
            </w:r>
            <w:r>
              <w:rPr>
                <w:rFonts w:ascii="Times New Roman" w:eastAsia="Times New Roman" w:hAnsi="Times New Roman" w:cs="Times New Roman"/>
                <w:sz w:val="24"/>
                <w:szCs w:val="24"/>
                <w:lang w:bidi="ar-EG"/>
              </w:rPr>
              <w:t>6</w:t>
            </w:r>
          </w:p>
        </w:tc>
        <w:tc>
          <w:tcPr>
            <w:tcW w:w="1094" w:type="dxa"/>
            <w:tcBorders>
              <w:top w:val="nil"/>
              <w:left w:val="nil"/>
              <w:bottom w:val="nil"/>
              <w:right w:val="nil"/>
            </w:tcBorders>
            <w:vAlign w:val="center"/>
          </w:tcPr>
          <w:p w14:paraId="00734594" w14:textId="26A327B7" w:rsidR="00201A7E" w:rsidRDefault="00B56C46" w:rsidP="00977916">
            <w:pPr>
              <w:tabs>
                <w:tab w:val="left" w:pos="1590"/>
                <w:tab w:val="center" w:pos="4153"/>
              </w:tabs>
              <w:jc w:val="center"/>
              <w:rPr>
                <w:rFonts w:ascii="Times New Roman" w:eastAsia="Times New Roman" w:hAnsi="Times New Roman" w:cs="Times New Roman"/>
                <w:sz w:val="24"/>
                <w:szCs w:val="24"/>
                <w:lang w:bidi="ar-EG"/>
              </w:rPr>
            </w:pPr>
            <w:r w:rsidRPr="00B56C46">
              <w:rPr>
                <w:rFonts w:ascii="Times New Roman" w:eastAsia="Times New Roman" w:hAnsi="Times New Roman" w:cs="Times New Roman"/>
                <w:sz w:val="24"/>
                <w:szCs w:val="24"/>
                <w:lang w:bidi="ar-EG"/>
              </w:rPr>
              <w:t>2018</w:t>
            </w:r>
          </w:p>
        </w:tc>
      </w:tr>
      <w:tr w:rsidR="004F2DEA" w14:paraId="2DC83761" w14:textId="77777777" w:rsidTr="00862A11">
        <w:tc>
          <w:tcPr>
            <w:tcW w:w="3158" w:type="dxa"/>
            <w:tcBorders>
              <w:top w:val="nil"/>
              <w:left w:val="nil"/>
              <w:bottom w:val="nil"/>
              <w:right w:val="nil"/>
            </w:tcBorders>
            <w:vAlign w:val="center"/>
          </w:tcPr>
          <w:p w14:paraId="3EDB3B41" w14:textId="16D35C18" w:rsidR="00546458" w:rsidRPr="00D82FE1" w:rsidRDefault="004F2DEA"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Clinical performance of creatinine-based equations among diabetic neuropathy patients</w:t>
            </w:r>
            <w:r w:rsidR="00546458">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7B7D03D4" w14:textId="77777777"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608C658" w14:textId="77777777" w:rsidR="004F2DEA" w:rsidRPr="00103506" w:rsidRDefault="004F2DEA" w:rsidP="00977916">
            <w:pPr>
              <w:tabs>
                <w:tab w:val="left" w:pos="1590"/>
                <w:tab w:val="center" w:pos="4153"/>
              </w:tabs>
              <w:jc w:val="center"/>
              <w:rPr>
                <w:rFonts w:ascii="Times New Roman" w:eastAsia="Times New Roman" w:hAnsi="Times New Roman" w:cs="Times New Roman"/>
                <w:sz w:val="24"/>
                <w:szCs w:val="24"/>
                <w:lang w:bidi="ar-EG"/>
              </w:rPr>
            </w:pPr>
            <w:r w:rsidRPr="004F2DEA">
              <w:rPr>
                <w:rFonts w:ascii="Times New Roman" w:eastAsia="Times New Roman" w:hAnsi="Times New Roman" w:cs="Times New Roman"/>
                <w:sz w:val="24"/>
                <w:szCs w:val="24"/>
                <w:lang w:bidi="ar-EG"/>
              </w:rPr>
              <w:t>MMedSc</w:t>
            </w:r>
          </w:p>
        </w:tc>
        <w:tc>
          <w:tcPr>
            <w:tcW w:w="1579" w:type="dxa"/>
            <w:tcBorders>
              <w:top w:val="nil"/>
              <w:left w:val="nil"/>
              <w:bottom w:val="nil"/>
              <w:right w:val="nil"/>
            </w:tcBorders>
            <w:vAlign w:val="center"/>
          </w:tcPr>
          <w:p w14:paraId="19ADC7DB" w14:textId="77777777"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c>
          <w:tcPr>
            <w:tcW w:w="1094" w:type="dxa"/>
            <w:tcBorders>
              <w:top w:val="nil"/>
              <w:left w:val="nil"/>
              <w:bottom w:val="nil"/>
              <w:right w:val="nil"/>
            </w:tcBorders>
            <w:vAlign w:val="center"/>
          </w:tcPr>
          <w:p w14:paraId="3AD8E4A4" w14:textId="608609DC"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w:t>
            </w:r>
            <w:r w:rsidR="000E79AD">
              <w:rPr>
                <w:rFonts w:ascii="Times New Roman" w:eastAsia="Times New Roman" w:hAnsi="Times New Roman" w:cs="Times New Roman"/>
                <w:sz w:val="24"/>
                <w:szCs w:val="24"/>
                <w:lang w:bidi="ar-EG"/>
              </w:rPr>
              <w:t>9</w:t>
            </w:r>
          </w:p>
        </w:tc>
      </w:tr>
      <w:tr w:rsidR="004F2DEA" w14:paraId="308F1734" w14:textId="77777777" w:rsidTr="00862A11">
        <w:tc>
          <w:tcPr>
            <w:tcW w:w="3158" w:type="dxa"/>
            <w:tcBorders>
              <w:top w:val="nil"/>
              <w:left w:val="nil"/>
              <w:bottom w:val="nil"/>
              <w:right w:val="nil"/>
            </w:tcBorders>
            <w:vAlign w:val="center"/>
          </w:tcPr>
          <w:p w14:paraId="750148DF" w14:textId="7FB3FAC8" w:rsidR="00546458" w:rsidRPr="00D82FE1" w:rsidRDefault="004F2DEA"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The impact of polypharmacy among geriatrics and risk factors for their health outcomes</w:t>
            </w:r>
          </w:p>
        </w:tc>
        <w:tc>
          <w:tcPr>
            <w:tcW w:w="1339" w:type="dxa"/>
            <w:tcBorders>
              <w:top w:val="nil"/>
              <w:left w:val="nil"/>
              <w:bottom w:val="nil"/>
              <w:right w:val="nil"/>
            </w:tcBorders>
            <w:vAlign w:val="center"/>
          </w:tcPr>
          <w:p w14:paraId="4D557B89" w14:textId="77777777"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63711F98" w14:textId="77777777" w:rsidR="004F2DEA" w:rsidRP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sidRPr="004F2DEA">
              <w:rPr>
                <w:rFonts w:ascii="Times New Roman" w:eastAsia="Times New Roman" w:hAnsi="Times New Roman" w:cs="Times New Roman"/>
                <w:sz w:val="24"/>
                <w:szCs w:val="24"/>
                <w:lang w:bidi="ar-EG"/>
              </w:rPr>
              <w:t>MMedSc</w:t>
            </w:r>
          </w:p>
        </w:tc>
        <w:tc>
          <w:tcPr>
            <w:tcW w:w="1579" w:type="dxa"/>
            <w:tcBorders>
              <w:top w:val="nil"/>
              <w:left w:val="nil"/>
              <w:bottom w:val="nil"/>
              <w:right w:val="nil"/>
            </w:tcBorders>
            <w:vAlign w:val="center"/>
          </w:tcPr>
          <w:p w14:paraId="05D5E87B" w14:textId="77777777"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c>
          <w:tcPr>
            <w:tcW w:w="1094" w:type="dxa"/>
            <w:tcBorders>
              <w:top w:val="nil"/>
              <w:left w:val="nil"/>
              <w:bottom w:val="nil"/>
              <w:right w:val="nil"/>
            </w:tcBorders>
            <w:vAlign w:val="center"/>
          </w:tcPr>
          <w:p w14:paraId="7A447D7D" w14:textId="77777777" w:rsidR="004F2DEA" w:rsidRDefault="004F2DE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r>
      <w:tr w:rsidR="000E79AD" w14:paraId="48E74EEC" w14:textId="77777777" w:rsidTr="00862A11">
        <w:tc>
          <w:tcPr>
            <w:tcW w:w="3158" w:type="dxa"/>
            <w:tcBorders>
              <w:top w:val="nil"/>
              <w:left w:val="nil"/>
              <w:bottom w:val="nil"/>
              <w:right w:val="nil"/>
            </w:tcBorders>
            <w:vAlign w:val="center"/>
          </w:tcPr>
          <w:p w14:paraId="2BAA46B1" w14:textId="5C58FA64" w:rsidR="000E79AD" w:rsidRPr="00861609" w:rsidRDefault="000E79AD"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E79AD">
              <w:rPr>
                <w:rFonts w:ascii="Times New Roman" w:eastAsia="Times New Roman" w:hAnsi="Times New Roman" w:cs="Times New Roman"/>
                <w:sz w:val="24"/>
                <w:szCs w:val="24"/>
                <w:lang w:bidi="ar-EG"/>
              </w:rPr>
              <w:t>Evaluation of efficacy and safety between Early and Late Caffeine Therapy on Clinical Outcomes in Preterm Infants with Apnoea of Prematurity</w:t>
            </w:r>
          </w:p>
        </w:tc>
        <w:tc>
          <w:tcPr>
            <w:tcW w:w="1339" w:type="dxa"/>
            <w:tcBorders>
              <w:top w:val="nil"/>
              <w:left w:val="nil"/>
              <w:bottom w:val="nil"/>
              <w:right w:val="nil"/>
            </w:tcBorders>
            <w:vAlign w:val="center"/>
          </w:tcPr>
          <w:p w14:paraId="3E66CD17" w14:textId="28218D82"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UoC</w:t>
            </w:r>
          </w:p>
        </w:tc>
        <w:tc>
          <w:tcPr>
            <w:tcW w:w="1470" w:type="dxa"/>
            <w:tcBorders>
              <w:top w:val="nil"/>
              <w:left w:val="nil"/>
              <w:bottom w:val="nil"/>
              <w:right w:val="nil"/>
            </w:tcBorders>
            <w:vAlign w:val="center"/>
          </w:tcPr>
          <w:p w14:paraId="08D6CE90" w14:textId="504C71C7" w:rsidR="000E79AD" w:rsidRPr="00103506" w:rsidRDefault="000E79AD" w:rsidP="00977916">
            <w:pPr>
              <w:tabs>
                <w:tab w:val="left" w:pos="1590"/>
                <w:tab w:val="center" w:pos="4153"/>
              </w:tabs>
              <w:jc w:val="center"/>
              <w:rPr>
                <w:rFonts w:ascii="Times New Roman" w:eastAsia="Times New Roman" w:hAnsi="Times New Roman" w:cs="Times New Roman"/>
                <w:sz w:val="24"/>
                <w:szCs w:val="24"/>
                <w:lang w:bidi="ar-EG"/>
              </w:rPr>
            </w:pPr>
            <w:r w:rsidRPr="000E79AD">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33BF30AC" w14:textId="0938BFF6"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48BAFF77" w14:textId="37FF25CF"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0E79AD" w14:paraId="121BEE71" w14:textId="77777777" w:rsidTr="00862A11">
        <w:tc>
          <w:tcPr>
            <w:tcW w:w="3158" w:type="dxa"/>
            <w:tcBorders>
              <w:top w:val="nil"/>
              <w:left w:val="nil"/>
              <w:bottom w:val="nil"/>
              <w:right w:val="nil"/>
            </w:tcBorders>
            <w:vAlign w:val="center"/>
          </w:tcPr>
          <w:p w14:paraId="6B0C00F2" w14:textId="51A93468" w:rsidR="000E79AD" w:rsidRPr="000E79AD" w:rsidRDefault="000E79AD"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E79AD">
              <w:rPr>
                <w:rFonts w:ascii="Times New Roman" w:eastAsia="Times New Roman" w:hAnsi="Times New Roman" w:cs="Times New Roman"/>
                <w:sz w:val="24"/>
                <w:szCs w:val="24"/>
                <w:lang w:bidi="ar-EG"/>
              </w:rPr>
              <w:t xml:space="preserve">The Utilisation of Trimetazidine </w:t>
            </w:r>
            <w:r>
              <w:rPr>
                <w:rFonts w:ascii="Times New Roman" w:eastAsia="Times New Roman" w:hAnsi="Times New Roman" w:cs="Times New Roman"/>
                <w:sz w:val="24"/>
                <w:szCs w:val="24"/>
                <w:lang w:bidi="ar-EG"/>
              </w:rPr>
              <w:t>&amp;</w:t>
            </w:r>
            <w:r w:rsidRPr="000E79AD">
              <w:rPr>
                <w:rFonts w:ascii="Times New Roman" w:eastAsia="Times New Roman" w:hAnsi="Times New Roman" w:cs="Times New Roman"/>
                <w:sz w:val="24"/>
                <w:szCs w:val="24"/>
                <w:lang w:bidi="ar-EG"/>
              </w:rPr>
              <w:t xml:space="preserve"> Its Impact on Patients with Coronary Artery Disease</w:t>
            </w:r>
            <w:r>
              <w:rPr>
                <w:rFonts w:ascii="Times New Roman" w:eastAsia="Times New Roman" w:hAnsi="Times New Roman" w:cs="Times New Roman"/>
                <w:sz w:val="24"/>
                <w:szCs w:val="24"/>
                <w:lang w:bidi="ar-EG"/>
              </w:rPr>
              <w:t xml:space="preserve"> (CAD)</w:t>
            </w:r>
          </w:p>
        </w:tc>
        <w:tc>
          <w:tcPr>
            <w:tcW w:w="1339" w:type="dxa"/>
            <w:tcBorders>
              <w:top w:val="nil"/>
              <w:left w:val="nil"/>
              <w:bottom w:val="nil"/>
              <w:right w:val="nil"/>
            </w:tcBorders>
            <w:vAlign w:val="center"/>
          </w:tcPr>
          <w:p w14:paraId="468D277E" w14:textId="3A2A8186"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UoC</w:t>
            </w:r>
          </w:p>
        </w:tc>
        <w:tc>
          <w:tcPr>
            <w:tcW w:w="1470" w:type="dxa"/>
            <w:tcBorders>
              <w:top w:val="nil"/>
              <w:left w:val="nil"/>
              <w:bottom w:val="nil"/>
              <w:right w:val="nil"/>
            </w:tcBorders>
            <w:vAlign w:val="center"/>
          </w:tcPr>
          <w:p w14:paraId="3030F60D" w14:textId="07F47F2C" w:rsidR="000E79AD" w:rsidRP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sidRPr="000E79AD">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615C0C10" w14:textId="71E88544"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2347BC9F" w14:textId="18EBC30D" w:rsidR="000E79AD" w:rsidRDefault="000E79AD"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F81EA3" w14:paraId="0B0A3A72" w14:textId="77777777" w:rsidTr="00862A11">
        <w:tc>
          <w:tcPr>
            <w:tcW w:w="3158" w:type="dxa"/>
            <w:tcBorders>
              <w:top w:val="nil"/>
              <w:left w:val="nil"/>
              <w:bottom w:val="nil"/>
              <w:right w:val="nil"/>
            </w:tcBorders>
            <w:vAlign w:val="center"/>
          </w:tcPr>
          <w:p w14:paraId="22DC4D33" w14:textId="36A72600" w:rsidR="00F81EA3" w:rsidRPr="004A6E8E" w:rsidRDefault="00F81EA3"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F81EA3">
              <w:rPr>
                <w:rFonts w:ascii="Times New Roman" w:eastAsia="Times New Roman" w:hAnsi="Times New Roman" w:cs="Times New Roman"/>
                <w:sz w:val="24"/>
                <w:szCs w:val="24"/>
                <w:lang w:bidi="ar-EG"/>
              </w:rPr>
              <w:t>The Incidence of</w:t>
            </w:r>
            <w:r>
              <w:rPr>
                <w:rFonts w:ascii="Times New Roman" w:eastAsia="Times New Roman" w:hAnsi="Times New Roman" w:cs="Times New Roman"/>
                <w:sz w:val="24"/>
                <w:szCs w:val="24"/>
                <w:lang w:bidi="ar-EG"/>
              </w:rPr>
              <w:t xml:space="preserve"> hypocalcemia and its management among post total thyroidectomy patients at a tertiary hospital in </w:t>
            </w:r>
            <w:r w:rsidR="003569BA">
              <w:rPr>
                <w:rFonts w:ascii="Times New Roman" w:eastAsia="Times New Roman" w:hAnsi="Times New Roman" w:cs="Times New Roman"/>
                <w:sz w:val="24"/>
                <w:szCs w:val="24"/>
                <w:lang w:bidi="ar-EG"/>
              </w:rPr>
              <w:t>Malaysia</w:t>
            </w:r>
          </w:p>
        </w:tc>
        <w:tc>
          <w:tcPr>
            <w:tcW w:w="1339" w:type="dxa"/>
            <w:tcBorders>
              <w:top w:val="nil"/>
              <w:left w:val="nil"/>
              <w:bottom w:val="nil"/>
              <w:right w:val="nil"/>
            </w:tcBorders>
            <w:vAlign w:val="center"/>
          </w:tcPr>
          <w:p w14:paraId="788A600F" w14:textId="426C2512" w:rsidR="00F81EA3" w:rsidRDefault="003569BA" w:rsidP="00977916">
            <w:pPr>
              <w:tabs>
                <w:tab w:val="left" w:pos="1590"/>
                <w:tab w:val="center" w:pos="4153"/>
              </w:tabs>
              <w:jc w:val="center"/>
              <w:rPr>
                <w:rFonts w:ascii="Times New Roman" w:eastAsia="Times New Roman" w:hAnsi="Times New Roman" w:cs="Times New Roman"/>
                <w:sz w:val="24"/>
                <w:szCs w:val="24"/>
                <w:lang w:bidi="ar-EG"/>
              </w:rPr>
            </w:pPr>
            <w:r w:rsidRPr="003569BA">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6F942B0A" w14:textId="3B923DA8" w:rsidR="00F81EA3" w:rsidRPr="004A6E8E" w:rsidRDefault="003569BA" w:rsidP="00977916">
            <w:pPr>
              <w:tabs>
                <w:tab w:val="left" w:pos="1590"/>
                <w:tab w:val="center" w:pos="4153"/>
              </w:tabs>
              <w:jc w:val="center"/>
              <w:rPr>
                <w:rFonts w:ascii="Times New Roman" w:eastAsia="Times New Roman" w:hAnsi="Times New Roman" w:cs="Times New Roman"/>
                <w:sz w:val="24"/>
                <w:szCs w:val="24"/>
                <w:lang w:bidi="ar-EG"/>
              </w:rPr>
            </w:pPr>
            <w:r w:rsidRPr="003569BA">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224407C2" w14:textId="4852D3C4" w:rsidR="00F81EA3" w:rsidRDefault="003569B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c>
          <w:tcPr>
            <w:tcW w:w="1094" w:type="dxa"/>
            <w:tcBorders>
              <w:top w:val="nil"/>
              <w:left w:val="nil"/>
              <w:bottom w:val="nil"/>
              <w:right w:val="nil"/>
            </w:tcBorders>
            <w:vAlign w:val="center"/>
          </w:tcPr>
          <w:p w14:paraId="26EA7153" w14:textId="2511BBED" w:rsidR="00F81EA3" w:rsidRDefault="003569BA"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r>
      <w:tr w:rsidR="004A6E8E" w14:paraId="7AE65EF2" w14:textId="77777777" w:rsidTr="00862A11">
        <w:tc>
          <w:tcPr>
            <w:tcW w:w="3158" w:type="dxa"/>
            <w:tcBorders>
              <w:top w:val="nil"/>
              <w:left w:val="nil"/>
              <w:bottom w:val="nil"/>
              <w:right w:val="nil"/>
            </w:tcBorders>
            <w:vAlign w:val="center"/>
          </w:tcPr>
          <w:p w14:paraId="5AECDB3E" w14:textId="72A77662" w:rsidR="004A6E8E" w:rsidRPr="00861609" w:rsidRDefault="004A6E8E"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4A6E8E">
              <w:rPr>
                <w:rFonts w:ascii="Times New Roman" w:eastAsia="Times New Roman" w:hAnsi="Times New Roman" w:cs="Times New Roman"/>
                <w:sz w:val="24"/>
                <w:szCs w:val="24"/>
                <w:lang w:bidi="ar-EG"/>
              </w:rPr>
              <w:t xml:space="preserve">The Incidence of </w:t>
            </w:r>
            <w:r>
              <w:rPr>
                <w:rFonts w:ascii="Times New Roman" w:eastAsia="Times New Roman" w:hAnsi="Times New Roman" w:cs="Times New Roman"/>
                <w:sz w:val="24"/>
                <w:szCs w:val="24"/>
                <w:lang w:bidi="ar-EG"/>
              </w:rPr>
              <w:t>i</w:t>
            </w:r>
            <w:r w:rsidRPr="004A6E8E">
              <w:rPr>
                <w:rFonts w:ascii="Times New Roman" w:eastAsia="Times New Roman" w:hAnsi="Times New Roman" w:cs="Times New Roman"/>
                <w:sz w:val="24"/>
                <w:szCs w:val="24"/>
                <w:lang w:bidi="ar-EG"/>
              </w:rPr>
              <w:t xml:space="preserve">nfections </w:t>
            </w:r>
            <w:r>
              <w:rPr>
                <w:rFonts w:ascii="Times New Roman" w:eastAsia="Times New Roman" w:hAnsi="Times New Roman" w:cs="Times New Roman"/>
                <w:sz w:val="24"/>
                <w:szCs w:val="24"/>
                <w:lang w:bidi="ar-EG"/>
              </w:rPr>
              <w:t>a</w:t>
            </w:r>
            <w:r w:rsidRPr="004A6E8E">
              <w:rPr>
                <w:rFonts w:ascii="Times New Roman" w:eastAsia="Times New Roman" w:hAnsi="Times New Roman" w:cs="Times New Roman"/>
                <w:sz w:val="24"/>
                <w:szCs w:val="24"/>
                <w:lang w:bidi="ar-EG"/>
              </w:rPr>
              <w:t>mong</w:t>
            </w:r>
            <w:r>
              <w:rPr>
                <w:rFonts w:ascii="Times New Roman" w:eastAsia="Times New Roman" w:hAnsi="Times New Roman" w:cs="Times New Roman"/>
                <w:sz w:val="24"/>
                <w:szCs w:val="24"/>
                <w:lang w:bidi="ar-EG"/>
              </w:rPr>
              <w:t xml:space="preserve"> r</w:t>
            </w:r>
            <w:r w:rsidRPr="004A6E8E">
              <w:rPr>
                <w:rFonts w:ascii="Times New Roman" w:eastAsia="Times New Roman" w:hAnsi="Times New Roman" w:cs="Times New Roman"/>
                <w:sz w:val="24"/>
                <w:szCs w:val="24"/>
                <w:lang w:bidi="ar-EG"/>
              </w:rPr>
              <w:t xml:space="preserve">heumatoid </w:t>
            </w:r>
            <w:r>
              <w:rPr>
                <w:rFonts w:ascii="Times New Roman" w:eastAsia="Times New Roman" w:hAnsi="Times New Roman" w:cs="Times New Roman"/>
                <w:sz w:val="24"/>
                <w:szCs w:val="24"/>
                <w:lang w:bidi="ar-EG"/>
              </w:rPr>
              <w:t>a</w:t>
            </w:r>
            <w:r w:rsidRPr="004A6E8E">
              <w:rPr>
                <w:rFonts w:ascii="Times New Roman" w:eastAsia="Times New Roman" w:hAnsi="Times New Roman" w:cs="Times New Roman"/>
                <w:sz w:val="24"/>
                <w:szCs w:val="24"/>
                <w:lang w:bidi="ar-EG"/>
              </w:rPr>
              <w:t xml:space="preserve">rthritis </w:t>
            </w:r>
            <w:r>
              <w:rPr>
                <w:rFonts w:ascii="Times New Roman" w:eastAsia="Times New Roman" w:hAnsi="Times New Roman" w:cs="Times New Roman"/>
                <w:sz w:val="24"/>
                <w:szCs w:val="24"/>
                <w:lang w:bidi="ar-EG"/>
              </w:rPr>
              <w:t>p</w:t>
            </w:r>
            <w:r w:rsidRPr="004A6E8E">
              <w:rPr>
                <w:rFonts w:ascii="Times New Roman" w:eastAsia="Times New Roman" w:hAnsi="Times New Roman" w:cs="Times New Roman"/>
                <w:sz w:val="24"/>
                <w:szCs w:val="24"/>
                <w:lang w:bidi="ar-EG"/>
              </w:rPr>
              <w:t xml:space="preserve">atients using </w:t>
            </w:r>
            <w:r>
              <w:rPr>
                <w:rFonts w:ascii="Times New Roman" w:eastAsia="Times New Roman" w:hAnsi="Times New Roman" w:cs="Times New Roman"/>
                <w:sz w:val="24"/>
                <w:szCs w:val="24"/>
                <w:lang w:bidi="ar-EG"/>
              </w:rPr>
              <w:t>b</w:t>
            </w:r>
            <w:r w:rsidRPr="004A6E8E">
              <w:rPr>
                <w:rFonts w:ascii="Times New Roman" w:eastAsia="Times New Roman" w:hAnsi="Times New Roman" w:cs="Times New Roman"/>
                <w:sz w:val="24"/>
                <w:szCs w:val="24"/>
                <w:lang w:bidi="ar-EG"/>
              </w:rPr>
              <w:t xml:space="preserve">iological </w:t>
            </w:r>
            <w:r>
              <w:rPr>
                <w:rFonts w:ascii="Times New Roman" w:eastAsia="Times New Roman" w:hAnsi="Times New Roman" w:cs="Times New Roman"/>
                <w:sz w:val="24"/>
                <w:szCs w:val="24"/>
                <w:lang w:bidi="ar-EG"/>
              </w:rPr>
              <w:t>a</w:t>
            </w:r>
            <w:r w:rsidRPr="004A6E8E">
              <w:rPr>
                <w:rFonts w:ascii="Times New Roman" w:eastAsia="Times New Roman" w:hAnsi="Times New Roman" w:cs="Times New Roman"/>
                <w:sz w:val="24"/>
                <w:szCs w:val="24"/>
                <w:lang w:bidi="ar-EG"/>
              </w:rPr>
              <w:t>gents</w:t>
            </w:r>
          </w:p>
        </w:tc>
        <w:tc>
          <w:tcPr>
            <w:tcW w:w="1339" w:type="dxa"/>
            <w:tcBorders>
              <w:top w:val="nil"/>
              <w:left w:val="nil"/>
              <w:bottom w:val="nil"/>
              <w:right w:val="nil"/>
            </w:tcBorders>
            <w:vAlign w:val="center"/>
          </w:tcPr>
          <w:p w14:paraId="4BA3D00F" w14:textId="73E4286D" w:rsidR="004A6E8E" w:rsidRDefault="004A6E8E"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6671B6EC" w14:textId="61531BB9" w:rsidR="004A6E8E" w:rsidRPr="00103506" w:rsidRDefault="004A6E8E" w:rsidP="00977916">
            <w:pPr>
              <w:tabs>
                <w:tab w:val="left" w:pos="1590"/>
                <w:tab w:val="center" w:pos="4153"/>
              </w:tabs>
              <w:jc w:val="center"/>
              <w:rPr>
                <w:rFonts w:ascii="Times New Roman" w:eastAsia="Times New Roman" w:hAnsi="Times New Roman" w:cs="Times New Roman"/>
                <w:sz w:val="24"/>
                <w:szCs w:val="24"/>
                <w:lang w:bidi="ar-EG"/>
              </w:rPr>
            </w:pPr>
            <w:r w:rsidRPr="004A6E8E">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33837605" w14:textId="67449972" w:rsidR="004A6E8E" w:rsidRDefault="004A6E8E"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c>
          <w:tcPr>
            <w:tcW w:w="1094" w:type="dxa"/>
            <w:tcBorders>
              <w:top w:val="nil"/>
              <w:left w:val="nil"/>
              <w:bottom w:val="nil"/>
              <w:right w:val="nil"/>
            </w:tcBorders>
            <w:vAlign w:val="center"/>
          </w:tcPr>
          <w:p w14:paraId="55536213" w14:textId="168C1015" w:rsidR="004A6E8E" w:rsidRDefault="004A6E8E"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r>
      <w:tr w:rsidR="00977916" w14:paraId="3E7ADA3A" w14:textId="77777777" w:rsidTr="00862A11">
        <w:tc>
          <w:tcPr>
            <w:tcW w:w="3158" w:type="dxa"/>
            <w:tcBorders>
              <w:top w:val="nil"/>
              <w:left w:val="nil"/>
              <w:bottom w:val="nil"/>
              <w:right w:val="nil"/>
            </w:tcBorders>
            <w:vAlign w:val="center"/>
          </w:tcPr>
          <w:p w14:paraId="7C79E3DA" w14:textId="319D40BB" w:rsidR="00546458" w:rsidRPr="00D82FE1" w:rsidRDefault="00977916"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 xml:space="preserve">Prescribing pattern &amp; factors affecting the use of antidiabetics for the </w:t>
            </w:r>
            <w:r w:rsidRPr="00861609">
              <w:rPr>
                <w:rFonts w:ascii="Times New Roman" w:eastAsia="Times New Roman" w:hAnsi="Times New Roman" w:cs="Times New Roman"/>
                <w:sz w:val="24"/>
                <w:szCs w:val="24"/>
                <w:lang w:bidi="ar-EG"/>
              </w:rPr>
              <w:lastRenderedPageBreak/>
              <w:t>treatment of T2DM among patients in private setting</w:t>
            </w:r>
            <w:r w:rsidR="00861609" w:rsidRPr="00861609">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6B272AB6"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lastRenderedPageBreak/>
              <w:t>CUCMS</w:t>
            </w:r>
          </w:p>
        </w:tc>
        <w:tc>
          <w:tcPr>
            <w:tcW w:w="1470" w:type="dxa"/>
            <w:tcBorders>
              <w:top w:val="nil"/>
              <w:left w:val="nil"/>
              <w:bottom w:val="nil"/>
              <w:right w:val="nil"/>
            </w:tcBorders>
            <w:vAlign w:val="center"/>
          </w:tcPr>
          <w:p w14:paraId="589E8685"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103506">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549B86A4"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c>
          <w:tcPr>
            <w:tcW w:w="1094" w:type="dxa"/>
            <w:tcBorders>
              <w:top w:val="nil"/>
              <w:left w:val="nil"/>
              <w:bottom w:val="nil"/>
              <w:right w:val="nil"/>
            </w:tcBorders>
            <w:vAlign w:val="center"/>
          </w:tcPr>
          <w:p w14:paraId="6D8911C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r>
      <w:tr w:rsidR="00977916" w14:paraId="73AB51BF" w14:textId="77777777" w:rsidTr="00862A11">
        <w:tc>
          <w:tcPr>
            <w:tcW w:w="3158" w:type="dxa"/>
            <w:tcBorders>
              <w:top w:val="nil"/>
              <w:left w:val="nil"/>
              <w:bottom w:val="nil"/>
              <w:right w:val="nil"/>
            </w:tcBorders>
            <w:vAlign w:val="center"/>
          </w:tcPr>
          <w:p w14:paraId="0A12B712" w14:textId="77777777" w:rsidR="00977916" w:rsidRPr="00861609" w:rsidRDefault="00861609"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Prevalence</w:t>
            </w:r>
            <w:r w:rsidR="00977916" w:rsidRPr="00861609">
              <w:rPr>
                <w:rFonts w:ascii="Times New Roman" w:eastAsia="Times New Roman" w:hAnsi="Times New Roman" w:cs="Times New Roman"/>
                <w:sz w:val="24"/>
                <w:szCs w:val="24"/>
                <w:lang w:bidi="ar-EG"/>
              </w:rPr>
              <w:t xml:space="preserve"> of UTIs and antimicrobial susceptibility among diabetic patients in hospital Putrajaya</w:t>
            </w:r>
          </w:p>
        </w:tc>
        <w:tc>
          <w:tcPr>
            <w:tcW w:w="1339" w:type="dxa"/>
            <w:tcBorders>
              <w:top w:val="nil"/>
              <w:left w:val="nil"/>
              <w:bottom w:val="nil"/>
              <w:right w:val="nil"/>
            </w:tcBorders>
            <w:vAlign w:val="center"/>
          </w:tcPr>
          <w:p w14:paraId="0B05D26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7965A157"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103506">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4AEB8456"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c>
          <w:tcPr>
            <w:tcW w:w="1094" w:type="dxa"/>
            <w:tcBorders>
              <w:top w:val="nil"/>
              <w:left w:val="nil"/>
              <w:bottom w:val="nil"/>
              <w:right w:val="nil"/>
            </w:tcBorders>
            <w:vAlign w:val="center"/>
          </w:tcPr>
          <w:p w14:paraId="4840A94A"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r>
      <w:tr w:rsidR="00977916" w14:paraId="2DA6C6A5" w14:textId="77777777" w:rsidTr="00862A11">
        <w:tc>
          <w:tcPr>
            <w:tcW w:w="3158" w:type="dxa"/>
            <w:tcBorders>
              <w:top w:val="nil"/>
              <w:left w:val="nil"/>
              <w:bottom w:val="nil"/>
              <w:right w:val="nil"/>
            </w:tcBorders>
            <w:vAlign w:val="center"/>
          </w:tcPr>
          <w:p w14:paraId="0E6C12BD" w14:textId="467FF5D7" w:rsidR="00546458" w:rsidRPr="00D82FE1" w:rsidRDefault="00977916"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Management of hypoglyc</w:t>
            </w:r>
            <w:r w:rsidR="00861609">
              <w:rPr>
                <w:rFonts w:ascii="Times New Roman" w:eastAsia="Times New Roman" w:hAnsi="Times New Roman" w:cs="Times New Roman"/>
                <w:sz w:val="24"/>
                <w:szCs w:val="24"/>
                <w:lang w:bidi="ar-EG"/>
              </w:rPr>
              <w:t>a</w:t>
            </w:r>
            <w:r w:rsidRPr="00861609">
              <w:rPr>
                <w:rFonts w:ascii="Times New Roman" w:eastAsia="Times New Roman" w:hAnsi="Times New Roman" w:cs="Times New Roman"/>
                <w:sz w:val="24"/>
                <w:szCs w:val="24"/>
                <w:lang w:bidi="ar-EG"/>
              </w:rPr>
              <w:t>emia among critically-ill patients in Hospital Serdang.</w:t>
            </w:r>
          </w:p>
        </w:tc>
        <w:tc>
          <w:tcPr>
            <w:tcW w:w="1339" w:type="dxa"/>
            <w:tcBorders>
              <w:top w:val="nil"/>
              <w:left w:val="nil"/>
              <w:bottom w:val="nil"/>
              <w:right w:val="nil"/>
            </w:tcBorders>
            <w:vAlign w:val="center"/>
          </w:tcPr>
          <w:p w14:paraId="631783FF"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182FB557"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103506">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794C8D1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08CCA37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23DE1FB6" w14:textId="77777777" w:rsidTr="00937C84">
        <w:tc>
          <w:tcPr>
            <w:tcW w:w="3158" w:type="dxa"/>
            <w:tcBorders>
              <w:top w:val="nil"/>
              <w:left w:val="nil"/>
              <w:bottom w:val="nil"/>
              <w:right w:val="nil"/>
            </w:tcBorders>
            <w:vAlign w:val="center"/>
          </w:tcPr>
          <w:p w14:paraId="721F824D" w14:textId="5D84B5FE" w:rsidR="00546458" w:rsidRPr="00D82FE1" w:rsidRDefault="00977916"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Prescribing trend and factors affecting the use of Triple Whammy among patients in hospital Serdang.</w:t>
            </w:r>
          </w:p>
        </w:tc>
        <w:tc>
          <w:tcPr>
            <w:tcW w:w="1339" w:type="dxa"/>
            <w:tcBorders>
              <w:top w:val="nil"/>
              <w:left w:val="nil"/>
              <w:bottom w:val="nil"/>
              <w:right w:val="nil"/>
            </w:tcBorders>
            <w:vAlign w:val="center"/>
          </w:tcPr>
          <w:p w14:paraId="3DD6C66C"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73870036" w14:textId="77777777" w:rsidR="00977916" w:rsidRPr="0010350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F34873">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1D2015CD"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72F10873"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085538C5" w14:textId="77777777" w:rsidTr="00937C84">
        <w:tc>
          <w:tcPr>
            <w:tcW w:w="3158" w:type="dxa"/>
            <w:tcBorders>
              <w:top w:val="nil"/>
              <w:left w:val="nil"/>
              <w:bottom w:val="nil"/>
              <w:right w:val="nil"/>
            </w:tcBorders>
            <w:vAlign w:val="center"/>
          </w:tcPr>
          <w:p w14:paraId="1B734D61" w14:textId="06B2FBD4" w:rsidR="00546458" w:rsidRPr="00D82FE1" w:rsidRDefault="00861609"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Evaluation of Vancomycin pharmacokinetic parameter among adult and p</w:t>
            </w:r>
            <w:r w:rsidR="00977916" w:rsidRPr="00861609">
              <w:rPr>
                <w:rFonts w:ascii="Times New Roman" w:eastAsia="Times New Roman" w:hAnsi="Times New Roman" w:cs="Times New Roman"/>
                <w:sz w:val="24"/>
                <w:szCs w:val="24"/>
                <w:lang w:bidi="ar-EG"/>
              </w:rPr>
              <w:t>aediatric Populations in Hospital Kajang.</w:t>
            </w:r>
          </w:p>
        </w:tc>
        <w:tc>
          <w:tcPr>
            <w:tcW w:w="1339" w:type="dxa"/>
            <w:tcBorders>
              <w:top w:val="nil"/>
              <w:left w:val="nil"/>
              <w:bottom w:val="nil"/>
              <w:right w:val="nil"/>
            </w:tcBorders>
            <w:vAlign w:val="center"/>
          </w:tcPr>
          <w:p w14:paraId="316C47EC"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220FFFBA"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MClinPharm</w:t>
            </w:r>
          </w:p>
        </w:tc>
        <w:tc>
          <w:tcPr>
            <w:tcW w:w="1579" w:type="dxa"/>
            <w:tcBorders>
              <w:top w:val="nil"/>
              <w:left w:val="nil"/>
              <w:bottom w:val="nil"/>
              <w:right w:val="nil"/>
            </w:tcBorders>
            <w:vAlign w:val="center"/>
          </w:tcPr>
          <w:p w14:paraId="5AD257FD"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52866172"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A848A3" w14:paraId="119E4BA8" w14:textId="77777777" w:rsidTr="00862A11">
        <w:tc>
          <w:tcPr>
            <w:tcW w:w="3158" w:type="dxa"/>
            <w:tcBorders>
              <w:top w:val="nil"/>
              <w:left w:val="nil"/>
              <w:bottom w:val="nil"/>
              <w:right w:val="nil"/>
            </w:tcBorders>
            <w:vAlign w:val="center"/>
          </w:tcPr>
          <w:p w14:paraId="5E8949C9" w14:textId="0264079D" w:rsidR="00546458" w:rsidRPr="00D82FE1" w:rsidRDefault="00A848A3"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 xml:space="preserve">Knowledge, attitude and practice of </w:t>
            </w:r>
            <w:r>
              <w:rPr>
                <w:rFonts w:ascii="Times New Roman" w:eastAsia="Times New Roman" w:hAnsi="Times New Roman" w:cs="Times New Roman"/>
                <w:sz w:val="24"/>
                <w:szCs w:val="24"/>
                <w:lang w:bidi="ar-EG"/>
              </w:rPr>
              <w:t>HPV</w:t>
            </w:r>
            <w:r w:rsidRPr="00A848A3">
              <w:rPr>
                <w:rFonts w:ascii="Times New Roman" w:eastAsia="Times New Roman" w:hAnsi="Times New Roman" w:cs="Times New Roman"/>
                <w:sz w:val="24"/>
                <w:szCs w:val="24"/>
                <w:lang w:bidi="ar-EG"/>
              </w:rPr>
              <w:t xml:space="preserve"> among secondary school students at SMJK Keat Hwa in Kedah, Malaysia</w:t>
            </w:r>
            <w:r>
              <w:t xml:space="preserve"> (</w:t>
            </w:r>
            <w:r w:rsidRPr="00A848A3">
              <w:rPr>
                <w:rFonts w:ascii="Times New Roman" w:eastAsia="Times New Roman" w:hAnsi="Times New Roman" w:cs="Times New Roman"/>
                <w:sz w:val="24"/>
                <w:szCs w:val="24"/>
                <w:lang w:bidi="ar-EG"/>
              </w:rPr>
              <w:t>Tneoh Bee Teng 1508-6473</w:t>
            </w:r>
            <w:r>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53E0977C" w14:textId="6F5913D3"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6A20465D" w14:textId="3DFC8FC9" w:rsidR="00A848A3" w:rsidRP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73384136" w14:textId="582EAD2A"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502AB63E" w14:textId="39CFFE25"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A848A3" w14:paraId="0E1AF4C0" w14:textId="77777777" w:rsidTr="00862A11">
        <w:tc>
          <w:tcPr>
            <w:tcW w:w="3158" w:type="dxa"/>
            <w:tcBorders>
              <w:top w:val="nil"/>
              <w:left w:val="nil"/>
              <w:bottom w:val="nil"/>
              <w:right w:val="nil"/>
            </w:tcBorders>
            <w:vAlign w:val="center"/>
          </w:tcPr>
          <w:p w14:paraId="24E83D64" w14:textId="2B7066BB" w:rsidR="00546458" w:rsidRPr="00D82FE1" w:rsidRDefault="00A848A3"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The Impact of Hypertension and Patients’ Hypertension-Related-Knowledge on Their Health-Related Quality of Life among Hypertensive Patients at Hospital Serdang</w:t>
            </w:r>
            <w:r>
              <w:rPr>
                <w:rFonts w:ascii="Times New Roman" w:eastAsia="Times New Roman" w:hAnsi="Times New Roman" w:cs="Times New Roman"/>
                <w:sz w:val="24"/>
                <w:szCs w:val="24"/>
                <w:lang w:bidi="ar-EG"/>
              </w:rPr>
              <w:t xml:space="preserve"> (</w:t>
            </w:r>
            <w:r w:rsidRPr="00A848A3">
              <w:rPr>
                <w:rFonts w:ascii="Times New Roman" w:eastAsia="Times New Roman" w:hAnsi="Times New Roman" w:cs="Times New Roman"/>
                <w:sz w:val="24"/>
                <w:szCs w:val="24"/>
                <w:lang w:bidi="ar-EG"/>
              </w:rPr>
              <w:t>Khaw Khe Shin 1508-6334</w:t>
            </w:r>
            <w:r>
              <w:rPr>
                <w:rFonts w:ascii="Times New Roman" w:eastAsia="Times New Roman" w:hAnsi="Times New Roman" w:cs="Times New Roman"/>
                <w:sz w:val="24"/>
                <w:szCs w:val="24"/>
                <w:lang w:bidi="ar-EG"/>
              </w:rPr>
              <w:t>)</w:t>
            </w:r>
          </w:p>
        </w:tc>
        <w:tc>
          <w:tcPr>
            <w:tcW w:w="1339" w:type="dxa"/>
            <w:tcBorders>
              <w:top w:val="nil"/>
              <w:left w:val="nil"/>
              <w:bottom w:val="nil"/>
              <w:right w:val="nil"/>
            </w:tcBorders>
            <w:vAlign w:val="center"/>
          </w:tcPr>
          <w:p w14:paraId="7C87E3F7" w14:textId="7C5DDD87"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441753E" w14:textId="321881B8" w:rsidR="00A848A3" w:rsidRP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5E3B7E66" w14:textId="76B21166"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2B6CF5B5" w14:textId="3BDD3894"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A848A3" w14:paraId="4E2EB081" w14:textId="77777777" w:rsidTr="00862A11">
        <w:tc>
          <w:tcPr>
            <w:tcW w:w="3158" w:type="dxa"/>
            <w:tcBorders>
              <w:top w:val="nil"/>
              <w:left w:val="nil"/>
              <w:bottom w:val="nil"/>
              <w:right w:val="nil"/>
            </w:tcBorders>
            <w:vAlign w:val="center"/>
          </w:tcPr>
          <w:p w14:paraId="32A020E9" w14:textId="4CCA5960" w:rsidR="00546458" w:rsidRPr="00F81EA3" w:rsidRDefault="00A848A3" w:rsidP="00F81EA3">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The Impact of Glaucoma on Patients' Mental Health and Quality of Life (QoL) at Hospital Serdang in Malaysia</w:t>
            </w:r>
            <w:r>
              <w:rPr>
                <w:rFonts w:ascii="Times New Roman" w:eastAsia="Times New Roman" w:hAnsi="Times New Roman" w:cs="Times New Roman"/>
                <w:sz w:val="24"/>
                <w:szCs w:val="24"/>
                <w:lang w:bidi="ar-EG"/>
              </w:rPr>
              <w:t xml:space="preserve"> </w:t>
            </w:r>
            <w:r w:rsidRPr="00A848A3">
              <w:rPr>
                <w:rFonts w:ascii="Times New Roman" w:eastAsia="Times New Roman" w:hAnsi="Times New Roman" w:cs="Times New Roman"/>
                <w:sz w:val="24"/>
                <w:szCs w:val="24"/>
                <w:lang w:bidi="ar-EG"/>
              </w:rPr>
              <w:t>(Michelle Dan Yew Yew 1508-6273)</w:t>
            </w:r>
          </w:p>
        </w:tc>
        <w:tc>
          <w:tcPr>
            <w:tcW w:w="1339" w:type="dxa"/>
            <w:tcBorders>
              <w:top w:val="nil"/>
              <w:left w:val="nil"/>
              <w:bottom w:val="nil"/>
              <w:right w:val="nil"/>
            </w:tcBorders>
            <w:vAlign w:val="center"/>
          </w:tcPr>
          <w:p w14:paraId="441B495C" w14:textId="2D152345"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65DA2988" w14:textId="5FDDB9E4"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sidRPr="00A848A3">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7D7841CF" w14:textId="761357CA"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2018</w:t>
            </w:r>
          </w:p>
        </w:tc>
        <w:tc>
          <w:tcPr>
            <w:tcW w:w="1094" w:type="dxa"/>
            <w:tcBorders>
              <w:top w:val="nil"/>
              <w:left w:val="nil"/>
              <w:bottom w:val="nil"/>
              <w:right w:val="nil"/>
            </w:tcBorders>
            <w:vAlign w:val="center"/>
          </w:tcPr>
          <w:p w14:paraId="0981A8A0" w14:textId="09A6253A" w:rsidR="00A848A3" w:rsidRDefault="00A848A3"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2019</w:t>
            </w:r>
          </w:p>
        </w:tc>
      </w:tr>
      <w:tr w:rsidR="00977916" w14:paraId="32ADEE48" w14:textId="77777777" w:rsidTr="00862A11">
        <w:tc>
          <w:tcPr>
            <w:tcW w:w="3158" w:type="dxa"/>
            <w:tcBorders>
              <w:top w:val="nil"/>
              <w:left w:val="nil"/>
              <w:bottom w:val="nil"/>
              <w:right w:val="nil"/>
            </w:tcBorders>
            <w:vAlign w:val="center"/>
          </w:tcPr>
          <w:p w14:paraId="486F95B0" w14:textId="77777777" w:rsidR="00977916" w:rsidRPr="00861609" w:rsidRDefault="00977916" w:rsidP="00861609">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t>Halal status of Pharmaceutical Products: Knowledge and P</w:t>
            </w:r>
            <w:r w:rsidR="00326846" w:rsidRPr="00861609">
              <w:rPr>
                <w:rFonts w:ascii="Times New Roman" w:eastAsia="Times New Roman" w:hAnsi="Times New Roman" w:cs="Times New Roman"/>
                <w:sz w:val="24"/>
                <w:szCs w:val="24"/>
                <w:lang w:bidi="ar-EG"/>
              </w:rPr>
              <w:t>erceived need for information among public in Selangor</w:t>
            </w:r>
            <w:r>
              <w:t xml:space="preserve"> (</w:t>
            </w:r>
            <w:r w:rsidRPr="00861609">
              <w:rPr>
                <w:rFonts w:ascii="Times New Roman" w:eastAsia="Times New Roman" w:hAnsi="Times New Roman" w:cs="Times New Roman"/>
                <w:sz w:val="24"/>
                <w:szCs w:val="24"/>
                <w:lang w:bidi="ar-EG"/>
              </w:rPr>
              <w:t>Hanusha A/P Gunasekharan)</w:t>
            </w:r>
          </w:p>
        </w:tc>
        <w:tc>
          <w:tcPr>
            <w:tcW w:w="1339" w:type="dxa"/>
            <w:tcBorders>
              <w:top w:val="nil"/>
              <w:left w:val="nil"/>
              <w:bottom w:val="nil"/>
              <w:right w:val="nil"/>
            </w:tcBorders>
            <w:vAlign w:val="center"/>
          </w:tcPr>
          <w:p w14:paraId="7BCE5CA5"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36C532BC"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46381576"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c>
          <w:tcPr>
            <w:tcW w:w="1094" w:type="dxa"/>
            <w:tcBorders>
              <w:top w:val="nil"/>
              <w:left w:val="nil"/>
              <w:bottom w:val="nil"/>
              <w:right w:val="nil"/>
            </w:tcBorders>
            <w:vAlign w:val="center"/>
          </w:tcPr>
          <w:p w14:paraId="709C2E6D"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2017</w:t>
            </w:r>
          </w:p>
        </w:tc>
      </w:tr>
      <w:tr w:rsidR="00977916" w14:paraId="71F911A2" w14:textId="77777777" w:rsidTr="00862A11">
        <w:tc>
          <w:tcPr>
            <w:tcW w:w="3158" w:type="dxa"/>
            <w:tcBorders>
              <w:top w:val="nil"/>
              <w:left w:val="nil"/>
              <w:bottom w:val="nil"/>
              <w:right w:val="nil"/>
            </w:tcBorders>
            <w:vAlign w:val="center"/>
          </w:tcPr>
          <w:p w14:paraId="55AF3339" w14:textId="1DDEA1F3"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861609">
              <w:rPr>
                <w:rFonts w:ascii="Times New Roman" w:eastAsia="Times New Roman" w:hAnsi="Times New Roman" w:cs="Times New Roman"/>
                <w:sz w:val="24"/>
                <w:szCs w:val="24"/>
                <w:lang w:bidi="ar-EG"/>
              </w:rPr>
              <w:lastRenderedPageBreak/>
              <w:t>Perception on medication safety among cardiac patients in Hospital Serdang.</w:t>
            </w:r>
          </w:p>
        </w:tc>
        <w:tc>
          <w:tcPr>
            <w:tcW w:w="1339" w:type="dxa"/>
            <w:tcBorders>
              <w:top w:val="nil"/>
              <w:left w:val="nil"/>
              <w:bottom w:val="nil"/>
              <w:right w:val="nil"/>
            </w:tcBorders>
            <w:vAlign w:val="center"/>
          </w:tcPr>
          <w:p w14:paraId="3D4D0133"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4E33E62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38116433"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0E3DBFF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2016</w:t>
            </w:r>
          </w:p>
        </w:tc>
      </w:tr>
      <w:tr w:rsidR="00977916" w14:paraId="76DBA98C" w14:textId="77777777" w:rsidTr="00862A11">
        <w:tc>
          <w:tcPr>
            <w:tcW w:w="3158" w:type="dxa"/>
            <w:tcBorders>
              <w:top w:val="nil"/>
              <w:left w:val="nil"/>
              <w:bottom w:val="nil"/>
              <w:right w:val="nil"/>
            </w:tcBorders>
            <w:vAlign w:val="center"/>
          </w:tcPr>
          <w:p w14:paraId="09E0B5A2" w14:textId="4F2AD102"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The Impact of DM II on Patients’ health related quality of life in hospital Putrajaya</w:t>
            </w:r>
          </w:p>
        </w:tc>
        <w:tc>
          <w:tcPr>
            <w:tcW w:w="1339" w:type="dxa"/>
            <w:tcBorders>
              <w:top w:val="nil"/>
              <w:left w:val="nil"/>
              <w:bottom w:val="nil"/>
              <w:right w:val="nil"/>
            </w:tcBorders>
            <w:vAlign w:val="center"/>
          </w:tcPr>
          <w:p w14:paraId="0CA4CA9E"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28FDBCCF"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862A11">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29410786"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3ECA6D9B"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0B403508" w14:textId="77777777" w:rsidTr="00862A11">
        <w:tc>
          <w:tcPr>
            <w:tcW w:w="3158" w:type="dxa"/>
            <w:tcBorders>
              <w:top w:val="nil"/>
              <w:left w:val="nil"/>
              <w:bottom w:val="nil"/>
              <w:right w:val="nil"/>
            </w:tcBorders>
            <w:vAlign w:val="center"/>
          </w:tcPr>
          <w:p w14:paraId="174AB31C" w14:textId="48229504"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 xml:space="preserve">Management of hypoglycemia among </w:t>
            </w:r>
            <w:r w:rsidR="004C035E" w:rsidRPr="00006BF5">
              <w:rPr>
                <w:rFonts w:ascii="Times New Roman" w:eastAsia="Times New Roman" w:hAnsi="Times New Roman" w:cs="Times New Roman"/>
                <w:sz w:val="24"/>
                <w:szCs w:val="24"/>
                <w:lang w:bidi="ar-EG"/>
              </w:rPr>
              <w:t>hospitalized</w:t>
            </w:r>
            <w:r w:rsidRPr="00006BF5">
              <w:rPr>
                <w:rFonts w:ascii="Times New Roman" w:eastAsia="Times New Roman" w:hAnsi="Times New Roman" w:cs="Times New Roman"/>
                <w:sz w:val="24"/>
                <w:szCs w:val="24"/>
                <w:lang w:bidi="ar-EG"/>
              </w:rPr>
              <w:t xml:space="preserve"> patients in Hospital Putrajaya.</w:t>
            </w:r>
          </w:p>
        </w:tc>
        <w:tc>
          <w:tcPr>
            <w:tcW w:w="1339" w:type="dxa"/>
            <w:tcBorders>
              <w:top w:val="nil"/>
              <w:left w:val="nil"/>
              <w:bottom w:val="nil"/>
              <w:right w:val="nil"/>
            </w:tcBorders>
            <w:vAlign w:val="center"/>
          </w:tcPr>
          <w:p w14:paraId="27C6035A"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727B66CA"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03233E16"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7A117847"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3F7E280C" w14:textId="77777777" w:rsidTr="00862A11">
        <w:tc>
          <w:tcPr>
            <w:tcW w:w="3158" w:type="dxa"/>
            <w:tcBorders>
              <w:top w:val="nil"/>
              <w:left w:val="nil"/>
              <w:bottom w:val="nil"/>
              <w:right w:val="nil"/>
            </w:tcBorders>
            <w:vAlign w:val="center"/>
          </w:tcPr>
          <w:p w14:paraId="49B0CB6D" w14:textId="5C367CEA"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Patients’ perceptions towards Atrial Fibrillation (AF) and its effect on INR control.</w:t>
            </w:r>
          </w:p>
        </w:tc>
        <w:tc>
          <w:tcPr>
            <w:tcW w:w="1339" w:type="dxa"/>
            <w:tcBorders>
              <w:top w:val="nil"/>
              <w:left w:val="nil"/>
              <w:bottom w:val="nil"/>
              <w:right w:val="nil"/>
            </w:tcBorders>
            <w:vAlign w:val="center"/>
          </w:tcPr>
          <w:p w14:paraId="1E78E30D"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1EAB2405" w14:textId="77777777" w:rsidR="00977916" w:rsidRPr="004E368B"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4E368B">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2691936F"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39D1C4F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18125151" w14:textId="77777777" w:rsidTr="00862A11">
        <w:tc>
          <w:tcPr>
            <w:tcW w:w="3158" w:type="dxa"/>
            <w:tcBorders>
              <w:top w:val="nil"/>
              <w:left w:val="nil"/>
              <w:bottom w:val="nil"/>
              <w:right w:val="nil"/>
            </w:tcBorders>
            <w:vAlign w:val="center"/>
          </w:tcPr>
          <w:p w14:paraId="733B39B4" w14:textId="120B1191"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Perception on Medication safety among cardiac patients in hospital Putrajaya</w:t>
            </w:r>
          </w:p>
        </w:tc>
        <w:tc>
          <w:tcPr>
            <w:tcW w:w="1339" w:type="dxa"/>
            <w:tcBorders>
              <w:top w:val="nil"/>
              <w:left w:val="nil"/>
              <w:bottom w:val="nil"/>
              <w:right w:val="nil"/>
            </w:tcBorders>
            <w:vAlign w:val="center"/>
          </w:tcPr>
          <w:p w14:paraId="4221A04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1F0EC79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150BD91B"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02948DD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7267A812" w14:textId="77777777" w:rsidTr="00862A11">
        <w:tc>
          <w:tcPr>
            <w:tcW w:w="3158" w:type="dxa"/>
            <w:tcBorders>
              <w:top w:val="nil"/>
              <w:left w:val="nil"/>
              <w:bottom w:val="nil"/>
              <w:right w:val="nil"/>
            </w:tcBorders>
            <w:vAlign w:val="center"/>
          </w:tcPr>
          <w:p w14:paraId="7F754E96" w14:textId="0EFED3B7"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Evaluation of knowledge, adherence and disease control among asthmatic patients in hospital Kajang.</w:t>
            </w:r>
          </w:p>
        </w:tc>
        <w:tc>
          <w:tcPr>
            <w:tcW w:w="1339" w:type="dxa"/>
            <w:tcBorders>
              <w:top w:val="nil"/>
              <w:left w:val="nil"/>
              <w:bottom w:val="nil"/>
              <w:right w:val="nil"/>
            </w:tcBorders>
            <w:vAlign w:val="center"/>
          </w:tcPr>
          <w:p w14:paraId="5254DBDC"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1C835B12"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76497456"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7B010D49"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2016</w:t>
            </w:r>
          </w:p>
        </w:tc>
      </w:tr>
      <w:tr w:rsidR="00977916" w14:paraId="66348230" w14:textId="77777777" w:rsidTr="00862A11">
        <w:tc>
          <w:tcPr>
            <w:tcW w:w="3158" w:type="dxa"/>
            <w:tcBorders>
              <w:top w:val="nil"/>
              <w:left w:val="nil"/>
              <w:bottom w:val="nil"/>
              <w:right w:val="nil"/>
            </w:tcBorders>
            <w:vAlign w:val="center"/>
          </w:tcPr>
          <w:p w14:paraId="0DA7B2CD" w14:textId="77777777" w:rsidR="00977916" w:rsidRPr="00006BF5" w:rsidRDefault="00977916" w:rsidP="00006BF5">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Knowledge &amp; Perception of public towards Adverse Drug Reaction (ADR) reporting in Kedah</w:t>
            </w:r>
          </w:p>
        </w:tc>
        <w:tc>
          <w:tcPr>
            <w:tcW w:w="1339" w:type="dxa"/>
            <w:tcBorders>
              <w:top w:val="nil"/>
              <w:left w:val="nil"/>
              <w:bottom w:val="nil"/>
              <w:right w:val="nil"/>
            </w:tcBorders>
            <w:vAlign w:val="center"/>
          </w:tcPr>
          <w:p w14:paraId="75832A7A" w14:textId="77777777" w:rsidR="00977916" w:rsidRPr="00937C84" w:rsidRDefault="00977916" w:rsidP="00977916">
            <w:pPr>
              <w:tabs>
                <w:tab w:val="left" w:pos="1590"/>
                <w:tab w:val="center" w:pos="4153"/>
              </w:tabs>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44017984"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079F85B6"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0DD958E8" w14:textId="77777777" w:rsidR="00977916" w:rsidRPr="00937C84"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37C84">
              <w:rPr>
                <w:rFonts w:ascii="Times New Roman" w:eastAsia="Times New Roman" w:hAnsi="Times New Roman" w:cs="Times New Roman"/>
                <w:sz w:val="24"/>
                <w:szCs w:val="24"/>
                <w:lang w:bidi="ar-EG"/>
              </w:rPr>
              <w:t>2016</w:t>
            </w:r>
          </w:p>
        </w:tc>
      </w:tr>
      <w:tr w:rsidR="00977916" w14:paraId="7FA144AB" w14:textId="77777777" w:rsidTr="00862A11">
        <w:tc>
          <w:tcPr>
            <w:tcW w:w="3158" w:type="dxa"/>
            <w:tcBorders>
              <w:top w:val="nil"/>
              <w:left w:val="nil"/>
              <w:bottom w:val="nil"/>
              <w:right w:val="nil"/>
            </w:tcBorders>
            <w:vAlign w:val="center"/>
          </w:tcPr>
          <w:p w14:paraId="056301D0" w14:textId="77777777" w:rsidR="00977916" w:rsidRPr="00006BF5" w:rsidRDefault="00977916" w:rsidP="00006BF5">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Performance of Cockroft-Gault and Modification of Diet in Renal Disease (MDRD) equations in estimating kidney function in diabetic and hypertensive patients at hospital kajang.</w:t>
            </w:r>
          </w:p>
        </w:tc>
        <w:tc>
          <w:tcPr>
            <w:tcW w:w="1339" w:type="dxa"/>
            <w:tcBorders>
              <w:top w:val="nil"/>
              <w:left w:val="nil"/>
              <w:bottom w:val="nil"/>
              <w:right w:val="nil"/>
            </w:tcBorders>
            <w:vAlign w:val="center"/>
          </w:tcPr>
          <w:p w14:paraId="42493E7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EED192B" w14:textId="77777777" w:rsidR="00977916" w:rsidRPr="003A442C"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3A442C">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38EB4F3A"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364B3E49"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257CC346" w14:textId="77777777" w:rsidTr="00862A11">
        <w:tc>
          <w:tcPr>
            <w:tcW w:w="3158" w:type="dxa"/>
            <w:tcBorders>
              <w:top w:val="nil"/>
              <w:left w:val="nil"/>
              <w:bottom w:val="nil"/>
              <w:right w:val="nil"/>
            </w:tcBorders>
            <w:vAlign w:val="center"/>
          </w:tcPr>
          <w:p w14:paraId="7FD56621" w14:textId="380798B8"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 xml:space="preserve">Performance of Cockroft-Gault </w:t>
            </w:r>
            <w:r w:rsidR="00D82FE1">
              <w:rPr>
                <w:rFonts w:ascii="Times New Roman" w:eastAsia="Times New Roman" w:hAnsi="Times New Roman" w:cs="Times New Roman"/>
                <w:sz w:val="24"/>
                <w:szCs w:val="24"/>
                <w:lang w:bidi="ar-EG"/>
              </w:rPr>
              <w:t>&amp;</w:t>
            </w:r>
            <w:r w:rsidRPr="00006BF5">
              <w:rPr>
                <w:rFonts w:ascii="Times New Roman" w:eastAsia="Times New Roman" w:hAnsi="Times New Roman" w:cs="Times New Roman"/>
                <w:sz w:val="24"/>
                <w:szCs w:val="24"/>
                <w:lang w:bidi="ar-EG"/>
              </w:rPr>
              <w:t xml:space="preserve"> Modification of </w:t>
            </w:r>
            <w:r w:rsidR="00D82FE1">
              <w:rPr>
                <w:rFonts w:ascii="Times New Roman" w:eastAsia="Times New Roman" w:hAnsi="Times New Roman" w:cs="Times New Roman"/>
                <w:sz w:val="24"/>
                <w:szCs w:val="24"/>
                <w:lang w:bidi="ar-EG"/>
              </w:rPr>
              <w:t>d</w:t>
            </w:r>
            <w:r w:rsidRPr="00006BF5">
              <w:rPr>
                <w:rFonts w:ascii="Times New Roman" w:eastAsia="Times New Roman" w:hAnsi="Times New Roman" w:cs="Times New Roman"/>
                <w:sz w:val="24"/>
                <w:szCs w:val="24"/>
                <w:lang w:bidi="ar-EG"/>
              </w:rPr>
              <w:t xml:space="preserve">iet in </w:t>
            </w:r>
            <w:r w:rsidR="00D82FE1">
              <w:rPr>
                <w:rFonts w:ascii="Times New Roman" w:eastAsia="Times New Roman" w:hAnsi="Times New Roman" w:cs="Times New Roman"/>
                <w:sz w:val="24"/>
                <w:szCs w:val="24"/>
                <w:lang w:bidi="ar-EG"/>
              </w:rPr>
              <w:t>r</w:t>
            </w:r>
            <w:r w:rsidRPr="00006BF5">
              <w:rPr>
                <w:rFonts w:ascii="Times New Roman" w:eastAsia="Times New Roman" w:hAnsi="Times New Roman" w:cs="Times New Roman"/>
                <w:sz w:val="24"/>
                <w:szCs w:val="24"/>
                <w:lang w:bidi="ar-EG"/>
              </w:rPr>
              <w:t xml:space="preserve">enal </w:t>
            </w:r>
            <w:r w:rsidR="00D82FE1">
              <w:rPr>
                <w:rFonts w:ascii="Times New Roman" w:eastAsia="Times New Roman" w:hAnsi="Times New Roman" w:cs="Times New Roman"/>
                <w:sz w:val="24"/>
                <w:szCs w:val="24"/>
                <w:lang w:bidi="ar-EG"/>
              </w:rPr>
              <w:t>d</w:t>
            </w:r>
            <w:r w:rsidRPr="00006BF5">
              <w:rPr>
                <w:rFonts w:ascii="Times New Roman" w:eastAsia="Times New Roman" w:hAnsi="Times New Roman" w:cs="Times New Roman"/>
                <w:sz w:val="24"/>
                <w:szCs w:val="24"/>
                <w:lang w:bidi="ar-EG"/>
              </w:rPr>
              <w:t>isease</w:t>
            </w:r>
            <w:r w:rsidR="00D82FE1">
              <w:rPr>
                <w:rFonts w:ascii="Times New Roman" w:eastAsia="Times New Roman" w:hAnsi="Times New Roman" w:cs="Times New Roman"/>
                <w:sz w:val="24"/>
                <w:szCs w:val="24"/>
                <w:lang w:bidi="ar-EG"/>
              </w:rPr>
              <w:t xml:space="preserve"> </w:t>
            </w:r>
            <w:r w:rsidRPr="00006BF5">
              <w:rPr>
                <w:rFonts w:ascii="Times New Roman" w:eastAsia="Times New Roman" w:hAnsi="Times New Roman" w:cs="Times New Roman"/>
                <w:sz w:val="24"/>
                <w:szCs w:val="24"/>
                <w:lang w:bidi="ar-EG"/>
              </w:rPr>
              <w:t>(MDRD) equations in estimating kidney function in relation to serum creatinine and albumin</w:t>
            </w:r>
            <w:r>
              <w:t xml:space="preserve"> </w:t>
            </w:r>
            <w:r w:rsidRPr="00006BF5">
              <w:rPr>
                <w:rFonts w:ascii="Times New Roman" w:eastAsia="Times New Roman" w:hAnsi="Times New Roman" w:cs="Times New Roman"/>
                <w:sz w:val="24"/>
                <w:szCs w:val="24"/>
                <w:lang w:bidi="ar-EG"/>
              </w:rPr>
              <w:t>levels among Malaysia population</w:t>
            </w:r>
          </w:p>
        </w:tc>
        <w:tc>
          <w:tcPr>
            <w:tcW w:w="1339" w:type="dxa"/>
            <w:tcBorders>
              <w:top w:val="nil"/>
              <w:left w:val="nil"/>
              <w:bottom w:val="nil"/>
              <w:right w:val="nil"/>
            </w:tcBorders>
            <w:vAlign w:val="center"/>
          </w:tcPr>
          <w:p w14:paraId="38BBF148"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1D242336" w14:textId="77777777" w:rsidR="00977916" w:rsidRPr="003A442C"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3A442C">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0E67901C"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36102C35"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61C9C77F" w14:textId="77777777" w:rsidTr="00862A11">
        <w:tc>
          <w:tcPr>
            <w:tcW w:w="3158" w:type="dxa"/>
            <w:tcBorders>
              <w:top w:val="nil"/>
              <w:left w:val="nil"/>
              <w:bottom w:val="nil"/>
              <w:right w:val="nil"/>
            </w:tcBorders>
            <w:vAlign w:val="center"/>
          </w:tcPr>
          <w:p w14:paraId="6EAA7E4B" w14:textId="57CE5DC9"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 xml:space="preserve">Comparison </w:t>
            </w:r>
            <w:r w:rsidR="00006BF5" w:rsidRPr="00006BF5">
              <w:rPr>
                <w:rFonts w:ascii="Times New Roman" w:eastAsia="Times New Roman" w:hAnsi="Times New Roman" w:cs="Times New Roman"/>
                <w:sz w:val="24"/>
                <w:szCs w:val="24"/>
                <w:lang w:bidi="ar-EG"/>
              </w:rPr>
              <w:t>of Cockroft</w:t>
            </w:r>
            <w:r w:rsidRPr="00006BF5">
              <w:rPr>
                <w:rFonts w:ascii="Times New Roman" w:eastAsia="Times New Roman" w:hAnsi="Times New Roman" w:cs="Times New Roman"/>
                <w:sz w:val="24"/>
                <w:szCs w:val="24"/>
                <w:lang w:bidi="ar-EG"/>
              </w:rPr>
              <w:t xml:space="preserve">-Gault and Modification of </w:t>
            </w:r>
            <w:r w:rsidRPr="00006BF5">
              <w:rPr>
                <w:rFonts w:ascii="Times New Roman" w:eastAsia="Times New Roman" w:hAnsi="Times New Roman" w:cs="Times New Roman"/>
                <w:sz w:val="24"/>
                <w:szCs w:val="24"/>
                <w:lang w:bidi="ar-EG"/>
              </w:rPr>
              <w:lastRenderedPageBreak/>
              <w:t>Diet in Renal Disease (MDRD) equations in estimating kidney function in relation to age, gender, and race at hospital Kajang</w:t>
            </w:r>
          </w:p>
        </w:tc>
        <w:tc>
          <w:tcPr>
            <w:tcW w:w="1339" w:type="dxa"/>
            <w:tcBorders>
              <w:top w:val="nil"/>
              <w:left w:val="nil"/>
              <w:bottom w:val="nil"/>
              <w:right w:val="nil"/>
            </w:tcBorders>
            <w:vAlign w:val="center"/>
          </w:tcPr>
          <w:p w14:paraId="1DBBE4BB"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lastRenderedPageBreak/>
              <w:t>CUCMS</w:t>
            </w:r>
          </w:p>
        </w:tc>
        <w:tc>
          <w:tcPr>
            <w:tcW w:w="1470" w:type="dxa"/>
            <w:tcBorders>
              <w:top w:val="nil"/>
              <w:left w:val="nil"/>
              <w:bottom w:val="nil"/>
              <w:right w:val="nil"/>
            </w:tcBorders>
            <w:vAlign w:val="center"/>
          </w:tcPr>
          <w:p w14:paraId="4C42998C" w14:textId="77777777" w:rsidR="00977916" w:rsidRPr="003A442C"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320971DE"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c>
          <w:tcPr>
            <w:tcW w:w="1094" w:type="dxa"/>
            <w:tcBorders>
              <w:top w:val="nil"/>
              <w:left w:val="nil"/>
              <w:bottom w:val="nil"/>
              <w:right w:val="nil"/>
            </w:tcBorders>
            <w:vAlign w:val="center"/>
          </w:tcPr>
          <w:p w14:paraId="2F621B9B"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2016</w:t>
            </w:r>
          </w:p>
        </w:tc>
      </w:tr>
      <w:tr w:rsidR="00977916" w14:paraId="274C991A" w14:textId="77777777" w:rsidTr="00862A11">
        <w:tc>
          <w:tcPr>
            <w:tcW w:w="3158" w:type="dxa"/>
            <w:tcBorders>
              <w:top w:val="nil"/>
              <w:left w:val="nil"/>
              <w:bottom w:val="nil"/>
              <w:right w:val="nil"/>
            </w:tcBorders>
            <w:vAlign w:val="center"/>
          </w:tcPr>
          <w:p w14:paraId="6DE6520D" w14:textId="68CEE5B6"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Beta-Blockers induced Adverse Drug Reactions (ADRs)</w:t>
            </w:r>
          </w:p>
        </w:tc>
        <w:tc>
          <w:tcPr>
            <w:tcW w:w="1339" w:type="dxa"/>
            <w:tcBorders>
              <w:top w:val="nil"/>
              <w:left w:val="nil"/>
              <w:bottom w:val="nil"/>
              <w:right w:val="nil"/>
            </w:tcBorders>
            <w:vAlign w:val="center"/>
          </w:tcPr>
          <w:p w14:paraId="37E6C086" w14:textId="77777777" w:rsidR="00977916" w:rsidRPr="009D52E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2A749BA3" w14:textId="77777777" w:rsidR="00977916" w:rsidRPr="009D52EA"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9D52EA">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56839694" w14:textId="77777777" w:rsidR="00977916" w:rsidRPr="009D52E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113487DB" w14:textId="77777777" w:rsidR="00977916" w:rsidRPr="009D52E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977916" w14:paraId="26DFD10B" w14:textId="77777777" w:rsidTr="00862A11">
        <w:tc>
          <w:tcPr>
            <w:tcW w:w="3158" w:type="dxa"/>
            <w:tcBorders>
              <w:top w:val="nil"/>
              <w:left w:val="nil"/>
              <w:bottom w:val="nil"/>
              <w:right w:val="nil"/>
            </w:tcBorders>
            <w:vAlign w:val="center"/>
          </w:tcPr>
          <w:p w14:paraId="7A4755B5" w14:textId="412FD00A"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Calcium Channel Blockers related Adverse Drug Reactions (ADRs)</w:t>
            </w:r>
          </w:p>
        </w:tc>
        <w:tc>
          <w:tcPr>
            <w:tcW w:w="1339" w:type="dxa"/>
            <w:tcBorders>
              <w:top w:val="nil"/>
              <w:left w:val="nil"/>
              <w:bottom w:val="nil"/>
              <w:right w:val="nil"/>
            </w:tcBorders>
            <w:vAlign w:val="center"/>
          </w:tcPr>
          <w:p w14:paraId="1DAFFC50"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36F50C6" w14:textId="77777777" w:rsidR="00977916" w:rsidRPr="009D52EA"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862A11">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607A68E3"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5316A5B4"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977916" w14:paraId="4BD4DCF7" w14:textId="77777777" w:rsidTr="00862A11">
        <w:tc>
          <w:tcPr>
            <w:tcW w:w="3158" w:type="dxa"/>
            <w:tcBorders>
              <w:top w:val="nil"/>
              <w:left w:val="nil"/>
              <w:bottom w:val="nil"/>
              <w:right w:val="nil"/>
            </w:tcBorders>
            <w:vAlign w:val="center"/>
          </w:tcPr>
          <w:p w14:paraId="4772E980" w14:textId="62851402" w:rsidR="00977916" w:rsidRPr="00D82FE1"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 xml:space="preserve">Assessment of Adherence &amp; INR control on Quality of Life in Atrial Fibrillation </w:t>
            </w:r>
            <w:r w:rsidR="00D82FE1">
              <w:rPr>
                <w:rFonts w:ascii="Times New Roman" w:eastAsia="Times New Roman" w:hAnsi="Times New Roman" w:cs="Times New Roman"/>
                <w:sz w:val="24"/>
                <w:szCs w:val="24"/>
                <w:lang w:bidi="ar-EG"/>
              </w:rPr>
              <w:t>p</w:t>
            </w:r>
            <w:r w:rsidRPr="00006BF5">
              <w:rPr>
                <w:rFonts w:ascii="Times New Roman" w:eastAsia="Times New Roman" w:hAnsi="Times New Roman" w:cs="Times New Roman"/>
                <w:sz w:val="24"/>
                <w:szCs w:val="24"/>
                <w:lang w:bidi="ar-EG"/>
              </w:rPr>
              <w:t xml:space="preserve">atient at </w:t>
            </w:r>
            <w:r w:rsidR="00D82FE1">
              <w:rPr>
                <w:rFonts w:ascii="Times New Roman" w:eastAsia="Times New Roman" w:hAnsi="Times New Roman" w:cs="Times New Roman"/>
                <w:sz w:val="24"/>
                <w:szCs w:val="24"/>
                <w:lang w:bidi="ar-EG"/>
              </w:rPr>
              <w:t>h</w:t>
            </w:r>
            <w:r w:rsidRPr="00006BF5">
              <w:rPr>
                <w:rFonts w:ascii="Times New Roman" w:eastAsia="Times New Roman" w:hAnsi="Times New Roman" w:cs="Times New Roman"/>
                <w:sz w:val="24"/>
                <w:szCs w:val="24"/>
                <w:lang w:bidi="ar-EG"/>
              </w:rPr>
              <w:t xml:space="preserve">ospital </w:t>
            </w:r>
            <w:r w:rsidR="00D82FE1">
              <w:rPr>
                <w:rFonts w:ascii="Times New Roman" w:eastAsia="Times New Roman" w:hAnsi="Times New Roman" w:cs="Times New Roman"/>
                <w:sz w:val="24"/>
                <w:szCs w:val="24"/>
                <w:lang w:bidi="ar-EG"/>
              </w:rPr>
              <w:t>P</w:t>
            </w:r>
            <w:r w:rsidR="00D82FE1" w:rsidRPr="00006BF5">
              <w:rPr>
                <w:rFonts w:ascii="Times New Roman" w:eastAsia="Times New Roman" w:hAnsi="Times New Roman" w:cs="Times New Roman"/>
                <w:sz w:val="24"/>
                <w:szCs w:val="24"/>
                <w:lang w:bidi="ar-EG"/>
              </w:rPr>
              <w:t>utrajaya</w:t>
            </w:r>
          </w:p>
        </w:tc>
        <w:tc>
          <w:tcPr>
            <w:tcW w:w="1339" w:type="dxa"/>
            <w:tcBorders>
              <w:top w:val="nil"/>
              <w:left w:val="nil"/>
              <w:bottom w:val="nil"/>
              <w:right w:val="nil"/>
            </w:tcBorders>
            <w:vAlign w:val="center"/>
          </w:tcPr>
          <w:p w14:paraId="1E74BB6E"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7F471BF6"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39551A">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6608A4A0"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74A07C7E"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977916" w14:paraId="3FF18EE9" w14:textId="77777777" w:rsidTr="00862A11">
        <w:tc>
          <w:tcPr>
            <w:tcW w:w="3158" w:type="dxa"/>
            <w:tcBorders>
              <w:top w:val="nil"/>
              <w:left w:val="nil"/>
              <w:bottom w:val="nil"/>
              <w:right w:val="nil"/>
            </w:tcBorders>
            <w:vAlign w:val="center"/>
          </w:tcPr>
          <w:p w14:paraId="3ACB12FC" w14:textId="32D541A3" w:rsidR="00006BF5" w:rsidRPr="00D82FE1" w:rsidRDefault="00977916" w:rsidP="00D82FE1">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Utilization of Evidence-Based Medicine among Hypertensive Patients in Hospital Serdang.</w:t>
            </w:r>
          </w:p>
        </w:tc>
        <w:tc>
          <w:tcPr>
            <w:tcW w:w="1339" w:type="dxa"/>
            <w:tcBorders>
              <w:top w:val="nil"/>
              <w:left w:val="nil"/>
              <w:bottom w:val="nil"/>
              <w:right w:val="nil"/>
            </w:tcBorders>
            <w:vAlign w:val="center"/>
          </w:tcPr>
          <w:p w14:paraId="1BA41375"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008B350B"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0126FF">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777E89AF"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4C750299" w14:textId="77777777" w:rsidR="00977916" w:rsidRPr="0039551A"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977916" w14:paraId="7B438797" w14:textId="77777777" w:rsidTr="00862A11">
        <w:tc>
          <w:tcPr>
            <w:tcW w:w="3158" w:type="dxa"/>
            <w:tcBorders>
              <w:top w:val="nil"/>
              <w:left w:val="nil"/>
              <w:bottom w:val="nil"/>
              <w:right w:val="nil"/>
            </w:tcBorders>
            <w:vAlign w:val="center"/>
          </w:tcPr>
          <w:p w14:paraId="310446A1" w14:textId="77777777" w:rsidR="00977916" w:rsidRPr="00006BF5" w:rsidRDefault="00006BF5" w:rsidP="00006BF5">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Antihypertensive</w:t>
            </w:r>
            <w:r w:rsidR="00977916" w:rsidRPr="00006BF5">
              <w:rPr>
                <w:rFonts w:ascii="Times New Roman" w:eastAsia="Times New Roman" w:hAnsi="Times New Roman" w:cs="Times New Roman"/>
                <w:sz w:val="24"/>
                <w:szCs w:val="24"/>
                <w:lang w:bidi="ar-EG"/>
              </w:rPr>
              <w:t>-induced adverse Drug Reactions in Geriatrics.</w:t>
            </w:r>
          </w:p>
        </w:tc>
        <w:tc>
          <w:tcPr>
            <w:tcW w:w="1339" w:type="dxa"/>
            <w:tcBorders>
              <w:top w:val="nil"/>
              <w:left w:val="nil"/>
              <w:bottom w:val="nil"/>
              <w:right w:val="nil"/>
            </w:tcBorders>
            <w:vAlign w:val="center"/>
          </w:tcPr>
          <w:p w14:paraId="0C165AFE"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470" w:type="dxa"/>
            <w:tcBorders>
              <w:top w:val="nil"/>
              <w:left w:val="nil"/>
              <w:bottom w:val="nil"/>
              <w:right w:val="nil"/>
            </w:tcBorders>
            <w:vAlign w:val="center"/>
          </w:tcPr>
          <w:p w14:paraId="50AD8735" w14:textId="77777777" w:rsidR="00977916" w:rsidRPr="000126FF"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0126FF">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2C28DA4A"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c>
          <w:tcPr>
            <w:tcW w:w="1094" w:type="dxa"/>
            <w:tcBorders>
              <w:top w:val="nil"/>
              <w:left w:val="nil"/>
              <w:bottom w:val="nil"/>
              <w:right w:val="nil"/>
            </w:tcBorders>
            <w:vAlign w:val="center"/>
          </w:tcPr>
          <w:p w14:paraId="364B2126"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977916" w14:paraId="3AAB2375" w14:textId="77777777" w:rsidTr="00862A11">
        <w:tc>
          <w:tcPr>
            <w:tcW w:w="3158" w:type="dxa"/>
            <w:tcBorders>
              <w:top w:val="nil"/>
              <w:left w:val="nil"/>
              <w:bottom w:val="nil"/>
              <w:right w:val="nil"/>
            </w:tcBorders>
            <w:vAlign w:val="center"/>
          </w:tcPr>
          <w:p w14:paraId="2F126BFC" w14:textId="2DF075CD" w:rsidR="00977916" w:rsidRPr="001E1DA9" w:rsidRDefault="00977916" w:rsidP="00977916">
            <w:pPr>
              <w:pStyle w:val="ListParagraph"/>
              <w:numPr>
                <w:ilvl w:val="0"/>
                <w:numId w:val="35"/>
              </w:numPr>
              <w:tabs>
                <w:tab w:val="left" w:pos="1590"/>
                <w:tab w:val="center" w:pos="4153"/>
              </w:tabs>
              <w:ind w:left="255"/>
              <w:jc w:val="both"/>
              <w:rPr>
                <w:rFonts w:ascii="Times New Roman" w:eastAsia="Times New Roman" w:hAnsi="Times New Roman" w:cs="Times New Roman"/>
                <w:sz w:val="24"/>
                <w:szCs w:val="24"/>
                <w:lang w:bidi="ar-EG"/>
              </w:rPr>
            </w:pPr>
            <w:r w:rsidRPr="00006BF5">
              <w:rPr>
                <w:rFonts w:ascii="Times New Roman" w:eastAsia="Times New Roman" w:hAnsi="Times New Roman" w:cs="Times New Roman"/>
                <w:sz w:val="24"/>
                <w:szCs w:val="24"/>
                <w:lang w:bidi="ar-EG"/>
              </w:rPr>
              <w:t>Magnitude of Adherence towards Medication among Heart Failure Patients</w:t>
            </w:r>
          </w:p>
        </w:tc>
        <w:tc>
          <w:tcPr>
            <w:tcW w:w="1339" w:type="dxa"/>
            <w:tcBorders>
              <w:top w:val="nil"/>
              <w:left w:val="nil"/>
              <w:bottom w:val="nil"/>
              <w:right w:val="nil"/>
            </w:tcBorders>
            <w:vAlign w:val="center"/>
          </w:tcPr>
          <w:p w14:paraId="70C5793C"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p>
          <w:p w14:paraId="62C8F911"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862A11">
              <w:rPr>
                <w:rFonts w:ascii="Times New Roman" w:eastAsia="Times New Roman" w:hAnsi="Times New Roman" w:cs="Times New Roman"/>
                <w:sz w:val="24"/>
                <w:szCs w:val="24"/>
                <w:lang w:bidi="ar-EG"/>
              </w:rPr>
              <w:t>UiTM</w:t>
            </w:r>
          </w:p>
        </w:tc>
        <w:tc>
          <w:tcPr>
            <w:tcW w:w="1470" w:type="dxa"/>
            <w:tcBorders>
              <w:top w:val="nil"/>
              <w:left w:val="nil"/>
              <w:bottom w:val="nil"/>
              <w:right w:val="nil"/>
            </w:tcBorders>
            <w:vAlign w:val="center"/>
          </w:tcPr>
          <w:p w14:paraId="5307EE32"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p>
          <w:p w14:paraId="7249D904"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sidRPr="00862A11">
              <w:rPr>
                <w:rFonts w:ascii="Times New Roman" w:eastAsia="Times New Roman" w:hAnsi="Times New Roman" w:cs="Times New Roman"/>
                <w:sz w:val="24"/>
                <w:szCs w:val="24"/>
                <w:lang w:bidi="ar-EG"/>
              </w:rPr>
              <w:t>B. Pharm</w:t>
            </w:r>
          </w:p>
        </w:tc>
        <w:tc>
          <w:tcPr>
            <w:tcW w:w="1579" w:type="dxa"/>
            <w:tcBorders>
              <w:top w:val="nil"/>
              <w:left w:val="nil"/>
              <w:bottom w:val="nil"/>
              <w:right w:val="nil"/>
            </w:tcBorders>
            <w:vAlign w:val="center"/>
          </w:tcPr>
          <w:p w14:paraId="16175B07"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p>
          <w:p w14:paraId="190BD6AA"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2013</w:t>
            </w:r>
          </w:p>
        </w:tc>
        <w:tc>
          <w:tcPr>
            <w:tcW w:w="1094" w:type="dxa"/>
            <w:tcBorders>
              <w:top w:val="nil"/>
              <w:left w:val="nil"/>
              <w:bottom w:val="nil"/>
              <w:right w:val="nil"/>
            </w:tcBorders>
            <w:vAlign w:val="center"/>
          </w:tcPr>
          <w:p w14:paraId="7636F74B"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p>
          <w:p w14:paraId="35B9F9A6" w14:textId="77777777" w:rsidR="00977916" w:rsidRDefault="00977916" w:rsidP="0097791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2014</w:t>
            </w:r>
          </w:p>
        </w:tc>
      </w:tr>
      <w:tr w:rsidR="00977916" w14:paraId="766C9AC3" w14:textId="77777777" w:rsidTr="00862A11">
        <w:tc>
          <w:tcPr>
            <w:tcW w:w="3158" w:type="dxa"/>
            <w:tcBorders>
              <w:top w:val="nil"/>
              <w:left w:val="nil"/>
              <w:bottom w:val="nil"/>
              <w:right w:val="nil"/>
            </w:tcBorders>
            <w:vAlign w:val="center"/>
          </w:tcPr>
          <w:p w14:paraId="527C044A" w14:textId="77777777" w:rsidR="00977916" w:rsidRDefault="00977916" w:rsidP="00977916">
            <w:pPr>
              <w:tabs>
                <w:tab w:val="left" w:pos="1590"/>
                <w:tab w:val="center" w:pos="4153"/>
              </w:tabs>
              <w:jc w:val="both"/>
              <w:rPr>
                <w:rFonts w:ascii="Times New Roman" w:eastAsia="Times New Roman" w:hAnsi="Times New Roman" w:cs="Times New Roman"/>
                <w:sz w:val="24"/>
                <w:szCs w:val="24"/>
                <w:lang w:bidi="ar-EG"/>
              </w:rPr>
            </w:pPr>
          </w:p>
        </w:tc>
        <w:tc>
          <w:tcPr>
            <w:tcW w:w="1339" w:type="dxa"/>
            <w:tcBorders>
              <w:top w:val="nil"/>
              <w:left w:val="nil"/>
              <w:bottom w:val="nil"/>
              <w:right w:val="nil"/>
            </w:tcBorders>
            <w:vAlign w:val="center"/>
          </w:tcPr>
          <w:p w14:paraId="7ABD5AFA" w14:textId="77777777" w:rsidR="00977916" w:rsidRDefault="00977916" w:rsidP="00D82FE1">
            <w:pPr>
              <w:tabs>
                <w:tab w:val="left" w:pos="1590"/>
                <w:tab w:val="center" w:pos="4153"/>
              </w:tabs>
              <w:rPr>
                <w:rFonts w:ascii="Times New Roman" w:eastAsia="Times New Roman" w:hAnsi="Times New Roman" w:cs="Times New Roman"/>
                <w:sz w:val="24"/>
                <w:szCs w:val="24"/>
                <w:lang w:bidi="ar-EG"/>
              </w:rPr>
            </w:pPr>
          </w:p>
        </w:tc>
        <w:tc>
          <w:tcPr>
            <w:tcW w:w="1470" w:type="dxa"/>
            <w:tcBorders>
              <w:top w:val="nil"/>
              <w:left w:val="nil"/>
              <w:bottom w:val="nil"/>
              <w:right w:val="nil"/>
            </w:tcBorders>
            <w:vAlign w:val="center"/>
          </w:tcPr>
          <w:p w14:paraId="4D582FB1" w14:textId="77777777" w:rsidR="00977916" w:rsidRDefault="00977916" w:rsidP="00D82FE1">
            <w:pPr>
              <w:tabs>
                <w:tab w:val="left" w:pos="1590"/>
                <w:tab w:val="center" w:pos="4153"/>
              </w:tabs>
              <w:rPr>
                <w:rFonts w:ascii="Times New Roman" w:eastAsia="Times New Roman" w:hAnsi="Times New Roman" w:cs="Times New Roman"/>
                <w:sz w:val="24"/>
                <w:szCs w:val="24"/>
                <w:lang w:bidi="ar-EG"/>
              </w:rPr>
            </w:pPr>
          </w:p>
        </w:tc>
        <w:tc>
          <w:tcPr>
            <w:tcW w:w="1579" w:type="dxa"/>
            <w:tcBorders>
              <w:top w:val="nil"/>
              <w:left w:val="nil"/>
              <w:bottom w:val="nil"/>
              <w:right w:val="nil"/>
            </w:tcBorders>
            <w:vAlign w:val="center"/>
          </w:tcPr>
          <w:p w14:paraId="4B2A7157" w14:textId="77777777" w:rsidR="00977916" w:rsidRDefault="00977916" w:rsidP="00D82FE1">
            <w:pPr>
              <w:tabs>
                <w:tab w:val="left" w:pos="1590"/>
                <w:tab w:val="center" w:pos="4153"/>
              </w:tabs>
              <w:rPr>
                <w:rFonts w:ascii="Times New Roman" w:eastAsia="Times New Roman" w:hAnsi="Times New Roman" w:cs="Times New Roman"/>
                <w:sz w:val="24"/>
                <w:szCs w:val="24"/>
                <w:lang w:bidi="ar-EG"/>
              </w:rPr>
            </w:pPr>
          </w:p>
        </w:tc>
        <w:tc>
          <w:tcPr>
            <w:tcW w:w="1094" w:type="dxa"/>
            <w:tcBorders>
              <w:top w:val="nil"/>
              <w:left w:val="nil"/>
              <w:bottom w:val="nil"/>
              <w:right w:val="nil"/>
            </w:tcBorders>
            <w:vAlign w:val="center"/>
          </w:tcPr>
          <w:p w14:paraId="364B00DB" w14:textId="77777777" w:rsidR="00977916" w:rsidRDefault="00977916" w:rsidP="00D82FE1">
            <w:pPr>
              <w:tabs>
                <w:tab w:val="left" w:pos="1590"/>
                <w:tab w:val="center" w:pos="4153"/>
              </w:tabs>
              <w:rPr>
                <w:rFonts w:ascii="Times New Roman" w:eastAsia="Times New Roman" w:hAnsi="Times New Roman" w:cs="Times New Roman"/>
                <w:sz w:val="24"/>
                <w:szCs w:val="24"/>
                <w:lang w:bidi="ar-EG"/>
              </w:rPr>
            </w:pPr>
          </w:p>
        </w:tc>
      </w:tr>
    </w:tbl>
    <w:p w14:paraId="3F7A1670" w14:textId="77777777" w:rsidR="0039551A" w:rsidRPr="00884267" w:rsidRDefault="0039551A" w:rsidP="0039551A">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9D52EA">
        <w:rPr>
          <w:rFonts w:ascii="Times New Roman" w:eastAsia="Times New Roman" w:hAnsi="Times New Roman" w:cs="Times New Roman"/>
          <w:b/>
          <w:bCs/>
          <w:sz w:val="24"/>
          <w:szCs w:val="24"/>
          <w:lang w:bidi="ar-EG"/>
        </w:rPr>
        <w:t xml:space="preserve">RECORDS OF </w:t>
      </w:r>
      <w:r w:rsidR="008F3FB9" w:rsidRPr="008F3FB9">
        <w:rPr>
          <w:rFonts w:ascii="Times New Roman" w:eastAsia="Times New Roman" w:hAnsi="Times New Roman" w:cs="Times New Roman"/>
          <w:b/>
          <w:bCs/>
          <w:sz w:val="24"/>
          <w:szCs w:val="24"/>
          <w:lang w:bidi="ar-EG"/>
        </w:rPr>
        <w:t>DISSERTATIONS</w:t>
      </w:r>
      <w:r w:rsidR="008F3FB9">
        <w:rPr>
          <w:rFonts w:ascii="Times New Roman" w:eastAsia="Times New Roman" w:hAnsi="Times New Roman" w:cs="Times New Roman"/>
          <w:b/>
          <w:bCs/>
          <w:sz w:val="24"/>
          <w:szCs w:val="24"/>
          <w:lang w:bidi="ar-EG"/>
        </w:rPr>
        <w:t xml:space="preserve">/ </w:t>
      </w:r>
      <w:r w:rsidRPr="009D52EA">
        <w:rPr>
          <w:rFonts w:ascii="Times New Roman" w:eastAsia="Times New Roman" w:hAnsi="Times New Roman" w:cs="Times New Roman"/>
          <w:b/>
          <w:bCs/>
          <w:sz w:val="24"/>
          <w:szCs w:val="24"/>
          <w:lang w:bidi="ar-EG"/>
        </w:rPr>
        <w:t>THESES</w:t>
      </w:r>
      <w:r w:rsidR="006F0B9F">
        <w:rPr>
          <w:rFonts w:ascii="Times New Roman" w:eastAsia="Times New Roman" w:hAnsi="Times New Roman" w:cs="Times New Roman"/>
          <w:b/>
          <w:bCs/>
          <w:sz w:val="24"/>
          <w:szCs w:val="24"/>
          <w:lang w:bidi="ar-EG"/>
        </w:rPr>
        <w:t xml:space="preserve"> EXAMINATION</w:t>
      </w:r>
    </w:p>
    <w:p w14:paraId="49BB9A3B" w14:textId="77777777" w:rsidR="0039551A" w:rsidRDefault="0039551A" w:rsidP="0039551A">
      <w:pPr>
        <w:shd w:val="clear" w:color="auto" w:fill="FFFFFF" w:themeFill="background1"/>
        <w:tabs>
          <w:tab w:val="left" w:pos="1590"/>
          <w:tab w:val="center" w:pos="4153"/>
        </w:tabs>
        <w:spacing w:after="0" w:line="240" w:lineRule="auto"/>
        <w:rPr>
          <w:rFonts w:ascii="Times New Roman" w:eastAsia="Times New Roman" w:hAnsi="Times New Roman" w:cs="Times New Roman"/>
          <w:b/>
          <w:bCs/>
          <w:sz w:val="24"/>
          <w:szCs w:val="24"/>
          <w:lang w:bidi="ar-EG"/>
        </w:rPr>
      </w:pPr>
    </w:p>
    <w:tbl>
      <w:tblPr>
        <w:tblStyle w:val="TableGrid"/>
        <w:tblW w:w="8845" w:type="dxa"/>
        <w:tblLook w:val="04A0" w:firstRow="1" w:lastRow="0" w:firstColumn="1" w:lastColumn="0" w:noHBand="0" w:noVBand="1"/>
      </w:tblPr>
      <w:tblGrid>
        <w:gridCol w:w="5148"/>
        <w:gridCol w:w="1354"/>
        <w:gridCol w:w="1620"/>
        <w:gridCol w:w="723"/>
      </w:tblGrid>
      <w:tr w:rsidR="006F0B9F" w14:paraId="0B26C1D9" w14:textId="77777777" w:rsidTr="00300359">
        <w:tc>
          <w:tcPr>
            <w:tcW w:w="5148" w:type="dxa"/>
            <w:tcBorders>
              <w:top w:val="nil"/>
              <w:left w:val="nil"/>
              <w:bottom w:val="single" w:sz="4" w:space="0" w:color="auto"/>
              <w:right w:val="nil"/>
            </w:tcBorders>
          </w:tcPr>
          <w:p w14:paraId="3D18B794" w14:textId="77777777" w:rsidR="006F0B9F" w:rsidRDefault="006F0B9F" w:rsidP="008F3FB9">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 xml:space="preserve">Title </w:t>
            </w:r>
          </w:p>
        </w:tc>
        <w:tc>
          <w:tcPr>
            <w:tcW w:w="1354" w:type="dxa"/>
            <w:tcBorders>
              <w:top w:val="nil"/>
              <w:left w:val="nil"/>
              <w:bottom w:val="single" w:sz="4" w:space="0" w:color="auto"/>
              <w:right w:val="nil"/>
            </w:tcBorders>
          </w:tcPr>
          <w:p w14:paraId="7847830D" w14:textId="77777777" w:rsidR="006F0B9F" w:rsidRDefault="006F0B9F" w:rsidP="008F3FB9">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Institution</w:t>
            </w:r>
          </w:p>
        </w:tc>
        <w:tc>
          <w:tcPr>
            <w:tcW w:w="1620" w:type="dxa"/>
            <w:tcBorders>
              <w:top w:val="nil"/>
              <w:left w:val="nil"/>
              <w:bottom w:val="single" w:sz="4" w:space="0" w:color="auto"/>
              <w:right w:val="nil"/>
            </w:tcBorders>
          </w:tcPr>
          <w:p w14:paraId="6A7B8534" w14:textId="77777777" w:rsidR="006F0B9F" w:rsidRDefault="006F0B9F" w:rsidP="008F3FB9">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Appointed as</w:t>
            </w:r>
          </w:p>
        </w:tc>
        <w:tc>
          <w:tcPr>
            <w:tcW w:w="723" w:type="dxa"/>
            <w:tcBorders>
              <w:top w:val="nil"/>
              <w:left w:val="nil"/>
              <w:bottom w:val="single" w:sz="4" w:space="0" w:color="auto"/>
              <w:right w:val="nil"/>
            </w:tcBorders>
          </w:tcPr>
          <w:p w14:paraId="1FB202EB" w14:textId="77777777" w:rsidR="006F0B9F" w:rsidRDefault="006F0B9F" w:rsidP="008F3FB9">
            <w:pPr>
              <w:tabs>
                <w:tab w:val="left" w:pos="1590"/>
                <w:tab w:val="center" w:pos="4153"/>
              </w:tabs>
              <w:jc w:val="center"/>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lang w:bidi="ar-EG"/>
              </w:rPr>
              <w:t>Year</w:t>
            </w:r>
          </w:p>
        </w:tc>
      </w:tr>
      <w:tr w:rsidR="006F0B9F" w14:paraId="49A4ED36" w14:textId="77777777" w:rsidTr="00300359">
        <w:tc>
          <w:tcPr>
            <w:tcW w:w="5148" w:type="dxa"/>
            <w:tcBorders>
              <w:top w:val="single" w:sz="4" w:space="0" w:color="auto"/>
              <w:left w:val="nil"/>
              <w:bottom w:val="nil"/>
              <w:right w:val="nil"/>
            </w:tcBorders>
            <w:vAlign w:val="center"/>
          </w:tcPr>
          <w:p w14:paraId="68E75874" w14:textId="77777777" w:rsidR="006F0B9F" w:rsidRPr="00300359" w:rsidRDefault="004C035E" w:rsidP="00300359">
            <w:pPr>
              <w:tabs>
                <w:tab w:val="left" w:pos="1590"/>
                <w:tab w:val="center" w:pos="4153"/>
              </w:tabs>
              <w:jc w:val="both"/>
              <w:rPr>
                <w:rFonts w:ascii="Times New Roman" w:eastAsia="Times New Roman" w:hAnsi="Times New Roman" w:cs="Times New Roman"/>
                <w:b/>
                <w:bCs/>
                <w:i/>
                <w:iCs/>
                <w:sz w:val="24"/>
                <w:szCs w:val="24"/>
                <w:u w:val="single"/>
                <w:lang w:bidi="ar-EG"/>
              </w:rPr>
            </w:pPr>
            <w:r w:rsidRPr="00300359">
              <w:rPr>
                <w:rFonts w:ascii="Times New Roman" w:eastAsia="Times New Roman" w:hAnsi="Times New Roman" w:cs="Times New Roman"/>
                <w:b/>
                <w:bCs/>
                <w:i/>
                <w:iCs/>
                <w:sz w:val="24"/>
                <w:szCs w:val="24"/>
                <w:u w:val="single"/>
                <w:lang w:bidi="ar-EG"/>
              </w:rPr>
              <w:t>A)</w:t>
            </w:r>
            <w:r>
              <w:rPr>
                <w:rFonts w:ascii="Times New Roman" w:eastAsia="Times New Roman" w:hAnsi="Times New Roman" w:cs="Times New Roman"/>
                <w:b/>
                <w:bCs/>
                <w:i/>
                <w:iCs/>
                <w:sz w:val="24"/>
                <w:szCs w:val="24"/>
                <w:u w:val="single"/>
                <w:lang w:bidi="ar-EG"/>
              </w:rPr>
              <w:t xml:space="preserve"> Master</w:t>
            </w:r>
            <w:r w:rsidR="008F3FB9">
              <w:rPr>
                <w:rFonts w:ascii="Times New Roman" w:eastAsia="Times New Roman" w:hAnsi="Times New Roman" w:cs="Times New Roman"/>
                <w:b/>
                <w:bCs/>
                <w:i/>
                <w:iCs/>
                <w:sz w:val="24"/>
                <w:szCs w:val="24"/>
                <w:u w:val="single"/>
                <w:lang w:bidi="ar-EG"/>
              </w:rPr>
              <w:t xml:space="preserve"> in C</w:t>
            </w:r>
            <w:r w:rsidR="006F0B9F" w:rsidRPr="00300359">
              <w:rPr>
                <w:rFonts w:ascii="Times New Roman" w:eastAsia="Times New Roman" w:hAnsi="Times New Roman" w:cs="Times New Roman"/>
                <w:b/>
                <w:bCs/>
                <w:i/>
                <w:iCs/>
                <w:sz w:val="24"/>
                <w:szCs w:val="24"/>
                <w:u w:val="single"/>
                <w:lang w:bidi="ar-EG"/>
              </w:rPr>
              <w:t>linical Pharmacy</w:t>
            </w:r>
          </w:p>
          <w:p w14:paraId="0E3943F1" w14:textId="77777777" w:rsidR="00300359" w:rsidRPr="00300359" w:rsidRDefault="00300359" w:rsidP="00300359">
            <w:pPr>
              <w:rPr>
                <w:lang w:bidi="ar-EG"/>
              </w:rPr>
            </w:pPr>
          </w:p>
        </w:tc>
        <w:tc>
          <w:tcPr>
            <w:tcW w:w="1354" w:type="dxa"/>
            <w:tcBorders>
              <w:top w:val="single" w:sz="4" w:space="0" w:color="auto"/>
              <w:left w:val="nil"/>
              <w:bottom w:val="nil"/>
              <w:right w:val="nil"/>
            </w:tcBorders>
            <w:vAlign w:val="center"/>
          </w:tcPr>
          <w:p w14:paraId="45F03A4F"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p>
        </w:tc>
        <w:tc>
          <w:tcPr>
            <w:tcW w:w="1620" w:type="dxa"/>
            <w:tcBorders>
              <w:left w:val="nil"/>
              <w:bottom w:val="nil"/>
              <w:right w:val="nil"/>
            </w:tcBorders>
            <w:vAlign w:val="center"/>
          </w:tcPr>
          <w:p w14:paraId="2BF9C6A9"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p>
        </w:tc>
        <w:tc>
          <w:tcPr>
            <w:tcW w:w="723" w:type="dxa"/>
            <w:tcBorders>
              <w:left w:val="nil"/>
              <w:bottom w:val="nil"/>
              <w:right w:val="nil"/>
            </w:tcBorders>
            <w:vAlign w:val="center"/>
          </w:tcPr>
          <w:p w14:paraId="284712B2"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p>
        </w:tc>
      </w:tr>
      <w:tr w:rsidR="006F0B9F" w14:paraId="14560A26" w14:textId="77777777" w:rsidTr="00300359">
        <w:tc>
          <w:tcPr>
            <w:tcW w:w="5148" w:type="dxa"/>
            <w:tcBorders>
              <w:top w:val="nil"/>
              <w:left w:val="nil"/>
              <w:bottom w:val="nil"/>
              <w:right w:val="nil"/>
            </w:tcBorders>
            <w:vAlign w:val="center"/>
          </w:tcPr>
          <w:p w14:paraId="572D1372" w14:textId="77777777" w:rsidR="006F0B9F" w:rsidRPr="006F0B9F" w:rsidRDefault="006F0B9F" w:rsidP="00367E64">
            <w:pPr>
              <w:pStyle w:val="ListParagraph"/>
              <w:numPr>
                <w:ilvl w:val="0"/>
                <w:numId w:val="16"/>
              </w:numPr>
              <w:tabs>
                <w:tab w:val="left" w:pos="1590"/>
                <w:tab w:val="center" w:pos="4153"/>
              </w:tabs>
              <w:ind w:left="360"/>
              <w:jc w:val="both"/>
              <w:rPr>
                <w:rFonts w:ascii="Times New Roman" w:eastAsia="Times New Roman" w:hAnsi="Times New Roman" w:cs="Times New Roman"/>
                <w:sz w:val="24"/>
                <w:szCs w:val="24"/>
                <w:lang w:bidi="ar-EG"/>
              </w:rPr>
            </w:pPr>
            <w:r w:rsidRPr="006F0B9F">
              <w:rPr>
                <w:rFonts w:ascii="Times New Roman" w:eastAsia="Times New Roman" w:hAnsi="Times New Roman" w:cs="Times New Roman"/>
                <w:sz w:val="24"/>
                <w:szCs w:val="24"/>
                <w:lang w:bidi="ar-EG"/>
              </w:rPr>
              <w:t xml:space="preserve">An evaluation on the effects of Parenteral </w:t>
            </w:r>
          </w:p>
          <w:p w14:paraId="774FECA7" w14:textId="77777777" w:rsidR="00300359" w:rsidRDefault="00675247" w:rsidP="00E442B2">
            <w:pPr>
              <w:tabs>
                <w:tab w:val="left" w:pos="1590"/>
                <w:tab w:val="center" w:pos="4153"/>
              </w:tabs>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w:t>
            </w:r>
            <w:r w:rsidR="006F0B9F" w:rsidRPr="006F0B9F">
              <w:rPr>
                <w:rFonts w:ascii="Times New Roman" w:eastAsia="Times New Roman" w:hAnsi="Times New Roman" w:cs="Times New Roman"/>
                <w:sz w:val="24"/>
                <w:szCs w:val="24"/>
                <w:lang w:bidi="ar-EG"/>
              </w:rPr>
              <w:t xml:space="preserve">Nutrition on Physical, Physiological and </w:t>
            </w:r>
          </w:p>
          <w:p w14:paraId="5036C69E" w14:textId="77777777" w:rsidR="006F0B9F" w:rsidRDefault="00675247" w:rsidP="00E442B2">
            <w:pPr>
              <w:tabs>
                <w:tab w:val="left" w:pos="1590"/>
                <w:tab w:val="center" w:pos="4153"/>
              </w:tabs>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w:t>
            </w:r>
            <w:r w:rsidR="006F0B9F" w:rsidRPr="006F0B9F">
              <w:rPr>
                <w:rFonts w:ascii="Times New Roman" w:eastAsia="Times New Roman" w:hAnsi="Times New Roman" w:cs="Times New Roman"/>
                <w:sz w:val="24"/>
                <w:szCs w:val="24"/>
                <w:lang w:bidi="ar-EG"/>
              </w:rPr>
              <w:t>Biochemical Changes in Preterm Neonates</w:t>
            </w:r>
          </w:p>
          <w:p w14:paraId="606E704A" w14:textId="77777777" w:rsidR="00300359" w:rsidRPr="006F0B9F" w:rsidRDefault="00300359" w:rsidP="006F0B9F">
            <w:pPr>
              <w:tabs>
                <w:tab w:val="left" w:pos="1590"/>
                <w:tab w:val="center" w:pos="4153"/>
              </w:tabs>
              <w:jc w:val="both"/>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07D6BF5F"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r w:rsidRPr="009D52EA">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547855FC"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27878069" w14:textId="77777777" w:rsidR="006F0B9F" w:rsidRPr="009D52EA" w:rsidRDefault="006F0B9F" w:rsidP="008F3FB9">
            <w:pPr>
              <w:tabs>
                <w:tab w:val="left" w:pos="1590"/>
                <w:tab w:val="center" w:pos="4153"/>
              </w:tabs>
              <w:jc w:val="center"/>
              <w:rPr>
                <w:rFonts w:ascii="Times New Roman" w:eastAsia="Times New Roman" w:hAnsi="Times New Roman" w:cs="Times New Roman"/>
                <w:sz w:val="24"/>
                <w:szCs w:val="24"/>
                <w:lang w:bidi="ar-EG"/>
              </w:rPr>
            </w:pPr>
            <w:r w:rsidRPr="009D52EA">
              <w:rPr>
                <w:rFonts w:ascii="Times New Roman" w:eastAsia="Times New Roman" w:hAnsi="Times New Roman" w:cs="Times New Roman"/>
                <w:sz w:val="24"/>
                <w:szCs w:val="24"/>
                <w:lang w:bidi="ar-EG"/>
              </w:rPr>
              <w:t>2014</w:t>
            </w:r>
          </w:p>
        </w:tc>
      </w:tr>
      <w:tr w:rsidR="006F0B9F" w14:paraId="5F355573" w14:textId="77777777" w:rsidTr="006F0B9F">
        <w:tc>
          <w:tcPr>
            <w:tcW w:w="5148" w:type="dxa"/>
            <w:tcBorders>
              <w:top w:val="nil"/>
              <w:left w:val="nil"/>
              <w:bottom w:val="nil"/>
              <w:right w:val="nil"/>
            </w:tcBorders>
            <w:vAlign w:val="center"/>
          </w:tcPr>
          <w:p w14:paraId="43D00AA7" w14:textId="77777777" w:rsidR="006F0B9F" w:rsidRDefault="00300359" w:rsidP="00367E64">
            <w:pPr>
              <w:pStyle w:val="ListParagraph"/>
              <w:numPr>
                <w:ilvl w:val="0"/>
                <w:numId w:val="16"/>
              </w:numPr>
              <w:tabs>
                <w:tab w:val="left" w:pos="1590"/>
                <w:tab w:val="center" w:pos="4153"/>
              </w:tabs>
              <w:ind w:left="360"/>
              <w:jc w:val="both"/>
              <w:rPr>
                <w:rFonts w:ascii="Times New Roman" w:eastAsia="Times New Roman" w:hAnsi="Times New Roman" w:cs="Times New Roman"/>
                <w:sz w:val="24"/>
                <w:szCs w:val="24"/>
                <w:lang w:bidi="ar-EG"/>
              </w:rPr>
            </w:pPr>
            <w:r w:rsidRPr="00300359">
              <w:rPr>
                <w:rFonts w:ascii="Times New Roman" w:eastAsia="Times New Roman" w:hAnsi="Times New Roman" w:cs="Times New Roman"/>
                <w:sz w:val="24"/>
                <w:szCs w:val="24"/>
                <w:lang w:bidi="ar-EG"/>
              </w:rPr>
              <w:t>Does time of empiric</w:t>
            </w:r>
            <w:r>
              <w:rPr>
                <w:rFonts w:ascii="Times New Roman" w:eastAsia="Times New Roman" w:hAnsi="Times New Roman" w:cs="Times New Roman"/>
                <w:sz w:val="24"/>
                <w:szCs w:val="24"/>
                <w:lang w:bidi="ar-EG"/>
              </w:rPr>
              <w:t xml:space="preserve"> antibiotic administration </w:t>
            </w:r>
            <w:r w:rsidR="004C035E" w:rsidRPr="00300359">
              <w:rPr>
                <w:rFonts w:ascii="Times New Roman" w:eastAsia="Times New Roman" w:hAnsi="Times New Roman" w:cs="Times New Roman"/>
                <w:sz w:val="24"/>
                <w:szCs w:val="24"/>
                <w:lang w:bidi="ar-EG"/>
              </w:rPr>
              <w:t>affect</w:t>
            </w:r>
            <w:r w:rsidRPr="00300359">
              <w:rPr>
                <w:rFonts w:ascii="Times New Roman" w:eastAsia="Times New Roman" w:hAnsi="Times New Roman" w:cs="Times New Roman"/>
                <w:sz w:val="24"/>
                <w:szCs w:val="24"/>
                <w:lang w:bidi="ar-EG"/>
              </w:rPr>
              <w:t xml:space="preserve"> Mortality in Sepsis Patients?</w:t>
            </w:r>
          </w:p>
          <w:p w14:paraId="1F358103" w14:textId="77777777" w:rsidR="00300359" w:rsidRPr="00300359" w:rsidRDefault="00300359" w:rsidP="00300359">
            <w:pPr>
              <w:pStyle w:val="ListParagraph"/>
              <w:tabs>
                <w:tab w:val="left" w:pos="1590"/>
                <w:tab w:val="center" w:pos="4153"/>
              </w:tabs>
              <w:ind w:left="360"/>
              <w:jc w:val="both"/>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62A3097C" w14:textId="77777777" w:rsidR="006F0B9F" w:rsidRPr="0039551A" w:rsidRDefault="006F0B9F" w:rsidP="008F3FB9">
            <w:pPr>
              <w:tabs>
                <w:tab w:val="left" w:pos="1590"/>
                <w:tab w:val="center" w:pos="4153"/>
              </w:tabs>
              <w:jc w:val="center"/>
              <w:rPr>
                <w:rFonts w:ascii="Times New Roman" w:eastAsia="Times New Roman" w:hAnsi="Times New Roman" w:cs="Times New Roman"/>
                <w:sz w:val="24"/>
                <w:szCs w:val="24"/>
                <w:lang w:bidi="ar-EG"/>
              </w:rPr>
            </w:pPr>
            <w:r w:rsidRPr="0039551A">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23AFB922" w14:textId="77777777" w:rsidR="006F0B9F" w:rsidRPr="0039551A" w:rsidRDefault="006F0B9F" w:rsidP="008F3FB9">
            <w:pPr>
              <w:tabs>
                <w:tab w:val="left" w:pos="1590"/>
                <w:tab w:val="center" w:pos="4153"/>
              </w:tabs>
              <w:jc w:val="center"/>
              <w:rPr>
                <w:rFonts w:ascii="Times New Roman" w:eastAsia="Times New Roman" w:hAnsi="Times New Roman" w:cs="Times New Roman"/>
                <w:sz w:val="24"/>
                <w:szCs w:val="24"/>
                <w:lang w:bidi="ar-EG"/>
              </w:rPr>
            </w:pPr>
            <w:r w:rsidRPr="006F0B9F">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275E1416" w14:textId="77777777" w:rsidR="006F0B9F" w:rsidRPr="0039551A" w:rsidRDefault="006F0B9F" w:rsidP="008F3FB9">
            <w:pPr>
              <w:tabs>
                <w:tab w:val="left" w:pos="1590"/>
                <w:tab w:val="center" w:pos="4153"/>
              </w:tabs>
              <w:jc w:val="center"/>
              <w:rPr>
                <w:rFonts w:ascii="Times New Roman" w:eastAsia="Times New Roman" w:hAnsi="Times New Roman" w:cs="Times New Roman"/>
                <w:sz w:val="24"/>
                <w:szCs w:val="24"/>
                <w:lang w:bidi="ar-EG"/>
              </w:rPr>
            </w:pPr>
            <w:r w:rsidRPr="0039551A">
              <w:rPr>
                <w:rFonts w:ascii="Times New Roman" w:eastAsia="Times New Roman" w:hAnsi="Times New Roman" w:cs="Times New Roman"/>
                <w:sz w:val="24"/>
                <w:szCs w:val="24"/>
                <w:lang w:bidi="ar-EG"/>
              </w:rPr>
              <w:t>2014</w:t>
            </w:r>
          </w:p>
        </w:tc>
      </w:tr>
      <w:tr w:rsidR="00E442B2" w14:paraId="4FA44409" w14:textId="77777777" w:rsidTr="006F0B9F">
        <w:tc>
          <w:tcPr>
            <w:tcW w:w="5148" w:type="dxa"/>
            <w:tcBorders>
              <w:top w:val="nil"/>
              <w:left w:val="nil"/>
              <w:bottom w:val="nil"/>
              <w:right w:val="nil"/>
            </w:tcBorders>
            <w:vAlign w:val="center"/>
          </w:tcPr>
          <w:p w14:paraId="1C1C053B" w14:textId="77777777" w:rsidR="00E442B2" w:rsidRDefault="00E442B2" w:rsidP="00367E64">
            <w:pPr>
              <w:pStyle w:val="ListParagraph"/>
              <w:numPr>
                <w:ilvl w:val="0"/>
                <w:numId w:val="16"/>
              </w:numPr>
              <w:tabs>
                <w:tab w:val="left" w:pos="1590"/>
                <w:tab w:val="center" w:pos="4153"/>
              </w:tabs>
              <w:ind w:left="360"/>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Evaluation of virological and immunological responses of nevirapine- and Efavirenz- based highly active antiretroviral therapy (HAART) regimens in retroviral disease (RVD) naïve patients</w:t>
            </w:r>
          </w:p>
          <w:p w14:paraId="7A0163D9" w14:textId="77777777" w:rsidR="000126FF" w:rsidRPr="00300359" w:rsidRDefault="000126FF" w:rsidP="000126FF">
            <w:pPr>
              <w:pStyle w:val="ListParagraph"/>
              <w:tabs>
                <w:tab w:val="left" w:pos="1590"/>
                <w:tab w:val="center" w:pos="4153"/>
              </w:tabs>
              <w:ind w:left="360"/>
              <w:jc w:val="both"/>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22607D9C" w14:textId="77777777" w:rsidR="00E442B2" w:rsidRPr="0039551A" w:rsidRDefault="00E442B2" w:rsidP="008F3FB9">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6ABF9439" w14:textId="77777777" w:rsidR="00E442B2" w:rsidRPr="006F0B9F" w:rsidRDefault="00E442B2" w:rsidP="008F3FB9">
            <w:pPr>
              <w:tabs>
                <w:tab w:val="left" w:pos="1590"/>
                <w:tab w:val="center" w:pos="4153"/>
              </w:tabs>
              <w:jc w:val="center"/>
              <w:rPr>
                <w:rFonts w:ascii="Times New Roman" w:eastAsia="Times New Roman" w:hAnsi="Times New Roman" w:cs="Times New Roman"/>
                <w:sz w:val="24"/>
                <w:szCs w:val="24"/>
                <w:lang w:bidi="ar-EG"/>
              </w:rPr>
            </w:pPr>
            <w:r w:rsidRPr="006F0B9F">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52A644A5" w14:textId="77777777" w:rsidR="00E442B2" w:rsidRPr="0039551A" w:rsidRDefault="000126FF" w:rsidP="008F3FB9">
            <w:pPr>
              <w:tabs>
                <w:tab w:val="left" w:pos="1590"/>
                <w:tab w:val="center" w:pos="4153"/>
              </w:tabs>
              <w:jc w:val="center"/>
              <w:rPr>
                <w:rFonts w:ascii="Times New Roman" w:eastAsia="Times New Roman" w:hAnsi="Times New Roman" w:cs="Times New Roman"/>
                <w:sz w:val="24"/>
                <w:szCs w:val="24"/>
                <w:lang w:bidi="ar-EG"/>
              </w:rPr>
            </w:pPr>
            <w:r w:rsidRPr="0039551A">
              <w:rPr>
                <w:rFonts w:ascii="Times New Roman" w:eastAsia="Times New Roman" w:hAnsi="Times New Roman" w:cs="Times New Roman"/>
                <w:sz w:val="24"/>
                <w:szCs w:val="24"/>
                <w:lang w:bidi="ar-EG"/>
              </w:rPr>
              <w:t>2014</w:t>
            </w:r>
          </w:p>
        </w:tc>
      </w:tr>
      <w:tr w:rsidR="000126FF" w14:paraId="1966A1BB" w14:textId="77777777" w:rsidTr="006F0B9F">
        <w:tc>
          <w:tcPr>
            <w:tcW w:w="5148" w:type="dxa"/>
            <w:tcBorders>
              <w:top w:val="nil"/>
              <w:left w:val="nil"/>
              <w:bottom w:val="nil"/>
              <w:right w:val="nil"/>
            </w:tcBorders>
            <w:vAlign w:val="center"/>
          </w:tcPr>
          <w:p w14:paraId="6BD2DBCB" w14:textId="77777777" w:rsidR="000126FF" w:rsidRPr="00E062B2" w:rsidRDefault="000126FF" w:rsidP="00E062B2">
            <w:pPr>
              <w:pStyle w:val="ListParagraph"/>
              <w:numPr>
                <w:ilvl w:val="0"/>
                <w:numId w:val="16"/>
              </w:numPr>
              <w:tabs>
                <w:tab w:val="left" w:pos="1590"/>
                <w:tab w:val="center" w:pos="4153"/>
              </w:tabs>
              <w:ind w:left="360"/>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lastRenderedPageBreak/>
              <w:t>Impact of medication belief towards medication adherence among hypertensive patients in primary health clinic</w:t>
            </w:r>
            <w:r w:rsidR="00E062B2">
              <w:rPr>
                <w:rFonts w:ascii="Times New Roman" w:eastAsia="Times New Roman" w:hAnsi="Times New Roman" w:cs="Times New Roman"/>
                <w:sz w:val="24"/>
                <w:szCs w:val="24"/>
                <w:lang w:bidi="ar-EG"/>
              </w:rPr>
              <w:t>.</w:t>
            </w:r>
          </w:p>
        </w:tc>
        <w:tc>
          <w:tcPr>
            <w:tcW w:w="1354" w:type="dxa"/>
            <w:tcBorders>
              <w:top w:val="nil"/>
              <w:left w:val="nil"/>
              <w:bottom w:val="nil"/>
              <w:right w:val="nil"/>
            </w:tcBorders>
            <w:vAlign w:val="center"/>
          </w:tcPr>
          <w:p w14:paraId="1346E260" w14:textId="77777777" w:rsidR="000126FF" w:rsidRDefault="000126FF" w:rsidP="008F3FB9">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21673872" w14:textId="77777777" w:rsidR="000126FF" w:rsidRPr="006F0B9F" w:rsidRDefault="000126FF" w:rsidP="008F3FB9">
            <w:pPr>
              <w:tabs>
                <w:tab w:val="left" w:pos="1590"/>
                <w:tab w:val="center" w:pos="4153"/>
              </w:tabs>
              <w:jc w:val="center"/>
              <w:rPr>
                <w:rFonts w:ascii="Times New Roman" w:eastAsia="Times New Roman" w:hAnsi="Times New Roman" w:cs="Times New Roman"/>
                <w:sz w:val="24"/>
                <w:szCs w:val="24"/>
                <w:lang w:bidi="ar-EG"/>
              </w:rPr>
            </w:pPr>
            <w:r w:rsidRPr="006F0B9F">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0FED3067" w14:textId="77777777" w:rsidR="000126FF" w:rsidRPr="0039551A" w:rsidRDefault="000126FF" w:rsidP="008F3FB9">
            <w:pPr>
              <w:tabs>
                <w:tab w:val="left" w:pos="1590"/>
                <w:tab w:val="center" w:pos="4153"/>
              </w:tabs>
              <w:jc w:val="center"/>
              <w:rPr>
                <w:rFonts w:ascii="Times New Roman" w:eastAsia="Times New Roman" w:hAnsi="Times New Roman" w:cs="Times New Roman"/>
                <w:sz w:val="24"/>
                <w:szCs w:val="24"/>
                <w:lang w:bidi="ar-EG"/>
              </w:rPr>
            </w:pPr>
            <w:r w:rsidRPr="0039551A">
              <w:rPr>
                <w:rFonts w:ascii="Times New Roman" w:eastAsia="Times New Roman" w:hAnsi="Times New Roman" w:cs="Times New Roman"/>
                <w:sz w:val="24"/>
                <w:szCs w:val="24"/>
                <w:lang w:bidi="ar-EG"/>
              </w:rPr>
              <w:t>2014</w:t>
            </w:r>
          </w:p>
        </w:tc>
      </w:tr>
      <w:tr w:rsidR="00300359" w14:paraId="444EA3F7" w14:textId="77777777" w:rsidTr="006F0B9F">
        <w:tc>
          <w:tcPr>
            <w:tcW w:w="5148" w:type="dxa"/>
            <w:tcBorders>
              <w:top w:val="nil"/>
              <w:left w:val="nil"/>
              <w:bottom w:val="nil"/>
              <w:right w:val="nil"/>
            </w:tcBorders>
            <w:vAlign w:val="center"/>
          </w:tcPr>
          <w:p w14:paraId="11575343" w14:textId="77777777" w:rsidR="006A0605" w:rsidRDefault="006A0605" w:rsidP="008F3FB9">
            <w:pPr>
              <w:tabs>
                <w:tab w:val="left" w:pos="1590"/>
                <w:tab w:val="center" w:pos="4153"/>
              </w:tabs>
              <w:jc w:val="both"/>
              <w:rPr>
                <w:rFonts w:ascii="Times New Roman" w:eastAsia="Times New Roman" w:hAnsi="Times New Roman" w:cs="Times New Roman"/>
                <w:b/>
                <w:bCs/>
                <w:i/>
                <w:iCs/>
                <w:sz w:val="24"/>
                <w:szCs w:val="24"/>
                <w:u w:val="single"/>
                <w:lang w:bidi="ar-EG"/>
              </w:rPr>
            </w:pPr>
          </w:p>
          <w:p w14:paraId="5E21DA06" w14:textId="77777777" w:rsidR="00300359" w:rsidRDefault="00300359" w:rsidP="008F3FB9">
            <w:pPr>
              <w:tabs>
                <w:tab w:val="left" w:pos="1590"/>
                <w:tab w:val="center" w:pos="4153"/>
              </w:tabs>
              <w:jc w:val="both"/>
              <w:rPr>
                <w:rFonts w:ascii="Times New Roman" w:eastAsia="Times New Roman" w:hAnsi="Times New Roman" w:cs="Times New Roman"/>
                <w:b/>
                <w:bCs/>
                <w:i/>
                <w:iCs/>
                <w:sz w:val="24"/>
                <w:szCs w:val="24"/>
                <w:u w:val="single"/>
                <w:lang w:bidi="ar-EG"/>
              </w:rPr>
            </w:pPr>
            <w:r>
              <w:rPr>
                <w:rFonts w:ascii="Times New Roman" w:eastAsia="Times New Roman" w:hAnsi="Times New Roman" w:cs="Times New Roman"/>
                <w:b/>
                <w:bCs/>
                <w:i/>
                <w:iCs/>
                <w:sz w:val="24"/>
                <w:szCs w:val="24"/>
                <w:u w:val="single"/>
                <w:lang w:bidi="ar-EG"/>
              </w:rPr>
              <w:t>B</w:t>
            </w:r>
            <w:r w:rsidRPr="00300359">
              <w:rPr>
                <w:rFonts w:ascii="Times New Roman" w:eastAsia="Times New Roman" w:hAnsi="Times New Roman" w:cs="Times New Roman"/>
                <w:b/>
                <w:bCs/>
                <w:i/>
                <w:iCs/>
                <w:sz w:val="24"/>
                <w:szCs w:val="24"/>
                <w:u w:val="single"/>
                <w:lang w:bidi="ar-EG"/>
              </w:rPr>
              <w:t>)</w:t>
            </w:r>
            <w:r>
              <w:rPr>
                <w:rFonts w:ascii="Times New Roman" w:eastAsia="Times New Roman" w:hAnsi="Times New Roman" w:cs="Times New Roman"/>
                <w:b/>
                <w:bCs/>
                <w:i/>
                <w:iCs/>
                <w:sz w:val="24"/>
                <w:szCs w:val="24"/>
                <w:u w:val="single"/>
                <w:lang w:bidi="ar-EG"/>
              </w:rPr>
              <w:t xml:space="preserve"> Master in </w:t>
            </w:r>
            <w:r w:rsidRPr="00300359">
              <w:rPr>
                <w:rFonts w:ascii="Times New Roman" w:eastAsia="Times New Roman" w:hAnsi="Times New Roman" w:cs="Times New Roman"/>
                <w:b/>
                <w:bCs/>
                <w:i/>
                <w:iCs/>
                <w:sz w:val="24"/>
                <w:szCs w:val="24"/>
                <w:u w:val="single"/>
                <w:lang w:bidi="ar-EG"/>
              </w:rPr>
              <w:t>Pharmacy</w:t>
            </w:r>
            <w:r>
              <w:rPr>
                <w:rFonts w:ascii="Times New Roman" w:eastAsia="Times New Roman" w:hAnsi="Times New Roman" w:cs="Times New Roman"/>
                <w:b/>
                <w:bCs/>
                <w:i/>
                <w:iCs/>
                <w:sz w:val="24"/>
                <w:szCs w:val="24"/>
                <w:u w:val="single"/>
                <w:lang w:bidi="ar-EG"/>
              </w:rPr>
              <w:t xml:space="preserve"> Practice</w:t>
            </w:r>
          </w:p>
          <w:p w14:paraId="53B60A38" w14:textId="77777777" w:rsidR="008F3FB9" w:rsidRPr="008F3FB9" w:rsidRDefault="008F3FB9" w:rsidP="008F3FB9">
            <w:pPr>
              <w:tabs>
                <w:tab w:val="left" w:pos="1590"/>
                <w:tab w:val="center" w:pos="4153"/>
              </w:tabs>
              <w:jc w:val="both"/>
              <w:rPr>
                <w:rFonts w:ascii="Times New Roman" w:eastAsia="Times New Roman" w:hAnsi="Times New Roman" w:cs="Times New Roman"/>
                <w:b/>
                <w:bCs/>
                <w:i/>
                <w:iCs/>
                <w:sz w:val="24"/>
                <w:szCs w:val="24"/>
                <w:u w:val="single"/>
                <w:lang w:bidi="ar-EG"/>
              </w:rPr>
            </w:pPr>
          </w:p>
        </w:tc>
        <w:tc>
          <w:tcPr>
            <w:tcW w:w="1354" w:type="dxa"/>
            <w:tcBorders>
              <w:top w:val="nil"/>
              <w:left w:val="nil"/>
              <w:bottom w:val="nil"/>
              <w:right w:val="nil"/>
            </w:tcBorders>
            <w:vAlign w:val="center"/>
          </w:tcPr>
          <w:p w14:paraId="09B2F1B8" w14:textId="77777777" w:rsidR="00300359" w:rsidRPr="0039551A" w:rsidRDefault="00300359" w:rsidP="008F3FB9">
            <w:pPr>
              <w:tabs>
                <w:tab w:val="left" w:pos="1590"/>
                <w:tab w:val="center" w:pos="4153"/>
              </w:tabs>
              <w:jc w:val="center"/>
              <w:rPr>
                <w:rFonts w:ascii="Times New Roman" w:eastAsia="Times New Roman" w:hAnsi="Times New Roman" w:cs="Times New Roman"/>
                <w:sz w:val="24"/>
                <w:szCs w:val="24"/>
                <w:lang w:bidi="ar-EG"/>
              </w:rPr>
            </w:pPr>
          </w:p>
        </w:tc>
        <w:tc>
          <w:tcPr>
            <w:tcW w:w="1620" w:type="dxa"/>
            <w:tcBorders>
              <w:top w:val="nil"/>
              <w:left w:val="nil"/>
              <w:bottom w:val="nil"/>
              <w:right w:val="nil"/>
            </w:tcBorders>
            <w:vAlign w:val="center"/>
          </w:tcPr>
          <w:p w14:paraId="30EFDE7C" w14:textId="77777777" w:rsidR="00300359" w:rsidRPr="006F0B9F" w:rsidRDefault="00300359" w:rsidP="008F3FB9">
            <w:pPr>
              <w:tabs>
                <w:tab w:val="left" w:pos="1590"/>
                <w:tab w:val="center" w:pos="4153"/>
              </w:tabs>
              <w:jc w:val="center"/>
              <w:rPr>
                <w:rFonts w:ascii="Times New Roman" w:eastAsia="Times New Roman" w:hAnsi="Times New Roman" w:cs="Times New Roman"/>
                <w:sz w:val="24"/>
                <w:szCs w:val="24"/>
                <w:lang w:bidi="ar-EG"/>
              </w:rPr>
            </w:pPr>
          </w:p>
        </w:tc>
        <w:tc>
          <w:tcPr>
            <w:tcW w:w="723" w:type="dxa"/>
            <w:tcBorders>
              <w:top w:val="nil"/>
              <w:left w:val="nil"/>
              <w:bottom w:val="nil"/>
              <w:right w:val="nil"/>
            </w:tcBorders>
            <w:vAlign w:val="center"/>
          </w:tcPr>
          <w:p w14:paraId="7D370F30" w14:textId="77777777" w:rsidR="00300359" w:rsidRPr="0039551A" w:rsidRDefault="00300359" w:rsidP="008F3FB9">
            <w:pPr>
              <w:tabs>
                <w:tab w:val="left" w:pos="1590"/>
                <w:tab w:val="center" w:pos="4153"/>
              </w:tabs>
              <w:jc w:val="center"/>
              <w:rPr>
                <w:rFonts w:ascii="Times New Roman" w:eastAsia="Times New Roman" w:hAnsi="Times New Roman" w:cs="Times New Roman"/>
                <w:sz w:val="24"/>
                <w:szCs w:val="24"/>
                <w:lang w:bidi="ar-EG"/>
              </w:rPr>
            </w:pPr>
          </w:p>
        </w:tc>
      </w:tr>
      <w:tr w:rsidR="008F3FB9" w14:paraId="338C20AF" w14:textId="77777777" w:rsidTr="006F0B9F">
        <w:tc>
          <w:tcPr>
            <w:tcW w:w="5148" w:type="dxa"/>
            <w:tcBorders>
              <w:top w:val="nil"/>
              <w:left w:val="nil"/>
              <w:bottom w:val="nil"/>
              <w:right w:val="nil"/>
            </w:tcBorders>
            <w:vAlign w:val="center"/>
          </w:tcPr>
          <w:p w14:paraId="17F51A91" w14:textId="77777777" w:rsidR="008F3FB9" w:rsidRDefault="008F3FB9" w:rsidP="00367E64">
            <w:pPr>
              <w:pStyle w:val="ListParagraph"/>
              <w:numPr>
                <w:ilvl w:val="0"/>
                <w:numId w:val="17"/>
              </w:numPr>
              <w:tabs>
                <w:tab w:val="left" w:pos="1590"/>
                <w:tab w:val="center" w:pos="4153"/>
              </w:tabs>
              <w:ind w:left="360"/>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The effect of psychological insulin resistance (PIR) on Malaysian type 2 diabetes mellitus patients</w:t>
            </w:r>
          </w:p>
          <w:p w14:paraId="3108EC5E" w14:textId="77777777" w:rsidR="008F3FB9" w:rsidRPr="008F3FB9" w:rsidRDefault="008F3FB9" w:rsidP="008F3FB9">
            <w:pPr>
              <w:pStyle w:val="ListParagraph"/>
              <w:tabs>
                <w:tab w:val="left" w:pos="1590"/>
                <w:tab w:val="center" w:pos="4153"/>
              </w:tabs>
              <w:ind w:left="360"/>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3E6094C3" w14:textId="77777777" w:rsidR="008F3FB9" w:rsidRPr="0039551A" w:rsidRDefault="008F3FB9" w:rsidP="008F3FB9">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1A37C2AD" w14:textId="77777777" w:rsidR="008F3FB9" w:rsidRPr="006F0B9F" w:rsidRDefault="008F3FB9" w:rsidP="008F3FB9">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68342569" w14:textId="77777777" w:rsidR="008F3FB9" w:rsidRPr="0039551A" w:rsidRDefault="008F3FB9" w:rsidP="008F3FB9">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2014</w:t>
            </w:r>
          </w:p>
        </w:tc>
      </w:tr>
      <w:tr w:rsidR="008F3FB9" w14:paraId="53E5EBE8" w14:textId="77777777" w:rsidTr="006F0B9F">
        <w:tc>
          <w:tcPr>
            <w:tcW w:w="5148" w:type="dxa"/>
            <w:tcBorders>
              <w:top w:val="nil"/>
              <w:left w:val="nil"/>
              <w:bottom w:val="nil"/>
              <w:right w:val="nil"/>
            </w:tcBorders>
            <w:vAlign w:val="center"/>
          </w:tcPr>
          <w:p w14:paraId="21CEB6DD" w14:textId="77777777" w:rsidR="008F3FB9" w:rsidRDefault="008F3FB9" w:rsidP="008F3FB9">
            <w:pPr>
              <w:tabs>
                <w:tab w:val="left" w:pos="1590"/>
                <w:tab w:val="center" w:pos="4153"/>
              </w:tabs>
              <w:jc w:val="both"/>
              <w:rPr>
                <w:rFonts w:ascii="Times New Roman" w:eastAsia="Times New Roman" w:hAnsi="Times New Roman" w:cs="Times New Roman"/>
                <w:b/>
                <w:bCs/>
                <w:i/>
                <w:iCs/>
                <w:sz w:val="24"/>
                <w:szCs w:val="24"/>
                <w:u w:val="single"/>
                <w:lang w:bidi="ar-EG"/>
              </w:rPr>
            </w:pPr>
            <w:r>
              <w:rPr>
                <w:rFonts w:ascii="Times New Roman" w:eastAsia="Times New Roman" w:hAnsi="Times New Roman" w:cs="Times New Roman"/>
                <w:b/>
                <w:bCs/>
                <w:i/>
                <w:iCs/>
                <w:sz w:val="24"/>
                <w:szCs w:val="24"/>
                <w:u w:val="single"/>
                <w:lang w:bidi="ar-EG"/>
              </w:rPr>
              <w:t>C</w:t>
            </w:r>
            <w:r w:rsidRPr="00300359">
              <w:rPr>
                <w:rFonts w:ascii="Times New Roman" w:eastAsia="Times New Roman" w:hAnsi="Times New Roman" w:cs="Times New Roman"/>
                <w:b/>
                <w:bCs/>
                <w:i/>
                <w:iCs/>
                <w:sz w:val="24"/>
                <w:szCs w:val="24"/>
                <w:u w:val="single"/>
                <w:lang w:bidi="ar-EG"/>
              </w:rPr>
              <w:t>)</w:t>
            </w:r>
            <w:r>
              <w:rPr>
                <w:rFonts w:ascii="Times New Roman" w:eastAsia="Times New Roman" w:hAnsi="Times New Roman" w:cs="Times New Roman"/>
                <w:b/>
                <w:bCs/>
                <w:i/>
                <w:iCs/>
                <w:sz w:val="24"/>
                <w:szCs w:val="24"/>
                <w:u w:val="single"/>
                <w:lang w:bidi="ar-EG"/>
              </w:rPr>
              <w:t xml:space="preserve"> Bachelor o</w:t>
            </w:r>
            <w:r w:rsidRPr="008F3FB9">
              <w:rPr>
                <w:rFonts w:ascii="Times New Roman" w:eastAsia="Times New Roman" w:hAnsi="Times New Roman" w:cs="Times New Roman"/>
                <w:b/>
                <w:bCs/>
                <w:i/>
                <w:iCs/>
                <w:sz w:val="24"/>
                <w:szCs w:val="24"/>
                <w:u w:val="single"/>
                <w:lang w:bidi="ar-EG"/>
              </w:rPr>
              <w:t>f Pharmacy</w:t>
            </w:r>
          </w:p>
          <w:p w14:paraId="1249F53C" w14:textId="77777777" w:rsidR="008F3FB9" w:rsidRDefault="008F3FB9" w:rsidP="008F3FB9">
            <w:pPr>
              <w:pStyle w:val="ListParagraph"/>
              <w:tabs>
                <w:tab w:val="left" w:pos="1590"/>
                <w:tab w:val="center" w:pos="4153"/>
              </w:tabs>
              <w:ind w:left="360"/>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3A51B412" w14:textId="77777777" w:rsidR="008F3FB9" w:rsidRDefault="008F3FB9" w:rsidP="008F3FB9">
            <w:pPr>
              <w:tabs>
                <w:tab w:val="left" w:pos="1590"/>
                <w:tab w:val="center" w:pos="4153"/>
              </w:tabs>
              <w:jc w:val="center"/>
              <w:rPr>
                <w:rFonts w:ascii="Times New Roman" w:eastAsia="Times New Roman" w:hAnsi="Times New Roman" w:cs="Times New Roman"/>
                <w:sz w:val="24"/>
                <w:szCs w:val="24"/>
                <w:lang w:bidi="ar-EG"/>
              </w:rPr>
            </w:pPr>
          </w:p>
        </w:tc>
        <w:tc>
          <w:tcPr>
            <w:tcW w:w="1620" w:type="dxa"/>
            <w:tcBorders>
              <w:top w:val="nil"/>
              <w:left w:val="nil"/>
              <w:bottom w:val="nil"/>
              <w:right w:val="nil"/>
            </w:tcBorders>
            <w:vAlign w:val="center"/>
          </w:tcPr>
          <w:p w14:paraId="6B75F5FF" w14:textId="77777777" w:rsidR="008F3FB9" w:rsidRPr="008F3FB9" w:rsidRDefault="008F3FB9" w:rsidP="008F3FB9">
            <w:pPr>
              <w:tabs>
                <w:tab w:val="left" w:pos="1590"/>
                <w:tab w:val="center" w:pos="4153"/>
              </w:tabs>
              <w:jc w:val="center"/>
              <w:rPr>
                <w:rFonts w:ascii="Times New Roman" w:eastAsia="Times New Roman" w:hAnsi="Times New Roman" w:cs="Times New Roman"/>
                <w:sz w:val="24"/>
                <w:szCs w:val="24"/>
                <w:lang w:bidi="ar-EG"/>
              </w:rPr>
            </w:pPr>
          </w:p>
        </w:tc>
        <w:tc>
          <w:tcPr>
            <w:tcW w:w="723" w:type="dxa"/>
            <w:tcBorders>
              <w:top w:val="nil"/>
              <w:left w:val="nil"/>
              <w:bottom w:val="nil"/>
              <w:right w:val="nil"/>
            </w:tcBorders>
            <w:vAlign w:val="center"/>
          </w:tcPr>
          <w:p w14:paraId="276B2136" w14:textId="77777777" w:rsidR="008F3FB9" w:rsidRPr="008F3FB9" w:rsidRDefault="008F3FB9" w:rsidP="008F3FB9">
            <w:pPr>
              <w:tabs>
                <w:tab w:val="left" w:pos="1590"/>
                <w:tab w:val="center" w:pos="4153"/>
              </w:tabs>
              <w:jc w:val="center"/>
              <w:rPr>
                <w:rFonts w:ascii="Times New Roman" w:eastAsia="Times New Roman" w:hAnsi="Times New Roman" w:cs="Times New Roman"/>
                <w:sz w:val="24"/>
                <w:szCs w:val="24"/>
                <w:lang w:bidi="ar-EG"/>
              </w:rPr>
            </w:pPr>
          </w:p>
        </w:tc>
      </w:tr>
      <w:tr w:rsidR="008F3FB9" w14:paraId="750DDC6B" w14:textId="77777777" w:rsidTr="006F0B9F">
        <w:tc>
          <w:tcPr>
            <w:tcW w:w="5148" w:type="dxa"/>
            <w:tcBorders>
              <w:top w:val="nil"/>
              <w:left w:val="nil"/>
              <w:bottom w:val="nil"/>
              <w:right w:val="nil"/>
            </w:tcBorders>
            <w:vAlign w:val="center"/>
          </w:tcPr>
          <w:p w14:paraId="36981493" w14:textId="77777777" w:rsidR="008F3FB9" w:rsidRDefault="008F3FB9" w:rsidP="00367E64">
            <w:pPr>
              <w:pStyle w:val="ListParagraph"/>
              <w:numPr>
                <w:ilvl w:val="0"/>
                <w:numId w:val="18"/>
              </w:numPr>
              <w:tabs>
                <w:tab w:val="left" w:pos="1590"/>
                <w:tab w:val="center" w:pos="4153"/>
              </w:tabs>
              <w:ind w:left="360"/>
              <w:jc w:val="both"/>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Assessment of knowledge, Attitude and Perception of general public in Selangor with regards to counterfeit honey</w:t>
            </w:r>
          </w:p>
          <w:p w14:paraId="035A1775" w14:textId="77777777" w:rsidR="00675247" w:rsidRPr="004E5885" w:rsidRDefault="00675247" w:rsidP="00675247">
            <w:pPr>
              <w:pStyle w:val="ListParagraph"/>
              <w:tabs>
                <w:tab w:val="left" w:pos="1590"/>
                <w:tab w:val="center" w:pos="4153"/>
              </w:tabs>
              <w:ind w:left="360"/>
              <w:jc w:val="both"/>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3242A4FE" w14:textId="77777777" w:rsidR="008F3FB9" w:rsidRDefault="008F3FB9" w:rsidP="008F3FB9">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UiTM</w:t>
            </w:r>
          </w:p>
        </w:tc>
        <w:tc>
          <w:tcPr>
            <w:tcW w:w="1620" w:type="dxa"/>
            <w:tcBorders>
              <w:top w:val="nil"/>
              <w:left w:val="nil"/>
              <w:bottom w:val="nil"/>
              <w:right w:val="nil"/>
            </w:tcBorders>
            <w:vAlign w:val="center"/>
          </w:tcPr>
          <w:p w14:paraId="41C074AC" w14:textId="77777777" w:rsidR="008F3FB9" w:rsidRPr="008F3FB9" w:rsidRDefault="008F3FB9" w:rsidP="008F3FB9">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0F48C081" w14:textId="77777777" w:rsidR="008F3FB9" w:rsidRPr="008F3FB9" w:rsidRDefault="008F3FB9" w:rsidP="008F3FB9">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2013</w:t>
            </w:r>
          </w:p>
        </w:tc>
      </w:tr>
      <w:tr w:rsidR="008F3FB9" w14:paraId="1528666D" w14:textId="77777777" w:rsidTr="00247DB6">
        <w:tc>
          <w:tcPr>
            <w:tcW w:w="5148" w:type="dxa"/>
            <w:tcBorders>
              <w:top w:val="nil"/>
              <w:left w:val="nil"/>
              <w:bottom w:val="nil"/>
              <w:right w:val="nil"/>
            </w:tcBorders>
            <w:vAlign w:val="center"/>
          </w:tcPr>
          <w:p w14:paraId="2FCDE09F" w14:textId="77777777" w:rsidR="008F3FB9" w:rsidRPr="00247DB6" w:rsidRDefault="008F3FB9" w:rsidP="00367E64">
            <w:pPr>
              <w:pStyle w:val="ListParagraph"/>
              <w:numPr>
                <w:ilvl w:val="0"/>
                <w:numId w:val="18"/>
              </w:numPr>
              <w:ind w:left="360"/>
              <w:rPr>
                <w:rFonts w:ascii="Times New Roman" w:eastAsia="Times New Roman" w:hAnsi="Times New Roman" w:cs="Times New Roman"/>
                <w:sz w:val="24"/>
                <w:szCs w:val="24"/>
                <w:lang w:bidi="ar-EG"/>
              </w:rPr>
            </w:pPr>
            <w:r w:rsidRPr="00247DB6">
              <w:rPr>
                <w:rFonts w:ascii="Times New Roman" w:eastAsia="Times New Roman" w:hAnsi="Times New Roman" w:cs="Times New Roman"/>
                <w:sz w:val="24"/>
                <w:szCs w:val="24"/>
                <w:lang w:bidi="ar-EG"/>
              </w:rPr>
              <w:t>A survey on physicians and pharmacists use of handheld devices and mobile medical apps for drug information</w:t>
            </w:r>
          </w:p>
          <w:p w14:paraId="082EEF09" w14:textId="77777777" w:rsidR="00247DB6" w:rsidRPr="00247DB6" w:rsidRDefault="00247DB6" w:rsidP="00247DB6">
            <w:pPr>
              <w:pStyle w:val="ListParagraph"/>
              <w:ind w:left="360"/>
              <w:rPr>
                <w:rFonts w:ascii="Times New Roman" w:eastAsia="Times New Roman" w:hAnsi="Times New Roman" w:cs="Times New Roman"/>
                <w:sz w:val="24"/>
                <w:szCs w:val="24"/>
                <w:lang w:bidi="ar-EG"/>
              </w:rPr>
            </w:pPr>
          </w:p>
          <w:p w14:paraId="0B94D363" w14:textId="77777777" w:rsidR="00247DB6" w:rsidRPr="00247DB6" w:rsidRDefault="00247DB6" w:rsidP="00247DB6">
            <w:pPr>
              <w:pStyle w:val="ListParagraph"/>
              <w:numPr>
                <w:ilvl w:val="0"/>
                <w:numId w:val="18"/>
              </w:numPr>
              <w:ind w:left="318"/>
              <w:rPr>
                <w:rFonts w:ascii="Times New Roman" w:eastAsia="Times New Roman" w:hAnsi="Times New Roman" w:cs="Times New Roman"/>
                <w:sz w:val="24"/>
                <w:szCs w:val="24"/>
                <w:lang w:bidi="ar-EG"/>
              </w:rPr>
            </w:pPr>
            <w:r w:rsidRPr="00247DB6">
              <w:rPr>
                <w:rFonts w:ascii="Times New Roman" w:eastAsia="Times New Roman" w:hAnsi="Times New Roman" w:cs="Times New Roman"/>
                <w:sz w:val="24"/>
                <w:szCs w:val="24"/>
                <w:lang w:bidi="ar-EG"/>
              </w:rPr>
              <w:t>Knowledge, Attetiude and perception regarding the importance of Halal Status of Prescription</w:t>
            </w:r>
          </w:p>
          <w:p w14:paraId="677E2965" w14:textId="77777777" w:rsidR="00675247" w:rsidRDefault="00675247" w:rsidP="00247DB6">
            <w:pPr>
              <w:pStyle w:val="ListParagraph"/>
              <w:ind w:left="360"/>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medications among </w:t>
            </w:r>
            <w:r w:rsidR="00247DB6">
              <w:rPr>
                <w:rFonts w:ascii="Times New Roman" w:eastAsia="Times New Roman" w:hAnsi="Times New Roman" w:cs="Times New Roman"/>
                <w:sz w:val="24"/>
                <w:szCs w:val="24"/>
                <w:lang w:bidi="ar-EG"/>
              </w:rPr>
              <w:t>Patients in Hospital Sungai Buloh</w:t>
            </w:r>
          </w:p>
          <w:p w14:paraId="6E06FCE0" w14:textId="77777777" w:rsidR="00247DB6" w:rsidRPr="008F3FB9" w:rsidRDefault="00247DB6" w:rsidP="00247DB6">
            <w:pPr>
              <w:pStyle w:val="ListParagraph"/>
              <w:ind w:left="360"/>
              <w:jc w:val="both"/>
              <w:rPr>
                <w:rFonts w:ascii="Times New Roman" w:eastAsia="Times New Roman" w:hAnsi="Times New Roman" w:cs="Times New Roman"/>
                <w:sz w:val="24"/>
                <w:szCs w:val="24"/>
                <w:lang w:bidi="ar-EG"/>
              </w:rPr>
            </w:pPr>
          </w:p>
        </w:tc>
        <w:tc>
          <w:tcPr>
            <w:tcW w:w="1354" w:type="dxa"/>
            <w:tcBorders>
              <w:top w:val="nil"/>
              <w:left w:val="nil"/>
              <w:bottom w:val="nil"/>
              <w:right w:val="nil"/>
            </w:tcBorders>
            <w:vAlign w:val="center"/>
          </w:tcPr>
          <w:p w14:paraId="1D2020E0"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p>
          <w:p w14:paraId="749A02D2" w14:textId="77777777" w:rsidR="00247DB6" w:rsidRDefault="008F3FB9" w:rsidP="00247DB6">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UiTM</w:t>
            </w:r>
          </w:p>
          <w:p w14:paraId="536B1D23" w14:textId="77777777" w:rsidR="00247DB6" w:rsidRDefault="00247DB6" w:rsidP="00247DB6">
            <w:pPr>
              <w:jc w:val="center"/>
              <w:rPr>
                <w:rFonts w:ascii="Times New Roman" w:eastAsia="Times New Roman" w:hAnsi="Times New Roman" w:cs="Times New Roman"/>
                <w:sz w:val="24"/>
                <w:szCs w:val="24"/>
                <w:lang w:bidi="ar-EG"/>
              </w:rPr>
            </w:pPr>
          </w:p>
          <w:p w14:paraId="4F49A274" w14:textId="77777777" w:rsidR="00247DB6" w:rsidRDefault="00247DB6" w:rsidP="00247DB6">
            <w:pPr>
              <w:tabs>
                <w:tab w:val="left" w:pos="855"/>
              </w:tabs>
              <w:jc w:val="center"/>
              <w:rPr>
                <w:rFonts w:ascii="Times New Roman" w:eastAsia="Times New Roman" w:hAnsi="Times New Roman" w:cs="Times New Roman"/>
                <w:sz w:val="24"/>
                <w:szCs w:val="24"/>
                <w:lang w:bidi="ar-EG"/>
              </w:rPr>
            </w:pPr>
          </w:p>
          <w:p w14:paraId="56EA14B4" w14:textId="77777777" w:rsidR="008F3FB9" w:rsidRPr="00247DB6" w:rsidRDefault="00247DB6" w:rsidP="00247DB6">
            <w:pPr>
              <w:tabs>
                <w:tab w:val="left" w:pos="310"/>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620" w:type="dxa"/>
            <w:tcBorders>
              <w:top w:val="nil"/>
              <w:left w:val="nil"/>
              <w:bottom w:val="nil"/>
              <w:right w:val="nil"/>
            </w:tcBorders>
          </w:tcPr>
          <w:p w14:paraId="6D29320D"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p>
          <w:p w14:paraId="607215CE" w14:textId="77777777" w:rsidR="00247DB6" w:rsidRDefault="008F3FB9" w:rsidP="00247DB6">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Internal Examiner</w:t>
            </w:r>
          </w:p>
          <w:p w14:paraId="13BB6E0F" w14:textId="77777777" w:rsidR="00247DB6" w:rsidRPr="00247DB6" w:rsidRDefault="00247DB6" w:rsidP="00247DB6">
            <w:pPr>
              <w:rPr>
                <w:rFonts w:ascii="Times New Roman" w:eastAsia="Times New Roman" w:hAnsi="Times New Roman" w:cs="Times New Roman"/>
                <w:sz w:val="24"/>
                <w:szCs w:val="24"/>
                <w:lang w:bidi="ar-EG"/>
              </w:rPr>
            </w:pPr>
          </w:p>
          <w:p w14:paraId="1879F058" w14:textId="77777777" w:rsidR="008F3FB9" w:rsidRPr="00247DB6" w:rsidRDefault="00247DB6" w:rsidP="00247DB6">
            <w:pPr>
              <w:jc w:val="center"/>
              <w:rPr>
                <w:rFonts w:ascii="Times New Roman" w:eastAsia="Times New Roman" w:hAnsi="Times New Roman" w:cs="Times New Roman"/>
                <w:sz w:val="24"/>
                <w:szCs w:val="24"/>
                <w:lang w:bidi="ar-EG"/>
              </w:rPr>
            </w:pPr>
            <w:r w:rsidRPr="00247DB6">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tcPr>
          <w:p w14:paraId="190630F8"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p>
          <w:p w14:paraId="1D915B22" w14:textId="77777777" w:rsidR="008F3FB9" w:rsidRDefault="008F3FB9" w:rsidP="00247DB6">
            <w:pPr>
              <w:tabs>
                <w:tab w:val="left" w:pos="1590"/>
                <w:tab w:val="center" w:pos="4153"/>
              </w:tabs>
              <w:jc w:val="center"/>
              <w:rPr>
                <w:rFonts w:ascii="Times New Roman" w:eastAsia="Times New Roman" w:hAnsi="Times New Roman" w:cs="Times New Roman"/>
                <w:sz w:val="24"/>
                <w:szCs w:val="24"/>
                <w:lang w:bidi="ar-EG"/>
              </w:rPr>
            </w:pPr>
            <w:r w:rsidRPr="008F3FB9">
              <w:rPr>
                <w:rFonts w:ascii="Times New Roman" w:eastAsia="Times New Roman" w:hAnsi="Times New Roman" w:cs="Times New Roman"/>
                <w:sz w:val="24"/>
                <w:szCs w:val="24"/>
                <w:lang w:bidi="ar-EG"/>
              </w:rPr>
              <w:t>2013</w:t>
            </w:r>
          </w:p>
          <w:p w14:paraId="6C61F44D"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p>
          <w:p w14:paraId="04E61CB8" w14:textId="77777777" w:rsidR="00247DB6" w:rsidRDefault="00247DB6" w:rsidP="00247DB6">
            <w:pPr>
              <w:rPr>
                <w:rFonts w:ascii="Times New Roman" w:eastAsia="Times New Roman" w:hAnsi="Times New Roman" w:cs="Times New Roman"/>
                <w:sz w:val="24"/>
                <w:szCs w:val="24"/>
                <w:lang w:bidi="ar-EG"/>
              </w:rPr>
            </w:pPr>
          </w:p>
          <w:p w14:paraId="0AE8844E" w14:textId="77777777" w:rsidR="00247DB6" w:rsidRPr="00247DB6" w:rsidRDefault="00247DB6" w:rsidP="00247DB6">
            <w:pP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r w:rsidR="00247DB6" w14:paraId="3976F753" w14:textId="77777777" w:rsidTr="00247DB6">
        <w:tc>
          <w:tcPr>
            <w:tcW w:w="5148" w:type="dxa"/>
            <w:tcBorders>
              <w:top w:val="nil"/>
              <w:left w:val="nil"/>
              <w:bottom w:val="nil"/>
              <w:right w:val="nil"/>
            </w:tcBorders>
            <w:vAlign w:val="center"/>
          </w:tcPr>
          <w:p w14:paraId="49EE1F04" w14:textId="77777777" w:rsidR="00247DB6" w:rsidRPr="00247DB6" w:rsidRDefault="00247DB6" w:rsidP="00247DB6">
            <w:pPr>
              <w:pStyle w:val="ListParagraph"/>
              <w:numPr>
                <w:ilvl w:val="0"/>
                <w:numId w:val="18"/>
              </w:numPr>
              <w:ind w:left="318"/>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Awareness and Knowledge towards cervical cancer among students in Cyberjaya University </w:t>
            </w:r>
            <w:r w:rsidRPr="00247DB6">
              <w:rPr>
                <w:rFonts w:ascii="Times New Roman" w:eastAsia="Times New Roman" w:hAnsi="Times New Roman" w:cs="Times New Roman"/>
                <w:sz w:val="24"/>
                <w:szCs w:val="24"/>
                <w:lang w:bidi="ar-EG"/>
              </w:rPr>
              <w:t>College of Medical Sciences (CUCMS)</w:t>
            </w:r>
            <w:r w:rsidR="00E062B2">
              <w:rPr>
                <w:rFonts w:ascii="Times New Roman" w:eastAsia="Times New Roman" w:hAnsi="Times New Roman" w:cs="Times New Roman"/>
                <w:sz w:val="24"/>
                <w:szCs w:val="24"/>
                <w:lang w:bidi="ar-EG"/>
              </w:rPr>
              <w:t>.</w:t>
            </w:r>
          </w:p>
        </w:tc>
        <w:tc>
          <w:tcPr>
            <w:tcW w:w="1354" w:type="dxa"/>
            <w:tcBorders>
              <w:top w:val="nil"/>
              <w:left w:val="nil"/>
              <w:bottom w:val="nil"/>
              <w:right w:val="nil"/>
            </w:tcBorders>
            <w:vAlign w:val="center"/>
          </w:tcPr>
          <w:p w14:paraId="4F28B7DD"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CUCMS</w:t>
            </w:r>
          </w:p>
        </w:tc>
        <w:tc>
          <w:tcPr>
            <w:tcW w:w="1620" w:type="dxa"/>
            <w:tcBorders>
              <w:top w:val="nil"/>
              <w:left w:val="nil"/>
              <w:bottom w:val="nil"/>
              <w:right w:val="nil"/>
            </w:tcBorders>
            <w:vAlign w:val="center"/>
          </w:tcPr>
          <w:p w14:paraId="68228A33" w14:textId="77777777" w:rsidR="00247DB6" w:rsidRDefault="00247DB6" w:rsidP="00247DB6">
            <w:pPr>
              <w:tabs>
                <w:tab w:val="left" w:pos="1590"/>
                <w:tab w:val="center" w:pos="4153"/>
              </w:tabs>
              <w:jc w:val="center"/>
              <w:rPr>
                <w:rFonts w:ascii="Times New Roman" w:eastAsia="Times New Roman" w:hAnsi="Times New Roman" w:cs="Times New Roman"/>
                <w:sz w:val="24"/>
                <w:szCs w:val="24"/>
                <w:lang w:bidi="ar-EG"/>
              </w:rPr>
            </w:pPr>
            <w:r w:rsidRPr="00247DB6">
              <w:rPr>
                <w:rFonts w:ascii="Times New Roman" w:eastAsia="Times New Roman" w:hAnsi="Times New Roman" w:cs="Times New Roman"/>
                <w:sz w:val="24"/>
                <w:szCs w:val="24"/>
                <w:lang w:bidi="ar-EG"/>
              </w:rPr>
              <w:t>Internal Examiner</w:t>
            </w:r>
          </w:p>
        </w:tc>
        <w:tc>
          <w:tcPr>
            <w:tcW w:w="723" w:type="dxa"/>
            <w:tcBorders>
              <w:top w:val="nil"/>
              <w:left w:val="nil"/>
              <w:bottom w:val="nil"/>
              <w:right w:val="nil"/>
            </w:tcBorders>
            <w:vAlign w:val="center"/>
          </w:tcPr>
          <w:p w14:paraId="101CBC78" w14:textId="77777777" w:rsidR="00247DB6" w:rsidRPr="00247DB6" w:rsidRDefault="00247DB6" w:rsidP="00247DB6">
            <w:pPr>
              <w:tabs>
                <w:tab w:val="left" w:pos="1590"/>
                <w:tab w:val="center" w:pos="4153"/>
              </w:tabs>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2015</w:t>
            </w:r>
          </w:p>
        </w:tc>
      </w:tr>
    </w:tbl>
    <w:p w14:paraId="0F497911" w14:textId="77777777" w:rsidR="000E168E" w:rsidRPr="00884267" w:rsidRDefault="00967BC5" w:rsidP="00884267">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884267">
        <w:rPr>
          <w:rFonts w:ascii="Times New Roman" w:eastAsia="Times New Roman" w:hAnsi="Times New Roman" w:cs="Times New Roman"/>
          <w:b/>
          <w:bCs/>
          <w:sz w:val="24"/>
          <w:szCs w:val="24"/>
          <w:lang w:bidi="ar-EG"/>
        </w:rPr>
        <w:t>RESEARCH AREA / INTERESTS</w:t>
      </w:r>
    </w:p>
    <w:p w14:paraId="10B62E23" w14:textId="77777777" w:rsidR="00D65E7E" w:rsidRDefault="00D65E7E" w:rsidP="00D65E7E">
      <w:pPr>
        <w:spacing w:after="0" w:line="240" w:lineRule="auto"/>
        <w:ind w:left="567"/>
        <w:rPr>
          <w:rFonts w:asciiTheme="majorBidi" w:hAnsiTheme="majorBidi" w:cstheme="majorBidi"/>
          <w:sz w:val="24"/>
          <w:szCs w:val="24"/>
        </w:rPr>
      </w:pPr>
    </w:p>
    <w:p w14:paraId="3814A798" w14:textId="77777777" w:rsidR="007477AB" w:rsidRPr="007477AB" w:rsidRDefault="007477AB" w:rsidP="00367E64">
      <w:pPr>
        <w:numPr>
          <w:ilvl w:val="0"/>
          <w:numId w:val="4"/>
        </w:numPr>
        <w:spacing w:after="0" w:line="240" w:lineRule="auto"/>
        <w:ind w:left="567"/>
        <w:rPr>
          <w:rFonts w:asciiTheme="majorBidi" w:hAnsiTheme="majorBidi" w:cstheme="majorBidi"/>
          <w:sz w:val="24"/>
          <w:szCs w:val="24"/>
        </w:rPr>
      </w:pPr>
      <w:r w:rsidRPr="007477AB">
        <w:rPr>
          <w:rFonts w:asciiTheme="majorBidi" w:hAnsiTheme="majorBidi" w:cstheme="majorBidi"/>
          <w:sz w:val="24"/>
          <w:szCs w:val="24"/>
        </w:rPr>
        <w:t>Clinical pharmacy education/development</w:t>
      </w:r>
    </w:p>
    <w:p w14:paraId="0B6E3283" w14:textId="77777777" w:rsidR="007477AB" w:rsidRPr="007477AB" w:rsidRDefault="007477AB" w:rsidP="00367E64">
      <w:pPr>
        <w:numPr>
          <w:ilvl w:val="0"/>
          <w:numId w:val="4"/>
        </w:numPr>
        <w:spacing w:after="0" w:line="240" w:lineRule="auto"/>
        <w:ind w:left="567"/>
        <w:rPr>
          <w:rFonts w:asciiTheme="majorBidi" w:hAnsiTheme="majorBidi" w:cstheme="majorBidi"/>
          <w:sz w:val="24"/>
          <w:szCs w:val="24"/>
        </w:rPr>
      </w:pPr>
      <w:r w:rsidRPr="007477AB">
        <w:rPr>
          <w:rFonts w:asciiTheme="majorBidi" w:hAnsiTheme="majorBidi" w:cstheme="majorBidi"/>
          <w:sz w:val="24"/>
          <w:szCs w:val="24"/>
        </w:rPr>
        <w:t>Development and evaluation of models of pharmaceutical care/ Clinical guidelines implementation</w:t>
      </w:r>
    </w:p>
    <w:p w14:paraId="1D947939" w14:textId="77777777" w:rsidR="007477AB" w:rsidRPr="007477AB" w:rsidRDefault="007477AB" w:rsidP="00367E64">
      <w:pPr>
        <w:numPr>
          <w:ilvl w:val="0"/>
          <w:numId w:val="4"/>
        </w:numPr>
        <w:spacing w:after="0" w:line="240" w:lineRule="auto"/>
        <w:ind w:left="567"/>
        <w:rPr>
          <w:rFonts w:asciiTheme="majorBidi" w:hAnsiTheme="majorBidi" w:cstheme="majorBidi"/>
          <w:sz w:val="24"/>
          <w:szCs w:val="24"/>
        </w:rPr>
      </w:pPr>
      <w:r w:rsidRPr="007477AB">
        <w:rPr>
          <w:rFonts w:asciiTheme="majorBidi" w:hAnsiTheme="majorBidi" w:cstheme="majorBidi"/>
          <w:sz w:val="24"/>
          <w:szCs w:val="24"/>
        </w:rPr>
        <w:t xml:space="preserve">Quality of prescribing/medication use </w:t>
      </w:r>
    </w:p>
    <w:p w14:paraId="63FB4AEF" w14:textId="77777777" w:rsidR="007477AB" w:rsidRPr="007477AB" w:rsidRDefault="007477AB" w:rsidP="00367E64">
      <w:pPr>
        <w:numPr>
          <w:ilvl w:val="0"/>
          <w:numId w:val="4"/>
        </w:numPr>
        <w:spacing w:after="0" w:line="240" w:lineRule="auto"/>
        <w:ind w:left="567"/>
        <w:rPr>
          <w:rFonts w:asciiTheme="majorBidi" w:hAnsiTheme="majorBidi" w:cstheme="majorBidi"/>
          <w:sz w:val="24"/>
          <w:szCs w:val="24"/>
        </w:rPr>
      </w:pPr>
      <w:r w:rsidRPr="007477AB">
        <w:rPr>
          <w:rFonts w:asciiTheme="majorBidi" w:hAnsiTheme="majorBidi" w:cstheme="majorBidi"/>
          <w:sz w:val="24"/>
          <w:szCs w:val="24"/>
        </w:rPr>
        <w:t>Rational u</w:t>
      </w:r>
      <w:r>
        <w:rPr>
          <w:rFonts w:asciiTheme="majorBidi" w:hAnsiTheme="majorBidi" w:cstheme="majorBidi"/>
          <w:sz w:val="24"/>
          <w:szCs w:val="24"/>
        </w:rPr>
        <w:t>se of drug/Pharmaceuticals</w:t>
      </w:r>
      <w:r w:rsidRPr="007477AB">
        <w:rPr>
          <w:rFonts w:asciiTheme="majorBidi" w:hAnsiTheme="majorBidi" w:cstheme="majorBidi"/>
          <w:sz w:val="24"/>
          <w:szCs w:val="24"/>
        </w:rPr>
        <w:t xml:space="preserve"> </w:t>
      </w:r>
    </w:p>
    <w:p w14:paraId="3A769AC0" w14:textId="77777777" w:rsidR="00F41A88" w:rsidRDefault="00F41A88" w:rsidP="00367E64">
      <w:pPr>
        <w:pStyle w:val="Default"/>
        <w:numPr>
          <w:ilvl w:val="0"/>
          <w:numId w:val="4"/>
        </w:numPr>
        <w:ind w:left="567"/>
        <w:jc w:val="both"/>
        <w:rPr>
          <w:rFonts w:asciiTheme="majorBidi" w:eastAsiaTheme="minorHAnsi" w:hAnsiTheme="majorBidi" w:cstheme="majorBidi"/>
          <w:color w:val="auto"/>
        </w:rPr>
      </w:pPr>
      <w:r w:rsidRPr="00F41A88">
        <w:rPr>
          <w:rFonts w:asciiTheme="majorBidi" w:eastAsiaTheme="minorHAnsi" w:hAnsiTheme="majorBidi" w:cstheme="majorBidi"/>
          <w:color w:val="auto"/>
        </w:rPr>
        <w:t>Compliance and drug utilization studies.</w:t>
      </w:r>
    </w:p>
    <w:p w14:paraId="731B8F1D" w14:textId="77777777" w:rsidR="00F41A88" w:rsidRDefault="00F41A88" w:rsidP="00367E64">
      <w:pPr>
        <w:pStyle w:val="Default"/>
        <w:numPr>
          <w:ilvl w:val="0"/>
          <w:numId w:val="4"/>
        </w:numPr>
        <w:ind w:left="567"/>
        <w:jc w:val="both"/>
        <w:rPr>
          <w:rFonts w:asciiTheme="majorBidi" w:eastAsiaTheme="minorHAnsi" w:hAnsiTheme="majorBidi" w:cstheme="majorBidi"/>
          <w:color w:val="auto"/>
        </w:rPr>
      </w:pPr>
      <w:r w:rsidRPr="00F41A88">
        <w:rPr>
          <w:rFonts w:asciiTheme="majorBidi" w:eastAsiaTheme="minorHAnsi" w:hAnsiTheme="majorBidi" w:cstheme="majorBidi"/>
          <w:color w:val="auto"/>
        </w:rPr>
        <w:t>Medication safety studies.</w:t>
      </w:r>
    </w:p>
    <w:p w14:paraId="034E43CD" w14:textId="77777777" w:rsidR="00F41A88" w:rsidRDefault="00F41A88" w:rsidP="00367E64">
      <w:pPr>
        <w:pStyle w:val="Default"/>
        <w:numPr>
          <w:ilvl w:val="0"/>
          <w:numId w:val="4"/>
        </w:numPr>
        <w:ind w:left="567"/>
        <w:jc w:val="both"/>
        <w:rPr>
          <w:rFonts w:asciiTheme="majorBidi" w:eastAsiaTheme="minorHAnsi" w:hAnsiTheme="majorBidi" w:cstheme="majorBidi"/>
          <w:color w:val="auto"/>
        </w:rPr>
      </w:pPr>
      <w:r w:rsidRPr="00F41A88">
        <w:rPr>
          <w:rFonts w:asciiTheme="majorBidi" w:eastAsiaTheme="minorHAnsi" w:hAnsiTheme="majorBidi" w:cstheme="majorBidi"/>
          <w:color w:val="auto"/>
        </w:rPr>
        <w:t>Pharmacy practice</w:t>
      </w:r>
      <w:r>
        <w:rPr>
          <w:rFonts w:asciiTheme="majorBidi" w:eastAsiaTheme="minorHAnsi" w:hAnsiTheme="majorBidi" w:cstheme="majorBidi"/>
          <w:color w:val="auto"/>
        </w:rPr>
        <w:t>.</w:t>
      </w:r>
    </w:p>
    <w:p w14:paraId="6C8BB11D" w14:textId="77777777" w:rsidR="005B24A1" w:rsidRPr="007477AB" w:rsidRDefault="005B24A1" w:rsidP="005D3FCE">
      <w:pPr>
        <w:pStyle w:val="Default"/>
        <w:jc w:val="both"/>
        <w:rPr>
          <w:rFonts w:asciiTheme="majorBidi" w:eastAsiaTheme="minorHAnsi" w:hAnsiTheme="majorBidi" w:cstheme="majorBidi"/>
          <w:color w:val="auto"/>
        </w:rPr>
      </w:pPr>
    </w:p>
    <w:p w14:paraId="461694BB" w14:textId="77777777" w:rsidR="00F029E2" w:rsidRPr="006F36AA" w:rsidRDefault="003E14F9" w:rsidP="006F36AA">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3E14F9">
        <w:rPr>
          <w:rFonts w:ascii="Times New Roman" w:eastAsia="Times New Roman" w:hAnsi="Times New Roman" w:cs="Times New Roman"/>
          <w:b/>
          <w:bCs/>
          <w:sz w:val="24"/>
          <w:szCs w:val="24"/>
          <w:lang w:bidi="ar-EG"/>
        </w:rPr>
        <w:t xml:space="preserve">CONSULTANCY </w:t>
      </w:r>
      <w:r w:rsidR="00F029E2" w:rsidRPr="006F36AA">
        <w:rPr>
          <w:rFonts w:ascii="Times New Roman" w:eastAsia="Times New Roman" w:hAnsi="Times New Roman" w:cs="Times New Roman"/>
          <w:b/>
          <w:bCs/>
          <w:sz w:val="24"/>
          <w:szCs w:val="24"/>
          <w:lang w:bidi="ar-EG"/>
        </w:rPr>
        <w:t>SERVICES</w:t>
      </w:r>
    </w:p>
    <w:p w14:paraId="6B54A9C4" w14:textId="77777777" w:rsidR="00F029E2" w:rsidRPr="00F029E2" w:rsidRDefault="00F029E2" w:rsidP="00F029E2">
      <w:pPr>
        <w:pStyle w:val="Default"/>
        <w:ind w:left="567"/>
        <w:jc w:val="center"/>
        <w:rPr>
          <w:rFonts w:asciiTheme="majorBidi" w:hAnsiTheme="majorBidi" w:cstheme="majorBidi"/>
          <w:b/>
          <w:bCs/>
        </w:rPr>
      </w:pPr>
    </w:p>
    <w:p w14:paraId="32630B7C" w14:textId="4C0D45D7" w:rsidR="00B95575" w:rsidRDefault="00B95575" w:rsidP="00C45896">
      <w:pPr>
        <w:pStyle w:val="Default"/>
        <w:rPr>
          <w:rFonts w:asciiTheme="majorBidi" w:hAnsiTheme="majorBidi" w:cstheme="majorBidi"/>
        </w:rPr>
      </w:pPr>
      <w:r w:rsidRPr="00B95575">
        <w:rPr>
          <w:rFonts w:asciiTheme="majorBidi" w:hAnsiTheme="majorBidi" w:cstheme="majorBidi"/>
        </w:rPr>
        <w:t xml:space="preserve">Editorial </w:t>
      </w:r>
      <w:r>
        <w:rPr>
          <w:rFonts w:asciiTheme="majorBidi" w:hAnsiTheme="majorBidi" w:cstheme="majorBidi"/>
        </w:rPr>
        <w:t>in-chief for Bulletin of Faculty of pharmacy CUCMS</w:t>
      </w:r>
    </w:p>
    <w:p w14:paraId="2980A36E" w14:textId="77777777" w:rsidR="00B95575" w:rsidRDefault="00B95575" w:rsidP="00C45896">
      <w:pPr>
        <w:pStyle w:val="Default"/>
        <w:rPr>
          <w:rFonts w:asciiTheme="majorBidi" w:hAnsiTheme="majorBidi" w:cstheme="majorBidi"/>
        </w:rPr>
      </w:pPr>
    </w:p>
    <w:p w14:paraId="2A01AA42" w14:textId="343D29FD" w:rsidR="00C45896" w:rsidRDefault="00F029E2" w:rsidP="00C45896">
      <w:pPr>
        <w:pStyle w:val="Default"/>
        <w:rPr>
          <w:rFonts w:asciiTheme="majorBidi" w:hAnsiTheme="majorBidi" w:cstheme="majorBidi"/>
        </w:rPr>
      </w:pPr>
      <w:r w:rsidRPr="00F029E2">
        <w:rPr>
          <w:rFonts w:asciiTheme="majorBidi" w:hAnsiTheme="majorBidi" w:cstheme="majorBidi"/>
        </w:rPr>
        <w:t>Editorial Board Member</w:t>
      </w:r>
      <w:r w:rsidR="00C45896">
        <w:rPr>
          <w:rFonts w:asciiTheme="majorBidi" w:hAnsiTheme="majorBidi" w:cstheme="majorBidi"/>
        </w:rPr>
        <w:t xml:space="preserve"> in:</w:t>
      </w:r>
    </w:p>
    <w:p w14:paraId="1CED68BD" w14:textId="77777777" w:rsidR="00270DB1" w:rsidRDefault="00270DB1" w:rsidP="007D2E9D">
      <w:pPr>
        <w:pStyle w:val="Default"/>
        <w:numPr>
          <w:ilvl w:val="0"/>
          <w:numId w:val="5"/>
        </w:numPr>
        <w:rPr>
          <w:rFonts w:asciiTheme="majorBidi" w:hAnsiTheme="majorBidi" w:cstheme="majorBidi"/>
        </w:rPr>
      </w:pPr>
      <w:r w:rsidRPr="00270DB1">
        <w:rPr>
          <w:rFonts w:asciiTheme="majorBidi" w:hAnsiTheme="majorBidi" w:cstheme="majorBidi"/>
        </w:rPr>
        <w:t xml:space="preserve">Frontiers in Pharmacology </w:t>
      </w:r>
      <w:r w:rsidR="009C528C">
        <w:rPr>
          <w:rFonts w:asciiTheme="majorBidi" w:hAnsiTheme="majorBidi" w:cstheme="majorBidi"/>
        </w:rPr>
        <w:t>(</w:t>
      </w:r>
      <w:r w:rsidR="009C528C" w:rsidRPr="009C528C">
        <w:rPr>
          <w:rFonts w:asciiTheme="majorBidi" w:hAnsiTheme="majorBidi" w:cstheme="majorBidi"/>
        </w:rPr>
        <w:t xml:space="preserve">WOS </w:t>
      </w:r>
      <w:r w:rsidR="009C528C">
        <w:rPr>
          <w:rFonts w:asciiTheme="majorBidi" w:hAnsiTheme="majorBidi" w:cstheme="majorBidi"/>
        </w:rPr>
        <w:t xml:space="preserve">indexed </w:t>
      </w:r>
      <w:r w:rsidR="009C528C" w:rsidRPr="009C528C">
        <w:rPr>
          <w:rFonts w:asciiTheme="majorBidi" w:hAnsiTheme="majorBidi" w:cstheme="majorBidi"/>
        </w:rPr>
        <w:t>Journal</w:t>
      </w:r>
      <w:r w:rsidR="009C528C">
        <w:rPr>
          <w:rFonts w:asciiTheme="majorBidi" w:hAnsiTheme="majorBidi" w:cstheme="majorBidi"/>
        </w:rPr>
        <w:t>, IF = 3.831)</w:t>
      </w:r>
    </w:p>
    <w:p w14:paraId="5AD7EE6E" w14:textId="69D75DAF" w:rsidR="00F41A88" w:rsidRDefault="00F029E2" w:rsidP="007D2E9D">
      <w:pPr>
        <w:pStyle w:val="Default"/>
        <w:numPr>
          <w:ilvl w:val="0"/>
          <w:numId w:val="5"/>
        </w:numPr>
        <w:rPr>
          <w:rFonts w:asciiTheme="majorBidi" w:hAnsiTheme="majorBidi" w:cstheme="majorBidi"/>
        </w:rPr>
      </w:pPr>
      <w:r w:rsidRPr="00C45896">
        <w:rPr>
          <w:rFonts w:asciiTheme="majorBidi" w:hAnsiTheme="majorBidi" w:cstheme="majorBidi"/>
        </w:rPr>
        <w:t>Archives of Pharmacy Practice (APP)</w:t>
      </w:r>
      <w:r w:rsidR="007D2E9D" w:rsidRPr="007D2E9D">
        <w:t xml:space="preserve"> </w:t>
      </w:r>
      <w:r w:rsidR="0016101A">
        <w:t>[</w:t>
      </w:r>
      <w:r w:rsidR="0016101A">
        <w:rPr>
          <w:rFonts w:asciiTheme="majorBidi" w:hAnsiTheme="majorBidi" w:cstheme="majorBidi"/>
        </w:rPr>
        <w:t xml:space="preserve">ISSN: </w:t>
      </w:r>
      <w:r w:rsidR="007D2E9D" w:rsidRPr="007D2E9D">
        <w:rPr>
          <w:rFonts w:asciiTheme="majorBidi" w:hAnsiTheme="majorBidi" w:cstheme="majorBidi"/>
        </w:rPr>
        <w:t>2045-080X</w:t>
      </w:r>
      <w:r w:rsidR="007D2E9D">
        <w:rPr>
          <w:rFonts w:asciiTheme="majorBidi" w:hAnsiTheme="majorBidi" w:cstheme="majorBidi"/>
        </w:rPr>
        <w:t>]</w:t>
      </w:r>
      <w:r w:rsidR="00923400">
        <w:rPr>
          <w:rFonts w:asciiTheme="majorBidi" w:hAnsiTheme="majorBidi" w:cstheme="majorBidi"/>
        </w:rPr>
        <w:t>.</w:t>
      </w:r>
    </w:p>
    <w:p w14:paraId="28E2CEA6" w14:textId="741A3A23" w:rsidR="00A84E85" w:rsidRDefault="00A84E85" w:rsidP="00A84E85">
      <w:pPr>
        <w:pStyle w:val="Default"/>
        <w:numPr>
          <w:ilvl w:val="0"/>
          <w:numId w:val="5"/>
        </w:numPr>
        <w:rPr>
          <w:rFonts w:asciiTheme="majorBidi" w:hAnsiTheme="majorBidi" w:cstheme="majorBidi"/>
        </w:rPr>
      </w:pPr>
      <w:r w:rsidRPr="00A84E85">
        <w:rPr>
          <w:rFonts w:asciiTheme="majorBidi" w:hAnsiTheme="majorBidi" w:cstheme="majorBidi"/>
        </w:rPr>
        <w:lastRenderedPageBreak/>
        <w:t>Annals of Cardiology and Cardiovascular Diseases</w:t>
      </w:r>
      <w:r w:rsidR="00923400">
        <w:rPr>
          <w:rFonts w:asciiTheme="majorBidi" w:hAnsiTheme="majorBidi" w:cstheme="majorBidi"/>
        </w:rPr>
        <w:t>.</w:t>
      </w:r>
    </w:p>
    <w:p w14:paraId="2D3546F4" w14:textId="0A2C6370" w:rsidR="00923400" w:rsidRPr="00923400" w:rsidRDefault="00923400" w:rsidP="00923400">
      <w:pPr>
        <w:pStyle w:val="ListParagraph"/>
        <w:numPr>
          <w:ilvl w:val="0"/>
          <w:numId w:val="5"/>
        </w:numPr>
        <w:spacing w:after="0"/>
        <w:rPr>
          <w:rFonts w:asciiTheme="majorBidi" w:eastAsiaTheme="minorEastAsia" w:hAnsiTheme="majorBidi" w:cstheme="majorBidi"/>
          <w:color w:val="000000"/>
          <w:sz w:val="24"/>
          <w:szCs w:val="24"/>
        </w:rPr>
      </w:pPr>
      <w:r w:rsidRPr="00923400">
        <w:rPr>
          <w:rFonts w:asciiTheme="majorBidi" w:eastAsiaTheme="minorEastAsia" w:hAnsiTheme="majorBidi" w:cstheme="majorBidi"/>
          <w:color w:val="000000"/>
          <w:sz w:val="24"/>
          <w:szCs w:val="24"/>
        </w:rPr>
        <w:t>American Journal of Internal Medicine [ISSN: 2330-4316].</w:t>
      </w:r>
    </w:p>
    <w:p w14:paraId="201E843B" w14:textId="0631E9FB" w:rsidR="003108FE" w:rsidRDefault="003108FE" w:rsidP="00711D83">
      <w:pPr>
        <w:pStyle w:val="Default"/>
        <w:numPr>
          <w:ilvl w:val="0"/>
          <w:numId w:val="5"/>
        </w:numPr>
        <w:rPr>
          <w:rFonts w:asciiTheme="majorBidi" w:hAnsiTheme="majorBidi" w:cstheme="majorBidi"/>
        </w:rPr>
      </w:pPr>
      <w:r w:rsidRPr="003108FE">
        <w:rPr>
          <w:rFonts w:asciiTheme="majorBidi" w:hAnsiTheme="majorBidi" w:cstheme="majorBidi"/>
        </w:rPr>
        <w:t>Journal of Medical and Pharmaceutical Innovation</w:t>
      </w:r>
      <w:r>
        <w:rPr>
          <w:rFonts w:asciiTheme="majorBidi" w:hAnsiTheme="majorBidi" w:cstheme="majorBidi"/>
        </w:rPr>
        <w:t xml:space="preserve"> (JMPI)</w:t>
      </w:r>
      <w:r w:rsidR="00711D83" w:rsidRPr="00711D83">
        <w:t xml:space="preserve"> </w:t>
      </w:r>
      <w:r w:rsidR="00711D83" w:rsidRPr="00711D83">
        <w:rPr>
          <w:rFonts w:asciiTheme="majorBidi" w:hAnsiTheme="majorBidi" w:cstheme="majorBidi"/>
        </w:rPr>
        <w:t>[ISSN: 2347-8136]</w:t>
      </w:r>
      <w:r w:rsidR="00923400">
        <w:rPr>
          <w:rFonts w:asciiTheme="majorBidi" w:hAnsiTheme="majorBidi" w:cstheme="majorBidi"/>
        </w:rPr>
        <w:t>.</w:t>
      </w:r>
    </w:p>
    <w:p w14:paraId="4DC3A1AD" w14:textId="43E9E8C6" w:rsidR="00C15233" w:rsidRDefault="00C15233" w:rsidP="0016101A">
      <w:pPr>
        <w:pStyle w:val="Default"/>
        <w:numPr>
          <w:ilvl w:val="0"/>
          <w:numId w:val="5"/>
        </w:numPr>
        <w:rPr>
          <w:rFonts w:asciiTheme="majorBidi" w:hAnsiTheme="majorBidi" w:cstheme="majorBidi"/>
        </w:rPr>
      </w:pPr>
      <w:r>
        <w:rPr>
          <w:rFonts w:asciiTheme="majorBidi" w:hAnsiTheme="majorBidi" w:cstheme="majorBidi"/>
        </w:rPr>
        <w:t>Archives of Depression and Anxiety</w:t>
      </w:r>
      <w:r w:rsidR="0016101A" w:rsidRPr="0016101A">
        <w:t xml:space="preserve"> </w:t>
      </w:r>
      <w:r w:rsidR="0016101A">
        <w:t>[</w:t>
      </w:r>
      <w:r w:rsidR="0016101A" w:rsidRPr="0016101A">
        <w:rPr>
          <w:rFonts w:asciiTheme="majorBidi" w:hAnsiTheme="majorBidi" w:cstheme="majorBidi"/>
        </w:rPr>
        <w:t>ISSN: 2455-5460</w:t>
      </w:r>
      <w:r w:rsidR="0016101A">
        <w:rPr>
          <w:rFonts w:asciiTheme="majorBidi" w:hAnsiTheme="majorBidi" w:cstheme="majorBidi"/>
        </w:rPr>
        <w:t>]</w:t>
      </w:r>
      <w:r w:rsidR="00923400">
        <w:rPr>
          <w:rFonts w:asciiTheme="majorBidi" w:hAnsiTheme="majorBidi" w:cstheme="majorBidi"/>
        </w:rPr>
        <w:t>.</w:t>
      </w:r>
    </w:p>
    <w:p w14:paraId="5332E7D8" w14:textId="238496E9" w:rsidR="009B6E40" w:rsidRDefault="009B6E40" w:rsidP="0016101A">
      <w:pPr>
        <w:pStyle w:val="Default"/>
        <w:numPr>
          <w:ilvl w:val="0"/>
          <w:numId w:val="5"/>
        </w:numPr>
        <w:rPr>
          <w:rFonts w:asciiTheme="majorBidi" w:hAnsiTheme="majorBidi" w:cstheme="majorBidi"/>
        </w:rPr>
      </w:pPr>
      <w:r w:rsidRPr="009B6E40">
        <w:rPr>
          <w:rFonts w:asciiTheme="majorBidi" w:hAnsiTheme="majorBidi" w:cstheme="majorBidi"/>
        </w:rPr>
        <w:t>Preventive Medicine Research</w:t>
      </w:r>
      <w:r w:rsidR="00151872">
        <w:rPr>
          <w:rFonts w:asciiTheme="majorBidi" w:hAnsiTheme="majorBidi" w:cstheme="majorBidi"/>
        </w:rPr>
        <w:t xml:space="preserve"> </w:t>
      </w:r>
      <w:r w:rsidR="00151872">
        <w:t>[</w:t>
      </w:r>
      <w:r w:rsidR="00151872" w:rsidRPr="00151872">
        <w:rPr>
          <w:rFonts w:asciiTheme="majorBidi" w:hAnsiTheme="majorBidi" w:cstheme="majorBidi"/>
        </w:rPr>
        <w:t>ISSN(P): 2251-2632</w:t>
      </w:r>
      <w:r w:rsidR="00151872">
        <w:rPr>
          <w:rFonts w:asciiTheme="majorBidi" w:hAnsiTheme="majorBidi" w:cstheme="majorBidi"/>
        </w:rPr>
        <w:t>].</w:t>
      </w:r>
    </w:p>
    <w:p w14:paraId="39707933" w14:textId="21B2BC55" w:rsidR="00EE25A8" w:rsidRDefault="00EE25A8" w:rsidP="0016101A">
      <w:pPr>
        <w:pStyle w:val="Default"/>
        <w:numPr>
          <w:ilvl w:val="0"/>
          <w:numId w:val="5"/>
        </w:numPr>
        <w:rPr>
          <w:rFonts w:asciiTheme="majorBidi" w:hAnsiTheme="majorBidi" w:cstheme="majorBidi"/>
        </w:rPr>
      </w:pPr>
      <w:r w:rsidRPr="00EE25A8">
        <w:rPr>
          <w:rFonts w:asciiTheme="majorBidi" w:hAnsiTheme="majorBidi" w:cstheme="majorBidi"/>
        </w:rPr>
        <w:t>Reports in Clinical Studies and Medicine</w:t>
      </w:r>
      <w:r w:rsidR="00151872">
        <w:rPr>
          <w:rFonts w:asciiTheme="majorBidi" w:hAnsiTheme="majorBidi" w:cstheme="majorBidi"/>
        </w:rPr>
        <w:t xml:space="preserve"> </w:t>
      </w:r>
      <w:r w:rsidR="00151872">
        <w:t>[I</w:t>
      </w:r>
      <w:r w:rsidR="00151872" w:rsidRPr="00151872">
        <w:rPr>
          <w:rFonts w:asciiTheme="majorBidi" w:hAnsiTheme="majorBidi" w:cstheme="majorBidi"/>
        </w:rPr>
        <w:t>SSN(Online): 2661-4006</w:t>
      </w:r>
      <w:r w:rsidR="00151872">
        <w:rPr>
          <w:rFonts w:asciiTheme="majorBidi" w:hAnsiTheme="majorBidi" w:cstheme="majorBidi"/>
        </w:rPr>
        <w:t>].</w:t>
      </w:r>
    </w:p>
    <w:p w14:paraId="557C2415" w14:textId="62F53597" w:rsidR="006622C3" w:rsidRDefault="006622C3" w:rsidP="00C972E8">
      <w:pPr>
        <w:pStyle w:val="Default"/>
        <w:rPr>
          <w:rFonts w:asciiTheme="majorBidi" w:hAnsiTheme="majorBidi" w:cstheme="majorBidi"/>
        </w:rPr>
      </w:pPr>
    </w:p>
    <w:p w14:paraId="7415BFD0" w14:textId="77777777" w:rsidR="009B6E40" w:rsidRDefault="009B6E40" w:rsidP="00C972E8">
      <w:pPr>
        <w:pStyle w:val="Default"/>
        <w:rPr>
          <w:rFonts w:asciiTheme="majorBidi" w:hAnsiTheme="majorBidi" w:cstheme="majorBidi"/>
        </w:rPr>
      </w:pPr>
    </w:p>
    <w:p w14:paraId="16811C3D" w14:textId="77777777" w:rsidR="00D65E7E" w:rsidRDefault="003B29D1" w:rsidP="00F41A88">
      <w:pPr>
        <w:pStyle w:val="Default"/>
        <w:rPr>
          <w:rFonts w:asciiTheme="majorBidi" w:hAnsiTheme="majorBidi" w:cstheme="majorBidi"/>
        </w:rPr>
      </w:pPr>
      <w:r>
        <w:rPr>
          <w:rFonts w:asciiTheme="majorBidi" w:hAnsiTheme="majorBidi" w:cstheme="majorBidi"/>
        </w:rPr>
        <w:t>Invited speaker:</w:t>
      </w:r>
    </w:p>
    <w:p w14:paraId="6417047A" w14:textId="77777777" w:rsidR="003A10EC" w:rsidRDefault="003A10EC" w:rsidP="003A10EC">
      <w:pPr>
        <w:pStyle w:val="Default"/>
        <w:ind w:left="720"/>
        <w:jc w:val="both"/>
        <w:rPr>
          <w:rFonts w:asciiTheme="majorBidi" w:hAnsiTheme="majorBidi" w:cstheme="majorBidi"/>
        </w:rPr>
      </w:pPr>
    </w:p>
    <w:p w14:paraId="72250522" w14:textId="0E80FBEF" w:rsidR="003B29D1" w:rsidRDefault="009C528C" w:rsidP="000B61B9">
      <w:pPr>
        <w:pStyle w:val="Default"/>
        <w:numPr>
          <w:ilvl w:val="0"/>
          <w:numId w:val="26"/>
        </w:numPr>
        <w:jc w:val="both"/>
        <w:rPr>
          <w:rFonts w:asciiTheme="majorBidi" w:hAnsiTheme="majorBidi" w:cstheme="majorBidi"/>
        </w:rPr>
      </w:pPr>
      <w:r>
        <w:rPr>
          <w:rFonts w:asciiTheme="majorBidi" w:hAnsiTheme="majorBidi" w:cstheme="majorBidi"/>
        </w:rPr>
        <w:t>Invited</w:t>
      </w:r>
      <w:r w:rsidR="00465EC9">
        <w:rPr>
          <w:rFonts w:asciiTheme="majorBidi" w:hAnsiTheme="majorBidi" w:cstheme="majorBidi"/>
        </w:rPr>
        <w:t xml:space="preserve"> as a d</w:t>
      </w:r>
      <w:r w:rsidR="003B29D1">
        <w:rPr>
          <w:rFonts w:asciiTheme="majorBidi" w:hAnsiTheme="majorBidi" w:cstheme="majorBidi"/>
        </w:rPr>
        <w:t>edicated speaker in the event</w:t>
      </w:r>
      <w:r w:rsidR="003B29D1" w:rsidRPr="003B29D1">
        <w:rPr>
          <w:rFonts w:asciiTheme="majorBidi" w:hAnsiTheme="majorBidi" w:cstheme="majorBidi"/>
        </w:rPr>
        <w:t xml:space="preserve"> “Polyphar</w:t>
      </w:r>
      <w:r w:rsidR="003B29D1">
        <w:rPr>
          <w:rFonts w:asciiTheme="majorBidi" w:hAnsiTheme="majorBidi" w:cstheme="majorBidi"/>
        </w:rPr>
        <w:t>macy and usage optimization: making it safe and sound in kidney diseases</w:t>
      </w:r>
      <w:r w:rsidR="003B29D1" w:rsidRPr="003B29D1">
        <w:rPr>
          <w:rFonts w:asciiTheme="majorBidi" w:hAnsiTheme="majorBidi" w:cstheme="majorBidi"/>
        </w:rPr>
        <w:t>”</w:t>
      </w:r>
      <w:r w:rsidR="003B29D1">
        <w:rPr>
          <w:rFonts w:asciiTheme="majorBidi" w:hAnsiTheme="majorBidi" w:cstheme="majorBidi"/>
        </w:rPr>
        <w:t xml:space="preserve"> Organized by </w:t>
      </w:r>
      <w:r w:rsidR="003B29D1" w:rsidRPr="003B29D1">
        <w:rPr>
          <w:rFonts w:asciiTheme="majorBidi" w:hAnsiTheme="majorBidi" w:cstheme="majorBidi"/>
        </w:rPr>
        <w:t>KPJ Healthcare University College</w:t>
      </w:r>
      <w:r w:rsidR="003B29D1">
        <w:rPr>
          <w:rFonts w:asciiTheme="majorBidi" w:hAnsiTheme="majorBidi" w:cstheme="majorBidi"/>
        </w:rPr>
        <w:t xml:space="preserve"> </w:t>
      </w:r>
      <w:r w:rsidR="000D1FC8">
        <w:rPr>
          <w:rFonts w:asciiTheme="majorBidi" w:hAnsiTheme="majorBidi" w:cstheme="majorBidi"/>
        </w:rPr>
        <w:t xml:space="preserve">on </w:t>
      </w:r>
      <w:r w:rsidR="003B29D1" w:rsidRPr="003B29D1">
        <w:rPr>
          <w:rFonts w:asciiTheme="majorBidi" w:hAnsiTheme="majorBidi" w:cstheme="majorBidi"/>
        </w:rPr>
        <w:t>19</w:t>
      </w:r>
      <w:r w:rsidR="003B29D1" w:rsidRPr="000D1FC8">
        <w:rPr>
          <w:rFonts w:asciiTheme="majorBidi" w:hAnsiTheme="majorBidi" w:cstheme="majorBidi"/>
          <w:vertAlign w:val="superscript"/>
        </w:rPr>
        <w:t>th</w:t>
      </w:r>
      <w:r w:rsidR="003B29D1" w:rsidRPr="003B29D1">
        <w:rPr>
          <w:rFonts w:asciiTheme="majorBidi" w:hAnsiTheme="majorBidi" w:cstheme="majorBidi"/>
        </w:rPr>
        <w:t xml:space="preserve"> July 2016</w:t>
      </w:r>
      <w:r w:rsidR="0063498A">
        <w:rPr>
          <w:rFonts w:asciiTheme="majorBidi" w:hAnsiTheme="majorBidi" w:cstheme="majorBidi"/>
        </w:rPr>
        <w:t xml:space="preserve"> at Hotel Vistana, Kuala Lumpur, Malaysia.</w:t>
      </w:r>
    </w:p>
    <w:p w14:paraId="1142D34E" w14:textId="77777777" w:rsidR="00187412" w:rsidRDefault="00187412" w:rsidP="000B61B9">
      <w:pPr>
        <w:pStyle w:val="Default"/>
        <w:ind w:left="720"/>
        <w:jc w:val="both"/>
        <w:rPr>
          <w:rFonts w:asciiTheme="majorBidi" w:hAnsiTheme="majorBidi" w:cstheme="majorBidi"/>
        </w:rPr>
      </w:pPr>
    </w:p>
    <w:p w14:paraId="4BB104D1" w14:textId="77777777" w:rsidR="00187412" w:rsidRDefault="009C528C" w:rsidP="000B61B9">
      <w:pPr>
        <w:pStyle w:val="ListParagraph"/>
        <w:numPr>
          <w:ilvl w:val="0"/>
          <w:numId w:val="26"/>
        </w:numPr>
        <w:jc w:val="both"/>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rPr>
        <w:t>Invited</w:t>
      </w:r>
      <w:r w:rsidR="00187412" w:rsidRPr="00187412">
        <w:rPr>
          <w:rFonts w:asciiTheme="majorBidi" w:eastAsiaTheme="minorEastAsia" w:hAnsiTheme="majorBidi" w:cstheme="majorBidi"/>
          <w:color w:val="000000"/>
          <w:sz w:val="24"/>
          <w:szCs w:val="24"/>
        </w:rPr>
        <w:t xml:space="preserve"> as a dedicated speaker in the event “</w:t>
      </w:r>
      <w:r w:rsidR="00187412">
        <w:rPr>
          <w:rFonts w:asciiTheme="majorBidi" w:eastAsiaTheme="minorEastAsia" w:hAnsiTheme="majorBidi" w:cstheme="majorBidi"/>
          <w:color w:val="000000"/>
          <w:sz w:val="24"/>
          <w:szCs w:val="24"/>
        </w:rPr>
        <w:t>Clinical Pharmacy Workshop-Lab interpretation &amp; clinical outcomes</w:t>
      </w:r>
      <w:r w:rsidR="00187412" w:rsidRPr="00187412">
        <w:rPr>
          <w:rFonts w:asciiTheme="majorBidi" w:eastAsiaTheme="minorEastAsia" w:hAnsiTheme="majorBidi" w:cstheme="majorBidi"/>
          <w:color w:val="000000"/>
          <w:sz w:val="24"/>
          <w:szCs w:val="24"/>
        </w:rPr>
        <w:t>” Organized by KPJ Hea</w:t>
      </w:r>
      <w:r w:rsidR="00187412">
        <w:rPr>
          <w:rFonts w:asciiTheme="majorBidi" w:eastAsiaTheme="minorEastAsia" w:hAnsiTheme="majorBidi" w:cstheme="majorBidi"/>
          <w:color w:val="000000"/>
          <w:sz w:val="24"/>
          <w:szCs w:val="24"/>
        </w:rPr>
        <w:t>lthcare University College on 8th May 2017</w:t>
      </w:r>
      <w:r w:rsidR="00187412" w:rsidRPr="00187412">
        <w:rPr>
          <w:rFonts w:asciiTheme="majorBidi" w:eastAsiaTheme="minorEastAsia" w:hAnsiTheme="majorBidi" w:cstheme="majorBidi"/>
          <w:color w:val="000000"/>
          <w:sz w:val="24"/>
          <w:szCs w:val="24"/>
        </w:rPr>
        <w:t xml:space="preserve"> at </w:t>
      </w:r>
      <w:r w:rsidR="001939E5">
        <w:rPr>
          <w:rFonts w:asciiTheme="majorBidi" w:eastAsiaTheme="minorEastAsia" w:hAnsiTheme="majorBidi" w:cstheme="majorBidi"/>
          <w:color w:val="000000"/>
          <w:sz w:val="24"/>
          <w:szCs w:val="24"/>
        </w:rPr>
        <w:t>Nilai, N. Sembilan</w:t>
      </w:r>
      <w:r w:rsidR="00187412" w:rsidRPr="00187412">
        <w:rPr>
          <w:rFonts w:asciiTheme="majorBidi" w:eastAsiaTheme="minorEastAsia" w:hAnsiTheme="majorBidi" w:cstheme="majorBidi"/>
          <w:color w:val="000000"/>
          <w:sz w:val="24"/>
          <w:szCs w:val="24"/>
        </w:rPr>
        <w:t>, Malaysia.</w:t>
      </w:r>
    </w:p>
    <w:p w14:paraId="6112A994" w14:textId="77777777" w:rsidR="009C528C" w:rsidRPr="009C528C" w:rsidRDefault="009C528C" w:rsidP="009C528C">
      <w:pPr>
        <w:pStyle w:val="ListParagraph"/>
        <w:rPr>
          <w:rFonts w:asciiTheme="majorBidi" w:eastAsiaTheme="minorEastAsia" w:hAnsiTheme="majorBidi" w:cstheme="majorBidi"/>
          <w:color w:val="000000"/>
          <w:sz w:val="24"/>
          <w:szCs w:val="24"/>
        </w:rPr>
      </w:pPr>
    </w:p>
    <w:p w14:paraId="0D6334E8" w14:textId="31717934" w:rsidR="004B5594" w:rsidRPr="004B5594" w:rsidRDefault="009C528C" w:rsidP="004B5594">
      <w:pPr>
        <w:pStyle w:val="ListParagraph"/>
        <w:numPr>
          <w:ilvl w:val="0"/>
          <w:numId w:val="26"/>
        </w:numPr>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rPr>
        <w:t>Invited</w:t>
      </w:r>
      <w:r w:rsidRPr="009C528C">
        <w:rPr>
          <w:rFonts w:asciiTheme="majorBidi" w:eastAsiaTheme="minorEastAsia" w:hAnsiTheme="majorBidi" w:cstheme="majorBidi"/>
          <w:color w:val="000000"/>
          <w:sz w:val="24"/>
          <w:szCs w:val="24"/>
        </w:rPr>
        <w:t xml:space="preserve"> as a speaker </w:t>
      </w:r>
      <w:r>
        <w:rPr>
          <w:rFonts w:asciiTheme="majorBidi" w:eastAsiaTheme="minorEastAsia" w:hAnsiTheme="majorBidi" w:cstheme="majorBidi"/>
          <w:color w:val="000000"/>
          <w:sz w:val="24"/>
          <w:szCs w:val="24"/>
        </w:rPr>
        <w:t>for</w:t>
      </w:r>
      <w:r w:rsidRPr="009C528C">
        <w:rPr>
          <w:rFonts w:asciiTheme="majorBidi" w:eastAsiaTheme="minorEastAsia" w:hAnsiTheme="majorBidi" w:cstheme="majorBidi"/>
          <w:color w:val="000000"/>
          <w:sz w:val="24"/>
          <w:szCs w:val="24"/>
        </w:rPr>
        <w:t xml:space="preserve"> “</w:t>
      </w:r>
      <w:r>
        <w:rPr>
          <w:rFonts w:asciiTheme="majorBidi" w:eastAsiaTheme="minorEastAsia" w:hAnsiTheme="majorBidi" w:cstheme="majorBidi"/>
          <w:color w:val="000000"/>
          <w:sz w:val="24"/>
          <w:szCs w:val="24"/>
        </w:rPr>
        <w:t>Biostatistics</w:t>
      </w:r>
      <w:r w:rsidRPr="009C528C">
        <w:rPr>
          <w:rFonts w:asciiTheme="majorBidi" w:eastAsiaTheme="minorEastAsia" w:hAnsiTheme="majorBidi" w:cstheme="majorBidi"/>
          <w:color w:val="000000"/>
          <w:sz w:val="24"/>
          <w:szCs w:val="24"/>
        </w:rPr>
        <w:t xml:space="preserve"> Workshop</w:t>
      </w:r>
      <w:r>
        <w:rPr>
          <w:rFonts w:asciiTheme="majorBidi" w:eastAsiaTheme="minorEastAsia" w:hAnsiTheme="majorBidi" w:cstheme="majorBidi"/>
          <w:color w:val="000000"/>
          <w:sz w:val="24"/>
          <w:szCs w:val="24"/>
        </w:rPr>
        <w:t xml:space="preserve"> 1: Overview and basic inferential statistics</w:t>
      </w:r>
      <w:r w:rsidRPr="009C528C">
        <w:rPr>
          <w:rFonts w:asciiTheme="majorBidi" w:eastAsiaTheme="minorEastAsia" w:hAnsiTheme="majorBidi" w:cstheme="majorBidi"/>
          <w:color w:val="000000"/>
          <w:sz w:val="24"/>
          <w:szCs w:val="24"/>
        </w:rPr>
        <w:t xml:space="preserve">” Organized by KPJ Healthcare University College on </w:t>
      </w:r>
      <w:r>
        <w:rPr>
          <w:rFonts w:asciiTheme="majorBidi" w:eastAsiaTheme="minorEastAsia" w:hAnsiTheme="majorBidi" w:cstheme="majorBidi"/>
          <w:color w:val="000000"/>
          <w:sz w:val="24"/>
          <w:szCs w:val="24"/>
        </w:rPr>
        <w:t>22</w:t>
      </w:r>
      <w:r w:rsidRPr="009C528C">
        <w:rPr>
          <w:rFonts w:asciiTheme="majorBidi" w:eastAsiaTheme="minorEastAsia" w:hAnsiTheme="majorBidi" w:cstheme="majorBidi"/>
          <w:color w:val="000000"/>
          <w:sz w:val="24"/>
          <w:szCs w:val="24"/>
          <w:vertAlign w:val="superscript"/>
        </w:rPr>
        <w:t>nd</w:t>
      </w:r>
      <w:r>
        <w:rPr>
          <w:rFonts w:asciiTheme="majorBidi" w:eastAsiaTheme="minorEastAsia" w:hAnsiTheme="majorBidi" w:cstheme="majorBidi"/>
          <w:color w:val="000000"/>
          <w:sz w:val="24"/>
          <w:szCs w:val="24"/>
        </w:rPr>
        <w:t xml:space="preserve"> &amp;23rd</w:t>
      </w:r>
      <w:r w:rsidRPr="009C528C">
        <w:rPr>
          <w:rFonts w:asciiTheme="majorBidi" w:eastAsiaTheme="minorEastAsia" w:hAnsiTheme="majorBidi" w:cstheme="majorBidi"/>
          <w:color w:val="000000"/>
          <w:sz w:val="24"/>
          <w:szCs w:val="24"/>
        </w:rPr>
        <w:t xml:space="preserve"> </w:t>
      </w:r>
      <w:r>
        <w:rPr>
          <w:rFonts w:asciiTheme="majorBidi" w:eastAsiaTheme="minorEastAsia" w:hAnsiTheme="majorBidi" w:cstheme="majorBidi"/>
          <w:color w:val="000000"/>
          <w:sz w:val="24"/>
          <w:szCs w:val="24"/>
        </w:rPr>
        <w:t>November</w:t>
      </w:r>
      <w:r w:rsidRPr="009C528C">
        <w:rPr>
          <w:rFonts w:asciiTheme="majorBidi" w:eastAsiaTheme="minorEastAsia" w:hAnsiTheme="majorBidi" w:cstheme="majorBidi"/>
          <w:color w:val="000000"/>
          <w:sz w:val="24"/>
          <w:szCs w:val="24"/>
        </w:rPr>
        <w:t xml:space="preserve"> 201</w:t>
      </w:r>
      <w:r>
        <w:rPr>
          <w:rFonts w:asciiTheme="majorBidi" w:eastAsiaTheme="minorEastAsia" w:hAnsiTheme="majorBidi" w:cstheme="majorBidi"/>
          <w:color w:val="000000"/>
          <w:sz w:val="24"/>
          <w:szCs w:val="24"/>
        </w:rPr>
        <w:t>8</w:t>
      </w:r>
      <w:r w:rsidRPr="009C528C">
        <w:rPr>
          <w:rFonts w:asciiTheme="majorBidi" w:eastAsiaTheme="minorEastAsia" w:hAnsiTheme="majorBidi" w:cstheme="majorBidi"/>
          <w:color w:val="000000"/>
          <w:sz w:val="24"/>
          <w:szCs w:val="24"/>
        </w:rPr>
        <w:t xml:space="preserve"> at Nilai, N. Sembilan, Malaysia.</w:t>
      </w:r>
    </w:p>
    <w:p w14:paraId="051EE5D1" w14:textId="77777777" w:rsidR="004B5594" w:rsidRPr="007D3FF9" w:rsidRDefault="004B5594" w:rsidP="004B5594">
      <w:pPr>
        <w:pStyle w:val="ListParagraph"/>
        <w:rPr>
          <w:rFonts w:asciiTheme="majorBidi" w:eastAsiaTheme="minorEastAsia" w:hAnsiTheme="majorBidi" w:cstheme="majorBidi"/>
          <w:color w:val="000000"/>
          <w:sz w:val="24"/>
          <w:szCs w:val="24"/>
        </w:rPr>
      </w:pPr>
    </w:p>
    <w:p w14:paraId="56F484FD" w14:textId="28C452C1" w:rsidR="009C528C" w:rsidRDefault="009C528C" w:rsidP="009C528C">
      <w:pPr>
        <w:pStyle w:val="ListParagraph"/>
        <w:numPr>
          <w:ilvl w:val="0"/>
          <w:numId w:val="26"/>
        </w:numPr>
        <w:jc w:val="both"/>
        <w:rPr>
          <w:rFonts w:asciiTheme="majorBidi" w:eastAsiaTheme="minorEastAsia" w:hAnsiTheme="majorBidi" w:cstheme="majorBidi"/>
          <w:color w:val="000000"/>
          <w:sz w:val="24"/>
          <w:szCs w:val="24"/>
        </w:rPr>
      </w:pPr>
      <w:r w:rsidRPr="009C528C">
        <w:rPr>
          <w:rFonts w:asciiTheme="majorBidi" w:eastAsiaTheme="minorEastAsia" w:hAnsiTheme="majorBidi" w:cstheme="majorBidi"/>
          <w:color w:val="000000"/>
          <w:sz w:val="24"/>
          <w:szCs w:val="24"/>
        </w:rPr>
        <w:t xml:space="preserve">Invited as a speaker for “Biostatistics Workshop </w:t>
      </w:r>
      <w:r>
        <w:rPr>
          <w:rFonts w:asciiTheme="majorBidi" w:eastAsiaTheme="minorEastAsia" w:hAnsiTheme="majorBidi" w:cstheme="majorBidi"/>
          <w:color w:val="000000"/>
          <w:sz w:val="24"/>
          <w:szCs w:val="24"/>
        </w:rPr>
        <w:t>2</w:t>
      </w:r>
      <w:r w:rsidRPr="009C528C">
        <w:rPr>
          <w:rFonts w:asciiTheme="majorBidi" w:eastAsiaTheme="minorEastAsia" w:hAnsiTheme="majorBidi" w:cstheme="majorBidi"/>
          <w:color w:val="000000"/>
          <w:sz w:val="24"/>
          <w:szCs w:val="24"/>
        </w:rPr>
        <w:t xml:space="preserve">: </w:t>
      </w:r>
      <w:r>
        <w:rPr>
          <w:rFonts w:asciiTheme="majorBidi" w:eastAsiaTheme="minorEastAsia" w:hAnsiTheme="majorBidi" w:cstheme="majorBidi"/>
          <w:color w:val="000000"/>
          <w:sz w:val="24"/>
          <w:szCs w:val="24"/>
        </w:rPr>
        <w:t>Regression Analysis and Survival Analysis</w:t>
      </w:r>
      <w:r w:rsidRPr="009C528C">
        <w:rPr>
          <w:rFonts w:asciiTheme="majorBidi" w:eastAsiaTheme="minorEastAsia" w:hAnsiTheme="majorBidi" w:cstheme="majorBidi"/>
          <w:color w:val="000000"/>
          <w:sz w:val="24"/>
          <w:szCs w:val="24"/>
        </w:rPr>
        <w:t>” Organized by KPJ Healthcare University College on 2</w:t>
      </w:r>
      <w:r>
        <w:rPr>
          <w:rFonts w:asciiTheme="majorBidi" w:eastAsiaTheme="minorEastAsia" w:hAnsiTheme="majorBidi" w:cstheme="majorBidi"/>
          <w:color w:val="000000"/>
          <w:sz w:val="24"/>
          <w:szCs w:val="24"/>
        </w:rPr>
        <w:t>6</w:t>
      </w:r>
      <w:r w:rsidRPr="009C528C">
        <w:rPr>
          <w:rFonts w:asciiTheme="majorBidi" w:eastAsiaTheme="minorEastAsia" w:hAnsiTheme="majorBidi" w:cstheme="majorBidi"/>
          <w:color w:val="000000"/>
          <w:sz w:val="24"/>
          <w:szCs w:val="24"/>
          <w:vertAlign w:val="superscript"/>
        </w:rPr>
        <w:t>th</w:t>
      </w:r>
      <w:r w:rsidRPr="009C528C">
        <w:rPr>
          <w:rFonts w:asciiTheme="majorBidi" w:eastAsiaTheme="minorEastAsia" w:hAnsiTheme="majorBidi" w:cstheme="majorBidi"/>
          <w:color w:val="000000"/>
          <w:sz w:val="24"/>
          <w:szCs w:val="24"/>
        </w:rPr>
        <w:t xml:space="preserve"> November 2018 at Nilai, N. Sembilan, Malaysia.</w:t>
      </w:r>
    </w:p>
    <w:p w14:paraId="4CB4DC09" w14:textId="77777777" w:rsidR="00F5164F" w:rsidRPr="00F5164F" w:rsidRDefault="00F5164F" w:rsidP="00F5164F">
      <w:pPr>
        <w:pStyle w:val="ListParagraph"/>
        <w:rPr>
          <w:rFonts w:asciiTheme="majorBidi" w:eastAsiaTheme="minorEastAsia" w:hAnsiTheme="majorBidi" w:cstheme="majorBidi"/>
          <w:color w:val="000000"/>
          <w:sz w:val="24"/>
          <w:szCs w:val="24"/>
        </w:rPr>
      </w:pPr>
    </w:p>
    <w:p w14:paraId="4C4FCFD7" w14:textId="1080E8A2" w:rsidR="00E16ECF" w:rsidRPr="00E16ECF" w:rsidRDefault="00F5164F" w:rsidP="00E16ECF">
      <w:pPr>
        <w:pStyle w:val="ListParagraph"/>
        <w:numPr>
          <w:ilvl w:val="0"/>
          <w:numId w:val="26"/>
        </w:numPr>
        <w:rPr>
          <w:rFonts w:asciiTheme="majorBidi" w:eastAsiaTheme="minorEastAsia" w:hAnsiTheme="majorBidi" w:cstheme="majorBidi"/>
          <w:color w:val="000000"/>
          <w:sz w:val="24"/>
          <w:szCs w:val="24"/>
        </w:rPr>
      </w:pPr>
      <w:r w:rsidRPr="00F5164F">
        <w:rPr>
          <w:rFonts w:asciiTheme="majorBidi" w:eastAsiaTheme="minorEastAsia" w:hAnsiTheme="majorBidi" w:cstheme="majorBidi"/>
          <w:color w:val="000000"/>
          <w:sz w:val="24"/>
          <w:szCs w:val="24"/>
        </w:rPr>
        <w:t>Invited as a speaker for “Biostatistics Workshop</w:t>
      </w:r>
      <w:r w:rsidR="004B5594">
        <w:rPr>
          <w:rFonts w:asciiTheme="majorBidi" w:eastAsiaTheme="minorEastAsia" w:hAnsiTheme="majorBidi" w:cstheme="majorBidi"/>
          <w:color w:val="000000"/>
          <w:sz w:val="24"/>
          <w:szCs w:val="24"/>
        </w:rPr>
        <w:t xml:space="preserve">  3</w:t>
      </w:r>
      <w:r w:rsidRPr="00F5164F">
        <w:rPr>
          <w:rFonts w:asciiTheme="majorBidi" w:eastAsiaTheme="minorEastAsia" w:hAnsiTheme="majorBidi" w:cstheme="majorBidi"/>
          <w:color w:val="000000"/>
          <w:sz w:val="24"/>
          <w:szCs w:val="24"/>
        </w:rPr>
        <w:t>” Organized by KPJ Healthcare University College on 26</w:t>
      </w:r>
      <w:r w:rsidRPr="00F5164F">
        <w:rPr>
          <w:rFonts w:asciiTheme="majorBidi" w:eastAsiaTheme="minorEastAsia" w:hAnsiTheme="majorBidi" w:cstheme="majorBidi"/>
          <w:color w:val="000000"/>
          <w:sz w:val="24"/>
          <w:szCs w:val="24"/>
          <w:vertAlign w:val="superscript"/>
        </w:rPr>
        <w:t>th</w:t>
      </w:r>
      <w:r>
        <w:rPr>
          <w:rFonts w:asciiTheme="majorBidi" w:eastAsiaTheme="minorEastAsia" w:hAnsiTheme="majorBidi" w:cstheme="majorBidi"/>
          <w:color w:val="000000"/>
          <w:sz w:val="24"/>
          <w:szCs w:val="24"/>
        </w:rPr>
        <w:t>- 28</w:t>
      </w:r>
      <w:r w:rsidRPr="00F5164F">
        <w:rPr>
          <w:rFonts w:asciiTheme="majorBidi" w:eastAsiaTheme="minorEastAsia" w:hAnsiTheme="majorBidi" w:cstheme="majorBidi"/>
          <w:color w:val="000000"/>
          <w:sz w:val="24"/>
          <w:szCs w:val="24"/>
          <w:vertAlign w:val="superscript"/>
        </w:rPr>
        <w:t>th</w:t>
      </w:r>
      <w:r>
        <w:rPr>
          <w:rFonts w:asciiTheme="majorBidi" w:eastAsiaTheme="minorEastAsia" w:hAnsiTheme="majorBidi" w:cstheme="majorBidi"/>
          <w:color w:val="000000"/>
          <w:sz w:val="24"/>
          <w:szCs w:val="24"/>
        </w:rPr>
        <w:t xml:space="preserve"> February</w:t>
      </w:r>
      <w:r w:rsidRPr="00F5164F">
        <w:rPr>
          <w:rFonts w:asciiTheme="majorBidi" w:eastAsiaTheme="minorEastAsia" w:hAnsiTheme="majorBidi" w:cstheme="majorBidi"/>
          <w:color w:val="000000"/>
          <w:sz w:val="24"/>
          <w:szCs w:val="24"/>
        </w:rPr>
        <w:t xml:space="preserve"> 201</w:t>
      </w:r>
      <w:r>
        <w:rPr>
          <w:rFonts w:asciiTheme="majorBidi" w:eastAsiaTheme="minorEastAsia" w:hAnsiTheme="majorBidi" w:cstheme="majorBidi"/>
          <w:color w:val="000000"/>
          <w:sz w:val="24"/>
          <w:szCs w:val="24"/>
        </w:rPr>
        <w:t>9</w:t>
      </w:r>
      <w:r w:rsidRPr="00F5164F">
        <w:rPr>
          <w:rFonts w:asciiTheme="majorBidi" w:eastAsiaTheme="minorEastAsia" w:hAnsiTheme="majorBidi" w:cstheme="majorBidi"/>
          <w:color w:val="000000"/>
          <w:sz w:val="24"/>
          <w:szCs w:val="24"/>
        </w:rPr>
        <w:t xml:space="preserve"> at Nilai, N. Sembilan, Malaysia.</w:t>
      </w:r>
    </w:p>
    <w:p w14:paraId="26775DA2" w14:textId="4A2F5128" w:rsidR="00E16ECF" w:rsidRPr="00E16ECF" w:rsidRDefault="00E16ECF" w:rsidP="00E16ECF">
      <w:pPr>
        <w:pStyle w:val="Default"/>
        <w:numPr>
          <w:ilvl w:val="0"/>
          <w:numId w:val="26"/>
        </w:numPr>
        <w:jc w:val="both"/>
        <w:rPr>
          <w:rFonts w:asciiTheme="majorBidi" w:hAnsiTheme="majorBidi" w:cstheme="majorBidi"/>
        </w:rPr>
      </w:pPr>
      <w:r w:rsidRPr="003A10EC">
        <w:rPr>
          <w:rFonts w:asciiTheme="majorBidi" w:hAnsiTheme="majorBidi" w:cstheme="majorBidi"/>
        </w:rPr>
        <w:t xml:space="preserve">Invited as a dedicated speaker in the event “Pharmacy Preceptor Seminar” to give a talk about “Research Opportunity in Clinical Pharmacy” Organized by </w:t>
      </w:r>
      <w:r>
        <w:rPr>
          <w:rFonts w:asciiTheme="majorBidi" w:hAnsiTheme="majorBidi" w:cstheme="majorBidi"/>
        </w:rPr>
        <w:t xml:space="preserve">UoC </w:t>
      </w:r>
      <w:r w:rsidRPr="003A10EC">
        <w:rPr>
          <w:rFonts w:asciiTheme="majorBidi" w:hAnsiTheme="majorBidi" w:cstheme="majorBidi"/>
        </w:rPr>
        <w:t>on 21</w:t>
      </w:r>
      <w:r w:rsidRPr="00E16ECF">
        <w:rPr>
          <w:rFonts w:asciiTheme="majorBidi" w:hAnsiTheme="majorBidi" w:cstheme="majorBidi"/>
          <w:vertAlign w:val="superscript"/>
        </w:rPr>
        <w:t>st</w:t>
      </w:r>
      <w:r>
        <w:rPr>
          <w:rFonts w:asciiTheme="majorBidi" w:hAnsiTheme="majorBidi" w:cstheme="majorBidi"/>
        </w:rPr>
        <w:t xml:space="preserve"> </w:t>
      </w:r>
      <w:r w:rsidRPr="003A10EC">
        <w:rPr>
          <w:rFonts w:asciiTheme="majorBidi" w:hAnsiTheme="majorBidi" w:cstheme="majorBidi"/>
        </w:rPr>
        <w:t xml:space="preserve"> August 2019</w:t>
      </w:r>
      <w:r>
        <w:rPr>
          <w:rFonts w:asciiTheme="majorBidi" w:hAnsiTheme="majorBidi" w:cstheme="majorBidi"/>
        </w:rPr>
        <w:t xml:space="preserve"> at Cyberjaya.</w:t>
      </w:r>
    </w:p>
    <w:p w14:paraId="6A2208E0" w14:textId="77777777" w:rsidR="009F5393" w:rsidRDefault="009F5393" w:rsidP="00E97904">
      <w:pPr>
        <w:pStyle w:val="Default"/>
        <w:rPr>
          <w:rFonts w:asciiTheme="majorBidi" w:hAnsiTheme="majorBidi" w:cstheme="majorBidi"/>
        </w:rPr>
      </w:pPr>
    </w:p>
    <w:p w14:paraId="507A0A33" w14:textId="77777777" w:rsidR="000D1FC8" w:rsidRPr="003B29D1" w:rsidRDefault="00DB1BA2" w:rsidP="009828C0">
      <w:pPr>
        <w:pStyle w:val="Default"/>
        <w:jc w:val="both"/>
        <w:rPr>
          <w:rFonts w:asciiTheme="majorBidi" w:hAnsiTheme="majorBidi" w:cstheme="majorBidi"/>
        </w:rPr>
      </w:pPr>
      <w:r>
        <w:rPr>
          <w:rFonts w:asciiTheme="majorBidi" w:hAnsiTheme="majorBidi" w:cstheme="majorBidi"/>
        </w:rPr>
        <w:t>S</w:t>
      </w:r>
      <w:r w:rsidRPr="00DB1BA2">
        <w:rPr>
          <w:rFonts w:asciiTheme="majorBidi" w:hAnsiTheme="majorBidi" w:cstheme="majorBidi"/>
        </w:rPr>
        <w:t>ubject matter expert</w:t>
      </w:r>
      <w:r w:rsidR="00E97904" w:rsidRPr="00E97904">
        <w:rPr>
          <w:rFonts w:asciiTheme="majorBidi" w:hAnsiTheme="majorBidi" w:cstheme="majorBidi"/>
        </w:rPr>
        <w:t>:</w:t>
      </w:r>
    </w:p>
    <w:p w14:paraId="74E636B1" w14:textId="1A3702EB" w:rsidR="00E97904" w:rsidRPr="009828C0" w:rsidRDefault="00E97904" w:rsidP="009828C0">
      <w:pPr>
        <w:pStyle w:val="ListParagraph"/>
        <w:numPr>
          <w:ilvl w:val="0"/>
          <w:numId w:val="26"/>
        </w:numPr>
        <w:jc w:val="both"/>
        <w:rPr>
          <w:rFonts w:asciiTheme="majorBidi" w:eastAsiaTheme="minorEastAsia" w:hAnsiTheme="majorBidi" w:cstheme="majorBidi"/>
          <w:color w:val="000000"/>
          <w:sz w:val="24"/>
          <w:szCs w:val="24"/>
        </w:rPr>
      </w:pPr>
      <w:r w:rsidRPr="009828C0">
        <w:rPr>
          <w:rFonts w:asciiTheme="majorBidi" w:eastAsiaTheme="minorEastAsia" w:hAnsiTheme="majorBidi" w:cstheme="majorBidi"/>
          <w:color w:val="000000"/>
          <w:sz w:val="24"/>
          <w:szCs w:val="24"/>
        </w:rPr>
        <w:t xml:space="preserve">Invited as a subject matter expert </w:t>
      </w:r>
      <w:r w:rsidR="00355575" w:rsidRPr="009828C0">
        <w:rPr>
          <w:rFonts w:asciiTheme="majorBidi" w:eastAsiaTheme="minorEastAsia" w:hAnsiTheme="majorBidi" w:cstheme="majorBidi"/>
          <w:color w:val="000000"/>
          <w:sz w:val="24"/>
          <w:szCs w:val="24"/>
        </w:rPr>
        <w:t>in the field of r</w:t>
      </w:r>
      <w:r w:rsidRPr="009828C0">
        <w:rPr>
          <w:rFonts w:asciiTheme="majorBidi" w:eastAsiaTheme="minorEastAsia" w:hAnsiTheme="majorBidi" w:cstheme="majorBidi"/>
          <w:color w:val="000000"/>
          <w:sz w:val="24"/>
          <w:szCs w:val="24"/>
        </w:rPr>
        <w:t xml:space="preserve">esearch methodology and </w:t>
      </w:r>
      <w:r w:rsidR="00355575" w:rsidRPr="009828C0">
        <w:rPr>
          <w:rFonts w:asciiTheme="majorBidi" w:eastAsiaTheme="minorEastAsia" w:hAnsiTheme="majorBidi" w:cstheme="majorBidi"/>
          <w:color w:val="000000"/>
          <w:sz w:val="24"/>
          <w:szCs w:val="24"/>
        </w:rPr>
        <w:t>biostatistics during major curriculum r</w:t>
      </w:r>
      <w:r w:rsidRPr="009828C0">
        <w:rPr>
          <w:rFonts w:asciiTheme="majorBidi" w:eastAsiaTheme="minorEastAsia" w:hAnsiTheme="majorBidi" w:cstheme="majorBidi"/>
          <w:color w:val="000000"/>
          <w:sz w:val="24"/>
          <w:szCs w:val="24"/>
        </w:rPr>
        <w:t>eview</w:t>
      </w:r>
      <w:r w:rsidR="00355575" w:rsidRPr="009828C0">
        <w:rPr>
          <w:rFonts w:asciiTheme="majorBidi" w:eastAsiaTheme="minorEastAsia" w:hAnsiTheme="majorBidi" w:cstheme="majorBidi"/>
          <w:color w:val="000000"/>
          <w:sz w:val="24"/>
          <w:szCs w:val="24"/>
        </w:rPr>
        <w:t xml:space="preserve"> of the programme of “bachelor of homeopathic medical science</w:t>
      </w:r>
      <w:r w:rsidRPr="009828C0">
        <w:rPr>
          <w:rFonts w:asciiTheme="majorBidi" w:eastAsiaTheme="minorEastAsia" w:hAnsiTheme="majorBidi" w:cstheme="majorBidi"/>
          <w:color w:val="000000"/>
          <w:sz w:val="24"/>
          <w:szCs w:val="24"/>
        </w:rPr>
        <w:t xml:space="preserve">” Organized by </w:t>
      </w:r>
      <w:r w:rsidR="009828C0" w:rsidRPr="009828C0">
        <w:rPr>
          <w:rFonts w:asciiTheme="majorBidi" w:eastAsiaTheme="minorEastAsia" w:hAnsiTheme="majorBidi" w:cstheme="majorBidi"/>
          <w:color w:val="000000"/>
          <w:sz w:val="24"/>
          <w:szCs w:val="24"/>
        </w:rPr>
        <w:t>faculty of traditional and complementary medicine, CUCMS University College on 11</w:t>
      </w:r>
      <w:r w:rsidR="009828C0" w:rsidRPr="00E16ECF">
        <w:rPr>
          <w:rFonts w:asciiTheme="majorBidi" w:eastAsiaTheme="minorEastAsia" w:hAnsiTheme="majorBidi" w:cstheme="majorBidi"/>
          <w:color w:val="000000"/>
          <w:sz w:val="24"/>
          <w:szCs w:val="24"/>
          <w:vertAlign w:val="superscript"/>
        </w:rPr>
        <w:t>th</w:t>
      </w:r>
      <w:r w:rsidR="009828C0" w:rsidRPr="009828C0">
        <w:rPr>
          <w:rFonts w:asciiTheme="majorBidi" w:eastAsiaTheme="minorEastAsia" w:hAnsiTheme="majorBidi" w:cstheme="majorBidi"/>
          <w:color w:val="000000"/>
          <w:sz w:val="24"/>
          <w:szCs w:val="24"/>
        </w:rPr>
        <w:t xml:space="preserve"> January 2017.</w:t>
      </w:r>
    </w:p>
    <w:p w14:paraId="3ECD2148" w14:textId="77777777" w:rsidR="001E2FDF" w:rsidRDefault="001E2FDF" w:rsidP="00F41A88">
      <w:pPr>
        <w:pStyle w:val="Default"/>
        <w:rPr>
          <w:rFonts w:asciiTheme="majorBidi" w:hAnsiTheme="majorBidi" w:cstheme="majorBidi"/>
        </w:rPr>
      </w:pPr>
    </w:p>
    <w:p w14:paraId="5E82A018" w14:textId="77777777" w:rsidR="00814A31" w:rsidRPr="003B29D1" w:rsidRDefault="00814A31" w:rsidP="00814A31">
      <w:pPr>
        <w:pStyle w:val="Default"/>
        <w:jc w:val="both"/>
        <w:rPr>
          <w:rFonts w:asciiTheme="majorBidi" w:hAnsiTheme="majorBidi" w:cstheme="majorBidi"/>
        </w:rPr>
      </w:pPr>
      <w:r>
        <w:rPr>
          <w:rFonts w:asciiTheme="majorBidi" w:hAnsiTheme="majorBidi" w:cstheme="majorBidi"/>
        </w:rPr>
        <w:t xml:space="preserve">Member of the </w:t>
      </w:r>
      <w:r w:rsidR="0082501E">
        <w:rPr>
          <w:rFonts w:asciiTheme="majorBidi" w:hAnsiTheme="majorBidi" w:cstheme="majorBidi"/>
        </w:rPr>
        <w:t>organizing</w:t>
      </w:r>
      <w:r>
        <w:rPr>
          <w:rFonts w:asciiTheme="majorBidi" w:hAnsiTheme="majorBidi" w:cstheme="majorBidi"/>
        </w:rPr>
        <w:t xml:space="preserve"> committee</w:t>
      </w:r>
      <w:r w:rsidRPr="00E97904">
        <w:rPr>
          <w:rFonts w:asciiTheme="majorBidi" w:hAnsiTheme="majorBidi" w:cstheme="majorBidi"/>
        </w:rPr>
        <w:t>:</w:t>
      </w:r>
    </w:p>
    <w:p w14:paraId="5444A9DC" w14:textId="709F333A" w:rsidR="00814A31" w:rsidRDefault="00814A31" w:rsidP="00814A31">
      <w:pPr>
        <w:pStyle w:val="ListParagraph"/>
        <w:numPr>
          <w:ilvl w:val="0"/>
          <w:numId w:val="26"/>
        </w:numPr>
        <w:jc w:val="both"/>
        <w:rPr>
          <w:rFonts w:asciiTheme="majorBidi" w:eastAsiaTheme="minorEastAsia" w:hAnsiTheme="majorBidi" w:cstheme="majorBidi"/>
          <w:color w:val="000000"/>
          <w:sz w:val="24"/>
          <w:szCs w:val="24"/>
        </w:rPr>
      </w:pPr>
      <w:r w:rsidRPr="009828C0">
        <w:rPr>
          <w:rFonts w:asciiTheme="majorBidi" w:eastAsiaTheme="minorEastAsia" w:hAnsiTheme="majorBidi" w:cstheme="majorBidi"/>
          <w:color w:val="000000"/>
          <w:sz w:val="24"/>
          <w:szCs w:val="24"/>
        </w:rPr>
        <w:t xml:space="preserve">Invited as a </w:t>
      </w:r>
      <w:r>
        <w:rPr>
          <w:rFonts w:asciiTheme="majorBidi" w:eastAsiaTheme="minorEastAsia" w:hAnsiTheme="majorBidi" w:cstheme="majorBidi"/>
          <w:color w:val="000000"/>
          <w:sz w:val="24"/>
          <w:szCs w:val="24"/>
        </w:rPr>
        <w:t>m</w:t>
      </w:r>
      <w:r w:rsidRPr="00814A31">
        <w:rPr>
          <w:rFonts w:asciiTheme="majorBidi" w:eastAsiaTheme="minorEastAsia" w:hAnsiTheme="majorBidi" w:cstheme="majorBidi"/>
          <w:color w:val="000000"/>
          <w:sz w:val="24"/>
          <w:szCs w:val="24"/>
        </w:rPr>
        <w:t xml:space="preserve">ember of </w:t>
      </w:r>
      <w:r>
        <w:rPr>
          <w:rFonts w:asciiTheme="majorBidi" w:eastAsiaTheme="minorEastAsia" w:hAnsiTheme="majorBidi" w:cstheme="majorBidi"/>
          <w:color w:val="000000"/>
          <w:sz w:val="24"/>
          <w:szCs w:val="24"/>
        </w:rPr>
        <w:t>the scientific and publication committee for the 1</w:t>
      </w:r>
      <w:r w:rsidRPr="00814A31">
        <w:rPr>
          <w:rFonts w:asciiTheme="majorBidi" w:eastAsiaTheme="minorEastAsia" w:hAnsiTheme="majorBidi" w:cstheme="majorBidi"/>
          <w:color w:val="000000"/>
          <w:sz w:val="24"/>
          <w:szCs w:val="24"/>
          <w:vertAlign w:val="superscript"/>
        </w:rPr>
        <w:t>st</w:t>
      </w:r>
      <w:r>
        <w:rPr>
          <w:rFonts w:asciiTheme="majorBidi" w:eastAsiaTheme="minorEastAsia" w:hAnsiTheme="majorBidi" w:cstheme="majorBidi"/>
          <w:color w:val="000000"/>
          <w:sz w:val="24"/>
          <w:szCs w:val="24"/>
        </w:rPr>
        <w:t xml:space="preserve"> Malaysian international integrative healthcare conference 2017 (MIIHC 2017) </w:t>
      </w:r>
      <w:r w:rsidRPr="009828C0">
        <w:rPr>
          <w:rFonts w:asciiTheme="majorBidi" w:eastAsiaTheme="minorEastAsia" w:hAnsiTheme="majorBidi" w:cstheme="majorBidi"/>
          <w:color w:val="000000"/>
          <w:sz w:val="24"/>
          <w:szCs w:val="24"/>
        </w:rPr>
        <w:t>Organized by faculty of traditional and complementary medicine, C</w:t>
      </w:r>
      <w:r w:rsidR="002B7EF7">
        <w:rPr>
          <w:rFonts w:asciiTheme="majorBidi" w:eastAsiaTheme="minorEastAsia" w:hAnsiTheme="majorBidi" w:cstheme="majorBidi"/>
          <w:color w:val="000000"/>
          <w:sz w:val="24"/>
          <w:szCs w:val="24"/>
        </w:rPr>
        <w:t>UCMS University College on 28-29 October</w:t>
      </w:r>
      <w:r w:rsidRPr="009828C0">
        <w:rPr>
          <w:rFonts w:asciiTheme="majorBidi" w:eastAsiaTheme="minorEastAsia" w:hAnsiTheme="majorBidi" w:cstheme="majorBidi"/>
          <w:color w:val="000000"/>
          <w:sz w:val="24"/>
          <w:szCs w:val="24"/>
        </w:rPr>
        <w:t xml:space="preserve"> 2017.</w:t>
      </w:r>
    </w:p>
    <w:p w14:paraId="267D2864" w14:textId="77777777" w:rsidR="00672F37" w:rsidRDefault="00672F37" w:rsidP="00672F37">
      <w:pPr>
        <w:pStyle w:val="ListParagraph"/>
        <w:jc w:val="both"/>
        <w:rPr>
          <w:rFonts w:asciiTheme="majorBidi" w:eastAsiaTheme="minorEastAsia" w:hAnsiTheme="majorBidi" w:cstheme="majorBidi"/>
          <w:color w:val="000000"/>
          <w:sz w:val="24"/>
          <w:szCs w:val="24"/>
        </w:rPr>
      </w:pPr>
    </w:p>
    <w:p w14:paraId="69354166" w14:textId="77777777" w:rsidR="00214DBC" w:rsidRDefault="00214DBC" w:rsidP="00214DBC">
      <w:pPr>
        <w:pStyle w:val="ListParagraph"/>
        <w:numPr>
          <w:ilvl w:val="0"/>
          <w:numId w:val="26"/>
        </w:numPr>
        <w:jc w:val="both"/>
        <w:rPr>
          <w:rFonts w:asciiTheme="majorBidi" w:eastAsiaTheme="minorEastAsia" w:hAnsiTheme="majorBidi" w:cstheme="majorBidi"/>
          <w:color w:val="000000"/>
          <w:sz w:val="24"/>
          <w:szCs w:val="24"/>
        </w:rPr>
      </w:pPr>
      <w:r w:rsidRPr="00214DBC">
        <w:rPr>
          <w:rFonts w:asciiTheme="majorBidi" w:eastAsiaTheme="minorEastAsia" w:hAnsiTheme="majorBidi" w:cstheme="majorBidi"/>
          <w:color w:val="000000"/>
          <w:sz w:val="24"/>
          <w:szCs w:val="24"/>
        </w:rPr>
        <w:t>Invited as a member of the scientific and publication committee for the 3</w:t>
      </w:r>
      <w:r w:rsidRPr="00214DBC">
        <w:rPr>
          <w:rFonts w:asciiTheme="majorBidi" w:eastAsiaTheme="minorEastAsia" w:hAnsiTheme="majorBidi" w:cstheme="majorBidi"/>
          <w:color w:val="000000"/>
          <w:sz w:val="24"/>
          <w:szCs w:val="24"/>
          <w:vertAlign w:val="superscript"/>
        </w:rPr>
        <w:t>rd</w:t>
      </w:r>
      <w:r w:rsidRPr="00214DBC">
        <w:rPr>
          <w:rFonts w:asciiTheme="majorBidi" w:eastAsiaTheme="minorEastAsia" w:hAnsiTheme="majorBidi" w:cstheme="majorBidi"/>
          <w:color w:val="000000"/>
          <w:sz w:val="24"/>
          <w:szCs w:val="24"/>
        </w:rPr>
        <w:t xml:space="preserve"> </w:t>
      </w:r>
      <w:r>
        <w:rPr>
          <w:rFonts w:asciiTheme="majorBidi" w:eastAsiaTheme="minorEastAsia" w:hAnsiTheme="majorBidi" w:cstheme="majorBidi"/>
          <w:color w:val="000000"/>
          <w:sz w:val="24"/>
          <w:szCs w:val="24"/>
        </w:rPr>
        <w:t xml:space="preserve">national </w:t>
      </w:r>
      <w:r w:rsidRPr="00214DBC">
        <w:rPr>
          <w:rFonts w:asciiTheme="majorBidi" w:eastAsiaTheme="minorEastAsia" w:hAnsiTheme="majorBidi" w:cstheme="majorBidi"/>
          <w:color w:val="000000"/>
          <w:sz w:val="24"/>
          <w:szCs w:val="24"/>
        </w:rPr>
        <w:t xml:space="preserve">Renal Pharmacy Scientific </w:t>
      </w:r>
      <w:r>
        <w:rPr>
          <w:rFonts w:asciiTheme="majorBidi" w:eastAsiaTheme="minorEastAsia" w:hAnsiTheme="majorBidi" w:cstheme="majorBidi"/>
          <w:color w:val="000000"/>
          <w:sz w:val="24"/>
          <w:szCs w:val="24"/>
        </w:rPr>
        <w:t>meeting</w:t>
      </w:r>
      <w:r w:rsidRPr="00214DBC">
        <w:rPr>
          <w:rFonts w:asciiTheme="majorBidi" w:eastAsiaTheme="minorEastAsia" w:hAnsiTheme="majorBidi" w:cstheme="majorBidi"/>
          <w:color w:val="000000"/>
          <w:sz w:val="24"/>
          <w:szCs w:val="24"/>
        </w:rPr>
        <w:t xml:space="preserve"> 27-29 </w:t>
      </w:r>
      <w:r w:rsidR="00656E90" w:rsidRPr="00214DBC">
        <w:rPr>
          <w:rFonts w:asciiTheme="majorBidi" w:eastAsiaTheme="minorEastAsia" w:hAnsiTheme="majorBidi" w:cstheme="majorBidi"/>
          <w:color w:val="000000"/>
          <w:sz w:val="24"/>
          <w:szCs w:val="24"/>
        </w:rPr>
        <w:t>March</w:t>
      </w:r>
      <w:r w:rsidRPr="00214DBC">
        <w:rPr>
          <w:rFonts w:asciiTheme="majorBidi" w:eastAsiaTheme="minorEastAsia" w:hAnsiTheme="majorBidi" w:cstheme="majorBidi"/>
          <w:color w:val="000000"/>
          <w:sz w:val="24"/>
          <w:szCs w:val="24"/>
        </w:rPr>
        <w:t xml:space="preserve"> 2018</w:t>
      </w:r>
      <w:r w:rsidR="006622C3">
        <w:rPr>
          <w:rFonts w:asciiTheme="majorBidi" w:eastAsiaTheme="minorEastAsia" w:hAnsiTheme="majorBidi" w:cstheme="majorBidi"/>
          <w:color w:val="000000"/>
          <w:sz w:val="24"/>
          <w:szCs w:val="24"/>
        </w:rPr>
        <w:t>.</w:t>
      </w:r>
    </w:p>
    <w:p w14:paraId="04F2BF7E" w14:textId="77777777" w:rsidR="002768D1" w:rsidRDefault="002768D1" w:rsidP="00F41A88">
      <w:pPr>
        <w:pStyle w:val="Default"/>
        <w:rPr>
          <w:rFonts w:asciiTheme="majorBidi" w:hAnsiTheme="majorBidi" w:cstheme="majorBidi"/>
        </w:rPr>
      </w:pPr>
    </w:p>
    <w:p w14:paraId="0F963F75" w14:textId="73A7BC61" w:rsidR="00814A31" w:rsidRDefault="00F9634C" w:rsidP="00F41A88">
      <w:pPr>
        <w:pStyle w:val="Default"/>
        <w:rPr>
          <w:rFonts w:asciiTheme="majorBidi" w:hAnsiTheme="majorBidi" w:cstheme="majorBidi"/>
        </w:rPr>
      </w:pPr>
      <w:r>
        <w:rPr>
          <w:rFonts w:asciiTheme="majorBidi" w:hAnsiTheme="majorBidi" w:cstheme="majorBidi"/>
        </w:rPr>
        <w:t>Facilitator</w:t>
      </w:r>
      <w:r w:rsidR="002D4146">
        <w:rPr>
          <w:rFonts w:asciiTheme="majorBidi" w:hAnsiTheme="majorBidi" w:cstheme="majorBidi"/>
        </w:rPr>
        <w:t xml:space="preserve"> for:</w:t>
      </w:r>
    </w:p>
    <w:p w14:paraId="120D2234" w14:textId="27C75E72" w:rsidR="002D4146" w:rsidRDefault="002D4146" w:rsidP="002D4146">
      <w:pPr>
        <w:pStyle w:val="Default"/>
        <w:numPr>
          <w:ilvl w:val="0"/>
          <w:numId w:val="5"/>
        </w:numPr>
        <w:rPr>
          <w:rFonts w:asciiTheme="majorBidi" w:hAnsiTheme="majorBidi" w:cstheme="majorBidi"/>
        </w:rPr>
      </w:pPr>
      <w:r>
        <w:rPr>
          <w:rFonts w:asciiTheme="majorBidi" w:hAnsiTheme="majorBidi" w:cstheme="majorBidi"/>
        </w:rPr>
        <w:t xml:space="preserve">Good pharmacy practice education Program (GPPed) organized by International pharmaceutical students’ federation </w:t>
      </w:r>
      <w:r w:rsidR="00656E90">
        <w:rPr>
          <w:rFonts w:asciiTheme="majorBidi" w:hAnsiTheme="majorBidi" w:cstheme="majorBidi"/>
        </w:rPr>
        <w:t xml:space="preserve">13-17 December </w:t>
      </w:r>
      <w:r>
        <w:rPr>
          <w:rFonts w:asciiTheme="majorBidi" w:hAnsiTheme="majorBidi" w:cstheme="majorBidi"/>
        </w:rPr>
        <w:t>2017</w:t>
      </w:r>
      <w:r w:rsidRPr="007D2E9D">
        <w:rPr>
          <w:rFonts w:asciiTheme="majorBidi" w:hAnsiTheme="majorBidi" w:cstheme="majorBidi"/>
        </w:rPr>
        <w:t>.</w:t>
      </w:r>
    </w:p>
    <w:p w14:paraId="267EF4BC" w14:textId="77777777" w:rsidR="004B5BF6" w:rsidRDefault="004B5BF6" w:rsidP="004B5BF6">
      <w:pPr>
        <w:pStyle w:val="Default"/>
        <w:ind w:left="720"/>
        <w:rPr>
          <w:rFonts w:asciiTheme="majorBidi" w:hAnsiTheme="majorBidi" w:cstheme="majorBidi"/>
        </w:rPr>
      </w:pPr>
    </w:p>
    <w:p w14:paraId="1CE5EF4C" w14:textId="77777777" w:rsidR="002D4146" w:rsidRPr="002908F1" w:rsidRDefault="002D4146" w:rsidP="002D4146">
      <w:pPr>
        <w:pStyle w:val="Default"/>
        <w:numPr>
          <w:ilvl w:val="0"/>
          <w:numId w:val="5"/>
        </w:numPr>
        <w:rPr>
          <w:rFonts w:asciiTheme="majorBidi" w:hAnsiTheme="majorBidi" w:cstheme="majorBidi"/>
        </w:rPr>
      </w:pPr>
      <w:r>
        <w:rPr>
          <w:rFonts w:asciiTheme="majorBidi" w:hAnsiTheme="majorBidi" w:cstheme="majorBidi"/>
        </w:rPr>
        <w:t>3</w:t>
      </w:r>
      <w:r w:rsidRPr="002D4146">
        <w:rPr>
          <w:rFonts w:asciiTheme="majorBidi" w:hAnsiTheme="majorBidi" w:cstheme="majorBidi"/>
          <w:vertAlign w:val="superscript"/>
        </w:rPr>
        <w:t>rd</w:t>
      </w:r>
      <w:r>
        <w:rPr>
          <w:rFonts w:asciiTheme="majorBidi" w:hAnsiTheme="majorBidi" w:cstheme="majorBidi"/>
        </w:rPr>
        <w:t xml:space="preserve"> MYPSA national clinical pharmacy challenge organized by </w:t>
      </w:r>
      <w:r w:rsidRPr="002D4146">
        <w:rPr>
          <w:rFonts w:asciiTheme="majorBidi" w:hAnsiTheme="majorBidi" w:cstheme="majorBidi"/>
        </w:rPr>
        <w:t xml:space="preserve">Malaysian Pharmacy Students' Association </w:t>
      </w:r>
      <w:r w:rsidR="00645F36">
        <w:rPr>
          <w:rFonts w:asciiTheme="majorBidi" w:hAnsiTheme="majorBidi" w:cstheme="majorBidi"/>
        </w:rPr>
        <w:t>7 –9 April 2017 at</w:t>
      </w:r>
      <w:r w:rsidR="00B97881">
        <w:rPr>
          <w:rFonts w:asciiTheme="majorBidi" w:hAnsiTheme="majorBidi" w:cstheme="majorBidi"/>
        </w:rPr>
        <w:t xml:space="preserve"> CUCMS, </w:t>
      </w:r>
      <w:r w:rsidR="00645F36" w:rsidRPr="00645F36">
        <w:rPr>
          <w:rFonts w:asciiTheme="majorBidi" w:hAnsiTheme="majorBidi" w:cstheme="majorBidi"/>
        </w:rPr>
        <w:t>Selangor</w:t>
      </w:r>
      <w:r w:rsidR="00B97881">
        <w:rPr>
          <w:rFonts w:asciiTheme="majorBidi" w:hAnsiTheme="majorBidi" w:cstheme="majorBidi"/>
        </w:rPr>
        <w:t>.</w:t>
      </w:r>
    </w:p>
    <w:p w14:paraId="3C19F83F" w14:textId="77777777" w:rsidR="006622C3" w:rsidRPr="002D4146" w:rsidRDefault="006622C3" w:rsidP="002D4146">
      <w:pPr>
        <w:pStyle w:val="Default"/>
        <w:rPr>
          <w:rFonts w:asciiTheme="majorBidi" w:hAnsiTheme="majorBidi" w:cstheme="majorBidi"/>
        </w:rPr>
      </w:pPr>
    </w:p>
    <w:p w14:paraId="4B556739" w14:textId="77777777" w:rsidR="002D4146" w:rsidRDefault="002D4146" w:rsidP="002D4146">
      <w:pPr>
        <w:pStyle w:val="Default"/>
        <w:rPr>
          <w:rFonts w:asciiTheme="majorBidi" w:hAnsiTheme="majorBidi" w:cstheme="majorBidi"/>
        </w:rPr>
      </w:pPr>
      <w:r>
        <w:rPr>
          <w:rFonts w:asciiTheme="majorBidi" w:hAnsiTheme="majorBidi" w:cstheme="majorBidi"/>
        </w:rPr>
        <w:t>Judge for:</w:t>
      </w:r>
    </w:p>
    <w:p w14:paraId="2665C37C" w14:textId="77777777" w:rsidR="002D4146" w:rsidRDefault="002D4146" w:rsidP="002D4146">
      <w:pPr>
        <w:pStyle w:val="Default"/>
        <w:numPr>
          <w:ilvl w:val="0"/>
          <w:numId w:val="5"/>
        </w:numPr>
        <w:rPr>
          <w:rFonts w:asciiTheme="majorBidi" w:hAnsiTheme="majorBidi" w:cstheme="majorBidi"/>
        </w:rPr>
      </w:pPr>
      <w:r>
        <w:rPr>
          <w:rFonts w:asciiTheme="majorBidi" w:hAnsiTheme="majorBidi" w:cstheme="majorBidi"/>
        </w:rPr>
        <w:t>3</w:t>
      </w:r>
      <w:r w:rsidRPr="002D4146">
        <w:rPr>
          <w:rFonts w:asciiTheme="majorBidi" w:hAnsiTheme="majorBidi" w:cstheme="majorBidi"/>
          <w:vertAlign w:val="superscript"/>
        </w:rPr>
        <w:t>rd</w:t>
      </w:r>
      <w:r>
        <w:rPr>
          <w:rFonts w:asciiTheme="majorBidi" w:hAnsiTheme="majorBidi" w:cstheme="majorBidi"/>
        </w:rPr>
        <w:t xml:space="preserve"> national pharmacy debate (NPDC)</w:t>
      </w:r>
      <w:r w:rsidRPr="002D4146">
        <w:t xml:space="preserve"> </w:t>
      </w:r>
      <w:r w:rsidRPr="002D4146">
        <w:rPr>
          <w:rFonts w:asciiTheme="majorBidi" w:hAnsiTheme="majorBidi" w:cstheme="majorBidi"/>
        </w:rPr>
        <w:t xml:space="preserve">organized by Malaysian Pharmacy Students' Association </w:t>
      </w:r>
      <w:r>
        <w:rPr>
          <w:rFonts w:asciiTheme="majorBidi" w:hAnsiTheme="majorBidi" w:cstheme="majorBidi"/>
        </w:rPr>
        <w:t>2016</w:t>
      </w:r>
      <w:r w:rsidRPr="007D2E9D">
        <w:rPr>
          <w:rFonts w:asciiTheme="majorBidi" w:hAnsiTheme="majorBidi" w:cstheme="majorBidi"/>
        </w:rPr>
        <w:t>.</w:t>
      </w:r>
    </w:p>
    <w:p w14:paraId="2909345B" w14:textId="7B6568BB" w:rsidR="00814A31" w:rsidRDefault="002D4146" w:rsidP="00F41A88">
      <w:pPr>
        <w:pStyle w:val="Default"/>
        <w:numPr>
          <w:ilvl w:val="0"/>
          <w:numId w:val="5"/>
        </w:numPr>
        <w:rPr>
          <w:rFonts w:asciiTheme="majorBidi" w:hAnsiTheme="majorBidi" w:cstheme="majorBidi"/>
        </w:rPr>
      </w:pPr>
      <w:r>
        <w:rPr>
          <w:rFonts w:asciiTheme="majorBidi" w:hAnsiTheme="majorBidi" w:cstheme="majorBidi"/>
        </w:rPr>
        <w:t>3</w:t>
      </w:r>
      <w:r w:rsidRPr="002D4146">
        <w:rPr>
          <w:rFonts w:asciiTheme="majorBidi" w:hAnsiTheme="majorBidi" w:cstheme="majorBidi"/>
          <w:vertAlign w:val="superscript"/>
        </w:rPr>
        <w:t>rd</w:t>
      </w:r>
      <w:r>
        <w:rPr>
          <w:rFonts w:asciiTheme="majorBidi" w:hAnsiTheme="majorBidi" w:cstheme="majorBidi"/>
        </w:rPr>
        <w:t xml:space="preserve"> national clinical pharmacy challenge</w:t>
      </w:r>
      <w:r w:rsidR="00C43290">
        <w:rPr>
          <w:rFonts w:asciiTheme="majorBidi" w:hAnsiTheme="majorBidi" w:cstheme="majorBidi"/>
        </w:rPr>
        <w:t xml:space="preserve"> (NCPC)</w:t>
      </w:r>
      <w:r w:rsidRPr="002D4146">
        <w:t xml:space="preserve"> </w:t>
      </w:r>
      <w:r w:rsidRPr="002D4146">
        <w:rPr>
          <w:rFonts w:asciiTheme="majorBidi" w:hAnsiTheme="majorBidi" w:cstheme="majorBidi"/>
        </w:rPr>
        <w:t>organized by Malaysian Pharmacy Students' Association</w:t>
      </w:r>
      <w:r>
        <w:rPr>
          <w:rFonts w:asciiTheme="majorBidi" w:hAnsiTheme="majorBidi" w:cstheme="majorBidi"/>
        </w:rPr>
        <w:t xml:space="preserve"> 2017.</w:t>
      </w:r>
    </w:p>
    <w:p w14:paraId="7C6FBA5A" w14:textId="77777777" w:rsidR="00923400" w:rsidRPr="008029BD" w:rsidRDefault="00923400" w:rsidP="00923400">
      <w:pPr>
        <w:pStyle w:val="Default"/>
        <w:ind w:left="720"/>
        <w:rPr>
          <w:rFonts w:asciiTheme="majorBidi" w:hAnsiTheme="majorBidi" w:cstheme="majorBidi"/>
        </w:rPr>
      </w:pPr>
    </w:p>
    <w:p w14:paraId="612A4566" w14:textId="77777777" w:rsidR="00F41A88" w:rsidRDefault="00F41A88" w:rsidP="00F41A88">
      <w:pPr>
        <w:pStyle w:val="Default"/>
        <w:rPr>
          <w:rFonts w:asciiTheme="majorBidi" w:hAnsiTheme="majorBidi" w:cstheme="majorBidi"/>
        </w:rPr>
      </w:pPr>
      <w:r w:rsidRPr="00F41A88">
        <w:rPr>
          <w:rFonts w:asciiTheme="majorBidi" w:hAnsiTheme="majorBidi" w:cstheme="majorBidi"/>
        </w:rPr>
        <w:t>Reviewer for:</w:t>
      </w:r>
    </w:p>
    <w:p w14:paraId="2DB538B1" w14:textId="654D089A" w:rsidR="007D2E9D" w:rsidRDefault="007D2E9D" w:rsidP="007D2E9D">
      <w:pPr>
        <w:pStyle w:val="Default"/>
        <w:numPr>
          <w:ilvl w:val="0"/>
          <w:numId w:val="5"/>
        </w:numPr>
        <w:rPr>
          <w:rFonts w:asciiTheme="majorBidi" w:hAnsiTheme="majorBidi" w:cstheme="majorBidi"/>
        </w:rPr>
      </w:pPr>
      <w:r w:rsidRPr="007D2E9D">
        <w:rPr>
          <w:rFonts w:asciiTheme="majorBidi" w:hAnsiTheme="majorBidi" w:cstheme="majorBidi"/>
        </w:rPr>
        <w:t>Pakistan Journal of</w:t>
      </w:r>
      <w:r>
        <w:rPr>
          <w:rFonts w:asciiTheme="majorBidi" w:hAnsiTheme="majorBidi" w:cstheme="majorBidi"/>
        </w:rPr>
        <w:t xml:space="preserve"> Pharmaceutical Sciences (PJPS)</w:t>
      </w:r>
      <w:r w:rsidRPr="007D2E9D">
        <w:rPr>
          <w:rFonts w:asciiTheme="majorBidi" w:hAnsiTheme="majorBidi" w:cstheme="majorBidi"/>
        </w:rPr>
        <w:t>.</w:t>
      </w:r>
    </w:p>
    <w:p w14:paraId="1C4CA197" w14:textId="77777777" w:rsidR="00F41A88" w:rsidRDefault="00F41A88" w:rsidP="007B79B4">
      <w:pPr>
        <w:pStyle w:val="Default"/>
        <w:numPr>
          <w:ilvl w:val="0"/>
          <w:numId w:val="5"/>
        </w:numPr>
        <w:rPr>
          <w:rFonts w:asciiTheme="majorBidi" w:hAnsiTheme="majorBidi" w:cstheme="majorBidi"/>
        </w:rPr>
      </w:pPr>
      <w:r w:rsidRPr="00F41A88">
        <w:rPr>
          <w:rFonts w:asciiTheme="majorBidi" w:hAnsiTheme="majorBidi" w:cstheme="majorBidi"/>
        </w:rPr>
        <w:t>Journal of Pharmacovigilance</w:t>
      </w:r>
      <w:r w:rsidR="007B79B4" w:rsidRPr="007B79B4">
        <w:t xml:space="preserve"> </w:t>
      </w:r>
      <w:r w:rsidR="007B79B4">
        <w:t>[</w:t>
      </w:r>
      <w:r w:rsidR="007B79B4" w:rsidRPr="007B79B4">
        <w:rPr>
          <w:rFonts w:asciiTheme="majorBidi" w:hAnsiTheme="majorBidi" w:cstheme="majorBidi"/>
        </w:rPr>
        <w:t>ISSN: 2329-6887</w:t>
      </w:r>
      <w:r w:rsidR="007B79B4">
        <w:rPr>
          <w:rFonts w:asciiTheme="majorBidi" w:hAnsiTheme="majorBidi" w:cstheme="majorBidi"/>
        </w:rPr>
        <w:t>]</w:t>
      </w:r>
      <w:r w:rsidR="003E0D41">
        <w:rPr>
          <w:rFonts w:asciiTheme="majorBidi" w:hAnsiTheme="majorBidi" w:cstheme="majorBidi"/>
        </w:rPr>
        <w:t>.</w:t>
      </w:r>
    </w:p>
    <w:p w14:paraId="42DFD5AD" w14:textId="77777777" w:rsidR="004E5885" w:rsidRDefault="00F41A88" w:rsidP="00367E64">
      <w:pPr>
        <w:pStyle w:val="Default"/>
        <w:numPr>
          <w:ilvl w:val="0"/>
          <w:numId w:val="5"/>
        </w:numPr>
        <w:rPr>
          <w:rFonts w:asciiTheme="majorBidi" w:hAnsiTheme="majorBidi" w:cstheme="majorBidi"/>
        </w:rPr>
      </w:pPr>
      <w:r w:rsidRPr="00F41A88">
        <w:rPr>
          <w:rFonts w:asciiTheme="majorBidi" w:hAnsiTheme="majorBidi" w:cstheme="majorBidi"/>
        </w:rPr>
        <w:t>Journal of Educational Research and Reviews.</w:t>
      </w:r>
    </w:p>
    <w:p w14:paraId="2015340D" w14:textId="77777777" w:rsidR="00B15C07" w:rsidRDefault="00384722" w:rsidP="003F4B68">
      <w:pPr>
        <w:pStyle w:val="Default"/>
        <w:numPr>
          <w:ilvl w:val="0"/>
          <w:numId w:val="5"/>
        </w:numPr>
        <w:rPr>
          <w:rFonts w:asciiTheme="majorBidi" w:hAnsiTheme="majorBidi" w:cstheme="majorBidi"/>
        </w:rPr>
      </w:pPr>
      <w:r w:rsidRPr="00384722">
        <w:rPr>
          <w:rFonts w:asciiTheme="majorBidi" w:hAnsiTheme="majorBidi" w:cstheme="majorBidi"/>
        </w:rPr>
        <w:t>International Research Journal of Medicine and Medical Sciences</w:t>
      </w:r>
      <w:r w:rsidR="003E0D41">
        <w:rPr>
          <w:rFonts w:asciiTheme="majorBidi" w:hAnsiTheme="majorBidi" w:cstheme="majorBidi"/>
        </w:rPr>
        <w:t>.</w:t>
      </w:r>
    </w:p>
    <w:p w14:paraId="687AA745" w14:textId="77777777" w:rsidR="003E14F9" w:rsidRDefault="00D609C3" w:rsidP="006622C3">
      <w:pPr>
        <w:pStyle w:val="Default"/>
        <w:numPr>
          <w:ilvl w:val="0"/>
          <w:numId w:val="5"/>
        </w:numPr>
        <w:rPr>
          <w:rFonts w:asciiTheme="majorBidi" w:hAnsiTheme="majorBidi" w:cstheme="majorBidi"/>
        </w:rPr>
      </w:pPr>
      <w:r w:rsidRPr="00D609C3">
        <w:rPr>
          <w:rFonts w:asciiTheme="majorBidi" w:hAnsiTheme="majorBidi" w:cstheme="majorBidi"/>
        </w:rPr>
        <w:t>Journal of Clinical Intensive Care and Medicine</w:t>
      </w:r>
      <w:r>
        <w:rPr>
          <w:rFonts w:asciiTheme="majorBidi" w:hAnsiTheme="majorBidi" w:cstheme="majorBidi"/>
        </w:rPr>
        <w:t xml:space="preserve"> (appointed since 26/10/2016)</w:t>
      </w:r>
    </w:p>
    <w:p w14:paraId="446FE605" w14:textId="77777777" w:rsidR="008029BD" w:rsidRDefault="008029BD" w:rsidP="008029BD">
      <w:pPr>
        <w:pStyle w:val="Default"/>
        <w:ind w:left="720"/>
        <w:rPr>
          <w:rFonts w:asciiTheme="majorBidi" w:hAnsiTheme="majorBidi" w:cstheme="majorBidi"/>
        </w:rPr>
      </w:pPr>
    </w:p>
    <w:p w14:paraId="13D8337F" w14:textId="77777777" w:rsidR="00AE33E4" w:rsidRDefault="00AE33E4" w:rsidP="008029BD">
      <w:pPr>
        <w:pStyle w:val="Default"/>
        <w:ind w:left="720"/>
        <w:rPr>
          <w:rFonts w:asciiTheme="majorBidi" w:hAnsiTheme="majorBidi" w:cstheme="majorBidi"/>
        </w:rPr>
      </w:pPr>
    </w:p>
    <w:p w14:paraId="683C5544" w14:textId="77777777" w:rsidR="00AE33E4" w:rsidRPr="006622C3" w:rsidRDefault="00AE33E4" w:rsidP="008029BD">
      <w:pPr>
        <w:pStyle w:val="Default"/>
        <w:ind w:left="720"/>
        <w:rPr>
          <w:rFonts w:asciiTheme="majorBidi" w:hAnsiTheme="majorBidi" w:cstheme="majorBidi"/>
        </w:rPr>
      </w:pPr>
    </w:p>
    <w:p w14:paraId="6DA01281" w14:textId="77777777" w:rsidR="00983642" w:rsidRPr="00983642" w:rsidRDefault="00983642" w:rsidP="00983642">
      <w:pPr>
        <w:shd w:val="clear" w:color="auto" w:fill="B3B3B3"/>
        <w:tabs>
          <w:tab w:val="left" w:pos="1590"/>
          <w:tab w:val="center" w:pos="4153"/>
        </w:tabs>
        <w:spacing w:after="0" w:line="240" w:lineRule="auto"/>
        <w:jc w:val="center"/>
        <w:rPr>
          <w:rFonts w:ascii="Times New Roman" w:eastAsia="Times New Roman" w:hAnsi="Times New Roman" w:cs="Times New Roman"/>
          <w:b/>
          <w:bCs/>
          <w:sz w:val="24"/>
          <w:szCs w:val="24"/>
          <w:lang w:bidi="ar-EG"/>
        </w:rPr>
      </w:pPr>
      <w:r w:rsidRPr="00983642">
        <w:rPr>
          <w:rFonts w:ascii="Times New Roman" w:eastAsia="Times New Roman" w:hAnsi="Times New Roman" w:cs="Times New Roman"/>
          <w:b/>
          <w:bCs/>
          <w:sz w:val="24"/>
          <w:szCs w:val="24"/>
          <w:lang w:bidi="ar-EG"/>
        </w:rPr>
        <w:t xml:space="preserve">PERSONAL </w:t>
      </w:r>
      <w:r w:rsidR="000D433E" w:rsidRPr="000D433E">
        <w:rPr>
          <w:rFonts w:ascii="Times New Roman" w:eastAsia="Times New Roman" w:hAnsi="Times New Roman" w:cs="Times New Roman"/>
          <w:b/>
          <w:bCs/>
          <w:sz w:val="24"/>
          <w:szCs w:val="24"/>
          <w:lang w:bidi="ar-EG"/>
        </w:rPr>
        <w:t xml:space="preserve">RESEARCH </w:t>
      </w:r>
      <w:r w:rsidRPr="00983642">
        <w:rPr>
          <w:rFonts w:ascii="Times New Roman" w:eastAsia="Times New Roman" w:hAnsi="Times New Roman" w:cs="Times New Roman"/>
          <w:b/>
          <w:bCs/>
          <w:sz w:val="24"/>
          <w:szCs w:val="24"/>
          <w:lang w:bidi="ar-EG"/>
        </w:rPr>
        <w:t>WEBLINKS</w:t>
      </w:r>
    </w:p>
    <w:p w14:paraId="30F2C1EB" w14:textId="77777777" w:rsidR="00983642" w:rsidRPr="00983642" w:rsidRDefault="00983642" w:rsidP="00983642">
      <w:pPr>
        <w:pStyle w:val="Default"/>
        <w:rPr>
          <w:rFonts w:asciiTheme="majorBidi" w:hAnsiTheme="majorBidi" w:cstheme="majorBidi"/>
        </w:rPr>
      </w:pPr>
    </w:p>
    <w:p w14:paraId="6C06334E" w14:textId="4D10C9E7" w:rsidR="00F029E2" w:rsidRDefault="006C5A96" w:rsidP="003E0D41">
      <w:pPr>
        <w:pStyle w:val="Default"/>
        <w:rPr>
          <w:rStyle w:val="Hyperlink"/>
          <w:rFonts w:ascii="Times New Roman" w:hAnsi="Times New Roman" w:cs="Times New Roman"/>
        </w:rPr>
      </w:pPr>
      <w:hyperlink r:id="rId8" w:history="1">
        <w:r w:rsidR="007E2D06" w:rsidRPr="00E07F2E">
          <w:rPr>
            <w:rStyle w:val="Hyperlink"/>
            <w:rFonts w:ascii="Times New Roman" w:hAnsi="Times New Roman" w:cs="Times New Roman"/>
          </w:rPr>
          <w:t>http://scholar.google.com.my/citations?user=8MY1LzIAAAAJ&amp;hl=en</w:t>
        </w:r>
      </w:hyperlink>
    </w:p>
    <w:p w14:paraId="181E8899" w14:textId="3942BE7D" w:rsidR="00D637AA" w:rsidRDefault="00D637AA" w:rsidP="003E0D41">
      <w:pPr>
        <w:pStyle w:val="Default"/>
        <w:rPr>
          <w:rStyle w:val="Hyperlink"/>
          <w:rFonts w:ascii="Times New Roman" w:hAnsi="Times New Roman" w:cs="Times New Roman"/>
        </w:rPr>
      </w:pPr>
      <w:r w:rsidRPr="00D637AA">
        <w:rPr>
          <w:rStyle w:val="Hyperlink"/>
          <w:rFonts w:ascii="Times New Roman" w:hAnsi="Times New Roman" w:cs="Times New Roman"/>
        </w:rPr>
        <w:t>https://www.scopus.com/authid/detail.uri?authorId=55539736100</w:t>
      </w:r>
    </w:p>
    <w:p w14:paraId="44EB167F" w14:textId="77777777" w:rsidR="008029BD" w:rsidRPr="008029BD" w:rsidRDefault="006C5A96" w:rsidP="008029BD">
      <w:pPr>
        <w:pStyle w:val="Default"/>
        <w:jc w:val="both"/>
        <w:rPr>
          <w:rStyle w:val="Hyperlink"/>
          <w:rFonts w:ascii="Times New Roman" w:hAnsi="Times New Roman" w:cs="Times New Roman"/>
        </w:rPr>
      </w:pPr>
      <w:hyperlink r:id="rId9" w:anchor="editorial-board" w:history="1">
        <w:r w:rsidR="008029BD" w:rsidRPr="00476BEF">
          <w:rPr>
            <w:rStyle w:val="Hyperlink"/>
            <w:rFonts w:ascii="Times New Roman" w:hAnsi="Times New Roman" w:cs="Times New Roman"/>
          </w:rPr>
          <w:t>https://www.frontiersin.org/journals/pharmacology#editorial-board</w:t>
        </w:r>
      </w:hyperlink>
    </w:p>
    <w:p w14:paraId="09CAD3FE" w14:textId="77777777" w:rsidR="000264E6" w:rsidRPr="00E07F2E" w:rsidRDefault="006C5A96" w:rsidP="000264E6">
      <w:pPr>
        <w:pStyle w:val="Default"/>
        <w:jc w:val="both"/>
        <w:rPr>
          <w:rStyle w:val="Hyperlink"/>
          <w:rFonts w:ascii="Times New Roman" w:hAnsi="Times New Roman" w:cs="Times New Roman"/>
        </w:rPr>
      </w:pPr>
      <w:hyperlink r:id="rId10" w:history="1">
        <w:r w:rsidR="00E414E1" w:rsidRPr="00E07F2E">
          <w:rPr>
            <w:rStyle w:val="Hyperlink"/>
            <w:rFonts w:ascii="Times New Roman" w:hAnsi="Times New Roman" w:cs="Times New Roman"/>
          </w:rPr>
          <w:t>http://www.jmedpharm.com/index.php?journal=JMPI&amp;page=pages&amp;op=view&amp;path%5B%5D=Editorialboard</w:t>
        </w:r>
      </w:hyperlink>
    </w:p>
    <w:p w14:paraId="4533602F" w14:textId="77777777" w:rsidR="008F3FB9" w:rsidRPr="00E07F2E" w:rsidRDefault="006C5A96" w:rsidP="000264E6">
      <w:pPr>
        <w:pStyle w:val="Default"/>
        <w:jc w:val="both"/>
        <w:rPr>
          <w:rStyle w:val="Hyperlink"/>
          <w:rFonts w:ascii="Times New Roman" w:hAnsi="Times New Roman" w:cs="Times New Roman"/>
        </w:rPr>
      </w:pPr>
      <w:hyperlink r:id="rId11" w:history="1">
        <w:r w:rsidR="009E336F" w:rsidRPr="00E07F2E">
          <w:rPr>
            <w:rStyle w:val="Hyperlink"/>
            <w:rFonts w:ascii="Times New Roman" w:hAnsi="Times New Roman" w:cs="Times New Roman"/>
          </w:rPr>
          <w:t>http://www.archivepp.com/editorialboard.asp</w:t>
        </w:r>
      </w:hyperlink>
    </w:p>
    <w:p w14:paraId="5EFDCBA8" w14:textId="36BB61C0" w:rsidR="00290CB1" w:rsidRPr="00E07F2E" w:rsidRDefault="006C5A96" w:rsidP="000264E6">
      <w:pPr>
        <w:pStyle w:val="Default"/>
        <w:jc w:val="both"/>
        <w:rPr>
          <w:rStyle w:val="Hyperlink"/>
          <w:rFonts w:ascii="Times New Roman" w:hAnsi="Times New Roman" w:cs="Times New Roman"/>
        </w:rPr>
      </w:pPr>
      <w:hyperlink r:id="rId12" w:history="1">
        <w:r w:rsidR="00290CB1" w:rsidRPr="00E07F2E">
          <w:rPr>
            <w:rStyle w:val="Hyperlink"/>
            <w:rFonts w:ascii="Times New Roman" w:hAnsi="Times New Roman" w:cs="Times New Roman"/>
          </w:rPr>
          <w:t>http://www.peertechz.com/Depression-Anxiety/editorialboard.php#</w:t>
        </w:r>
      </w:hyperlink>
    </w:p>
    <w:p w14:paraId="497ACB0A" w14:textId="77777777" w:rsidR="00C224D8" w:rsidRDefault="006C5A96" w:rsidP="000264E6">
      <w:pPr>
        <w:pStyle w:val="Default"/>
        <w:jc w:val="both"/>
        <w:rPr>
          <w:rStyle w:val="Hyperlink"/>
          <w:rFonts w:ascii="Times New Roman" w:hAnsi="Times New Roman" w:cs="Times New Roman"/>
        </w:rPr>
      </w:pPr>
      <w:hyperlink r:id="rId13" w:history="1">
        <w:r w:rsidR="00DA56D3" w:rsidRPr="00495E54">
          <w:rPr>
            <w:rStyle w:val="Hyperlink"/>
            <w:rFonts w:ascii="Times New Roman" w:hAnsi="Times New Roman" w:cs="Times New Roman"/>
          </w:rPr>
          <w:t>http://scitechz.com/Cardiology_Editorialboard.html</w:t>
        </w:r>
      </w:hyperlink>
    </w:p>
    <w:p w14:paraId="06CC24C4" w14:textId="77777777" w:rsidR="00DA56D3" w:rsidRPr="00E07F2E" w:rsidRDefault="006C5A96" w:rsidP="000264E6">
      <w:pPr>
        <w:pStyle w:val="Default"/>
        <w:jc w:val="both"/>
        <w:rPr>
          <w:rStyle w:val="Hyperlink"/>
          <w:rFonts w:ascii="Times New Roman" w:hAnsi="Times New Roman" w:cs="Times New Roman"/>
        </w:rPr>
      </w:pPr>
      <w:hyperlink r:id="rId14" w:history="1">
        <w:r w:rsidR="00DA56D3" w:rsidRPr="00DA56D3">
          <w:rPr>
            <w:rStyle w:val="Hyperlink"/>
            <w:rFonts w:ascii="Times New Roman" w:hAnsi="Times New Roman" w:cs="Times New Roman"/>
          </w:rPr>
          <w:t>http://oprscience.com/department/updates-in-public-health-and-preventive-medicine/</w:t>
        </w:r>
      </w:hyperlink>
    </w:p>
    <w:p w14:paraId="60AB166B" w14:textId="77777777" w:rsidR="009E336F" w:rsidRPr="009E336F" w:rsidRDefault="009E336F" w:rsidP="000264E6">
      <w:pPr>
        <w:pStyle w:val="Default"/>
        <w:jc w:val="both"/>
        <w:rPr>
          <w:rStyle w:val="Hyperlink"/>
          <w:rFonts w:asciiTheme="majorBidi" w:eastAsiaTheme="minorHAnsi" w:hAnsiTheme="majorBidi" w:cstheme="majorBidi"/>
        </w:rPr>
      </w:pPr>
    </w:p>
    <w:p w14:paraId="1E87EEF3" w14:textId="77777777" w:rsidR="006F36AA" w:rsidRPr="006F36AA" w:rsidRDefault="006F36AA" w:rsidP="006F36AA">
      <w:pPr>
        <w:shd w:val="clear" w:color="auto" w:fill="B3B3B3"/>
        <w:tabs>
          <w:tab w:val="left" w:pos="1590"/>
          <w:tab w:val="left" w:pos="1995"/>
        </w:tabs>
        <w:spacing w:after="0" w:line="240" w:lineRule="auto"/>
        <w:jc w:val="center"/>
        <w:rPr>
          <w:rFonts w:ascii="Times New Roman" w:eastAsia="Times New Roman" w:hAnsi="Times New Roman" w:cs="Times New Roman"/>
          <w:sz w:val="24"/>
          <w:szCs w:val="24"/>
        </w:rPr>
      </w:pPr>
      <w:r w:rsidRPr="006F36AA">
        <w:rPr>
          <w:rFonts w:ascii="Times New Roman" w:eastAsia="Times New Roman" w:hAnsi="Times New Roman" w:cs="Times New Roman"/>
          <w:b/>
          <w:bCs/>
          <w:sz w:val="24"/>
          <w:szCs w:val="24"/>
          <w:lang w:bidi="ar-EG"/>
        </w:rPr>
        <w:t>REFERENCES</w:t>
      </w:r>
    </w:p>
    <w:p w14:paraId="5FE69F37" w14:textId="77777777" w:rsidR="006F36AA" w:rsidRPr="006F36AA" w:rsidRDefault="006F36AA" w:rsidP="006F36AA">
      <w:pPr>
        <w:spacing w:after="0" w:line="240" w:lineRule="auto"/>
        <w:ind w:right="1140"/>
        <w:jc w:val="both"/>
        <w:rPr>
          <w:rFonts w:ascii="Times New Roman" w:eastAsia="Times New Roman" w:hAnsi="Times New Roman" w:cs="Times New Roman"/>
          <w:sz w:val="24"/>
          <w:szCs w:val="24"/>
        </w:rPr>
      </w:pPr>
    </w:p>
    <w:p w14:paraId="2D76F100" w14:textId="77777777" w:rsidR="00834EA4" w:rsidRDefault="008F42CE" w:rsidP="00E665A9">
      <w:pPr>
        <w:jc w:val="center"/>
        <w:rPr>
          <w:rFonts w:asciiTheme="majorBidi" w:hAnsiTheme="majorBidi" w:cstheme="majorBidi"/>
          <w:b/>
          <w:bCs/>
          <w:sz w:val="24"/>
          <w:szCs w:val="24"/>
        </w:rPr>
      </w:pPr>
      <w:r w:rsidRPr="008F42CE">
        <w:rPr>
          <w:rFonts w:ascii="Times New Roman" w:eastAsia="Times New Roman" w:hAnsi="Times New Roman" w:cs="Times New Roman"/>
          <w:b/>
          <w:bCs/>
          <w:sz w:val="24"/>
          <w:szCs w:val="24"/>
        </w:rPr>
        <w:t>Excellent references will be given upon request</w:t>
      </w:r>
      <w:r w:rsidR="00F73BE8">
        <w:rPr>
          <w:rFonts w:asciiTheme="majorBidi" w:hAnsiTheme="majorBidi" w:cstheme="majorBidi"/>
          <w:sz w:val="24"/>
          <w:szCs w:val="24"/>
        </w:rPr>
        <w:tab/>
      </w:r>
    </w:p>
    <w:p w14:paraId="470855AE" w14:textId="77777777" w:rsidR="00834EA4" w:rsidRPr="00834EA4" w:rsidRDefault="00834EA4" w:rsidP="00834EA4">
      <w:pPr>
        <w:rPr>
          <w:rFonts w:asciiTheme="majorBidi" w:hAnsiTheme="majorBidi" w:cstheme="majorBidi"/>
          <w:sz w:val="24"/>
          <w:szCs w:val="24"/>
        </w:rPr>
      </w:pPr>
    </w:p>
    <w:p w14:paraId="25CBD565" w14:textId="77777777" w:rsidR="00834EA4" w:rsidRPr="00834EA4" w:rsidRDefault="00834EA4" w:rsidP="00834EA4">
      <w:pPr>
        <w:tabs>
          <w:tab w:val="left" w:pos="1035"/>
        </w:tabs>
        <w:rPr>
          <w:rFonts w:asciiTheme="majorBidi" w:hAnsiTheme="majorBidi" w:cstheme="majorBidi"/>
          <w:sz w:val="24"/>
          <w:szCs w:val="24"/>
        </w:rPr>
      </w:pPr>
      <w:r>
        <w:rPr>
          <w:rFonts w:asciiTheme="majorBidi" w:hAnsiTheme="majorBidi" w:cstheme="majorBidi"/>
          <w:sz w:val="24"/>
          <w:szCs w:val="24"/>
        </w:rPr>
        <w:tab/>
      </w:r>
    </w:p>
    <w:sectPr w:rsidR="00834EA4" w:rsidRPr="00834EA4" w:rsidSect="003D42C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3F89" w14:textId="77777777" w:rsidR="006C5A96" w:rsidRDefault="006C5A96" w:rsidP="00D9228D">
      <w:pPr>
        <w:spacing w:after="0" w:line="240" w:lineRule="auto"/>
      </w:pPr>
      <w:r>
        <w:separator/>
      </w:r>
    </w:p>
  </w:endnote>
  <w:endnote w:type="continuationSeparator" w:id="0">
    <w:p w14:paraId="21733525" w14:textId="77777777" w:rsidR="006C5A96" w:rsidRDefault="006C5A96" w:rsidP="00D9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FFAB4DA0t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8630"/>
    </w:tblGrid>
    <w:tr w:rsidR="007138C9" w14:paraId="61E300F2" w14:textId="77777777" w:rsidTr="00D9228D">
      <w:tc>
        <w:tcPr>
          <w:tcW w:w="8630" w:type="dxa"/>
          <w:tcBorders>
            <w:top w:val="single" w:sz="18" w:space="0" w:color="auto"/>
            <w:left w:val="nil"/>
            <w:bottom w:val="nil"/>
            <w:right w:val="nil"/>
          </w:tcBorders>
        </w:tcPr>
        <w:sdt>
          <w:sdtPr>
            <w:id w:val="-9919515"/>
            <w:docPartObj>
              <w:docPartGallery w:val="Page Numbers (Bottom of Page)"/>
              <w:docPartUnique/>
            </w:docPartObj>
          </w:sdtPr>
          <w:sdtEndPr/>
          <w:sdtContent>
            <w:sdt>
              <w:sdtPr>
                <w:id w:val="-1705238520"/>
                <w:docPartObj>
                  <w:docPartGallery w:val="Page Numbers (Top of Page)"/>
                  <w:docPartUnique/>
                </w:docPartObj>
              </w:sdtPr>
              <w:sdtEndPr/>
              <w:sdtContent>
                <w:p w14:paraId="45BC3FA9" w14:textId="77777777" w:rsidR="007138C9" w:rsidRPr="00710F78" w:rsidRDefault="007138C9" w:rsidP="00710F78">
                  <w:pPr>
                    <w:tabs>
                      <w:tab w:val="center" w:pos="4320"/>
                      <w:tab w:val="right" w:pos="8640"/>
                    </w:tabs>
                    <w:rPr>
                      <w:rFonts w:ascii="Times New Roman" w:eastAsia="Times New Roman" w:hAnsi="Times New Roman" w:cs="Times New Roman"/>
                      <w:sz w:val="24"/>
                      <w:szCs w:val="24"/>
                    </w:rPr>
                  </w:pPr>
                  <w:r w:rsidRPr="00710F78">
                    <w:rPr>
                      <w:rFonts w:ascii="Times New Roman" w:eastAsia="Times New Roman" w:hAnsi="Times New Roman" w:cs="Times New Roman"/>
                      <w:sz w:val="24"/>
                      <w:szCs w:val="24"/>
                    </w:rPr>
                    <w:t xml:space="preserve">C.V for Y.W. KASSAB                                                </w:t>
                  </w:r>
                  <w:r>
                    <w:rPr>
                      <w:rFonts w:ascii="Times New Roman" w:eastAsia="Times New Roman" w:hAnsi="Times New Roman" w:cs="Times New Roman"/>
                      <w:sz w:val="24"/>
                      <w:szCs w:val="24"/>
                    </w:rPr>
                    <w:t xml:space="preserve">                               </w:t>
                  </w:r>
                  <w:r w:rsidRPr="00710F78">
                    <w:rPr>
                      <w:rFonts w:ascii="Times New Roman" w:eastAsia="Times New Roman" w:hAnsi="Times New Roman" w:cs="Times New Roman"/>
                      <w:sz w:val="24"/>
                      <w:szCs w:val="24"/>
                    </w:rPr>
                    <w:t xml:space="preserve">Page </w:t>
                  </w:r>
                  <w:r w:rsidRPr="00710F78">
                    <w:rPr>
                      <w:rFonts w:ascii="Times New Roman" w:eastAsia="Times New Roman" w:hAnsi="Times New Roman" w:cs="Times New Roman"/>
                      <w:sz w:val="24"/>
                      <w:szCs w:val="24"/>
                    </w:rPr>
                    <w:fldChar w:fldCharType="begin"/>
                  </w:r>
                  <w:r w:rsidRPr="00710F78">
                    <w:rPr>
                      <w:rFonts w:ascii="Times New Roman" w:eastAsia="Times New Roman" w:hAnsi="Times New Roman" w:cs="Times New Roman"/>
                      <w:sz w:val="24"/>
                      <w:szCs w:val="24"/>
                    </w:rPr>
                    <w:instrText xml:space="preserve"> PAGE </w:instrText>
                  </w:r>
                  <w:r w:rsidRPr="00710F7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21</w:t>
                  </w:r>
                  <w:r w:rsidRPr="00710F78">
                    <w:rPr>
                      <w:rFonts w:ascii="Times New Roman" w:eastAsia="Times New Roman" w:hAnsi="Times New Roman" w:cs="Times New Roman"/>
                      <w:sz w:val="24"/>
                      <w:szCs w:val="24"/>
                    </w:rPr>
                    <w:fldChar w:fldCharType="end"/>
                  </w:r>
                  <w:r w:rsidRPr="00710F78">
                    <w:rPr>
                      <w:rFonts w:ascii="Times New Roman" w:eastAsia="Times New Roman" w:hAnsi="Times New Roman" w:cs="Times New Roman"/>
                      <w:sz w:val="24"/>
                      <w:szCs w:val="24"/>
                    </w:rPr>
                    <w:t xml:space="preserve"> of </w:t>
                  </w:r>
                  <w:r w:rsidRPr="00710F78">
                    <w:rPr>
                      <w:rFonts w:ascii="Times New Roman" w:eastAsia="Times New Roman" w:hAnsi="Times New Roman" w:cs="Times New Roman"/>
                      <w:sz w:val="24"/>
                      <w:szCs w:val="24"/>
                    </w:rPr>
                    <w:fldChar w:fldCharType="begin"/>
                  </w:r>
                  <w:r w:rsidRPr="00710F78">
                    <w:rPr>
                      <w:rFonts w:ascii="Times New Roman" w:eastAsia="Times New Roman" w:hAnsi="Times New Roman" w:cs="Times New Roman"/>
                      <w:sz w:val="24"/>
                      <w:szCs w:val="24"/>
                    </w:rPr>
                    <w:instrText xml:space="preserve"> NUMPAGES </w:instrText>
                  </w:r>
                  <w:r w:rsidRPr="00710F78">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w:t>
                  </w:r>
                  <w:r w:rsidRPr="00710F78">
                    <w:rPr>
                      <w:rFonts w:ascii="Times New Roman" w:eastAsia="Times New Roman" w:hAnsi="Times New Roman" w:cs="Times New Roman"/>
                      <w:sz w:val="24"/>
                      <w:szCs w:val="24"/>
                    </w:rPr>
                    <w:fldChar w:fldCharType="end"/>
                  </w:r>
                </w:p>
              </w:sdtContent>
            </w:sdt>
          </w:sdtContent>
        </w:sdt>
      </w:tc>
    </w:tr>
  </w:tbl>
  <w:p w14:paraId="5CA839DA" w14:textId="77777777" w:rsidR="007138C9" w:rsidRDefault="0071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52BA" w14:textId="77777777" w:rsidR="006C5A96" w:rsidRDefault="006C5A96" w:rsidP="00D9228D">
      <w:pPr>
        <w:spacing w:after="0" w:line="240" w:lineRule="auto"/>
      </w:pPr>
      <w:r>
        <w:separator/>
      </w:r>
    </w:p>
  </w:footnote>
  <w:footnote w:type="continuationSeparator" w:id="0">
    <w:p w14:paraId="333A62E5" w14:textId="77777777" w:rsidR="006C5A96" w:rsidRDefault="006C5A96" w:rsidP="00D92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C02"/>
    <w:multiLevelType w:val="hybridMultilevel"/>
    <w:tmpl w:val="99C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72F8"/>
    <w:multiLevelType w:val="hybridMultilevel"/>
    <w:tmpl w:val="CE3C5E56"/>
    <w:lvl w:ilvl="0" w:tplc="1A245F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7904"/>
    <w:multiLevelType w:val="hybridMultilevel"/>
    <w:tmpl w:val="F7AAC712"/>
    <w:lvl w:ilvl="0" w:tplc="F2C8962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9A5"/>
    <w:multiLevelType w:val="hybridMultilevel"/>
    <w:tmpl w:val="42400372"/>
    <w:lvl w:ilvl="0" w:tplc="F0F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6215E"/>
    <w:multiLevelType w:val="hybridMultilevel"/>
    <w:tmpl w:val="42400372"/>
    <w:lvl w:ilvl="0" w:tplc="F0F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144C6"/>
    <w:multiLevelType w:val="hybridMultilevel"/>
    <w:tmpl w:val="12A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C293C"/>
    <w:multiLevelType w:val="hybridMultilevel"/>
    <w:tmpl w:val="A6F2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3E4"/>
    <w:multiLevelType w:val="hybridMultilevel"/>
    <w:tmpl w:val="D02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1605"/>
    <w:multiLevelType w:val="hybridMultilevel"/>
    <w:tmpl w:val="12A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97023"/>
    <w:multiLevelType w:val="hybridMultilevel"/>
    <w:tmpl w:val="808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65B7A"/>
    <w:multiLevelType w:val="hybridMultilevel"/>
    <w:tmpl w:val="808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33AC2"/>
    <w:multiLevelType w:val="hybridMultilevel"/>
    <w:tmpl w:val="6CF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15B21"/>
    <w:multiLevelType w:val="hybridMultilevel"/>
    <w:tmpl w:val="808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56514"/>
    <w:multiLevelType w:val="hybridMultilevel"/>
    <w:tmpl w:val="10FC03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D26055"/>
    <w:multiLevelType w:val="hybridMultilevel"/>
    <w:tmpl w:val="12A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F4282"/>
    <w:multiLevelType w:val="hybridMultilevel"/>
    <w:tmpl w:val="808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A6B76"/>
    <w:multiLevelType w:val="hybridMultilevel"/>
    <w:tmpl w:val="E726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87654"/>
    <w:multiLevelType w:val="hybridMultilevel"/>
    <w:tmpl w:val="68501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0528E"/>
    <w:multiLevelType w:val="hybridMultilevel"/>
    <w:tmpl w:val="45424190"/>
    <w:lvl w:ilvl="0" w:tplc="4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9" w15:restartNumberingAfterBreak="0">
    <w:nsid w:val="4CA17A99"/>
    <w:multiLevelType w:val="hybridMultilevel"/>
    <w:tmpl w:val="78C6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D5BAC"/>
    <w:multiLevelType w:val="hybridMultilevel"/>
    <w:tmpl w:val="2C9E06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4E583DB7"/>
    <w:multiLevelType w:val="hybridMultilevel"/>
    <w:tmpl w:val="95E8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C5118"/>
    <w:multiLevelType w:val="hybridMultilevel"/>
    <w:tmpl w:val="9F1EC4FE"/>
    <w:lvl w:ilvl="0" w:tplc="FEFA6B7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8B2FCE"/>
    <w:multiLevelType w:val="hybridMultilevel"/>
    <w:tmpl w:val="144AC736"/>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50C26F19"/>
    <w:multiLevelType w:val="hybridMultilevel"/>
    <w:tmpl w:val="753E659A"/>
    <w:lvl w:ilvl="0" w:tplc="8828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44192"/>
    <w:multiLevelType w:val="hybridMultilevel"/>
    <w:tmpl w:val="8602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13ACC"/>
    <w:multiLevelType w:val="hybridMultilevel"/>
    <w:tmpl w:val="ED1A84C6"/>
    <w:lvl w:ilvl="0" w:tplc="F2C8962A">
      <w:numFmt w:val="bullet"/>
      <w:lvlText w:val="-"/>
      <w:lvlJc w:val="left"/>
      <w:pPr>
        <w:ind w:left="972" w:hanging="360"/>
      </w:pPr>
      <w:rPr>
        <w:rFonts w:ascii="TimesNewRoman" w:eastAsia="Times New Roman" w:hAnsi="TimesNewRoman" w:cs="TimesNew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5B0227CB"/>
    <w:multiLevelType w:val="hybridMultilevel"/>
    <w:tmpl w:val="12A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75DD0"/>
    <w:multiLevelType w:val="hybridMultilevel"/>
    <w:tmpl w:val="1B8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30316"/>
    <w:multiLevelType w:val="hybridMultilevel"/>
    <w:tmpl w:val="BD4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A790F"/>
    <w:multiLevelType w:val="hybridMultilevel"/>
    <w:tmpl w:val="09A6911A"/>
    <w:lvl w:ilvl="0" w:tplc="44090001">
      <w:start w:val="1"/>
      <w:numFmt w:val="bullet"/>
      <w:lvlText w:val=""/>
      <w:lvlJc w:val="left"/>
      <w:pPr>
        <w:ind w:left="927" w:hanging="360"/>
      </w:pPr>
      <w:rPr>
        <w:rFonts w:ascii="Symbol" w:hAnsi="Symbol"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1" w15:restartNumberingAfterBreak="0">
    <w:nsid w:val="5EF80D5E"/>
    <w:multiLevelType w:val="hybridMultilevel"/>
    <w:tmpl w:val="42400372"/>
    <w:lvl w:ilvl="0" w:tplc="F0F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C2935"/>
    <w:multiLevelType w:val="hybridMultilevel"/>
    <w:tmpl w:val="8080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B3C"/>
    <w:multiLevelType w:val="hybridMultilevel"/>
    <w:tmpl w:val="42400372"/>
    <w:lvl w:ilvl="0" w:tplc="F0F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71029"/>
    <w:multiLevelType w:val="hybridMultilevel"/>
    <w:tmpl w:val="70D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227EE"/>
    <w:multiLevelType w:val="hybridMultilevel"/>
    <w:tmpl w:val="42400372"/>
    <w:lvl w:ilvl="0" w:tplc="F0F6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F4B1A"/>
    <w:multiLevelType w:val="hybridMultilevel"/>
    <w:tmpl w:val="17603E4E"/>
    <w:lvl w:ilvl="0" w:tplc="71182F6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64BEC"/>
    <w:multiLevelType w:val="hybridMultilevel"/>
    <w:tmpl w:val="B18865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7DBF62AF"/>
    <w:multiLevelType w:val="hybridMultilevel"/>
    <w:tmpl w:val="269A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B77FE"/>
    <w:multiLevelType w:val="hybridMultilevel"/>
    <w:tmpl w:val="15223684"/>
    <w:lvl w:ilvl="0" w:tplc="44090001">
      <w:start w:val="1"/>
      <w:numFmt w:val="bullet"/>
      <w:lvlText w:val=""/>
      <w:lvlJc w:val="left"/>
      <w:pPr>
        <w:ind w:left="927" w:hanging="360"/>
      </w:pPr>
      <w:rPr>
        <w:rFonts w:ascii="Symbol" w:hAnsi="Symbol"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40" w15:restartNumberingAfterBreak="0">
    <w:nsid w:val="7F2C18FC"/>
    <w:multiLevelType w:val="hybridMultilevel"/>
    <w:tmpl w:val="43F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7"/>
  </w:num>
  <w:num w:numId="4">
    <w:abstractNumId w:val="19"/>
  </w:num>
  <w:num w:numId="5">
    <w:abstractNumId w:val="34"/>
  </w:num>
  <w:num w:numId="6">
    <w:abstractNumId w:val="6"/>
  </w:num>
  <w:num w:numId="7">
    <w:abstractNumId w:val="0"/>
  </w:num>
  <w:num w:numId="8">
    <w:abstractNumId w:val="11"/>
  </w:num>
  <w:num w:numId="9">
    <w:abstractNumId w:val="38"/>
  </w:num>
  <w:num w:numId="10">
    <w:abstractNumId w:val="22"/>
  </w:num>
  <w:num w:numId="11">
    <w:abstractNumId w:val="25"/>
  </w:num>
  <w:num w:numId="12">
    <w:abstractNumId w:val="36"/>
  </w:num>
  <w:num w:numId="13">
    <w:abstractNumId w:val="28"/>
  </w:num>
  <w:num w:numId="14">
    <w:abstractNumId w:val="21"/>
  </w:num>
  <w:num w:numId="15">
    <w:abstractNumId w:val="31"/>
  </w:num>
  <w:num w:numId="16">
    <w:abstractNumId w:val="16"/>
  </w:num>
  <w:num w:numId="17">
    <w:abstractNumId w:val="29"/>
  </w:num>
  <w:num w:numId="18">
    <w:abstractNumId w:val="24"/>
  </w:num>
  <w:num w:numId="19">
    <w:abstractNumId w:val="13"/>
  </w:num>
  <w:num w:numId="20">
    <w:abstractNumId w:val="9"/>
  </w:num>
  <w:num w:numId="21">
    <w:abstractNumId w:val="20"/>
  </w:num>
  <w:num w:numId="22">
    <w:abstractNumId w:val="30"/>
  </w:num>
  <w:num w:numId="23">
    <w:abstractNumId w:val="15"/>
  </w:num>
  <w:num w:numId="24">
    <w:abstractNumId w:val="4"/>
  </w:num>
  <w:num w:numId="25">
    <w:abstractNumId w:val="33"/>
  </w:num>
  <w:num w:numId="26">
    <w:abstractNumId w:val="37"/>
  </w:num>
  <w:num w:numId="27">
    <w:abstractNumId w:val="23"/>
  </w:num>
  <w:num w:numId="28">
    <w:abstractNumId w:val="35"/>
  </w:num>
  <w:num w:numId="29">
    <w:abstractNumId w:val="39"/>
  </w:num>
  <w:num w:numId="30">
    <w:abstractNumId w:val="7"/>
  </w:num>
  <w:num w:numId="31">
    <w:abstractNumId w:val="3"/>
  </w:num>
  <w:num w:numId="32">
    <w:abstractNumId w:val="2"/>
  </w:num>
  <w:num w:numId="33">
    <w:abstractNumId w:val="26"/>
  </w:num>
  <w:num w:numId="34">
    <w:abstractNumId w:val="1"/>
  </w:num>
  <w:num w:numId="35">
    <w:abstractNumId w:val="17"/>
  </w:num>
  <w:num w:numId="36">
    <w:abstractNumId w:val="10"/>
  </w:num>
  <w:num w:numId="37">
    <w:abstractNumId w:val="12"/>
  </w:num>
  <w:num w:numId="38">
    <w:abstractNumId w:val="32"/>
  </w:num>
  <w:num w:numId="39">
    <w:abstractNumId w:val="14"/>
  </w:num>
  <w:num w:numId="40">
    <w:abstractNumId w:val="8"/>
  </w:num>
  <w:num w:numId="4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6D"/>
    <w:rsid w:val="000034C5"/>
    <w:rsid w:val="00004ACC"/>
    <w:rsid w:val="00006BF5"/>
    <w:rsid w:val="00007613"/>
    <w:rsid w:val="000126FF"/>
    <w:rsid w:val="000160C9"/>
    <w:rsid w:val="00016434"/>
    <w:rsid w:val="000209EE"/>
    <w:rsid w:val="00024438"/>
    <w:rsid w:val="000264E6"/>
    <w:rsid w:val="0002722B"/>
    <w:rsid w:val="000279A2"/>
    <w:rsid w:val="00034B19"/>
    <w:rsid w:val="0003550F"/>
    <w:rsid w:val="000368B6"/>
    <w:rsid w:val="00037685"/>
    <w:rsid w:val="00042CD0"/>
    <w:rsid w:val="00044B35"/>
    <w:rsid w:val="00054D2A"/>
    <w:rsid w:val="00056996"/>
    <w:rsid w:val="0006015D"/>
    <w:rsid w:val="000620BE"/>
    <w:rsid w:val="00062CE9"/>
    <w:rsid w:val="000661B6"/>
    <w:rsid w:val="00070FE2"/>
    <w:rsid w:val="00075897"/>
    <w:rsid w:val="000759F5"/>
    <w:rsid w:val="00082CF9"/>
    <w:rsid w:val="00085F77"/>
    <w:rsid w:val="000A1F3B"/>
    <w:rsid w:val="000A4C3E"/>
    <w:rsid w:val="000A64DC"/>
    <w:rsid w:val="000A687E"/>
    <w:rsid w:val="000B246B"/>
    <w:rsid w:val="000B32B4"/>
    <w:rsid w:val="000B61B9"/>
    <w:rsid w:val="000B659F"/>
    <w:rsid w:val="000C3AC0"/>
    <w:rsid w:val="000C4DE8"/>
    <w:rsid w:val="000D1FC8"/>
    <w:rsid w:val="000D2938"/>
    <w:rsid w:val="000D33FA"/>
    <w:rsid w:val="000D433E"/>
    <w:rsid w:val="000D581C"/>
    <w:rsid w:val="000D737E"/>
    <w:rsid w:val="000D7941"/>
    <w:rsid w:val="000E168E"/>
    <w:rsid w:val="000E3387"/>
    <w:rsid w:val="000E53B5"/>
    <w:rsid w:val="000E79AD"/>
    <w:rsid w:val="000F00E9"/>
    <w:rsid w:val="00100980"/>
    <w:rsid w:val="00103506"/>
    <w:rsid w:val="00103A43"/>
    <w:rsid w:val="001114A8"/>
    <w:rsid w:val="001117DA"/>
    <w:rsid w:val="0011270F"/>
    <w:rsid w:val="00114F8A"/>
    <w:rsid w:val="00117593"/>
    <w:rsid w:val="00120AC3"/>
    <w:rsid w:val="001221AC"/>
    <w:rsid w:val="00124E23"/>
    <w:rsid w:val="00125B42"/>
    <w:rsid w:val="00132483"/>
    <w:rsid w:val="00135939"/>
    <w:rsid w:val="0013721C"/>
    <w:rsid w:val="001455CB"/>
    <w:rsid w:val="00146A28"/>
    <w:rsid w:val="00151872"/>
    <w:rsid w:val="00152853"/>
    <w:rsid w:val="00153910"/>
    <w:rsid w:val="00153DAE"/>
    <w:rsid w:val="00154475"/>
    <w:rsid w:val="00155FA1"/>
    <w:rsid w:val="00156143"/>
    <w:rsid w:val="001565B1"/>
    <w:rsid w:val="001567FC"/>
    <w:rsid w:val="0016101A"/>
    <w:rsid w:val="00176CA2"/>
    <w:rsid w:val="0017729B"/>
    <w:rsid w:val="0017784B"/>
    <w:rsid w:val="00181E18"/>
    <w:rsid w:val="00182EF0"/>
    <w:rsid w:val="00183002"/>
    <w:rsid w:val="0018329E"/>
    <w:rsid w:val="00187412"/>
    <w:rsid w:val="00190BAC"/>
    <w:rsid w:val="001928BD"/>
    <w:rsid w:val="001939E5"/>
    <w:rsid w:val="001A49C8"/>
    <w:rsid w:val="001B24D8"/>
    <w:rsid w:val="001C1AEA"/>
    <w:rsid w:val="001C2B11"/>
    <w:rsid w:val="001C34B3"/>
    <w:rsid w:val="001C38DA"/>
    <w:rsid w:val="001C49EF"/>
    <w:rsid w:val="001D1027"/>
    <w:rsid w:val="001D11E6"/>
    <w:rsid w:val="001D1255"/>
    <w:rsid w:val="001D22B3"/>
    <w:rsid w:val="001D4777"/>
    <w:rsid w:val="001E1DA9"/>
    <w:rsid w:val="001E2FDF"/>
    <w:rsid w:val="001E40B2"/>
    <w:rsid w:val="001E69D5"/>
    <w:rsid w:val="001E6E84"/>
    <w:rsid w:val="001F0323"/>
    <w:rsid w:val="001F2230"/>
    <w:rsid w:val="00201A7E"/>
    <w:rsid w:val="00203EB6"/>
    <w:rsid w:val="0020447E"/>
    <w:rsid w:val="002046D4"/>
    <w:rsid w:val="00205FF3"/>
    <w:rsid w:val="00206A3D"/>
    <w:rsid w:val="00206F71"/>
    <w:rsid w:val="0021331D"/>
    <w:rsid w:val="00214DBC"/>
    <w:rsid w:val="00215594"/>
    <w:rsid w:val="00220521"/>
    <w:rsid w:val="00221431"/>
    <w:rsid w:val="00224BDA"/>
    <w:rsid w:val="00226E72"/>
    <w:rsid w:val="002275EE"/>
    <w:rsid w:val="00234498"/>
    <w:rsid w:val="00240E7B"/>
    <w:rsid w:val="00242D67"/>
    <w:rsid w:val="002467DF"/>
    <w:rsid w:val="00247DB6"/>
    <w:rsid w:val="0026114B"/>
    <w:rsid w:val="0026406E"/>
    <w:rsid w:val="00264251"/>
    <w:rsid w:val="00270DB1"/>
    <w:rsid w:val="00271EE4"/>
    <w:rsid w:val="002759D6"/>
    <w:rsid w:val="002768D1"/>
    <w:rsid w:val="00282672"/>
    <w:rsid w:val="00283F1B"/>
    <w:rsid w:val="0028685A"/>
    <w:rsid w:val="002908F1"/>
    <w:rsid w:val="00290CB1"/>
    <w:rsid w:val="0029314B"/>
    <w:rsid w:val="00293641"/>
    <w:rsid w:val="00294360"/>
    <w:rsid w:val="00296C3E"/>
    <w:rsid w:val="002A24AD"/>
    <w:rsid w:val="002A6293"/>
    <w:rsid w:val="002B1570"/>
    <w:rsid w:val="002B37F8"/>
    <w:rsid w:val="002B3DE4"/>
    <w:rsid w:val="002B475C"/>
    <w:rsid w:val="002B6B68"/>
    <w:rsid w:val="002B6E34"/>
    <w:rsid w:val="002B7EF7"/>
    <w:rsid w:val="002C0AA8"/>
    <w:rsid w:val="002C57FA"/>
    <w:rsid w:val="002C736A"/>
    <w:rsid w:val="002D4146"/>
    <w:rsid w:val="002E0BB8"/>
    <w:rsid w:val="002E5204"/>
    <w:rsid w:val="002F1DE7"/>
    <w:rsid w:val="002F40A5"/>
    <w:rsid w:val="002F448C"/>
    <w:rsid w:val="002F4EAC"/>
    <w:rsid w:val="002F4EEA"/>
    <w:rsid w:val="00300359"/>
    <w:rsid w:val="0030076F"/>
    <w:rsid w:val="003051F0"/>
    <w:rsid w:val="003108FE"/>
    <w:rsid w:val="003115F6"/>
    <w:rsid w:val="00315316"/>
    <w:rsid w:val="00316360"/>
    <w:rsid w:val="00316CC1"/>
    <w:rsid w:val="00323136"/>
    <w:rsid w:val="00326846"/>
    <w:rsid w:val="00330254"/>
    <w:rsid w:val="00330C52"/>
    <w:rsid w:val="00335AD4"/>
    <w:rsid w:val="00336528"/>
    <w:rsid w:val="003371EA"/>
    <w:rsid w:val="003400A0"/>
    <w:rsid w:val="00355301"/>
    <w:rsid w:val="00355575"/>
    <w:rsid w:val="003569BA"/>
    <w:rsid w:val="00360E04"/>
    <w:rsid w:val="003671B6"/>
    <w:rsid w:val="00367E64"/>
    <w:rsid w:val="0037009F"/>
    <w:rsid w:val="0037237D"/>
    <w:rsid w:val="00375775"/>
    <w:rsid w:val="00380893"/>
    <w:rsid w:val="00382126"/>
    <w:rsid w:val="00382901"/>
    <w:rsid w:val="003831C3"/>
    <w:rsid w:val="00383CEC"/>
    <w:rsid w:val="00384722"/>
    <w:rsid w:val="00391851"/>
    <w:rsid w:val="00393127"/>
    <w:rsid w:val="00393537"/>
    <w:rsid w:val="0039551A"/>
    <w:rsid w:val="0039616D"/>
    <w:rsid w:val="003961AA"/>
    <w:rsid w:val="00396856"/>
    <w:rsid w:val="003A10EC"/>
    <w:rsid w:val="003A20DC"/>
    <w:rsid w:val="003A442C"/>
    <w:rsid w:val="003B29D1"/>
    <w:rsid w:val="003B4505"/>
    <w:rsid w:val="003B647C"/>
    <w:rsid w:val="003C13D7"/>
    <w:rsid w:val="003C6280"/>
    <w:rsid w:val="003D1396"/>
    <w:rsid w:val="003D42C5"/>
    <w:rsid w:val="003D6A3D"/>
    <w:rsid w:val="003D6CAE"/>
    <w:rsid w:val="003E08A8"/>
    <w:rsid w:val="003E0D41"/>
    <w:rsid w:val="003E14F9"/>
    <w:rsid w:val="003E2A86"/>
    <w:rsid w:val="003E3653"/>
    <w:rsid w:val="003E4B02"/>
    <w:rsid w:val="003E5A91"/>
    <w:rsid w:val="003E6475"/>
    <w:rsid w:val="003F0AE6"/>
    <w:rsid w:val="003F4B68"/>
    <w:rsid w:val="003F6035"/>
    <w:rsid w:val="003F7A24"/>
    <w:rsid w:val="00401175"/>
    <w:rsid w:val="004015F1"/>
    <w:rsid w:val="00401C52"/>
    <w:rsid w:val="00401DD9"/>
    <w:rsid w:val="004050AA"/>
    <w:rsid w:val="0040539C"/>
    <w:rsid w:val="00411E84"/>
    <w:rsid w:val="004131C8"/>
    <w:rsid w:val="00413693"/>
    <w:rsid w:val="00415E6F"/>
    <w:rsid w:val="00416090"/>
    <w:rsid w:val="00417793"/>
    <w:rsid w:val="00420093"/>
    <w:rsid w:val="004207C1"/>
    <w:rsid w:val="004207F9"/>
    <w:rsid w:val="004215C5"/>
    <w:rsid w:val="0042603C"/>
    <w:rsid w:val="004276D9"/>
    <w:rsid w:val="004306D9"/>
    <w:rsid w:val="0043395F"/>
    <w:rsid w:val="00435B3A"/>
    <w:rsid w:val="00437551"/>
    <w:rsid w:val="00440D52"/>
    <w:rsid w:val="00442D99"/>
    <w:rsid w:val="00443C18"/>
    <w:rsid w:val="0044565C"/>
    <w:rsid w:val="00445797"/>
    <w:rsid w:val="00451D7A"/>
    <w:rsid w:val="0046144A"/>
    <w:rsid w:val="004627E7"/>
    <w:rsid w:val="00462EB2"/>
    <w:rsid w:val="00464D3D"/>
    <w:rsid w:val="00465339"/>
    <w:rsid w:val="00465EC9"/>
    <w:rsid w:val="00465EF8"/>
    <w:rsid w:val="004754B3"/>
    <w:rsid w:val="0048557B"/>
    <w:rsid w:val="00490920"/>
    <w:rsid w:val="00490F34"/>
    <w:rsid w:val="00492604"/>
    <w:rsid w:val="004932C7"/>
    <w:rsid w:val="00493578"/>
    <w:rsid w:val="004952FE"/>
    <w:rsid w:val="00495655"/>
    <w:rsid w:val="00496617"/>
    <w:rsid w:val="004A18B9"/>
    <w:rsid w:val="004A2E55"/>
    <w:rsid w:val="004A36AB"/>
    <w:rsid w:val="004A4E99"/>
    <w:rsid w:val="004A52D5"/>
    <w:rsid w:val="004A6E8E"/>
    <w:rsid w:val="004B1A06"/>
    <w:rsid w:val="004B1C4E"/>
    <w:rsid w:val="004B5594"/>
    <w:rsid w:val="004B55D5"/>
    <w:rsid w:val="004B5BF6"/>
    <w:rsid w:val="004B62F7"/>
    <w:rsid w:val="004C035E"/>
    <w:rsid w:val="004C13D9"/>
    <w:rsid w:val="004C22EE"/>
    <w:rsid w:val="004C2B1C"/>
    <w:rsid w:val="004C411A"/>
    <w:rsid w:val="004C4648"/>
    <w:rsid w:val="004D1E39"/>
    <w:rsid w:val="004D4605"/>
    <w:rsid w:val="004D4712"/>
    <w:rsid w:val="004D4E07"/>
    <w:rsid w:val="004D63A0"/>
    <w:rsid w:val="004E1018"/>
    <w:rsid w:val="004E20C8"/>
    <w:rsid w:val="004E315C"/>
    <w:rsid w:val="004E368B"/>
    <w:rsid w:val="004E52AB"/>
    <w:rsid w:val="004E5885"/>
    <w:rsid w:val="004F2DEA"/>
    <w:rsid w:val="004F7CAF"/>
    <w:rsid w:val="0050360A"/>
    <w:rsid w:val="00503E2D"/>
    <w:rsid w:val="005127C0"/>
    <w:rsid w:val="00513D3D"/>
    <w:rsid w:val="00514443"/>
    <w:rsid w:val="005176DE"/>
    <w:rsid w:val="00517FE8"/>
    <w:rsid w:val="00523621"/>
    <w:rsid w:val="005243E4"/>
    <w:rsid w:val="005247F4"/>
    <w:rsid w:val="005251C9"/>
    <w:rsid w:val="00531965"/>
    <w:rsid w:val="00532A0D"/>
    <w:rsid w:val="00533D46"/>
    <w:rsid w:val="00534A48"/>
    <w:rsid w:val="00540C39"/>
    <w:rsid w:val="00544ED6"/>
    <w:rsid w:val="00546458"/>
    <w:rsid w:val="00547879"/>
    <w:rsid w:val="00550C4D"/>
    <w:rsid w:val="005620C1"/>
    <w:rsid w:val="0056535C"/>
    <w:rsid w:val="00565EF0"/>
    <w:rsid w:val="00566DC0"/>
    <w:rsid w:val="00566E06"/>
    <w:rsid w:val="00573F8D"/>
    <w:rsid w:val="00576E0D"/>
    <w:rsid w:val="00577769"/>
    <w:rsid w:val="005804D0"/>
    <w:rsid w:val="005838FA"/>
    <w:rsid w:val="00585C07"/>
    <w:rsid w:val="00596382"/>
    <w:rsid w:val="00596405"/>
    <w:rsid w:val="005976BA"/>
    <w:rsid w:val="00597F01"/>
    <w:rsid w:val="005A061B"/>
    <w:rsid w:val="005A1B86"/>
    <w:rsid w:val="005A235B"/>
    <w:rsid w:val="005A3AC7"/>
    <w:rsid w:val="005A5C5F"/>
    <w:rsid w:val="005A5C84"/>
    <w:rsid w:val="005B24A1"/>
    <w:rsid w:val="005B3363"/>
    <w:rsid w:val="005B39D2"/>
    <w:rsid w:val="005B3D28"/>
    <w:rsid w:val="005B6B3A"/>
    <w:rsid w:val="005B6D94"/>
    <w:rsid w:val="005C370C"/>
    <w:rsid w:val="005C4479"/>
    <w:rsid w:val="005C5FD3"/>
    <w:rsid w:val="005C7F79"/>
    <w:rsid w:val="005D2DDA"/>
    <w:rsid w:val="005D3FCE"/>
    <w:rsid w:val="005E2CA7"/>
    <w:rsid w:val="005E3EF0"/>
    <w:rsid w:val="005E5998"/>
    <w:rsid w:val="005E5F09"/>
    <w:rsid w:val="005F1287"/>
    <w:rsid w:val="005F211F"/>
    <w:rsid w:val="005F6A8D"/>
    <w:rsid w:val="005F7D52"/>
    <w:rsid w:val="0060392F"/>
    <w:rsid w:val="006144E2"/>
    <w:rsid w:val="00614513"/>
    <w:rsid w:val="00614970"/>
    <w:rsid w:val="006221E3"/>
    <w:rsid w:val="0062377E"/>
    <w:rsid w:val="0062753B"/>
    <w:rsid w:val="00631131"/>
    <w:rsid w:val="00631220"/>
    <w:rsid w:val="00632290"/>
    <w:rsid w:val="0063384C"/>
    <w:rsid w:val="0063481F"/>
    <w:rsid w:val="006348FE"/>
    <w:rsid w:val="0063498A"/>
    <w:rsid w:val="006354DD"/>
    <w:rsid w:val="006404D3"/>
    <w:rsid w:val="006442B7"/>
    <w:rsid w:val="00645F36"/>
    <w:rsid w:val="00650B3F"/>
    <w:rsid w:val="00656456"/>
    <w:rsid w:val="00656E90"/>
    <w:rsid w:val="00660958"/>
    <w:rsid w:val="00661363"/>
    <w:rsid w:val="00661C39"/>
    <w:rsid w:val="006622C3"/>
    <w:rsid w:val="00662E62"/>
    <w:rsid w:val="00665070"/>
    <w:rsid w:val="0066571F"/>
    <w:rsid w:val="00667C06"/>
    <w:rsid w:val="00670BF7"/>
    <w:rsid w:val="00672F37"/>
    <w:rsid w:val="00674CB6"/>
    <w:rsid w:val="00675247"/>
    <w:rsid w:val="006754A6"/>
    <w:rsid w:val="006764AC"/>
    <w:rsid w:val="00677205"/>
    <w:rsid w:val="00677A47"/>
    <w:rsid w:val="00680F81"/>
    <w:rsid w:val="006832E4"/>
    <w:rsid w:val="00683593"/>
    <w:rsid w:val="00683D2D"/>
    <w:rsid w:val="00684EA0"/>
    <w:rsid w:val="00690BDF"/>
    <w:rsid w:val="00696FED"/>
    <w:rsid w:val="006A0605"/>
    <w:rsid w:val="006A53EE"/>
    <w:rsid w:val="006A5EDC"/>
    <w:rsid w:val="006C13AD"/>
    <w:rsid w:val="006C390B"/>
    <w:rsid w:val="006C5A96"/>
    <w:rsid w:val="006C71D2"/>
    <w:rsid w:val="006C7A4D"/>
    <w:rsid w:val="006D446B"/>
    <w:rsid w:val="006D5A6B"/>
    <w:rsid w:val="006E46A3"/>
    <w:rsid w:val="006F007F"/>
    <w:rsid w:val="006F0B9F"/>
    <w:rsid w:val="006F166D"/>
    <w:rsid w:val="006F36AA"/>
    <w:rsid w:val="006F3FCC"/>
    <w:rsid w:val="006F52EE"/>
    <w:rsid w:val="006F5DBB"/>
    <w:rsid w:val="007030B4"/>
    <w:rsid w:val="00710636"/>
    <w:rsid w:val="00710F78"/>
    <w:rsid w:val="007112C9"/>
    <w:rsid w:val="00711D83"/>
    <w:rsid w:val="007138C9"/>
    <w:rsid w:val="007201F1"/>
    <w:rsid w:val="00721874"/>
    <w:rsid w:val="0072198A"/>
    <w:rsid w:val="007274A3"/>
    <w:rsid w:val="007301BA"/>
    <w:rsid w:val="0073034D"/>
    <w:rsid w:val="0073098F"/>
    <w:rsid w:val="00730B40"/>
    <w:rsid w:val="007323F4"/>
    <w:rsid w:val="00736DEA"/>
    <w:rsid w:val="007429F8"/>
    <w:rsid w:val="00745F04"/>
    <w:rsid w:val="00746173"/>
    <w:rsid w:val="0074682F"/>
    <w:rsid w:val="007477AB"/>
    <w:rsid w:val="00752C58"/>
    <w:rsid w:val="00754D05"/>
    <w:rsid w:val="007560C0"/>
    <w:rsid w:val="0075796D"/>
    <w:rsid w:val="00762103"/>
    <w:rsid w:val="00762EB9"/>
    <w:rsid w:val="00763557"/>
    <w:rsid w:val="00764B46"/>
    <w:rsid w:val="00764D8F"/>
    <w:rsid w:val="00766373"/>
    <w:rsid w:val="00767272"/>
    <w:rsid w:val="007805E0"/>
    <w:rsid w:val="00787295"/>
    <w:rsid w:val="00791045"/>
    <w:rsid w:val="00794AF3"/>
    <w:rsid w:val="0079675D"/>
    <w:rsid w:val="007A08F1"/>
    <w:rsid w:val="007A60C7"/>
    <w:rsid w:val="007A6B4E"/>
    <w:rsid w:val="007A7AE0"/>
    <w:rsid w:val="007B6786"/>
    <w:rsid w:val="007B79B4"/>
    <w:rsid w:val="007C08D7"/>
    <w:rsid w:val="007C1D55"/>
    <w:rsid w:val="007C3203"/>
    <w:rsid w:val="007C39BF"/>
    <w:rsid w:val="007C4207"/>
    <w:rsid w:val="007D2E9D"/>
    <w:rsid w:val="007D398E"/>
    <w:rsid w:val="007D3FF9"/>
    <w:rsid w:val="007D4506"/>
    <w:rsid w:val="007D540A"/>
    <w:rsid w:val="007E0371"/>
    <w:rsid w:val="007E1038"/>
    <w:rsid w:val="007E2D06"/>
    <w:rsid w:val="007E57EE"/>
    <w:rsid w:val="007E665C"/>
    <w:rsid w:val="007E76B9"/>
    <w:rsid w:val="007F0265"/>
    <w:rsid w:val="007F0FF6"/>
    <w:rsid w:val="007F11E2"/>
    <w:rsid w:val="007F2609"/>
    <w:rsid w:val="007F49CD"/>
    <w:rsid w:val="008029BD"/>
    <w:rsid w:val="00806A9A"/>
    <w:rsid w:val="0081090B"/>
    <w:rsid w:val="00812F84"/>
    <w:rsid w:val="00814A31"/>
    <w:rsid w:val="00823A92"/>
    <w:rsid w:val="0082501E"/>
    <w:rsid w:val="00825E99"/>
    <w:rsid w:val="00830470"/>
    <w:rsid w:val="0083096F"/>
    <w:rsid w:val="0083274D"/>
    <w:rsid w:val="008338C1"/>
    <w:rsid w:val="00834D91"/>
    <w:rsid w:val="00834EA4"/>
    <w:rsid w:val="008426D7"/>
    <w:rsid w:val="0084359E"/>
    <w:rsid w:val="00850B1B"/>
    <w:rsid w:val="008602AD"/>
    <w:rsid w:val="008604CC"/>
    <w:rsid w:val="00861609"/>
    <w:rsid w:val="00862A11"/>
    <w:rsid w:val="00864D7A"/>
    <w:rsid w:val="00865774"/>
    <w:rsid w:val="00865C90"/>
    <w:rsid w:val="008742B8"/>
    <w:rsid w:val="008752A3"/>
    <w:rsid w:val="00875489"/>
    <w:rsid w:val="00876948"/>
    <w:rsid w:val="008775AA"/>
    <w:rsid w:val="00884267"/>
    <w:rsid w:val="00890C7E"/>
    <w:rsid w:val="00891018"/>
    <w:rsid w:val="00892D4F"/>
    <w:rsid w:val="00895D41"/>
    <w:rsid w:val="008962B8"/>
    <w:rsid w:val="008A1364"/>
    <w:rsid w:val="008A2FFE"/>
    <w:rsid w:val="008A365D"/>
    <w:rsid w:val="008A4C39"/>
    <w:rsid w:val="008B120E"/>
    <w:rsid w:val="008B1882"/>
    <w:rsid w:val="008B252C"/>
    <w:rsid w:val="008B359F"/>
    <w:rsid w:val="008B5A88"/>
    <w:rsid w:val="008C27B3"/>
    <w:rsid w:val="008C29D4"/>
    <w:rsid w:val="008C2E36"/>
    <w:rsid w:val="008C6B56"/>
    <w:rsid w:val="008D17CD"/>
    <w:rsid w:val="008D2E52"/>
    <w:rsid w:val="008D31B1"/>
    <w:rsid w:val="008D509E"/>
    <w:rsid w:val="008D7CE4"/>
    <w:rsid w:val="008E1CA6"/>
    <w:rsid w:val="008E4DC3"/>
    <w:rsid w:val="008E7C3F"/>
    <w:rsid w:val="008F25CE"/>
    <w:rsid w:val="008F2BE9"/>
    <w:rsid w:val="008F3FB9"/>
    <w:rsid w:val="008F42CE"/>
    <w:rsid w:val="008F6A57"/>
    <w:rsid w:val="009005EC"/>
    <w:rsid w:val="00904507"/>
    <w:rsid w:val="009059F4"/>
    <w:rsid w:val="0090614B"/>
    <w:rsid w:val="00913D3D"/>
    <w:rsid w:val="00917F57"/>
    <w:rsid w:val="009204F3"/>
    <w:rsid w:val="0092243B"/>
    <w:rsid w:val="00922CB7"/>
    <w:rsid w:val="00923400"/>
    <w:rsid w:val="00923B32"/>
    <w:rsid w:val="009273E3"/>
    <w:rsid w:val="0093388B"/>
    <w:rsid w:val="00934606"/>
    <w:rsid w:val="00937502"/>
    <w:rsid w:val="00937C84"/>
    <w:rsid w:val="00940892"/>
    <w:rsid w:val="009414B3"/>
    <w:rsid w:val="00941A62"/>
    <w:rsid w:val="009447E7"/>
    <w:rsid w:val="009463BB"/>
    <w:rsid w:val="009468E5"/>
    <w:rsid w:val="00946F0C"/>
    <w:rsid w:val="00952153"/>
    <w:rsid w:val="00952DB8"/>
    <w:rsid w:val="00956043"/>
    <w:rsid w:val="00962D15"/>
    <w:rsid w:val="009657C2"/>
    <w:rsid w:val="00967BC5"/>
    <w:rsid w:val="00971CF9"/>
    <w:rsid w:val="00974C5E"/>
    <w:rsid w:val="00977916"/>
    <w:rsid w:val="009828C0"/>
    <w:rsid w:val="009828E4"/>
    <w:rsid w:val="00983642"/>
    <w:rsid w:val="00986EA4"/>
    <w:rsid w:val="00987ADF"/>
    <w:rsid w:val="00992C5B"/>
    <w:rsid w:val="00993B9D"/>
    <w:rsid w:val="00995C2B"/>
    <w:rsid w:val="00997009"/>
    <w:rsid w:val="009A00F5"/>
    <w:rsid w:val="009A5155"/>
    <w:rsid w:val="009A52E1"/>
    <w:rsid w:val="009A7673"/>
    <w:rsid w:val="009B4441"/>
    <w:rsid w:val="009B46EB"/>
    <w:rsid w:val="009B6E40"/>
    <w:rsid w:val="009C0767"/>
    <w:rsid w:val="009C1F10"/>
    <w:rsid w:val="009C528C"/>
    <w:rsid w:val="009D15E7"/>
    <w:rsid w:val="009D1DF1"/>
    <w:rsid w:val="009D2606"/>
    <w:rsid w:val="009D298B"/>
    <w:rsid w:val="009D2B33"/>
    <w:rsid w:val="009D52EA"/>
    <w:rsid w:val="009D73B4"/>
    <w:rsid w:val="009E016A"/>
    <w:rsid w:val="009E10AD"/>
    <w:rsid w:val="009E336F"/>
    <w:rsid w:val="009E51CB"/>
    <w:rsid w:val="009F14A9"/>
    <w:rsid w:val="009F4BE6"/>
    <w:rsid w:val="009F5393"/>
    <w:rsid w:val="00A16BAF"/>
    <w:rsid w:val="00A17E09"/>
    <w:rsid w:val="00A2795B"/>
    <w:rsid w:val="00A30FE7"/>
    <w:rsid w:val="00A318FF"/>
    <w:rsid w:val="00A33BB1"/>
    <w:rsid w:val="00A447BA"/>
    <w:rsid w:val="00A4522F"/>
    <w:rsid w:val="00A456CF"/>
    <w:rsid w:val="00A52438"/>
    <w:rsid w:val="00A5262E"/>
    <w:rsid w:val="00A541E8"/>
    <w:rsid w:val="00A5612E"/>
    <w:rsid w:val="00A56D7D"/>
    <w:rsid w:val="00A63555"/>
    <w:rsid w:val="00A65E87"/>
    <w:rsid w:val="00A70617"/>
    <w:rsid w:val="00A720FC"/>
    <w:rsid w:val="00A72D8E"/>
    <w:rsid w:val="00A72E0D"/>
    <w:rsid w:val="00A848A3"/>
    <w:rsid w:val="00A84E85"/>
    <w:rsid w:val="00A85088"/>
    <w:rsid w:val="00A8780E"/>
    <w:rsid w:val="00A9067D"/>
    <w:rsid w:val="00A97905"/>
    <w:rsid w:val="00AA18D3"/>
    <w:rsid w:val="00AA1F3F"/>
    <w:rsid w:val="00AA37B7"/>
    <w:rsid w:val="00AA5220"/>
    <w:rsid w:val="00AA691B"/>
    <w:rsid w:val="00AB06EC"/>
    <w:rsid w:val="00AB31EB"/>
    <w:rsid w:val="00AB5556"/>
    <w:rsid w:val="00AB5BC6"/>
    <w:rsid w:val="00AC0310"/>
    <w:rsid w:val="00AC490E"/>
    <w:rsid w:val="00AC77DA"/>
    <w:rsid w:val="00AD1D80"/>
    <w:rsid w:val="00AD30DB"/>
    <w:rsid w:val="00AD5146"/>
    <w:rsid w:val="00AD6D1B"/>
    <w:rsid w:val="00AD6D7F"/>
    <w:rsid w:val="00AE3040"/>
    <w:rsid w:val="00AE337B"/>
    <w:rsid w:val="00AE33E4"/>
    <w:rsid w:val="00AE369D"/>
    <w:rsid w:val="00AE582B"/>
    <w:rsid w:val="00AE5FED"/>
    <w:rsid w:val="00AF065F"/>
    <w:rsid w:val="00AF1C1F"/>
    <w:rsid w:val="00AF1C99"/>
    <w:rsid w:val="00AF3589"/>
    <w:rsid w:val="00AF49CE"/>
    <w:rsid w:val="00AF6AC8"/>
    <w:rsid w:val="00AF6B0C"/>
    <w:rsid w:val="00B0004E"/>
    <w:rsid w:val="00B00F4A"/>
    <w:rsid w:val="00B0298A"/>
    <w:rsid w:val="00B10562"/>
    <w:rsid w:val="00B107FA"/>
    <w:rsid w:val="00B12108"/>
    <w:rsid w:val="00B12158"/>
    <w:rsid w:val="00B12C67"/>
    <w:rsid w:val="00B1358B"/>
    <w:rsid w:val="00B154A5"/>
    <w:rsid w:val="00B15C07"/>
    <w:rsid w:val="00B204E1"/>
    <w:rsid w:val="00B3163D"/>
    <w:rsid w:val="00B320C2"/>
    <w:rsid w:val="00B34CF7"/>
    <w:rsid w:val="00B457E8"/>
    <w:rsid w:val="00B46B2F"/>
    <w:rsid w:val="00B545A9"/>
    <w:rsid w:val="00B54DFE"/>
    <w:rsid w:val="00B56C46"/>
    <w:rsid w:val="00B575F6"/>
    <w:rsid w:val="00B617E4"/>
    <w:rsid w:val="00B6198C"/>
    <w:rsid w:val="00B63A0D"/>
    <w:rsid w:val="00B70005"/>
    <w:rsid w:val="00B700BA"/>
    <w:rsid w:val="00B70B9C"/>
    <w:rsid w:val="00B71149"/>
    <w:rsid w:val="00B72379"/>
    <w:rsid w:val="00B7339D"/>
    <w:rsid w:val="00B80FA6"/>
    <w:rsid w:val="00B826BC"/>
    <w:rsid w:val="00B82C16"/>
    <w:rsid w:val="00B90BA4"/>
    <w:rsid w:val="00B935C6"/>
    <w:rsid w:val="00B94BFF"/>
    <w:rsid w:val="00B95575"/>
    <w:rsid w:val="00B95D09"/>
    <w:rsid w:val="00B95DA7"/>
    <w:rsid w:val="00B96000"/>
    <w:rsid w:val="00B961AD"/>
    <w:rsid w:val="00B97881"/>
    <w:rsid w:val="00BA096D"/>
    <w:rsid w:val="00BA2373"/>
    <w:rsid w:val="00BA24D5"/>
    <w:rsid w:val="00BA3E78"/>
    <w:rsid w:val="00BB44D3"/>
    <w:rsid w:val="00BB5715"/>
    <w:rsid w:val="00BB6183"/>
    <w:rsid w:val="00BC17C9"/>
    <w:rsid w:val="00BC22E9"/>
    <w:rsid w:val="00BC341E"/>
    <w:rsid w:val="00BC7ED1"/>
    <w:rsid w:val="00BD07BF"/>
    <w:rsid w:val="00BD07DE"/>
    <w:rsid w:val="00BD1131"/>
    <w:rsid w:val="00BE1465"/>
    <w:rsid w:val="00BE399B"/>
    <w:rsid w:val="00BE5232"/>
    <w:rsid w:val="00BE645D"/>
    <w:rsid w:val="00BE777B"/>
    <w:rsid w:val="00BF0754"/>
    <w:rsid w:val="00BF0ED2"/>
    <w:rsid w:val="00C03589"/>
    <w:rsid w:val="00C03603"/>
    <w:rsid w:val="00C0567C"/>
    <w:rsid w:val="00C06389"/>
    <w:rsid w:val="00C10270"/>
    <w:rsid w:val="00C15233"/>
    <w:rsid w:val="00C21CE3"/>
    <w:rsid w:val="00C224D8"/>
    <w:rsid w:val="00C2251D"/>
    <w:rsid w:val="00C24E32"/>
    <w:rsid w:val="00C30E71"/>
    <w:rsid w:val="00C32640"/>
    <w:rsid w:val="00C3588E"/>
    <w:rsid w:val="00C40D0A"/>
    <w:rsid w:val="00C419DA"/>
    <w:rsid w:val="00C43290"/>
    <w:rsid w:val="00C44D0B"/>
    <w:rsid w:val="00C455D3"/>
    <w:rsid w:val="00C45896"/>
    <w:rsid w:val="00C5409A"/>
    <w:rsid w:val="00C566E7"/>
    <w:rsid w:val="00C623EE"/>
    <w:rsid w:val="00C63268"/>
    <w:rsid w:val="00C70CE6"/>
    <w:rsid w:val="00C7355C"/>
    <w:rsid w:val="00C73993"/>
    <w:rsid w:val="00C75E91"/>
    <w:rsid w:val="00C774A3"/>
    <w:rsid w:val="00C77FE8"/>
    <w:rsid w:val="00C85DB6"/>
    <w:rsid w:val="00C903CC"/>
    <w:rsid w:val="00C920BC"/>
    <w:rsid w:val="00C94605"/>
    <w:rsid w:val="00C96245"/>
    <w:rsid w:val="00C972E8"/>
    <w:rsid w:val="00CA1AA3"/>
    <w:rsid w:val="00CB0804"/>
    <w:rsid w:val="00CB140D"/>
    <w:rsid w:val="00CC1960"/>
    <w:rsid w:val="00CC23B0"/>
    <w:rsid w:val="00CC26B1"/>
    <w:rsid w:val="00CD7A5B"/>
    <w:rsid w:val="00CE17C6"/>
    <w:rsid w:val="00CE1B08"/>
    <w:rsid w:val="00CE4828"/>
    <w:rsid w:val="00CF0077"/>
    <w:rsid w:val="00CF0402"/>
    <w:rsid w:val="00CF10C8"/>
    <w:rsid w:val="00CF201B"/>
    <w:rsid w:val="00CF215B"/>
    <w:rsid w:val="00CF5278"/>
    <w:rsid w:val="00D02AD3"/>
    <w:rsid w:val="00D059A5"/>
    <w:rsid w:val="00D0636F"/>
    <w:rsid w:val="00D10AC1"/>
    <w:rsid w:val="00D11791"/>
    <w:rsid w:val="00D12F6A"/>
    <w:rsid w:val="00D1326C"/>
    <w:rsid w:val="00D16656"/>
    <w:rsid w:val="00D17DB3"/>
    <w:rsid w:val="00D2122A"/>
    <w:rsid w:val="00D23030"/>
    <w:rsid w:val="00D236C6"/>
    <w:rsid w:val="00D240DB"/>
    <w:rsid w:val="00D33D5E"/>
    <w:rsid w:val="00D41280"/>
    <w:rsid w:val="00D415E5"/>
    <w:rsid w:val="00D441CE"/>
    <w:rsid w:val="00D449CE"/>
    <w:rsid w:val="00D44E99"/>
    <w:rsid w:val="00D451C7"/>
    <w:rsid w:val="00D513D0"/>
    <w:rsid w:val="00D609C3"/>
    <w:rsid w:val="00D60FDD"/>
    <w:rsid w:val="00D62434"/>
    <w:rsid w:val="00D62EF0"/>
    <w:rsid w:val="00D636C4"/>
    <w:rsid w:val="00D637AA"/>
    <w:rsid w:val="00D6508B"/>
    <w:rsid w:val="00D65E7E"/>
    <w:rsid w:val="00D72F2B"/>
    <w:rsid w:val="00D74EF0"/>
    <w:rsid w:val="00D764BF"/>
    <w:rsid w:val="00D76A04"/>
    <w:rsid w:val="00D82FE1"/>
    <w:rsid w:val="00D9228D"/>
    <w:rsid w:val="00D9228E"/>
    <w:rsid w:val="00DA3D8C"/>
    <w:rsid w:val="00DA56D3"/>
    <w:rsid w:val="00DA58FA"/>
    <w:rsid w:val="00DA5F21"/>
    <w:rsid w:val="00DA7C6C"/>
    <w:rsid w:val="00DB1BA2"/>
    <w:rsid w:val="00DB249F"/>
    <w:rsid w:val="00DB34C3"/>
    <w:rsid w:val="00DB3678"/>
    <w:rsid w:val="00DB53AC"/>
    <w:rsid w:val="00DB75E1"/>
    <w:rsid w:val="00DB7F73"/>
    <w:rsid w:val="00DC0C3E"/>
    <w:rsid w:val="00DC5DF7"/>
    <w:rsid w:val="00DD0F8B"/>
    <w:rsid w:val="00DD102C"/>
    <w:rsid w:val="00DD4BEC"/>
    <w:rsid w:val="00DD4EB6"/>
    <w:rsid w:val="00DF18AA"/>
    <w:rsid w:val="00DF1FE3"/>
    <w:rsid w:val="00DF2973"/>
    <w:rsid w:val="00DF39D5"/>
    <w:rsid w:val="00DF5762"/>
    <w:rsid w:val="00E004C9"/>
    <w:rsid w:val="00E026C7"/>
    <w:rsid w:val="00E03506"/>
    <w:rsid w:val="00E0366A"/>
    <w:rsid w:val="00E062B2"/>
    <w:rsid w:val="00E06620"/>
    <w:rsid w:val="00E07F2E"/>
    <w:rsid w:val="00E16ECF"/>
    <w:rsid w:val="00E20401"/>
    <w:rsid w:val="00E246A8"/>
    <w:rsid w:val="00E27FA4"/>
    <w:rsid w:val="00E31065"/>
    <w:rsid w:val="00E35A77"/>
    <w:rsid w:val="00E3618F"/>
    <w:rsid w:val="00E409E2"/>
    <w:rsid w:val="00E414E1"/>
    <w:rsid w:val="00E424FF"/>
    <w:rsid w:val="00E442B2"/>
    <w:rsid w:val="00E522F5"/>
    <w:rsid w:val="00E615D3"/>
    <w:rsid w:val="00E6196F"/>
    <w:rsid w:val="00E62017"/>
    <w:rsid w:val="00E623F9"/>
    <w:rsid w:val="00E64A64"/>
    <w:rsid w:val="00E6633D"/>
    <w:rsid w:val="00E665A9"/>
    <w:rsid w:val="00E66E2C"/>
    <w:rsid w:val="00E71C47"/>
    <w:rsid w:val="00E71E4F"/>
    <w:rsid w:val="00E75957"/>
    <w:rsid w:val="00E76BE4"/>
    <w:rsid w:val="00E777BA"/>
    <w:rsid w:val="00E80845"/>
    <w:rsid w:val="00E82A0A"/>
    <w:rsid w:val="00E904E0"/>
    <w:rsid w:val="00E975BC"/>
    <w:rsid w:val="00E97904"/>
    <w:rsid w:val="00EA0410"/>
    <w:rsid w:val="00EA0920"/>
    <w:rsid w:val="00EA328F"/>
    <w:rsid w:val="00EB0746"/>
    <w:rsid w:val="00EB690C"/>
    <w:rsid w:val="00EB7E43"/>
    <w:rsid w:val="00EC210F"/>
    <w:rsid w:val="00EC2186"/>
    <w:rsid w:val="00ED506C"/>
    <w:rsid w:val="00EE021F"/>
    <w:rsid w:val="00EE25A8"/>
    <w:rsid w:val="00EE5C1D"/>
    <w:rsid w:val="00EF346B"/>
    <w:rsid w:val="00EF5D4A"/>
    <w:rsid w:val="00EF7AA8"/>
    <w:rsid w:val="00F029E2"/>
    <w:rsid w:val="00F02FD8"/>
    <w:rsid w:val="00F05B5D"/>
    <w:rsid w:val="00F06D0E"/>
    <w:rsid w:val="00F11704"/>
    <w:rsid w:val="00F12A04"/>
    <w:rsid w:val="00F130DB"/>
    <w:rsid w:val="00F13568"/>
    <w:rsid w:val="00F20815"/>
    <w:rsid w:val="00F21092"/>
    <w:rsid w:val="00F2336E"/>
    <w:rsid w:val="00F24240"/>
    <w:rsid w:val="00F326C3"/>
    <w:rsid w:val="00F34873"/>
    <w:rsid w:val="00F356B6"/>
    <w:rsid w:val="00F40B77"/>
    <w:rsid w:val="00F41A88"/>
    <w:rsid w:val="00F44721"/>
    <w:rsid w:val="00F457DD"/>
    <w:rsid w:val="00F46DEF"/>
    <w:rsid w:val="00F47D06"/>
    <w:rsid w:val="00F47DCB"/>
    <w:rsid w:val="00F50BF4"/>
    <w:rsid w:val="00F5164F"/>
    <w:rsid w:val="00F536D2"/>
    <w:rsid w:val="00F54C11"/>
    <w:rsid w:val="00F550CF"/>
    <w:rsid w:val="00F65D55"/>
    <w:rsid w:val="00F703A9"/>
    <w:rsid w:val="00F73BE8"/>
    <w:rsid w:val="00F81EA3"/>
    <w:rsid w:val="00F828B2"/>
    <w:rsid w:val="00F834CE"/>
    <w:rsid w:val="00F83BE3"/>
    <w:rsid w:val="00F841DB"/>
    <w:rsid w:val="00F852E3"/>
    <w:rsid w:val="00F87BEF"/>
    <w:rsid w:val="00F9634C"/>
    <w:rsid w:val="00FA56A6"/>
    <w:rsid w:val="00FA6DEE"/>
    <w:rsid w:val="00FA7376"/>
    <w:rsid w:val="00FB1496"/>
    <w:rsid w:val="00FC0CC4"/>
    <w:rsid w:val="00FD0F4C"/>
    <w:rsid w:val="00FD2208"/>
    <w:rsid w:val="00FD3FD2"/>
    <w:rsid w:val="00FD4FD7"/>
    <w:rsid w:val="00FD6C42"/>
    <w:rsid w:val="00FE1465"/>
    <w:rsid w:val="00FE2D5E"/>
    <w:rsid w:val="00FE45AF"/>
    <w:rsid w:val="00FE74D8"/>
    <w:rsid w:val="00FF5473"/>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8BBA3"/>
  <w15:docId w15:val="{C3311235-8A9A-4910-B34A-364C262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A1"/>
  </w:style>
  <w:style w:type="paragraph" w:styleId="Heading1">
    <w:name w:val="heading 1"/>
    <w:basedOn w:val="Normal"/>
    <w:link w:val="Heading1Char"/>
    <w:uiPriority w:val="9"/>
    <w:qFormat/>
    <w:rsid w:val="001D12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MY" w:eastAsia="en-MY"/>
    </w:rPr>
  </w:style>
  <w:style w:type="paragraph" w:styleId="Heading3">
    <w:name w:val="heading 3"/>
    <w:basedOn w:val="Normal"/>
    <w:next w:val="Normal"/>
    <w:link w:val="Heading3Char"/>
    <w:uiPriority w:val="9"/>
    <w:semiHidden/>
    <w:unhideWhenUsed/>
    <w:qFormat/>
    <w:rsid w:val="00CF10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98A"/>
    <w:rPr>
      <w:color w:val="0563C1" w:themeColor="hyperlink"/>
      <w:u w:val="single"/>
    </w:rPr>
  </w:style>
  <w:style w:type="paragraph" w:customStyle="1" w:styleId="Default">
    <w:name w:val="Default"/>
    <w:rsid w:val="0072198A"/>
    <w:pPr>
      <w:widowControl w:val="0"/>
      <w:autoSpaceDE w:val="0"/>
      <w:autoSpaceDN w:val="0"/>
      <w:adjustRightInd w:val="0"/>
      <w:spacing w:after="0" w:line="240" w:lineRule="auto"/>
    </w:pPr>
    <w:rPr>
      <w:rFonts w:ascii="TTFFAB4DA0t00" w:eastAsiaTheme="minorEastAsia" w:hAnsi="TTFFAB4DA0t00" w:cs="TTFFAB4DA0t00"/>
      <w:color w:val="000000"/>
      <w:sz w:val="24"/>
      <w:szCs w:val="24"/>
    </w:rPr>
  </w:style>
  <w:style w:type="paragraph" w:customStyle="1" w:styleId="CM10">
    <w:name w:val="CM10"/>
    <w:basedOn w:val="Default"/>
    <w:next w:val="Default"/>
    <w:uiPriority w:val="99"/>
    <w:rsid w:val="0072198A"/>
    <w:rPr>
      <w:rFonts w:cstheme="minorBidi"/>
      <w:color w:val="auto"/>
    </w:rPr>
  </w:style>
  <w:style w:type="paragraph" w:customStyle="1" w:styleId="CM11">
    <w:name w:val="CM11"/>
    <w:basedOn w:val="Default"/>
    <w:next w:val="Default"/>
    <w:uiPriority w:val="99"/>
    <w:rsid w:val="0072198A"/>
    <w:rPr>
      <w:rFonts w:cstheme="minorBidi"/>
      <w:color w:val="auto"/>
    </w:rPr>
  </w:style>
  <w:style w:type="paragraph" w:customStyle="1" w:styleId="CM3">
    <w:name w:val="CM3"/>
    <w:basedOn w:val="Default"/>
    <w:next w:val="Default"/>
    <w:uiPriority w:val="99"/>
    <w:rsid w:val="0072198A"/>
    <w:pPr>
      <w:spacing w:line="243" w:lineRule="atLeast"/>
    </w:pPr>
    <w:rPr>
      <w:rFonts w:cstheme="minorBidi"/>
      <w:color w:val="auto"/>
    </w:rPr>
  </w:style>
  <w:style w:type="paragraph" w:styleId="Header">
    <w:name w:val="header"/>
    <w:basedOn w:val="Normal"/>
    <w:link w:val="HeaderChar"/>
    <w:uiPriority w:val="99"/>
    <w:unhideWhenUsed/>
    <w:rsid w:val="00D922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228D"/>
  </w:style>
  <w:style w:type="paragraph" w:styleId="Footer">
    <w:name w:val="footer"/>
    <w:basedOn w:val="Normal"/>
    <w:link w:val="FooterChar"/>
    <w:uiPriority w:val="99"/>
    <w:unhideWhenUsed/>
    <w:rsid w:val="00D922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228D"/>
  </w:style>
  <w:style w:type="paragraph" w:styleId="ListParagraph">
    <w:name w:val="List Paragraph"/>
    <w:basedOn w:val="Normal"/>
    <w:uiPriority w:val="34"/>
    <w:qFormat/>
    <w:rsid w:val="00FD6C42"/>
    <w:pPr>
      <w:ind w:left="720"/>
      <w:contextualSpacing/>
    </w:pPr>
  </w:style>
  <w:style w:type="character" w:styleId="FollowedHyperlink">
    <w:name w:val="FollowedHyperlink"/>
    <w:basedOn w:val="DefaultParagraphFont"/>
    <w:uiPriority w:val="99"/>
    <w:semiHidden/>
    <w:unhideWhenUsed/>
    <w:rsid w:val="00983642"/>
    <w:rPr>
      <w:color w:val="954F72" w:themeColor="followedHyperlink"/>
      <w:u w:val="single"/>
    </w:rPr>
  </w:style>
  <w:style w:type="paragraph" w:styleId="BalloonText">
    <w:name w:val="Balloon Text"/>
    <w:basedOn w:val="Normal"/>
    <w:link w:val="BalloonTextChar"/>
    <w:uiPriority w:val="99"/>
    <w:semiHidden/>
    <w:unhideWhenUsed/>
    <w:rsid w:val="0036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B6"/>
    <w:rPr>
      <w:rFonts w:ascii="Tahoma" w:hAnsi="Tahoma" w:cs="Tahoma"/>
      <w:sz w:val="16"/>
      <w:szCs w:val="16"/>
    </w:rPr>
  </w:style>
  <w:style w:type="character" w:customStyle="1" w:styleId="cit-print-date">
    <w:name w:val="cit-print-date"/>
    <w:basedOn w:val="DefaultParagraphFont"/>
    <w:rsid w:val="00941A62"/>
  </w:style>
  <w:style w:type="character" w:customStyle="1" w:styleId="cit-vol">
    <w:name w:val="cit-vol"/>
    <w:basedOn w:val="DefaultParagraphFont"/>
    <w:rsid w:val="00941A62"/>
  </w:style>
  <w:style w:type="character" w:customStyle="1" w:styleId="cit-sep">
    <w:name w:val="cit-sep"/>
    <w:basedOn w:val="DefaultParagraphFont"/>
    <w:rsid w:val="00941A62"/>
  </w:style>
  <w:style w:type="character" w:customStyle="1" w:styleId="cit-first-page">
    <w:name w:val="cit-first-page"/>
    <w:basedOn w:val="DefaultParagraphFont"/>
    <w:rsid w:val="00941A62"/>
  </w:style>
  <w:style w:type="character" w:customStyle="1" w:styleId="cit-last-page">
    <w:name w:val="cit-last-page"/>
    <w:basedOn w:val="DefaultParagraphFont"/>
    <w:rsid w:val="00941A62"/>
  </w:style>
  <w:style w:type="character" w:customStyle="1" w:styleId="Heading1Char">
    <w:name w:val="Heading 1 Char"/>
    <w:basedOn w:val="DefaultParagraphFont"/>
    <w:link w:val="Heading1"/>
    <w:uiPriority w:val="9"/>
    <w:rsid w:val="001D1255"/>
    <w:rPr>
      <w:rFonts w:ascii="Times New Roman" w:eastAsia="Times New Roman" w:hAnsi="Times New Roman" w:cs="Times New Roman"/>
      <w:b/>
      <w:bCs/>
      <w:kern w:val="36"/>
      <w:sz w:val="48"/>
      <w:szCs w:val="48"/>
      <w:lang w:val="en-MY" w:eastAsia="en-MY"/>
    </w:rPr>
  </w:style>
  <w:style w:type="character" w:customStyle="1" w:styleId="ems-postheadericon">
    <w:name w:val="ems-postheadericon"/>
    <w:basedOn w:val="DefaultParagraphFont"/>
    <w:rsid w:val="001D1255"/>
  </w:style>
  <w:style w:type="character" w:customStyle="1" w:styleId="Heading3Char">
    <w:name w:val="Heading 3 Char"/>
    <w:basedOn w:val="DefaultParagraphFont"/>
    <w:link w:val="Heading3"/>
    <w:uiPriority w:val="9"/>
    <w:semiHidden/>
    <w:rsid w:val="00CF10C8"/>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CF10C8"/>
    <w:rPr>
      <w:i/>
      <w:iCs/>
    </w:rPr>
  </w:style>
  <w:style w:type="character" w:styleId="UnresolvedMention">
    <w:name w:val="Unresolved Mention"/>
    <w:basedOn w:val="DefaultParagraphFont"/>
    <w:uiPriority w:val="99"/>
    <w:semiHidden/>
    <w:unhideWhenUsed/>
    <w:rsid w:val="0080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8749">
      <w:bodyDiv w:val="1"/>
      <w:marLeft w:val="0"/>
      <w:marRight w:val="0"/>
      <w:marTop w:val="0"/>
      <w:marBottom w:val="0"/>
      <w:divBdr>
        <w:top w:val="none" w:sz="0" w:space="0" w:color="auto"/>
        <w:left w:val="none" w:sz="0" w:space="0" w:color="auto"/>
        <w:bottom w:val="none" w:sz="0" w:space="0" w:color="auto"/>
        <w:right w:val="none" w:sz="0" w:space="0" w:color="auto"/>
      </w:divBdr>
    </w:div>
    <w:div w:id="1416979891">
      <w:bodyDiv w:val="1"/>
      <w:marLeft w:val="0"/>
      <w:marRight w:val="0"/>
      <w:marTop w:val="0"/>
      <w:marBottom w:val="0"/>
      <w:divBdr>
        <w:top w:val="none" w:sz="0" w:space="0" w:color="auto"/>
        <w:left w:val="none" w:sz="0" w:space="0" w:color="auto"/>
        <w:bottom w:val="none" w:sz="0" w:space="0" w:color="auto"/>
        <w:right w:val="none" w:sz="0" w:space="0" w:color="auto"/>
      </w:divBdr>
    </w:div>
    <w:div w:id="18956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my/citations?user=8MY1LzIAAAAJ&amp;hl=en" TargetMode="External"/><Relationship Id="rId13" Type="http://schemas.openxmlformats.org/officeDocument/2006/relationships/hyperlink" Target="http://scitechz.com/Cardiology_Editorialboard.html" TargetMode="External"/><Relationship Id="rId3" Type="http://schemas.openxmlformats.org/officeDocument/2006/relationships/settings" Target="settings.xml"/><Relationship Id="rId7" Type="http://schemas.openxmlformats.org/officeDocument/2006/relationships/hyperlink" Target="mailto:dryamankassab@yahoo.com" TargetMode="External"/><Relationship Id="rId12" Type="http://schemas.openxmlformats.org/officeDocument/2006/relationships/hyperlink" Target="http://www.peertechz.com/Depression-Anxiety/editorialboard.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epp.com/editorialboard.as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medpharm.com/index.php?journal=JMPI&amp;page=pages&amp;op=view&amp;path%5B%5D=Editorialboard" TargetMode="External"/><Relationship Id="rId4" Type="http://schemas.openxmlformats.org/officeDocument/2006/relationships/webSettings" Target="webSettings.xml"/><Relationship Id="rId9" Type="http://schemas.openxmlformats.org/officeDocument/2006/relationships/hyperlink" Target="https://www.frontiersin.org/journals/pharmacology" TargetMode="External"/><Relationship Id="rId14" Type="http://schemas.openxmlformats.org/officeDocument/2006/relationships/hyperlink" Target="http://oprscience.com/department/updates-in-public-health-and-preventiv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17160</TotalTime>
  <Pages>28</Pages>
  <Words>8381</Words>
  <Characters>47776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Yaman</dc:creator>
  <cp:keywords/>
  <dc:description/>
  <cp:lastModifiedBy>DR YAMAN WALID KASSAB</cp:lastModifiedBy>
  <cp:revision>368</cp:revision>
  <cp:lastPrinted>2019-11-19T07:12:00Z</cp:lastPrinted>
  <dcterms:created xsi:type="dcterms:W3CDTF">2015-01-29T15:09:00Z</dcterms:created>
  <dcterms:modified xsi:type="dcterms:W3CDTF">2020-03-04T15:43:00Z</dcterms:modified>
</cp:coreProperties>
</file>