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E6" w:rsidRPr="00536D8A" w:rsidRDefault="00AF6640" w:rsidP="00920AE6">
      <w:pPr>
        <w:bidi w:val="0"/>
        <w:jc w:val="center"/>
        <w:rPr>
          <w:b/>
          <w:bCs/>
          <w:sz w:val="52"/>
          <w:szCs w:val="52"/>
          <w:u w:val="single"/>
        </w:rPr>
      </w:pPr>
      <w:r>
        <w:rPr>
          <w:rFonts w:hint="cs"/>
          <w:b/>
          <w:bCs/>
          <w:noProof/>
          <w:sz w:val="52"/>
          <w:szCs w:val="52"/>
          <w:u w:val="single"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180340</wp:posOffset>
            </wp:positionV>
            <wp:extent cx="1487805" cy="1939290"/>
            <wp:effectExtent l="1905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4398">
        <w:rPr>
          <w:rFonts w:hint="cs"/>
          <w:b/>
          <w:bCs/>
          <w:sz w:val="52"/>
          <w:szCs w:val="52"/>
          <w:u w:val="single"/>
          <w:rtl/>
        </w:rPr>
        <w:t>السيرة الذاتية</w:t>
      </w:r>
    </w:p>
    <w:p w:rsidR="00AF6640" w:rsidRDefault="00AF6640" w:rsidP="004C398F">
      <w:pPr>
        <w:tabs>
          <w:tab w:val="left" w:pos="4162"/>
        </w:tabs>
        <w:bidi w:val="0"/>
      </w:pPr>
    </w:p>
    <w:p w:rsidR="00920AE6" w:rsidRPr="00AF6640" w:rsidRDefault="00920AE6" w:rsidP="00AF6640">
      <w:pPr>
        <w:bidi w:val="0"/>
      </w:pPr>
    </w:p>
    <w:tbl>
      <w:tblPr>
        <w:tblW w:w="4850" w:type="pct"/>
        <w:tblCellSpacing w:w="37" w:type="dxa"/>
        <w:tblInd w:w="7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6"/>
      </w:tblGrid>
      <w:tr w:rsidR="00B902F6" w:rsidRPr="00106BB4" w:rsidTr="00AF7B1B">
        <w:trPr>
          <w:tblCellSpacing w:w="37" w:type="dxa"/>
        </w:trPr>
        <w:tc>
          <w:tcPr>
            <w:tcW w:w="4911" w:type="pct"/>
            <w:shd w:val="clear" w:color="auto" w:fill="auto"/>
          </w:tcPr>
          <w:p w:rsidR="00964398" w:rsidRDefault="00964398" w:rsidP="00964398">
            <w:pPr>
              <w:pStyle w:val="NormalWeb"/>
              <w:tabs>
                <w:tab w:val="left" w:pos="6456"/>
              </w:tabs>
              <w:bidi/>
              <w:rPr>
                <w:color w:val="auto"/>
                <w:rtl/>
              </w:rPr>
            </w:pPr>
            <w:r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color w:val="auto"/>
                <w:sz w:val="28"/>
                <w:szCs w:val="28"/>
                <w:rtl/>
              </w:rPr>
              <w:t xml:space="preserve">الاسم : عماد عبد الرحمن محمد صالح </w:t>
            </w:r>
            <w:r w:rsidR="00634A8A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color w:val="auto"/>
                <w:sz w:val="28"/>
                <w:szCs w:val="28"/>
                <w:rtl/>
              </w:rPr>
              <w:t>إلهيتي</w:t>
            </w:r>
          </w:p>
          <w:p w:rsidR="00964398" w:rsidRPr="00AF6640" w:rsidRDefault="00964398" w:rsidP="00964398">
            <w:pPr>
              <w:pStyle w:val="NormalWeb"/>
              <w:tabs>
                <w:tab w:val="left" w:pos="6456"/>
              </w:tabs>
              <w:bidi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AF6640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تأريخ الولادة : 1 أذار 1959</w:t>
            </w:r>
          </w:p>
          <w:p w:rsidR="00964398" w:rsidRPr="00AF6640" w:rsidRDefault="00964398" w:rsidP="00964398">
            <w:pPr>
              <w:pStyle w:val="NormalWeb"/>
              <w:tabs>
                <w:tab w:val="left" w:pos="6456"/>
              </w:tabs>
              <w:bidi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AF6640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مكان وبلد الولادة: هيت - العراق</w:t>
            </w:r>
          </w:p>
          <w:p w:rsidR="004C398F" w:rsidRDefault="00964398" w:rsidP="00AF6640">
            <w:pPr>
              <w:pStyle w:val="NormalWeb"/>
              <w:tabs>
                <w:tab w:val="left" w:pos="6456"/>
              </w:tabs>
              <w:bidi/>
              <w:rPr>
                <w:color w:val="auto"/>
                <w:rtl/>
              </w:rPr>
            </w:pPr>
            <w:r w:rsidRPr="00AF6640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الحالة الاجتماعية : متزوج</w:t>
            </w:r>
          </w:p>
          <w:p w:rsidR="004C398F" w:rsidRPr="00EB6559" w:rsidRDefault="004C398F" w:rsidP="004C398F">
            <w:pPr>
              <w:pStyle w:val="NormalWeb"/>
              <w:tabs>
                <w:tab w:val="left" w:pos="6456"/>
              </w:tabs>
              <w:bidi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EB6559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الخلفية العلمية</w:t>
            </w:r>
          </w:p>
          <w:p w:rsidR="004C398F" w:rsidRPr="00EB6559" w:rsidRDefault="004C398F" w:rsidP="004C398F">
            <w:pPr>
              <w:pStyle w:val="NormalWeb"/>
              <w:tabs>
                <w:tab w:val="left" w:pos="6456"/>
              </w:tabs>
              <w:bidi/>
              <w:rPr>
                <w:color w:val="auto"/>
                <w:sz w:val="28"/>
                <w:szCs w:val="28"/>
                <w:rtl/>
              </w:rPr>
            </w:pPr>
            <w:r w:rsidRPr="00EB6559">
              <w:rPr>
                <w:rFonts w:hint="cs"/>
                <w:color w:val="auto"/>
                <w:sz w:val="28"/>
                <w:szCs w:val="28"/>
                <w:rtl/>
              </w:rPr>
              <w:t>بكالوريوس علوم  جيولوجيا- كلية العلوم / جامعة بغداد- 1981</w:t>
            </w:r>
          </w:p>
          <w:p w:rsidR="004C398F" w:rsidRPr="00EB6559" w:rsidRDefault="004C398F" w:rsidP="00964398">
            <w:pPr>
              <w:pStyle w:val="NormalWeb"/>
              <w:tabs>
                <w:tab w:val="left" w:pos="6456"/>
              </w:tabs>
              <w:bidi/>
              <w:rPr>
                <w:color w:val="auto"/>
                <w:sz w:val="28"/>
                <w:szCs w:val="28"/>
              </w:rPr>
            </w:pPr>
            <w:r w:rsidRPr="00EB6559">
              <w:rPr>
                <w:rFonts w:hint="cs"/>
                <w:color w:val="auto"/>
                <w:sz w:val="28"/>
                <w:szCs w:val="28"/>
                <w:rtl/>
              </w:rPr>
              <w:t xml:space="preserve">ماجستير جيوفيزياء </w:t>
            </w:r>
            <w:r w:rsidRPr="00EB6559">
              <w:rPr>
                <w:color w:val="auto"/>
                <w:sz w:val="28"/>
                <w:szCs w:val="28"/>
                <w:rtl/>
              </w:rPr>
              <w:t>–</w:t>
            </w:r>
            <w:r w:rsidRPr="00EB6559">
              <w:rPr>
                <w:rFonts w:hint="cs"/>
                <w:color w:val="auto"/>
                <w:sz w:val="28"/>
                <w:szCs w:val="28"/>
                <w:rtl/>
              </w:rPr>
              <w:t xml:space="preserve"> كلية العلوم/ جامعة بغداد </w:t>
            </w:r>
            <w:r w:rsidRPr="00EB6559">
              <w:rPr>
                <w:color w:val="auto"/>
                <w:sz w:val="28"/>
                <w:szCs w:val="28"/>
                <w:rtl/>
              </w:rPr>
              <w:t>–</w:t>
            </w:r>
            <w:r w:rsidRPr="00EB6559">
              <w:rPr>
                <w:rFonts w:hint="cs"/>
                <w:color w:val="auto"/>
                <w:sz w:val="28"/>
                <w:szCs w:val="28"/>
                <w:rtl/>
              </w:rPr>
              <w:t xml:space="preserve"> 1985</w:t>
            </w:r>
          </w:p>
          <w:p w:rsidR="00C81974" w:rsidRDefault="004C398F" w:rsidP="00C81974">
            <w:pPr>
              <w:pStyle w:val="NormalWeb"/>
              <w:tabs>
                <w:tab w:val="left" w:pos="6456"/>
              </w:tabs>
              <w:bidi/>
              <w:rPr>
                <w:color w:val="auto"/>
                <w:rtl/>
              </w:rPr>
            </w:pPr>
            <w:r w:rsidRPr="00EB6559">
              <w:rPr>
                <w:rFonts w:hint="cs"/>
                <w:color w:val="auto"/>
                <w:sz w:val="28"/>
                <w:szCs w:val="28"/>
                <w:rtl/>
              </w:rPr>
              <w:t xml:space="preserve">دكتوراه فلسفة في علوم الأرض/ جيوفيزياء </w:t>
            </w:r>
            <w:r w:rsidRPr="00EB6559">
              <w:rPr>
                <w:color w:val="auto"/>
                <w:sz w:val="28"/>
                <w:szCs w:val="28"/>
                <w:rtl/>
              </w:rPr>
              <w:t>–</w:t>
            </w:r>
            <w:r w:rsidRPr="00EB6559">
              <w:rPr>
                <w:rFonts w:hint="cs"/>
                <w:color w:val="auto"/>
                <w:sz w:val="28"/>
                <w:szCs w:val="28"/>
                <w:rtl/>
              </w:rPr>
              <w:t xml:space="preserve"> كلية العلوم / جامعة بغداد- 1990</w:t>
            </w:r>
            <w:r w:rsidR="002760C5">
              <w:rPr>
                <w:color w:val="auto"/>
              </w:rPr>
              <w:tab/>
            </w:r>
            <w:r w:rsidR="00C81974">
              <w:rPr>
                <w:rFonts w:hint="cs"/>
                <w:color w:val="auto"/>
                <w:rtl/>
              </w:rPr>
              <w:t xml:space="preserve"> </w:t>
            </w:r>
          </w:p>
          <w:p w:rsidR="00AF7B1B" w:rsidRPr="00AF7B1B" w:rsidRDefault="00AF7B1B" w:rsidP="00AF7B1B">
            <w:pPr>
              <w:pStyle w:val="NormalWeb"/>
              <w:tabs>
                <w:tab w:val="left" w:pos="6456"/>
              </w:tabs>
              <w:bidi/>
              <w:rPr>
                <w:color w:val="auto"/>
                <w:sz w:val="28"/>
                <w:szCs w:val="28"/>
                <w:rtl/>
              </w:rPr>
            </w:pPr>
            <w:r w:rsidRPr="00A84083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المرتبة العلمية</w:t>
            </w:r>
            <w:r w:rsidRPr="00AF7B1B">
              <w:rPr>
                <w:rFonts w:hint="cs"/>
                <w:color w:val="auto"/>
                <w:sz w:val="28"/>
                <w:szCs w:val="28"/>
                <w:rtl/>
              </w:rPr>
              <w:t>: أستاذ</w:t>
            </w:r>
          </w:p>
          <w:p w:rsidR="00C81974" w:rsidRDefault="00EA42BC" w:rsidP="00EA42BC">
            <w:pPr>
              <w:pStyle w:val="NormalWeb"/>
              <w:tabs>
                <w:tab w:val="left" w:pos="6456"/>
              </w:tabs>
              <w:bidi/>
              <w:rPr>
                <w:color w:val="auto"/>
                <w:rtl/>
              </w:rPr>
            </w:pPr>
            <w:r w:rsidRPr="00505149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المواقع</w:t>
            </w:r>
            <w:r w:rsidR="00C81974" w:rsidRPr="00505149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الوظيفية</w:t>
            </w:r>
            <w:r w:rsidRPr="00505149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والعلمية</w:t>
            </w:r>
            <w:r>
              <w:rPr>
                <w:rFonts w:hint="cs"/>
                <w:color w:val="auto"/>
                <w:rtl/>
              </w:rPr>
              <w:t xml:space="preserve">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8"/>
              <w:gridCol w:w="2008"/>
              <w:gridCol w:w="2009"/>
            </w:tblGrid>
            <w:tr w:rsidR="00C81974" w:rsidTr="00C81974">
              <w:tc>
                <w:tcPr>
                  <w:tcW w:w="2008" w:type="dxa"/>
                </w:tcPr>
                <w:p w:rsidR="00C81974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الموقع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 xml:space="preserve">القسم 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الجامعة / البلد</w:t>
                  </w:r>
                </w:p>
              </w:tc>
              <w:tc>
                <w:tcPr>
                  <w:tcW w:w="2009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فترة الاشغال</w:t>
                  </w:r>
                </w:p>
              </w:tc>
            </w:tr>
            <w:tr w:rsidR="00C81974" w:rsidTr="00C81974"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 xml:space="preserve">مدير 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الشؤون العلمية والدراسات العليا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القادسية / العراق</w:t>
                  </w:r>
                </w:p>
              </w:tc>
              <w:tc>
                <w:tcPr>
                  <w:tcW w:w="2009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1994-1995</w:t>
                  </w:r>
                </w:p>
              </w:tc>
            </w:tr>
            <w:tr w:rsidR="00C81974" w:rsidTr="00C81974"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 xml:space="preserve">مدير 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العلاقات الثقافية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القادسية/ العراق</w:t>
                  </w:r>
                </w:p>
              </w:tc>
              <w:tc>
                <w:tcPr>
                  <w:tcW w:w="2009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1994</w:t>
                  </w:r>
                </w:p>
              </w:tc>
            </w:tr>
            <w:tr w:rsidR="00C81974" w:rsidTr="00C81974"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أمين مجلس الجامعة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أمانة مجلس الجامعة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القادسية/ العراق</w:t>
                  </w:r>
                </w:p>
              </w:tc>
              <w:tc>
                <w:tcPr>
                  <w:tcW w:w="2009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1994-1995</w:t>
                  </w:r>
                </w:p>
              </w:tc>
            </w:tr>
            <w:tr w:rsidR="00C81974" w:rsidTr="00C81974"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 xml:space="preserve">رئيس قسم 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جيولوجيا الصحاري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الأنبار / العراق</w:t>
                  </w:r>
                </w:p>
              </w:tc>
              <w:tc>
                <w:tcPr>
                  <w:tcW w:w="2009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1995-1996</w:t>
                  </w:r>
                </w:p>
              </w:tc>
            </w:tr>
            <w:tr w:rsidR="00C81974" w:rsidTr="00C81974"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 xml:space="preserve">مدير 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العلاقات الثقافية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الأنبار/ العراق</w:t>
                  </w:r>
                </w:p>
              </w:tc>
              <w:tc>
                <w:tcPr>
                  <w:tcW w:w="2009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1996-1997</w:t>
                  </w:r>
                </w:p>
              </w:tc>
            </w:tr>
            <w:tr w:rsidR="00C81974" w:rsidTr="00C81974"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مدير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الشؤون العلمية والدراسات العلية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الأنبار/ العراق</w:t>
                  </w:r>
                </w:p>
              </w:tc>
              <w:tc>
                <w:tcPr>
                  <w:tcW w:w="2009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2005-2008</w:t>
                  </w:r>
                </w:p>
              </w:tc>
            </w:tr>
            <w:tr w:rsidR="00C81974" w:rsidTr="00C81974"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مدير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شؤون الطلبة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الأنبار/ العراق</w:t>
                  </w:r>
                </w:p>
              </w:tc>
              <w:tc>
                <w:tcPr>
                  <w:tcW w:w="2009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2005-2008</w:t>
                  </w:r>
                </w:p>
              </w:tc>
            </w:tr>
            <w:tr w:rsidR="00C81974" w:rsidTr="00C81974"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عميد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كلية العلوم</w:t>
                  </w:r>
                </w:p>
              </w:tc>
              <w:tc>
                <w:tcPr>
                  <w:tcW w:w="2008" w:type="dxa"/>
                </w:tcPr>
                <w:p w:rsidR="00C81974" w:rsidRDefault="00C81974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الأنبار/ العراق</w:t>
                  </w:r>
                </w:p>
              </w:tc>
              <w:tc>
                <w:tcPr>
                  <w:tcW w:w="2009" w:type="dxa"/>
                </w:tcPr>
                <w:p w:rsidR="00C81974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2008-2013</w:t>
                  </w:r>
                </w:p>
              </w:tc>
            </w:tr>
            <w:tr w:rsidR="00EA42BC" w:rsidTr="00C81974">
              <w:tc>
                <w:tcPr>
                  <w:tcW w:w="2008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سكرتير تحرير</w:t>
                  </w:r>
                </w:p>
              </w:tc>
              <w:tc>
                <w:tcPr>
                  <w:tcW w:w="2008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مجلة جامعة القادسية</w:t>
                  </w:r>
                </w:p>
              </w:tc>
              <w:tc>
                <w:tcPr>
                  <w:tcW w:w="2008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القادسية/ العراق</w:t>
                  </w:r>
                </w:p>
              </w:tc>
              <w:tc>
                <w:tcPr>
                  <w:tcW w:w="2009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1994-1995</w:t>
                  </w:r>
                </w:p>
              </w:tc>
            </w:tr>
            <w:tr w:rsidR="00EA42BC" w:rsidTr="00C81974">
              <w:tc>
                <w:tcPr>
                  <w:tcW w:w="2008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نائب رئيس تحرير</w:t>
                  </w:r>
                </w:p>
              </w:tc>
              <w:tc>
                <w:tcPr>
                  <w:tcW w:w="2008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مجلة جامعة الأنبار للعلوم الصرفة والتطبيقية</w:t>
                  </w:r>
                </w:p>
              </w:tc>
              <w:tc>
                <w:tcPr>
                  <w:tcW w:w="2008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الأنبار/ العراق</w:t>
                  </w:r>
                </w:p>
              </w:tc>
              <w:tc>
                <w:tcPr>
                  <w:tcW w:w="2009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1996-1997</w:t>
                  </w:r>
                </w:p>
              </w:tc>
            </w:tr>
            <w:tr w:rsidR="00EA42BC" w:rsidTr="00C81974">
              <w:tc>
                <w:tcPr>
                  <w:tcW w:w="2008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lastRenderedPageBreak/>
                    <w:t>رئيس تحرير</w:t>
                  </w:r>
                </w:p>
              </w:tc>
              <w:tc>
                <w:tcPr>
                  <w:tcW w:w="2008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مجلة جامعة الأنبار للعلوم الصرفة</w:t>
                  </w:r>
                </w:p>
              </w:tc>
              <w:tc>
                <w:tcPr>
                  <w:tcW w:w="2008" w:type="dxa"/>
                </w:tcPr>
                <w:p w:rsidR="00EA42BC" w:rsidRDefault="00EA42BC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الأنبار/العراق</w:t>
                  </w:r>
                </w:p>
              </w:tc>
              <w:tc>
                <w:tcPr>
                  <w:tcW w:w="2009" w:type="dxa"/>
                </w:tcPr>
                <w:p w:rsidR="00EA42BC" w:rsidRDefault="00EA42BC" w:rsidP="00C84852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  <w:lang w:bidi="ar-IQ"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 xml:space="preserve">2008- </w:t>
                  </w:r>
                </w:p>
              </w:tc>
            </w:tr>
            <w:tr w:rsidR="00C84852" w:rsidTr="00C81974">
              <w:tc>
                <w:tcPr>
                  <w:tcW w:w="2008" w:type="dxa"/>
                </w:tcPr>
                <w:p w:rsidR="00C84852" w:rsidRPr="00C84852" w:rsidRDefault="00C84852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 xml:space="preserve">عميد </w:t>
                  </w:r>
                </w:p>
              </w:tc>
              <w:tc>
                <w:tcPr>
                  <w:tcW w:w="2008" w:type="dxa"/>
                </w:tcPr>
                <w:p w:rsidR="00C84852" w:rsidRDefault="00C84852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كلية العلوم</w:t>
                  </w:r>
                </w:p>
              </w:tc>
              <w:tc>
                <w:tcPr>
                  <w:tcW w:w="2008" w:type="dxa"/>
                </w:tcPr>
                <w:p w:rsidR="00C84852" w:rsidRDefault="00C84852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الأنبار</w:t>
                  </w:r>
                </w:p>
              </w:tc>
              <w:tc>
                <w:tcPr>
                  <w:tcW w:w="2009" w:type="dxa"/>
                </w:tcPr>
                <w:p w:rsidR="00C84852" w:rsidRDefault="00C84852" w:rsidP="00C81974">
                  <w:pPr>
                    <w:pStyle w:val="NormalWeb"/>
                    <w:tabs>
                      <w:tab w:val="left" w:pos="6456"/>
                    </w:tabs>
                    <w:bidi/>
                    <w:rPr>
                      <w:color w:val="auto"/>
                      <w:rtl/>
                    </w:rPr>
                  </w:pPr>
                  <w:r>
                    <w:rPr>
                      <w:rFonts w:hint="cs"/>
                      <w:color w:val="auto"/>
                      <w:rtl/>
                    </w:rPr>
                    <w:t>2018-</w:t>
                  </w:r>
                </w:p>
              </w:tc>
            </w:tr>
          </w:tbl>
          <w:p w:rsidR="00C81974" w:rsidRDefault="00C81974" w:rsidP="00C81974">
            <w:pPr>
              <w:pStyle w:val="NormalWeb"/>
              <w:tabs>
                <w:tab w:val="left" w:pos="6456"/>
              </w:tabs>
              <w:bidi/>
              <w:rPr>
                <w:color w:val="auto"/>
                <w:rtl/>
              </w:rPr>
            </w:pPr>
          </w:p>
          <w:p w:rsidR="00C81974" w:rsidRPr="009C6B01" w:rsidRDefault="00300FB2" w:rsidP="00C81974">
            <w:pPr>
              <w:pStyle w:val="NormalWeb"/>
              <w:tabs>
                <w:tab w:val="left" w:pos="6456"/>
              </w:tabs>
              <w:bidi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9C6B01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الخبرة التدريسية</w:t>
            </w:r>
          </w:p>
          <w:p w:rsidR="00300FB2" w:rsidRPr="009C6B01" w:rsidRDefault="00300FB2" w:rsidP="00505149">
            <w:pPr>
              <w:pStyle w:val="NormalWeb"/>
              <w:tabs>
                <w:tab w:val="left" w:pos="6456"/>
              </w:tabs>
              <w:bidi/>
              <w:jc w:val="both"/>
              <w:rPr>
                <w:color w:val="auto"/>
                <w:sz w:val="28"/>
                <w:szCs w:val="28"/>
                <w:rtl/>
              </w:rPr>
            </w:pPr>
            <w:r w:rsidRPr="009C6B01">
              <w:rPr>
                <w:rFonts w:hint="cs"/>
                <w:color w:val="auto"/>
                <w:sz w:val="28"/>
                <w:szCs w:val="28"/>
                <w:rtl/>
              </w:rPr>
              <w:t xml:space="preserve">عملت ومنذ عام 1991 في جامعات القادسية والأنبار في العراق وناصر والفاتح والمرقب في ليبيا وأعمل الآن أستاذا للجيوفيزياء في قسم الجيولوجيا التطبيقية بكلية العلوم </w:t>
            </w:r>
            <w:r w:rsidR="002054FB" w:rsidRPr="009C6B01">
              <w:rPr>
                <w:rFonts w:hint="cs"/>
                <w:color w:val="auto"/>
                <w:sz w:val="28"/>
                <w:szCs w:val="28"/>
                <w:rtl/>
              </w:rPr>
              <w:t xml:space="preserve"> في جامعة الأنبار.</w:t>
            </w:r>
          </w:p>
          <w:p w:rsidR="00C81974" w:rsidRPr="009C6B01" w:rsidRDefault="002054FB" w:rsidP="00C81974">
            <w:pPr>
              <w:pStyle w:val="NormalWeb"/>
              <w:tabs>
                <w:tab w:val="left" w:pos="6456"/>
              </w:tabs>
              <w:bidi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9C6B01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الخبرة في النشر العلمي</w:t>
            </w:r>
          </w:p>
          <w:p w:rsidR="002054FB" w:rsidRPr="009C6B01" w:rsidRDefault="002054FB" w:rsidP="009C6B01">
            <w:pPr>
              <w:pStyle w:val="NormalWeb"/>
              <w:tabs>
                <w:tab w:val="left" w:pos="6456"/>
              </w:tabs>
              <w:bidi/>
              <w:jc w:val="both"/>
              <w:rPr>
                <w:color w:val="auto"/>
                <w:sz w:val="28"/>
                <w:szCs w:val="28"/>
                <w:rtl/>
              </w:rPr>
            </w:pPr>
            <w:r w:rsidRPr="009C6B01">
              <w:rPr>
                <w:rFonts w:hint="cs"/>
                <w:color w:val="auto"/>
                <w:sz w:val="28"/>
                <w:szCs w:val="28"/>
                <w:rtl/>
              </w:rPr>
              <w:t xml:space="preserve">عملت وما زلت أعمل عضوا في هيئة التحرير والهيئة الاستشارية  ومحكم في المجلات العلمية التالية: </w:t>
            </w:r>
          </w:p>
          <w:p w:rsidR="00C81974" w:rsidRDefault="00C81974" w:rsidP="00C81974">
            <w:pPr>
              <w:pStyle w:val="NormalWeb"/>
              <w:tabs>
                <w:tab w:val="left" w:pos="6456"/>
              </w:tabs>
              <w:bidi/>
              <w:rPr>
                <w:color w:val="auto"/>
                <w:rtl/>
              </w:rPr>
            </w:pPr>
          </w:p>
          <w:p w:rsidR="00EB2400" w:rsidRPr="00EB2400" w:rsidRDefault="00EB2400" w:rsidP="00EB2400">
            <w:pPr>
              <w:pStyle w:val="NormalWeb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EB2400">
              <w:rPr>
                <w:b/>
                <w:bCs/>
                <w:sz w:val="28"/>
                <w:szCs w:val="28"/>
              </w:rPr>
              <w:t>Member of Editorial Board</w:t>
            </w:r>
            <w:r w:rsidR="000E0F52">
              <w:rPr>
                <w:b/>
                <w:bCs/>
                <w:sz w:val="28"/>
                <w:szCs w:val="28"/>
              </w:rPr>
              <w:t xml:space="preserve">( </w:t>
            </w:r>
            <w:r w:rsidR="000E0F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 هيئة تحرير</w:t>
            </w:r>
            <w:r w:rsidR="000E0F52">
              <w:rPr>
                <w:b/>
                <w:bCs/>
                <w:sz w:val="28"/>
                <w:szCs w:val="28"/>
                <w:lang w:bidi="ar-IQ"/>
              </w:rPr>
              <w:t>)</w:t>
            </w:r>
          </w:p>
          <w:p w:rsidR="00EB2400" w:rsidRDefault="00EB2400" w:rsidP="00EB2400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Journal of Environment Pollution and Human Health</w:t>
            </w:r>
          </w:p>
          <w:p w:rsidR="003F74AD" w:rsidRDefault="003F74AD" w:rsidP="003F74AD">
            <w:pPr>
              <w:pStyle w:val="NormalWeb"/>
              <w:ind w:left="720"/>
              <w:jc w:val="both"/>
              <w:rPr>
                <w:b/>
                <w:bCs/>
              </w:rPr>
            </w:pPr>
            <w:r w:rsidRPr="003F74AD">
              <w:rPr>
                <w:b/>
                <w:bCs/>
              </w:rPr>
              <w:t>Journal of Geosciences and Geomatics</w:t>
            </w:r>
          </w:p>
          <w:p w:rsidR="004A356B" w:rsidRDefault="004A356B" w:rsidP="004A356B">
            <w:pPr>
              <w:pStyle w:val="NormalWeb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4A356B">
              <w:rPr>
                <w:b/>
                <w:bCs/>
                <w:sz w:val="28"/>
                <w:szCs w:val="28"/>
              </w:rPr>
              <w:t>Member of Advisory Board</w:t>
            </w:r>
            <w:r w:rsidR="000E0F52">
              <w:rPr>
                <w:b/>
                <w:bCs/>
                <w:sz w:val="28"/>
                <w:szCs w:val="28"/>
              </w:rPr>
              <w:t>(</w:t>
            </w:r>
            <w:r w:rsidR="009C6B0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(عضو هيئة استشارية</w:t>
            </w:r>
          </w:p>
          <w:p w:rsidR="004A356B" w:rsidRDefault="004A356B" w:rsidP="004A356B">
            <w:pPr>
              <w:pStyle w:val="NormalWeb"/>
              <w:ind w:left="720"/>
              <w:jc w:val="both"/>
              <w:rPr>
                <w:b/>
                <w:bCs/>
              </w:rPr>
            </w:pPr>
            <w:r w:rsidRPr="004A356B">
              <w:rPr>
                <w:b/>
                <w:bCs/>
              </w:rPr>
              <w:t>Journal</w:t>
            </w:r>
            <w:r>
              <w:rPr>
                <w:b/>
                <w:bCs/>
              </w:rPr>
              <w:t xml:space="preserve"> of the Association of Arab Universities for Basic and Applied Sciences ( JAAUBAS )</w:t>
            </w:r>
          </w:p>
          <w:p w:rsidR="00515D86" w:rsidRDefault="00515D86" w:rsidP="004A356B">
            <w:pPr>
              <w:pStyle w:val="NormalWeb"/>
              <w:ind w:left="720"/>
              <w:jc w:val="both"/>
              <w:rPr>
                <w:b/>
                <w:bCs/>
              </w:rPr>
            </w:pPr>
          </w:p>
          <w:p w:rsidR="004A356B" w:rsidRDefault="004A356B" w:rsidP="004A356B">
            <w:pPr>
              <w:pStyle w:val="NormalWeb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4A356B">
              <w:rPr>
                <w:b/>
                <w:bCs/>
                <w:sz w:val="28"/>
                <w:szCs w:val="28"/>
              </w:rPr>
              <w:t>Reviewer</w:t>
            </w:r>
            <w:r w:rsidR="000E0F52">
              <w:rPr>
                <w:b/>
                <w:bCs/>
                <w:sz w:val="28"/>
                <w:szCs w:val="28"/>
              </w:rPr>
              <w:t>(</w:t>
            </w:r>
            <w:r w:rsidR="000E0F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محكم</w:t>
            </w:r>
            <w:r w:rsidR="000E0F52">
              <w:rPr>
                <w:b/>
                <w:bCs/>
                <w:sz w:val="28"/>
                <w:szCs w:val="28"/>
              </w:rPr>
              <w:t>)</w:t>
            </w:r>
          </w:p>
          <w:p w:rsidR="004A356B" w:rsidRDefault="00FF7D45" w:rsidP="00FF7D45">
            <w:pPr>
              <w:pStyle w:val="NormalWeb"/>
              <w:ind w:left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FF7D45">
              <w:rPr>
                <w:b/>
                <w:bCs/>
              </w:rPr>
              <w:t>Journal of Scientific Research and Reports</w:t>
            </w:r>
          </w:p>
          <w:p w:rsidR="00FF7D45" w:rsidRDefault="00FF7D45" w:rsidP="00FF7D45">
            <w:pPr>
              <w:pStyle w:val="NormalWeb"/>
              <w:ind w:left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hyperlink r:id="rId9" w:history="1">
              <w:r w:rsidRPr="00FF7D45">
                <w:rPr>
                  <w:rStyle w:val="Hyperlink"/>
                  <w:b/>
                  <w:bCs/>
                  <w:color w:val="auto"/>
                  <w:u w:val="none"/>
                </w:rPr>
                <w:t>British Journal of Applied Science &amp; Technology</w:t>
              </w:r>
            </w:hyperlink>
          </w:p>
          <w:p w:rsidR="00FF7D45" w:rsidRDefault="00FF7D45" w:rsidP="00FF7D45">
            <w:pPr>
              <w:pStyle w:val="NormalWeb"/>
              <w:ind w:left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657D88">
              <w:rPr>
                <w:rFonts w:eastAsia="MS Mincho"/>
                <w:b/>
                <w:bCs/>
                <w:iCs/>
              </w:rPr>
              <w:t xml:space="preserve">International Journal of Water Resources and Environmental </w:t>
            </w:r>
            <w:r w:rsidR="000118EC">
              <w:rPr>
                <w:rFonts w:eastAsia="MS Mincho"/>
                <w:b/>
                <w:bCs/>
                <w:iCs/>
              </w:rPr>
              <w:t xml:space="preserve">  </w:t>
            </w:r>
            <w:r w:rsidRPr="00657D88">
              <w:rPr>
                <w:rFonts w:eastAsia="MS Mincho"/>
                <w:b/>
                <w:bCs/>
                <w:iCs/>
              </w:rPr>
              <w:t>Engineering</w:t>
            </w:r>
          </w:p>
          <w:p w:rsidR="00FF7D45" w:rsidRDefault="00FF7D45" w:rsidP="00FF7D45">
            <w:pPr>
              <w:pStyle w:val="NormalWeb"/>
              <w:ind w:left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657D88">
              <w:rPr>
                <w:b/>
                <w:bCs/>
              </w:rPr>
              <w:t>Applied Water Science</w:t>
            </w:r>
          </w:p>
          <w:p w:rsidR="00FF7D45" w:rsidRDefault="00FF7D45" w:rsidP="00FF7D45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hyperlink r:id="rId10" w:history="1">
              <w:r w:rsidRPr="00657D88">
                <w:rPr>
                  <w:rFonts w:eastAsia="MS Mincho"/>
                  <w:b/>
                  <w:bCs/>
                </w:rPr>
                <w:t>Physical Review &amp; Research International</w:t>
              </w:r>
            </w:hyperlink>
          </w:p>
          <w:p w:rsidR="00515D86" w:rsidRDefault="00515D86" w:rsidP="00FF7D45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-</w:t>
            </w:r>
            <w:r>
              <w:rPr>
                <w:b/>
                <w:bCs/>
              </w:rPr>
              <w:t xml:space="preserve"> American Journal of Water Resources</w:t>
            </w:r>
          </w:p>
          <w:p w:rsidR="00953FAD" w:rsidRDefault="00953FAD" w:rsidP="00953FAD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953FAD">
              <w:rPr>
                <w:b/>
                <w:bCs/>
              </w:rPr>
              <w:t>Advancement in Scientific and Engineering Research</w:t>
            </w:r>
          </w:p>
          <w:p w:rsidR="00953FAD" w:rsidRDefault="00953FAD" w:rsidP="00953FAD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</w:rPr>
              <w:t xml:space="preserve"> Physical Science International Journal</w:t>
            </w:r>
          </w:p>
          <w:p w:rsidR="00953FAD" w:rsidRDefault="00953FAD" w:rsidP="00953FAD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</w:rPr>
              <w:t xml:space="preserve"> </w:t>
            </w:r>
            <w:r w:rsidR="00D434F1">
              <w:rPr>
                <w:b/>
                <w:bCs/>
              </w:rPr>
              <w:t>Hydrogeology Journal</w:t>
            </w:r>
          </w:p>
          <w:p w:rsidR="000118EC" w:rsidRDefault="00D434F1" w:rsidP="000118EC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</w:rPr>
              <w:t xml:space="preserve"> </w:t>
            </w:r>
            <w:r w:rsidR="000118EC" w:rsidRPr="000118EC">
              <w:rPr>
                <w:b/>
                <w:bCs/>
              </w:rPr>
              <w:t>Journal of Geosciences and Geomatics</w:t>
            </w:r>
          </w:p>
          <w:p w:rsidR="002054FB" w:rsidRDefault="002054FB" w:rsidP="000118EC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</w:rPr>
              <w:t xml:space="preserve"> Current Science</w:t>
            </w:r>
          </w:p>
          <w:p w:rsidR="002054FB" w:rsidRDefault="002054FB" w:rsidP="000118EC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</w:rPr>
              <w:t xml:space="preserve"> </w:t>
            </w:r>
            <w:r w:rsidR="00EB6559" w:rsidRPr="00EB6559">
              <w:rPr>
                <w:b/>
                <w:bCs/>
              </w:rPr>
              <w:t>Air, Soil and Water Research</w:t>
            </w:r>
          </w:p>
          <w:p w:rsidR="00B76760" w:rsidRDefault="00B76760" w:rsidP="000118EC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</w:rPr>
              <w:t xml:space="preserve"> Environmental Assessment and Monitoring</w:t>
            </w:r>
          </w:p>
          <w:p w:rsidR="00D434F1" w:rsidRPr="00657D88" w:rsidRDefault="00B76760" w:rsidP="00F47D2A">
            <w:pPr>
              <w:pStyle w:val="NormalWeb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</w:rPr>
              <w:t xml:space="preserve"> </w:t>
            </w:r>
            <w:r w:rsidR="00F47D2A" w:rsidRPr="00F47D2A">
              <w:rPr>
                <w:b/>
                <w:bCs/>
              </w:rPr>
              <w:t>Stochastic Environmental Research and Risk Assessment</w:t>
            </w:r>
          </w:p>
          <w:p w:rsidR="00920AE6" w:rsidRPr="00184049" w:rsidRDefault="00920AE6" w:rsidP="00920AE6">
            <w:pPr>
              <w:pStyle w:val="NormalWeb"/>
              <w:rPr>
                <w:b/>
                <w:bCs/>
                <w:sz w:val="32"/>
                <w:szCs w:val="32"/>
              </w:rPr>
            </w:pPr>
            <w:r w:rsidRPr="00184049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32"/>
                <w:szCs w:val="32"/>
              </w:rPr>
              <w:t>Contact Information:</w:t>
            </w:r>
            <w:r w:rsidRPr="00184049">
              <w:rPr>
                <w:b/>
                <w:bCs/>
                <w:sz w:val="32"/>
                <w:szCs w:val="32"/>
              </w:rPr>
              <w:t xml:space="preserve"> </w:t>
            </w:r>
          </w:p>
          <w:p w:rsidR="00920AE6" w:rsidRPr="00920AE6" w:rsidRDefault="00920AE6" w:rsidP="00920AE6">
            <w:pPr>
              <w:pStyle w:val="NormalWeb"/>
            </w:pPr>
            <w:r w:rsidRPr="00920AE6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7"/>
                <w:szCs w:val="27"/>
              </w:rPr>
              <w:t>Office Location : Ramadi-</w:t>
            </w:r>
            <w:r>
              <w:t xml:space="preserve"> </w:t>
            </w:r>
            <w:r w:rsidRPr="00920AE6">
              <w:rPr>
                <w:b/>
                <w:bCs/>
                <w:sz w:val="28"/>
                <w:szCs w:val="28"/>
              </w:rPr>
              <w:t>Anbar Governorate</w:t>
            </w:r>
            <w:r w:rsidRPr="00920AE6">
              <w:t xml:space="preserve"> </w:t>
            </w:r>
          </w:p>
          <w:p w:rsidR="0028169A" w:rsidRPr="0028169A" w:rsidRDefault="0028169A" w:rsidP="00295A67">
            <w:pPr>
              <w:pStyle w:val="NormalWeb"/>
              <w:rPr>
                <w:b/>
                <w:bCs/>
                <w:sz w:val="28"/>
                <w:szCs w:val="28"/>
              </w:rPr>
            </w:pPr>
            <w:r w:rsidRPr="0028169A">
              <w:rPr>
                <w:b/>
                <w:bCs/>
                <w:sz w:val="28"/>
                <w:szCs w:val="28"/>
              </w:rPr>
              <w:t xml:space="preserve">Mobile : </w:t>
            </w:r>
            <w:r w:rsidR="00184049">
              <w:rPr>
                <w:b/>
                <w:bCs/>
                <w:sz w:val="28"/>
                <w:szCs w:val="28"/>
              </w:rPr>
              <w:t>+964</w:t>
            </w:r>
            <w:r w:rsidR="00295A67">
              <w:rPr>
                <w:b/>
                <w:bCs/>
                <w:sz w:val="28"/>
                <w:szCs w:val="28"/>
              </w:rPr>
              <w:t>7815677786</w:t>
            </w:r>
          </w:p>
          <w:p w:rsidR="00A615F3" w:rsidRDefault="00920AE6" w:rsidP="00EB2400">
            <w:pPr>
              <w:pStyle w:val="NormalWeb"/>
            </w:pPr>
            <w:r w:rsidRPr="00920AE6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7"/>
                <w:szCs w:val="27"/>
              </w:rPr>
              <w:t xml:space="preserve">Email: </w:t>
            </w:r>
            <w:hyperlink r:id="rId11" w:history="1">
              <w:r w:rsidR="004345B2" w:rsidRPr="00E85773">
                <w:rPr>
                  <w:rStyle w:val="Hyperlink"/>
                  <w:b/>
                  <w:bCs/>
                </w:rPr>
                <w:t>salahemad99@gmail.com</w:t>
              </w:r>
            </w:hyperlink>
            <w:r w:rsidR="004345B2">
              <w:t xml:space="preserve">  </w:t>
            </w:r>
          </w:p>
          <w:p w:rsidR="004345B2" w:rsidRDefault="004345B2" w:rsidP="00EB2400">
            <w:pPr>
              <w:pStyle w:val="NormalWeb"/>
              <w:rPr>
                <w:b/>
                <w:bCs/>
              </w:rPr>
            </w:pPr>
            <w:r>
              <w:t xml:space="preserve">             </w:t>
            </w:r>
            <w:r w:rsidRPr="004345B2">
              <w:rPr>
                <w:b/>
                <w:bCs/>
              </w:rPr>
              <w:t xml:space="preserve">  </w:t>
            </w:r>
            <w:hyperlink r:id="rId12" w:history="1">
              <w:r w:rsidRPr="004345B2">
                <w:rPr>
                  <w:rStyle w:val="Hyperlink"/>
                  <w:b/>
                  <w:bCs/>
                </w:rPr>
                <w:t>ealheety@yahoo.com</w:t>
              </w:r>
            </w:hyperlink>
          </w:p>
          <w:p w:rsidR="004345B2" w:rsidRPr="000343AC" w:rsidRDefault="004345B2" w:rsidP="000343AC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hyperlink r:id="rId13" w:history="1">
              <w:r w:rsidR="00D376C7" w:rsidRPr="002E4A4D">
                <w:rPr>
                  <w:rStyle w:val="Hyperlink"/>
                  <w:b/>
                  <w:bCs/>
                </w:rPr>
                <w:t>emadsalah@uoanbar.equ.iq</w:t>
              </w:r>
            </w:hyperlink>
          </w:p>
          <w:p w:rsidR="00A615F3" w:rsidRPr="0028169A" w:rsidRDefault="00920AE6" w:rsidP="00A615F3">
            <w:pPr>
              <w:pStyle w:val="NormalWeb"/>
              <w:rPr>
                <w:sz w:val="32"/>
                <w:szCs w:val="32"/>
                <w:u w:val="single"/>
                <w:lang w:bidi="ar-IQ"/>
              </w:rPr>
            </w:pPr>
            <w:r w:rsidRPr="0028169A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32"/>
                <w:szCs w:val="32"/>
                <w:u w:val="single"/>
              </w:rPr>
              <w:t>Teaching:</w:t>
            </w:r>
            <w:r w:rsidRPr="0028169A">
              <w:rPr>
                <w:sz w:val="32"/>
                <w:szCs w:val="32"/>
                <w:u w:val="single"/>
              </w:rPr>
              <w:t xml:space="preserve"> </w:t>
            </w:r>
            <w:r w:rsidR="009C6B01">
              <w:rPr>
                <w:sz w:val="32"/>
                <w:szCs w:val="32"/>
                <w:u w:val="single"/>
              </w:rPr>
              <w:t xml:space="preserve">( </w:t>
            </w:r>
            <w:r w:rsidR="009C6B01">
              <w:rPr>
                <w:rFonts w:hint="cs"/>
                <w:sz w:val="32"/>
                <w:szCs w:val="32"/>
                <w:u w:val="single"/>
                <w:rtl/>
                <w:lang w:bidi="ar-IQ"/>
              </w:rPr>
              <w:t>المواد الدراسية التي درستها وأدرسها</w:t>
            </w:r>
            <w:r w:rsidR="009C6B01">
              <w:rPr>
                <w:sz w:val="32"/>
                <w:szCs w:val="32"/>
                <w:u w:val="single"/>
                <w:lang w:bidi="ar-IQ"/>
              </w:rPr>
              <w:t>)</w:t>
            </w:r>
          </w:p>
          <w:p w:rsidR="00920AE6" w:rsidRPr="00692134" w:rsidRDefault="00920AE6" w:rsidP="00920AE6">
            <w:pPr>
              <w:pStyle w:val="NormalWeb"/>
            </w:pPr>
            <w:r w:rsidRPr="00692134">
              <w:rPr>
                <w:rStyle w:val="Emphasis"/>
                <w:rFonts w:ascii="Arial" w:hAnsi="Arial" w:cs="Arial"/>
                <w:i w:val="0"/>
                <w:iCs w:val="0"/>
                <w:sz w:val="27"/>
                <w:szCs w:val="27"/>
              </w:rPr>
              <w:t>Physical Geology</w:t>
            </w:r>
            <w:r w:rsidRPr="00692134">
              <w:t xml:space="preserve"> </w:t>
            </w:r>
          </w:p>
          <w:p w:rsidR="00920AE6" w:rsidRPr="00692134" w:rsidRDefault="00920AE6" w:rsidP="00920AE6">
            <w:pPr>
              <w:pStyle w:val="NormalWeb"/>
            </w:pPr>
            <w:r w:rsidRPr="00692134">
              <w:rPr>
                <w:rStyle w:val="Emphasis"/>
                <w:rFonts w:ascii="Arial" w:hAnsi="Arial" w:cs="Arial"/>
                <w:i w:val="0"/>
                <w:iCs w:val="0"/>
                <w:sz w:val="27"/>
                <w:szCs w:val="27"/>
              </w:rPr>
              <w:t>Geophysics</w:t>
            </w:r>
            <w:r w:rsidRPr="00692134">
              <w:t xml:space="preserve"> </w:t>
            </w:r>
          </w:p>
          <w:p w:rsidR="00920AE6" w:rsidRDefault="00920AE6" w:rsidP="0028169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28169A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</w:rPr>
              <w:t>Hydrol</w:t>
            </w:r>
            <w:r w:rsidRPr="0028169A">
              <w:rPr>
                <w:rFonts w:ascii="Arial" w:hAnsi="Arial" w:cs="Arial"/>
                <w:sz w:val="28"/>
                <w:szCs w:val="28"/>
              </w:rPr>
              <w:t xml:space="preserve">ogy </w:t>
            </w:r>
          </w:p>
          <w:p w:rsidR="00692134" w:rsidRDefault="00692134" w:rsidP="0028169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Environmental Pollution</w:t>
            </w:r>
          </w:p>
          <w:p w:rsidR="00692134" w:rsidRDefault="00692134" w:rsidP="0028169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Environmental Geology</w:t>
            </w:r>
          </w:p>
          <w:p w:rsidR="00692134" w:rsidRDefault="00692134" w:rsidP="0028169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Environmental Sampling and Analysis</w:t>
            </w:r>
          </w:p>
          <w:p w:rsidR="00E16E85" w:rsidRDefault="00E16E85" w:rsidP="0028169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Remote Sensing and GIS</w:t>
            </w:r>
          </w:p>
          <w:p w:rsidR="000343AC" w:rsidRPr="00E85773" w:rsidRDefault="000343AC" w:rsidP="0028169A">
            <w:pPr>
              <w:pStyle w:val="NormalWeb"/>
              <w:rPr>
                <w:b/>
                <w:bCs/>
                <w:sz w:val="40"/>
                <w:szCs w:val="40"/>
                <w:u w:val="single"/>
                <w:lang w:bidi="ar-IQ"/>
              </w:rPr>
            </w:pPr>
            <w:r w:rsidRPr="00E85773">
              <w:rPr>
                <w:b/>
                <w:bCs/>
                <w:sz w:val="40"/>
                <w:szCs w:val="40"/>
                <w:u w:val="single"/>
              </w:rPr>
              <w:lastRenderedPageBreak/>
              <w:t>Research Area</w:t>
            </w:r>
            <w:r w:rsidR="009C6B01">
              <w:rPr>
                <w:b/>
                <w:bCs/>
                <w:sz w:val="40"/>
                <w:szCs w:val="40"/>
                <w:u w:val="single"/>
                <w:lang w:bidi="ar-IQ"/>
              </w:rPr>
              <w:t>(</w:t>
            </w:r>
            <w:r w:rsidR="009C6B01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IQ"/>
              </w:rPr>
              <w:t>الاهتمامات البحثية</w:t>
            </w:r>
            <w:r w:rsidR="009C6B01">
              <w:rPr>
                <w:b/>
                <w:bCs/>
                <w:sz w:val="40"/>
                <w:szCs w:val="40"/>
                <w:u w:val="single"/>
                <w:lang w:bidi="ar-IQ"/>
              </w:rPr>
              <w:t>)</w:t>
            </w:r>
          </w:p>
          <w:p w:rsidR="000343AC" w:rsidRDefault="000343AC" w:rsidP="000343AC">
            <w:pPr>
              <w:pStyle w:val="NormalWeb"/>
              <w:rPr>
                <w:sz w:val="28"/>
                <w:szCs w:val="28"/>
              </w:rPr>
            </w:pPr>
            <w:r w:rsidRPr="00E85773">
              <w:rPr>
                <w:sz w:val="28"/>
                <w:szCs w:val="28"/>
              </w:rPr>
              <w:t>Geophysics, Quality of surface and groundwater, Environmental studies.</w:t>
            </w:r>
          </w:p>
          <w:p w:rsidR="00505149" w:rsidRPr="00E85773" w:rsidRDefault="00505149" w:rsidP="000343AC">
            <w:pPr>
              <w:pStyle w:val="NormalWeb"/>
              <w:rPr>
                <w:sz w:val="28"/>
                <w:szCs w:val="28"/>
              </w:rPr>
            </w:pPr>
          </w:p>
          <w:p w:rsidR="00947F56" w:rsidRPr="00CF5BA7" w:rsidRDefault="00947F56" w:rsidP="0028169A">
            <w:pPr>
              <w:pStyle w:val="NormalWeb"/>
              <w:rPr>
                <w:b/>
                <w:bCs/>
                <w:sz w:val="40"/>
                <w:szCs w:val="40"/>
                <w:u w:val="single"/>
                <w:lang w:bidi="ar-IQ"/>
              </w:rPr>
            </w:pPr>
            <w:r w:rsidRPr="00CF5BA7">
              <w:rPr>
                <w:b/>
                <w:bCs/>
                <w:sz w:val="40"/>
                <w:szCs w:val="40"/>
                <w:u w:val="single"/>
              </w:rPr>
              <w:t>Supervision</w:t>
            </w:r>
            <w:r w:rsidR="005D077F">
              <w:rPr>
                <w:b/>
                <w:bCs/>
                <w:sz w:val="40"/>
                <w:szCs w:val="40"/>
                <w:u w:val="single"/>
              </w:rPr>
              <w:t>(</w:t>
            </w:r>
            <w:r w:rsidR="005D077F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IQ"/>
              </w:rPr>
              <w:t>الإشراف على طلبة الدراسات العليا</w:t>
            </w:r>
            <w:r w:rsidR="005D077F">
              <w:rPr>
                <w:b/>
                <w:bCs/>
                <w:sz w:val="40"/>
                <w:szCs w:val="40"/>
                <w:u w:val="single"/>
                <w:lang w:bidi="ar-IQ"/>
              </w:rPr>
              <w:t>)</w:t>
            </w:r>
          </w:p>
          <w:p w:rsidR="00947F56" w:rsidRPr="00CF5BA7" w:rsidRDefault="00947F56" w:rsidP="00B76760">
            <w:pPr>
              <w:pStyle w:val="NormalWeb"/>
              <w:rPr>
                <w:sz w:val="28"/>
                <w:szCs w:val="28"/>
              </w:rPr>
            </w:pPr>
            <w:r w:rsidRPr="00CF5BA7">
              <w:rPr>
                <w:sz w:val="28"/>
                <w:szCs w:val="28"/>
              </w:rPr>
              <w:t xml:space="preserve">Theses : </w:t>
            </w:r>
            <w:r w:rsidR="00B76760">
              <w:rPr>
                <w:sz w:val="28"/>
                <w:szCs w:val="28"/>
              </w:rPr>
              <w:t>8</w:t>
            </w:r>
          </w:p>
          <w:p w:rsidR="00947F56" w:rsidRDefault="00947F56" w:rsidP="0028169A">
            <w:pPr>
              <w:pStyle w:val="NormalWeb"/>
              <w:rPr>
                <w:sz w:val="28"/>
                <w:szCs w:val="28"/>
              </w:rPr>
            </w:pPr>
            <w:r w:rsidRPr="00CF5BA7">
              <w:rPr>
                <w:sz w:val="28"/>
                <w:szCs w:val="28"/>
              </w:rPr>
              <w:t xml:space="preserve">Dissertation : 2 </w:t>
            </w:r>
          </w:p>
          <w:p w:rsidR="0000415F" w:rsidRPr="0000415F" w:rsidRDefault="0000415F" w:rsidP="0028169A">
            <w:pPr>
              <w:pStyle w:val="NormalWeb"/>
              <w:rPr>
                <w:b/>
                <w:bCs/>
                <w:sz w:val="40"/>
                <w:szCs w:val="40"/>
                <w:u w:val="single"/>
                <w:lang w:bidi="ar-IQ"/>
              </w:rPr>
            </w:pPr>
            <w:r w:rsidRPr="0000415F">
              <w:rPr>
                <w:b/>
                <w:bCs/>
                <w:sz w:val="40"/>
                <w:szCs w:val="40"/>
                <w:u w:val="single"/>
              </w:rPr>
              <w:t>Scientific Societies Membership:</w:t>
            </w:r>
            <w:r w:rsidR="005D077F">
              <w:rPr>
                <w:b/>
                <w:bCs/>
                <w:sz w:val="40"/>
                <w:szCs w:val="40"/>
                <w:u w:val="single"/>
              </w:rPr>
              <w:t>(</w:t>
            </w:r>
            <w:r w:rsidR="005D077F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IQ"/>
              </w:rPr>
              <w:t>عضوية الجمعيات العلمية</w:t>
            </w:r>
            <w:r w:rsidR="005D077F">
              <w:rPr>
                <w:b/>
                <w:bCs/>
                <w:sz w:val="40"/>
                <w:szCs w:val="40"/>
                <w:u w:val="single"/>
                <w:lang w:bidi="ar-IQ"/>
              </w:rPr>
              <w:t>)</w:t>
            </w:r>
          </w:p>
          <w:p w:rsidR="0000415F" w:rsidRDefault="0000415F" w:rsidP="0028169A">
            <w:pPr>
              <w:pStyle w:val="NormalWeb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-Geological Society of America</w:t>
            </w:r>
            <w:r w:rsidR="005D077F">
              <w:rPr>
                <w:sz w:val="28"/>
                <w:szCs w:val="28"/>
              </w:rPr>
              <w:t>(</w:t>
            </w:r>
            <w:r w:rsidR="005D077F">
              <w:rPr>
                <w:rFonts w:hint="cs"/>
                <w:sz w:val="28"/>
                <w:szCs w:val="28"/>
                <w:rtl/>
                <w:lang w:bidi="ar-IQ"/>
              </w:rPr>
              <w:t>الجمعية الجيولوجية الأمريكية</w:t>
            </w:r>
            <w:r w:rsidR="005D077F">
              <w:rPr>
                <w:sz w:val="28"/>
                <w:szCs w:val="28"/>
                <w:lang w:bidi="ar-IQ"/>
              </w:rPr>
              <w:t>)</w:t>
            </w:r>
          </w:p>
          <w:p w:rsidR="0000415F" w:rsidRDefault="0000415F" w:rsidP="0028169A">
            <w:pPr>
              <w:pStyle w:val="NormalWeb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-European Earth Science Union</w:t>
            </w:r>
            <w:r w:rsidR="002C1FB1">
              <w:rPr>
                <w:sz w:val="28"/>
                <w:szCs w:val="28"/>
              </w:rPr>
              <w:t>(</w:t>
            </w:r>
            <w:r w:rsidR="002C1FB1">
              <w:rPr>
                <w:rFonts w:hint="cs"/>
                <w:sz w:val="28"/>
                <w:szCs w:val="28"/>
                <w:rtl/>
                <w:lang w:bidi="ar-IQ"/>
              </w:rPr>
              <w:t>اتحاد علم الأرض الأوروبي</w:t>
            </w:r>
            <w:r w:rsidR="002C1FB1">
              <w:rPr>
                <w:sz w:val="28"/>
                <w:szCs w:val="28"/>
                <w:lang w:bidi="ar-IQ"/>
              </w:rPr>
              <w:t>)</w:t>
            </w:r>
          </w:p>
          <w:p w:rsidR="005D2DBC" w:rsidRDefault="005D2DBC" w:rsidP="0028169A">
            <w:pPr>
              <w:pStyle w:val="NormalWeb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-Seismological Society of America</w:t>
            </w:r>
            <w:r w:rsidR="002C1FB1">
              <w:rPr>
                <w:sz w:val="28"/>
                <w:szCs w:val="28"/>
              </w:rPr>
              <w:t>(</w:t>
            </w:r>
            <w:r w:rsidR="002C1FB1">
              <w:rPr>
                <w:rFonts w:hint="cs"/>
                <w:sz w:val="28"/>
                <w:szCs w:val="28"/>
                <w:rtl/>
                <w:lang w:bidi="ar-IQ"/>
              </w:rPr>
              <w:t>الجمعية الزلزالية الأمريكية</w:t>
            </w:r>
            <w:r w:rsidR="002C1FB1">
              <w:rPr>
                <w:sz w:val="28"/>
                <w:szCs w:val="28"/>
                <w:lang w:bidi="ar-IQ"/>
              </w:rPr>
              <w:t>)</w:t>
            </w:r>
          </w:p>
          <w:p w:rsidR="005D2DBC" w:rsidRDefault="005D2DBC" w:rsidP="005D2DBC">
            <w:pPr>
              <w:pStyle w:val="NormalWeb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2DBC">
              <w:rPr>
                <w:sz w:val="28"/>
                <w:szCs w:val="28"/>
              </w:rPr>
              <w:t>European Association of Geoscientists  &amp; Engineers</w:t>
            </w:r>
            <w:r w:rsidR="002C1FB1">
              <w:rPr>
                <w:sz w:val="28"/>
                <w:szCs w:val="28"/>
              </w:rPr>
              <w:t>(</w:t>
            </w:r>
            <w:r w:rsidR="002C1FB1">
              <w:rPr>
                <w:rFonts w:hint="cs"/>
                <w:sz w:val="28"/>
                <w:szCs w:val="28"/>
                <w:rtl/>
                <w:lang w:bidi="ar-IQ"/>
              </w:rPr>
              <w:t>الجمعية الأوروبية لعلماء الأرض والمهندسين</w:t>
            </w:r>
            <w:r w:rsidR="002C1FB1">
              <w:rPr>
                <w:sz w:val="28"/>
                <w:szCs w:val="28"/>
                <w:lang w:bidi="ar-IQ"/>
              </w:rPr>
              <w:t>)</w:t>
            </w:r>
          </w:p>
          <w:p w:rsidR="005D2DBC" w:rsidRDefault="005D2DBC" w:rsidP="005D2DBC">
            <w:pPr>
              <w:pStyle w:val="NormalWeb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-</w:t>
            </w:r>
            <w:r w:rsidRPr="00663B5D">
              <w:rPr>
                <w:rFonts w:eastAsia="Calibri"/>
                <w:color w:val="auto"/>
                <w:lang w:bidi="ar-IQ"/>
              </w:rPr>
              <w:t xml:space="preserve"> </w:t>
            </w:r>
            <w:r w:rsidRPr="005D2DBC">
              <w:rPr>
                <w:sz w:val="28"/>
                <w:szCs w:val="28"/>
              </w:rPr>
              <w:t>Environmental  &amp; Engineering Geophysical Society</w:t>
            </w:r>
            <w:r w:rsidR="002C1FB1">
              <w:rPr>
                <w:sz w:val="28"/>
                <w:szCs w:val="28"/>
              </w:rPr>
              <w:t>(</w:t>
            </w:r>
            <w:r w:rsidR="002C1FB1">
              <w:rPr>
                <w:rFonts w:hint="cs"/>
                <w:sz w:val="28"/>
                <w:szCs w:val="28"/>
                <w:rtl/>
                <w:lang w:bidi="ar-IQ"/>
              </w:rPr>
              <w:t>الجمعية الجيوفيزيائية البيئية والهندسية</w:t>
            </w:r>
            <w:r w:rsidR="002C1FB1">
              <w:rPr>
                <w:sz w:val="28"/>
                <w:szCs w:val="28"/>
                <w:lang w:bidi="ar-IQ"/>
              </w:rPr>
              <w:t>)</w:t>
            </w:r>
          </w:p>
          <w:p w:rsidR="000343AC" w:rsidRPr="00CF5BA7" w:rsidRDefault="000343AC" w:rsidP="00457896">
            <w:pPr>
              <w:pStyle w:val="NormalWeb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>-</w:t>
            </w:r>
            <w:r w:rsidR="005D6A3C">
              <w:rPr>
                <w:sz w:val="28"/>
                <w:szCs w:val="28"/>
              </w:rPr>
              <w:t>International Association of Geohydrology</w:t>
            </w:r>
            <w:r w:rsidR="00DF28AA">
              <w:rPr>
                <w:sz w:val="28"/>
                <w:szCs w:val="28"/>
              </w:rPr>
              <w:t>(</w:t>
            </w:r>
            <w:r w:rsidR="00457896">
              <w:rPr>
                <w:rFonts w:hint="cs"/>
                <w:sz w:val="28"/>
                <w:szCs w:val="28"/>
                <w:rtl/>
                <w:lang w:bidi="ar-IQ"/>
              </w:rPr>
              <w:t>(الجمعية العالمية للهايدروجيولوجيا</w:t>
            </w:r>
          </w:p>
          <w:p w:rsidR="00920AE6" w:rsidRPr="00CF5BA7" w:rsidRDefault="00920AE6" w:rsidP="00920AE6">
            <w:pPr>
              <w:bidi w:val="0"/>
              <w:spacing w:line="360" w:lineRule="auto"/>
              <w:rPr>
                <w:rFonts w:cs="Times New Roman"/>
                <w:b/>
                <w:bCs/>
                <w:color w:val="000000"/>
                <w:sz w:val="40"/>
                <w:szCs w:val="40"/>
                <w:u w:val="single"/>
                <w:lang w:bidi="ar-IQ"/>
              </w:rPr>
            </w:pPr>
            <w:r w:rsidRPr="00CF5BA7">
              <w:rPr>
                <w:rFonts w:cs="Times New Roman"/>
                <w:b/>
                <w:bCs/>
                <w:color w:val="000000"/>
                <w:sz w:val="40"/>
                <w:szCs w:val="40"/>
                <w:u w:val="single"/>
                <w:lang w:bidi="ar-IQ"/>
              </w:rPr>
              <w:t>Publications</w:t>
            </w:r>
            <w:r w:rsidR="00457896">
              <w:rPr>
                <w:rFonts w:cs="Times New Roman"/>
                <w:b/>
                <w:bCs/>
                <w:color w:val="000000"/>
                <w:sz w:val="40"/>
                <w:szCs w:val="40"/>
                <w:u w:val="single"/>
                <w:lang w:bidi="ar-IQ"/>
              </w:rPr>
              <w:t xml:space="preserve"> (</w:t>
            </w:r>
            <w:r w:rsidR="00457896">
              <w:rPr>
                <w:rFonts w:cs="Times New Roman" w:hint="cs"/>
                <w:b/>
                <w:bCs/>
                <w:color w:val="000000"/>
                <w:sz w:val="40"/>
                <w:szCs w:val="40"/>
                <w:u w:val="single"/>
                <w:rtl/>
                <w:lang w:bidi="ar-IQ"/>
              </w:rPr>
              <w:t>البحوث المنشورة</w:t>
            </w:r>
            <w:r w:rsidR="00457896">
              <w:rPr>
                <w:rFonts w:cs="Times New Roman"/>
                <w:b/>
                <w:bCs/>
                <w:color w:val="000000"/>
                <w:sz w:val="40"/>
                <w:szCs w:val="40"/>
                <w:u w:val="single"/>
                <w:lang w:bidi="ar-IQ"/>
              </w:rPr>
              <w:t>)</w:t>
            </w: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>
              <w:t xml:space="preserve">Alsinawi, S. and </w:t>
            </w:r>
            <w:r w:rsidRPr="00211E92">
              <w:rPr>
                <w:b/>
                <w:bCs/>
                <w:u w:val="single"/>
              </w:rPr>
              <w:t>Al-Heety</w:t>
            </w:r>
            <w:r>
              <w:t xml:space="preserve"> E.A. (1987) Microseismicity of Ga'ara Area: An Example of Intraplate Seismicity, Proceedings of Regional Crustal Stability and Geological Hazards, December, 1987, pp: 7-11.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>
              <w:t xml:space="preserve">Alsinawi , S.A. and </w:t>
            </w:r>
            <w:r w:rsidRPr="00211E92">
              <w:rPr>
                <w:b/>
                <w:bCs/>
                <w:u w:val="single"/>
              </w:rPr>
              <w:t>Al-Heety</w:t>
            </w:r>
            <w:r>
              <w:t>, E.A.( 1989) Local Magnitude and Coda Duration for Small Events Recorded in Iraq, Proceedings of 5</w:t>
            </w:r>
            <w:r w:rsidRPr="001157CF">
              <w:rPr>
                <w:vertAlign w:val="superscript"/>
              </w:rPr>
              <w:t>th</w:t>
            </w:r>
            <w:r>
              <w:t xml:space="preserve"> Scientific Conference .,Vol.4,part 4,pp:39-51, 7-11 October ,1989,Baghdad,Iraq.</w:t>
            </w:r>
          </w:p>
          <w:p w:rsidR="00295A67" w:rsidRDefault="00295A67" w:rsidP="00334500">
            <w:pPr>
              <w:bidi w:val="0"/>
              <w:jc w:val="both"/>
              <w:rPr>
                <w:rtl/>
              </w:rPr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>
              <w:t xml:space="preserve">Alsinawi,S, and </w:t>
            </w:r>
            <w:r w:rsidRPr="00211E92">
              <w:rPr>
                <w:b/>
                <w:bCs/>
                <w:u w:val="single"/>
              </w:rPr>
              <w:t>Al-Heety</w:t>
            </w:r>
            <w:r>
              <w:t xml:space="preserve">, E.A.(1991) Crustal Structure Determination in Iraq from Long Period P-Wave Spectra , Symposium on the Geodynamic </w:t>
            </w:r>
            <w:r>
              <w:lastRenderedPageBreak/>
              <w:t>Development of the Arabian Lithosphere, 24-26 August, 1991 , Yarmouk University,  Irbid  Jordan</w:t>
            </w:r>
            <w:r w:rsidR="00E444EE">
              <w:t xml:space="preserve"> </w:t>
            </w:r>
            <w:r>
              <w:t>(Abstract).</w:t>
            </w:r>
          </w:p>
          <w:p w:rsidR="00295A67" w:rsidRDefault="00295A67" w:rsidP="00334500">
            <w:pPr>
              <w:bidi w:val="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>
              <w:t xml:space="preserve">Alsinawi, S.A., and </w:t>
            </w:r>
            <w:r w:rsidRPr="00211E92">
              <w:rPr>
                <w:b/>
                <w:bCs/>
                <w:u w:val="single"/>
              </w:rPr>
              <w:t>Al-Heety</w:t>
            </w:r>
            <w:r>
              <w:t>, E.A.(1992) Crustal Structure Determination in Iraq Using Teleseismic Travel – Time Residuals and Converted Phase Methods, 29</w:t>
            </w:r>
            <w:r w:rsidRPr="00F814CF">
              <w:rPr>
                <w:vertAlign w:val="superscript"/>
              </w:rPr>
              <w:t>th</w:t>
            </w:r>
            <w:r>
              <w:t xml:space="preserve"> International Geological congress , 21 August – 3Septemper, 1992, Kyoto, Japan</w:t>
            </w:r>
            <w:r w:rsidR="00142F4F">
              <w:t xml:space="preserve"> </w:t>
            </w:r>
            <w:r>
              <w:t xml:space="preserve"> (Abstract).</w:t>
            </w:r>
          </w:p>
          <w:p w:rsidR="00295A67" w:rsidRDefault="00295A67" w:rsidP="00334500">
            <w:pPr>
              <w:bidi w:val="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>
              <w:t xml:space="preserve">Alsinawi , S.A. and </w:t>
            </w:r>
            <w:r w:rsidRPr="00211E92">
              <w:rPr>
                <w:b/>
                <w:bCs/>
                <w:u w:val="single"/>
              </w:rPr>
              <w:t>Al-Heety</w:t>
            </w:r>
            <w:r>
              <w:t>, E.A.(1992) Crustal Thickness Determination in Iraq from Long Period P-Waves Spectra .Iraqi Geological Journal, Vol.25, No. 3, pp: 28-29.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 w:rsidRPr="00211E92">
              <w:rPr>
                <w:b/>
                <w:bCs/>
                <w:u w:val="single"/>
              </w:rPr>
              <w:t>Al-Heety</w:t>
            </w:r>
            <w:r>
              <w:t>, E.A. (1995) Synthetic Seismograms for Crustal Models in Iraq. Iraqi Geological Journal, Vol.28, No.1, pp: 14-24.</w:t>
            </w:r>
          </w:p>
          <w:p w:rsidR="00295A67" w:rsidRDefault="00295A67" w:rsidP="00334500">
            <w:pPr>
              <w:bidi w:val="0"/>
              <w:jc w:val="both"/>
              <w:rPr>
                <w:rtl/>
              </w:rPr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>
              <w:t xml:space="preserve">Al-Banna, A.S. and </w:t>
            </w:r>
            <w:r w:rsidRPr="00211E92">
              <w:rPr>
                <w:b/>
                <w:bCs/>
                <w:u w:val="single"/>
              </w:rPr>
              <w:t>Al-Heety</w:t>
            </w:r>
            <w:r>
              <w:t>, E.A. (1996) Crustal Thickness Map of Iraq Deduced from Gravity Data. Iraqi Journal of Sciences, Vol.35, pp: 749-765.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>
              <w:t xml:space="preserve">Alsinawi, S.A. and </w:t>
            </w:r>
            <w:r w:rsidRPr="00211E92">
              <w:rPr>
                <w:b/>
                <w:bCs/>
                <w:u w:val="single"/>
              </w:rPr>
              <w:t>Al-Heety</w:t>
            </w:r>
            <w:r>
              <w:t>, E.A. (1997) Composite Focal Mechanism of Microearthquakes Patterns in North Central Iraq. Journal of Al-Anbar University</w:t>
            </w:r>
            <w:r w:rsidR="00142F4F">
              <w:t xml:space="preserve"> </w:t>
            </w:r>
            <w:r>
              <w:t>( Pure &amp; Applied Sciences Series) Vol.1,No.1, pp: 102-112.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142F4F" w:rsidP="00142F4F">
            <w:pPr>
              <w:numPr>
                <w:ilvl w:val="0"/>
                <w:numId w:val="2"/>
              </w:numPr>
              <w:bidi w:val="0"/>
              <w:jc w:val="both"/>
            </w:pPr>
            <w:r>
              <w:rPr>
                <w:b/>
                <w:bCs/>
                <w:u w:val="single"/>
              </w:rPr>
              <w:t xml:space="preserve"> </w:t>
            </w:r>
            <w:r w:rsidR="00295A67" w:rsidRPr="00211E92">
              <w:rPr>
                <w:b/>
                <w:bCs/>
                <w:u w:val="single"/>
              </w:rPr>
              <w:t>Al-Heety</w:t>
            </w:r>
            <w:r w:rsidR="00295A67">
              <w:t>, E.A.(1997)  Fault Plane Solution of Harer Earthquake of 24 July 1991, North of Iraq. Journal of Al-Anbar University(Pure &amp; Applied Sciences Series) Vol.1,No.1,pp;125-128.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 w:rsidRPr="00211E92">
              <w:rPr>
                <w:b/>
                <w:bCs/>
                <w:u w:val="single"/>
              </w:rPr>
              <w:t>Al-Heety</w:t>
            </w:r>
            <w:r>
              <w:t>, E.A.(2002) Crustal Structure of the Northern Arabian Platform Inferred Using Spectral Ratio Method. Journal of Geodynamics, Vol.34,pp:63-75.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 w:rsidRPr="00211E92">
              <w:rPr>
                <w:b/>
                <w:bCs/>
                <w:u w:val="single"/>
              </w:rPr>
              <w:t>Al-Heety</w:t>
            </w:r>
            <w:r>
              <w:t>, E.A.(2003) Crustal Thickness</w:t>
            </w:r>
            <w:r w:rsidR="008D08FA">
              <w:t xml:space="preserve"> Map of the Arabian Plate. MESF</w:t>
            </w:r>
            <w:r>
              <w:t>Cyber Journal of Earth Science , vol.1,pp:1-10.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  <w:rPr>
                <w:rtl/>
                <w:lang w:bidi="ar-IQ"/>
              </w:rPr>
            </w:pPr>
            <w:r w:rsidRPr="00211E92">
              <w:rPr>
                <w:b/>
                <w:bCs/>
                <w:u w:val="single"/>
              </w:rPr>
              <w:t>Al-Heety</w:t>
            </w:r>
            <w:r>
              <w:t>, E.A. and Eshwehdi, A.(2004) Seismicity and Seismotectonic Maps of Libya .MESF Cyber Journal of Earth Science, Vol.2,pp:1-6.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 w:rsidRPr="00211E92">
              <w:rPr>
                <w:b/>
                <w:bCs/>
                <w:u w:val="single"/>
              </w:rPr>
              <w:t>Al-Heety</w:t>
            </w:r>
            <w:r>
              <w:t>, E.A.(2006) An Earthquake Catalog for Stable Continental Regions of the Arabian Plate. Gulf Seismic Forum, Febraury, 19-22, 2006, Oman ( Abstract).</w:t>
            </w:r>
          </w:p>
          <w:p w:rsidR="00295A67" w:rsidRDefault="00295A67" w:rsidP="00334500">
            <w:pPr>
              <w:bidi w:val="0"/>
              <w:ind w:left="360"/>
              <w:jc w:val="both"/>
              <w:rPr>
                <w:rtl/>
              </w:rPr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 w:rsidRPr="00211E92">
              <w:rPr>
                <w:b/>
                <w:bCs/>
                <w:u w:val="single"/>
              </w:rPr>
              <w:t>Al-Heety</w:t>
            </w:r>
            <w:r>
              <w:t>, E.A.and Al-Abbasi,J.N.(2006) Estimating Maximum Magnitude Earthquake in the Red Sea Regions Using Extreme Value Statistics</w:t>
            </w:r>
            <w:r w:rsidR="006F3576">
              <w:t>.</w:t>
            </w:r>
            <w:r>
              <w:t xml:space="preserve"> Journal of Babylon University</w:t>
            </w:r>
            <w:r w:rsidR="006F3576">
              <w:t>, Vol. 12,No.3, pp. 1099 - 1109</w:t>
            </w:r>
            <w:r>
              <w:t xml:space="preserve"> .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 w:rsidRPr="00211E92">
              <w:rPr>
                <w:b/>
                <w:bCs/>
                <w:u w:val="single"/>
              </w:rPr>
              <w:t>Al-Heety</w:t>
            </w:r>
            <w:r w:rsidRPr="00211E92">
              <w:rPr>
                <w:b/>
                <w:bCs/>
              </w:rPr>
              <w:t xml:space="preserve"> </w:t>
            </w:r>
            <w:r>
              <w:t xml:space="preserve">, E.A. and Eshwehdi, A.(2006) Seismicity of </w:t>
            </w:r>
            <w:r>
              <w:lastRenderedPageBreak/>
              <w:t>Northwestern Region of Libya : An Example for the Continental Seismicity. Seismological Research Letter , Vol.77, Number 6 ,PP. 691-696.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295A67" w:rsidP="00505149">
            <w:pPr>
              <w:numPr>
                <w:ilvl w:val="0"/>
                <w:numId w:val="2"/>
              </w:numPr>
              <w:bidi w:val="0"/>
              <w:jc w:val="both"/>
            </w:pPr>
            <w:r w:rsidRPr="00211E92">
              <w:rPr>
                <w:b/>
                <w:bCs/>
                <w:u w:val="single"/>
              </w:rPr>
              <w:t>Al-Heety</w:t>
            </w:r>
            <w:r>
              <w:t>, E.A.(2007) Historical Seismicity of the Stable Continental Regions</w:t>
            </w:r>
            <w:r w:rsidR="00505149">
              <w:t xml:space="preserve"> </w:t>
            </w:r>
            <w:r>
              <w:t xml:space="preserve">( SCRs)  in the Arabian Plate ( A Preliminary Study). Journal of </w:t>
            </w:r>
            <w:smartTag w:uri="urn:schemas-microsoft-com:office:smarttags" w:element="place">
              <w:smartTag w:uri="urn:schemas-microsoft-com:office:smarttags" w:element="PlaceName">
                <w:r>
                  <w:t>Al-Anbar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for Pure Science, Vol.1 , No.1</w:t>
            </w:r>
            <w:r w:rsidR="003F52EF">
              <w:t>, pp. 44- 52.</w:t>
            </w:r>
            <w:r>
              <w:t xml:space="preserve"> </w:t>
            </w:r>
          </w:p>
          <w:p w:rsidR="00295A67" w:rsidRDefault="00295A67" w:rsidP="00334500">
            <w:pPr>
              <w:bidi w:val="0"/>
              <w:ind w:left="360"/>
              <w:jc w:val="both"/>
            </w:pPr>
          </w:p>
          <w:p w:rsidR="00295A67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 w:rsidRPr="00211E92">
              <w:rPr>
                <w:b/>
                <w:bCs/>
                <w:u w:val="single"/>
              </w:rPr>
              <w:t>Al-Heety</w:t>
            </w:r>
            <w:r w:rsidRPr="00211E92">
              <w:rPr>
                <w:b/>
                <w:bCs/>
              </w:rPr>
              <w:t xml:space="preserve"> </w:t>
            </w:r>
            <w:r>
              <w:t xml:space="preserve">, E.A.(2007) Quantitative Seismicity Maps of the Arabian Plate. </w:t>
            </w:r>
            <w:r>
              <w:rPr>
                <w:lang w:bidi="ar-IQ"/>
              </w:rPr>
              <w:t xml:space="preserve">Journal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bidi="ar-IQ"/>
                  </w:rPr>
                  <w:t>Al-Anbar</w:t>
                </w:r>
              </w:smartTag>
              <w:r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>
                  <w:rPr>
                    <w:lang w:bidi="ar-IQ"/>
                  </w:rPr>
                  <w:t>University</w:t>
                </w:r>
              </w:smartTag>
            </w:smartTag>
            <w:r>
              <w:rPr>
                <w:lang w:bidi="ar-IQ"/>
              </w:rPr>
              <w:t xml:space="preserve"> for Pure Science , Vol.1,No.2 ,Pp. 102-110.</w:t>
            </w:r>
          </w:p>
          <w:p w:rsidR="00D551A5" w:rsidRDefault="00D551A5" w:rsidP="00334500">
            <w:pPr>
              <w:bidi w:val="0"/>
              <w:ind w:left="360"/>
              <w:jc w:val="both"/>
              <w:rPr>
                <w:lang w:bidi="ar-IQ"/>
              </w:rPr>
            </w:pPr>
          </w:p>
          <w:p w:rsidR="00784A4B" w:rsidRDefault="00295A67" w:rsidP="00142F4F">
            <w:pPr>
              <w:numPr>
                <w:ilvl w:val="0"/>
                <w:numId w:val="2"/>
              </w:numPr>
              <w:bidi w:val="0"/>
              <w:jc w:val="both"/>
            </w:pPr>
            <w:r w:rsidRPr="00211E92">
              <w:rPr>
                <w:b/>
                <w:bCs/>
                <w:u w:val="single"/>
              </w:rPr>
              <w:t>Al-Heety</w:t>
            </w:r>
            <w:r>
              <w:t>, E.A.(2010) Intraplate Earthquakes in Iraqi Western Desert. Journal of Kirkuk University ( Scientific Studies), Vol.5 , No.1,pp: 31-49.</w:t>
            </w:r>
          </w:p>
          <w:p w:rsidR="00D551A5" w:rsidRDefault="00D551A5" w:rsidP="00334500">
            <w:pPr>
              <w:bidi w:val="0"/>
              <w:jc w:val="both"/>
            </w:pPr>
          </w:p>
          <w:p w:rsidR="00B1368C" w:rsidRPr="00B1368C" w:rsidRDefault="008D08FA" w:rsidP="00142F4F">
            <w:pPr>
              <w:numPr>
                <w:ilvl w:val="0"/>
                <w:numId w:val="2"/>
              </w:numPr>
              <w:bidi w:val="0"/>
              <w:jc w:val="both"/>
              <w:rPr>
                <w:color w:val="000000"/>
                <w:szCs w:val="24"/>
              </w:rPr>
            </w:pPr>
            <w:r w:rsidRPr="00A015B6">
              <w:rPr>
                <w:b/>
                <w:bCs/>
                <w:u w:val="single"/>
                <w:lang w:bidi="ar-IQ"/>
              </w:rPr>
              <w:t>Al-Heety</w:t>
            </w:r>
            <w:r>
              <w:rPr>
                <w:lang w:bidi="ar-IQ"/>
              </w:rPr>
              <w:t xml:space="preserve"> , E.A.(2011) Variation of b-V</w:t>
            </w:r>
            <w:r w:rsidR="00904A86">
              <w:rPr>
                <w:lang w:bidi="ar-IQ"/>
              </w:rPr>
              <w:t>alue in the Intraplate Regions.</w:t>
            </w:r>
            <w:r w:rsidR="00B1368C" w:rsidRPr="003A3C02">
              <w:rPr>
                <w:rFonts w:cs="Times New Roman"/>
                <w:color w:val="000000"/>
                <w:szCs w:val="24"/>
                <w:lang w:eastAsia="en-US"/>
              </w:rPr>
              <w:t xml:space="preserve"> </w:t>
            </w:r>
            <w:r w:rsidR="00B1368C" w:rsidRPr="00B1368C">
              <w:rPr>
                <w:rFonts w:cs="Times New Roman"/>
                <w:color w:val="000000"/>
                <w:szCs w:val="24"/>
                <w:lang w:eastAsia="en-US"/>
              </w:rPr>
              <w:t>International Journal of Basic &amp; Applied Sciences IJBAS-IJENS Vol: 11 No: 06</w:t>
            </w:r>
            <w:r w:rsidR="00B1368C" w:rsidRPr="00B1368C">
              <w:rPr>
                <w:color w:val="000000"/>
                <w:szCs w:val="24"/>
              </w:rPr>
              <w:t xml:space="preserve">, pp: </w:t>
            </w:r>
            <w:r w:rsidR="00B1368C">
              <w:rPr>
                <w:color w:val="000000"/>
                <w:szCs w:val="24"/>
              </w:rPr>
              <w:t>29</w:t>
            </w:r>
            <w:r w:rsidR="00B1368C" w:rsidRPr="00B1368C">
              <w:rPr>
                <w:color w:val="000000"/>
                <w:szCs w:val="24"/>
              </w:rPr>
              <w:t xml:space="preserve"> – </w:t>
            </w:r>
            <w:r w:rsidR="00B1368C">
              <w:rPr>
                <w:color w:val="000000"/>
                <w:szCs w:val="24"/>
              </w:rPr>
              <w:t>37</w:t>
            </w:r>
            <w:r w:rsidR="00B1368C" w:rsidRPr="00B1368C">
              <w:rPr>
                <w:color w:val="000000"/>
                <w:szCs w:val="24"/>
              </w:rPr>
              <w:t>.</w:t>
            </w:r>
          </w:p>
          <w:p w:rsidR="00D551A5" w:rsidRDefault="00D551A5" w:rsidP="00334500">
            <w:pPr>
              <w:bidi w:val="0"/>
              <w:jc w:val="both"/>
              <w:rPr>
                <w:b/>
                <w:bCs/>
                <w:lang w:bidi="ar-IQ"/>
              </w:rPr>
            </w:pPr>
          </w:p>
          <w:p w:rsidR="008D08FA" w:rsidRPr="003A3C02" w:rsidRDefault="008D08FA" w:rsidP="00142F4F">
            <w:pPr>
              <w:numPr>
                <w:ilvl w:val="0"/>
                <w:numId w:val="2"/>
              </w:numPr>
              <w:bidi w:val="0"/>
              <w:jc w:val="both"/>
              <w:rPr>
                <w:color w:val="000000"/>
                <w:szCs w:val="24"/>
              </w:rPr>
            </w:pPr>
            <w:r w:rsidRPr="00F26F5D">
              <w:rPr>
                <w:b/>
                <w:bCs/>
              </w:rPr>
              <w:t xml:space="preserve">A l- Heety, </w:t>
            </w:r>
            <w:r w:rsidRPr="00F26F5D">
              <w:t>E. A. , T</w:t>
            </w:r>
            <w:r w:rsidR="00C02B55">
              <w:t>ur</w:t>
            </w:r>
            <w:r w:rsidRPr="00F26F5D">
              <w:t>ki</w:t>
            </w:r>
            <w:r w:rsidRPr="00F26F5D">
              <w:rPr>
                <w:vertAlign w:val="superscript"/>
              </w:rPr>
              <w:t xml:space="preserve"> </w:t>
            </w:r>
            <w:r w:rsidRPr="00F26F5D">
              <w:t xml:space="preserve">, A.M  </w:t>
            </w:r>
            <w:r w:rsidR="00B1368C">
              <w:t>and</w:t>
            </w:r>
            <w:r w:rsidRPr="00F26F5D">
              <w:t xml:space="preserve">  AL –Othman, E.M.(201</w:t>
            </w:r>
            <w:r>
              <w:t>1</w:t>
            </w:r>
            <w:r w:rsidRPr="00F26F5D">
              <w:t>)</w:t>
            </w:r>
            <w:r w:rsidRPr="00F26F5D">
              <w:rPr>
                <w:sz w:val="36"/>
                <w:szCs w:val="36"/>
              </w:rPr>
              <w:t xml:space="preserve"> </w:t>
            </w:r>
            <w:r w:rsidRPr="00F26F5D">
              <w:t>A</w:t>
            </w:r>
            <w:r>
              <w:t>ssessment of</w:t>
            </w:r>
            <w:r w:rsidRPr="00F26F5D">
              <w:t xml:space="preserve"> </w:t>
            </w:r>
            <w:r>
              <w:t>the</w:t>
            </w:r>
            <w:r w:rsidRPr="00F26F5D">
              <w:t xml:space="preserve"> W</w:t>
            </w:r>
            <w:r>
              <w:t>ater</w:t>
            </w:r>
            <w:r w:rsidRPr="00F26F5D">
              <w:t xml:space="preserve"> Q</w:t>
            </w:r>
            <w:r>
              <w:t>uality</w:t>
            </w:r>
            <w:r w:rsidRPr="00F26F5D">
              <w:t xml:space="preserve"> I</w:t>
            </w:r>
            <w:r>
              <w:t>ndex</w:t>
            </w:r>
            <w:r w:rsidRPr="00F26F5D">
              <w:t xml:space="preserve"> </w:t>
            </w:r>
            <w:r>
              <w:t>of</w:t>
            </w:r>
            <w:r w:rsidRPr="00F26F5D">
              <w:t xml:space="preserve"> E</w:t>
            </w:r>
            <w:r>
              <w:t>uphrates</w:t>
            </w:r>
            <w:r w:rsidRPr="00F26F5D">
              <w:t xml:space="preserve"> R</w:t>
            </w:r>
            <w:r>
              <w:t xml:space="preserve">iver </w:t>
            </w:r>
            <w:r w:rsidRPr="00F26F5D">
              <w:t>B</w:t>
            </w:r>
            <w:r>
              <w:t>etween</w:t>
            </w:r>
            <w:r w:rsidRPr="00F26F5D">
              <w:t xml:space="preserve"> H</w:t>
            </w:r>
            <w:r>
              <w:t>eet</w:t>
            </w:r>
            <w:r w:rsidRPr="00F26F5D">
              <w:t xml:space="preserve"> </w:t>
            </w:r>
            <w:r>
              <w:t>and</w:t>
            </w:r>
            <w:r w:rsidRPr="00F26F5D">
              <w:t xml:space="preserve"> R</w:t>
            </w:r>
            <w:r>
              <w:t>amadi</w:t>
            </w:r>
            <w:r w:rsidRPr="00F26F5D">
              <w:t xml:space="preserve"> C</w:t>
            </w:r>
            <w:r>
              <w:t>ities</w:t>
            </w:r>
            <w:r w:rsidRPr="00F26F5D">
              <w:t xml:space="preserve"> , IRAQ</w:t>
            </w:r>
            <w:r w:rsidR="0025011F">
              <w:rPr>
                <w:b/>
                <w:bCs/>
              </w:rPr>
              <w:t xml:space="preserve">. </w:t>
            </w:r>
            <w:r w:rsidR="0025011F" w:rsidRPr="003A3C02">
              <w:rPr>
                <w:rFonts w:cs="Times New Roman"/>
                <w:color w:val="000000"/>
                <w:szCs w:val="24"/>
                <w:lang w:eastAsia="en-US"/>
              </w:rPr>
              <w:t>International Journal of Basic &amp; Applied Sciences IJBAS-IJENS Vol: 11 No: 06</w:t>
            </w:r>
            <w:r w:rsidR="0025011F" w:rsidRPr="003A3C02">
              <w:rPr>
                <w:color w:val="000000"/>
                <w:szCs w:val="24"/>
              </w:rPr>
              <w:t>, pp: 38 – 48.</w:t>
            </w:r>
          </w:p>
          <w:p w:rsidR="00B1368C" w:rsidRPr="003A3C02" w:rsidRDefault="00B1368C" w:rsidP="00334500">
            <w:pPr>
              <w:bidi w:val="0"/>
              <w:jc w:val="both"/>
              <w:rPr>
                <w:color w:val="000000"/>
                <w:szCs w:val="24"/>
              </w:rPr>
            </w:pPr>
          </w:p>
          <w:p w:rsidR="00B1368C" w:rsidRDefault="00B1368C" w:rsidP="00142F4F">
            <w:pPr>
              <w:pStyle w:val="Default"/>
              <w:numPr>
                <w:ilvl w:val="0"/>
                <w:numId w:val="2"/>
              </w:numPr>
              <w:jc w:val="both"/>
            </w:pPr>
            <w:r w:rsidRPr="00F26F5D">
              <w:rPr>
                <w:b/>
                <w:bCs/>
              </w:rPr>
              <w:t xml:space="preserve">A l- Heety, </w:t>
            </w:r>
            <w:r w:rsidRPr="00F26F5D">
              <w:t>E. A. , T</w:t>
            </w:r>
            <w:r w:rsidR="00C02B55">
              <w:t>ur</w:t>
            </w:r>
            <w:r w:rsidRPr="00F26F5D">
              <w:t>ki</w:t>
            </w:r>
            <w:r w:rsidRPr="00F26F5D">
              <w:rPr>
                <w:vertAlign w:val="superscript"/>
              </w:rPr>
              <w:t xml:space="preserve"> </w:t>
            </w:r>
            <w:r w:rsidRPr="00F26F5D">
              <w:t xml:space="preserve">, A.M  </w:t>
            </w:r>
            <w:r>
              <w:t>and</w:t>
            </w:r>
            <w:r w:rsidRPr="00F26F5D">
              <w:t xml:space="preserve">  AL –Othman, E.M.(201</w:t>
            </w:r>
            <w:r>
              <w:t>1</w:t>
            </w:r>
            <w:r w:rsidRPr="00F26F5D">
              <w:t>)</w:t>
            </w:r>
            <w:r w:rsidRPr="003A3C02">
              <w:t xml:space="preserve">  </w:t>
            </w:r>
            <w:r>
              <w:t xml:space="preserve"> </w:t>
            </w:r>
            <w:r w:rsidRPr="00B1368C">
              <w:t>Physico-Chemical Assessment of Euphrates River between Heet and Ramadi Cities, Iraq</w:t>
            </w:r>
            <w: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1368C">
              <w:t>Journal of Water Resource and Protection, 3, 812-823</w:t>
            </w:r>
            <w:r>
              <w:t>.</w:t>
            </w:r>
          </w:p>
          <w:p w:rsidR="00B1368C" w:rsidRDefault="00B1368C" w:rsidP="00334500">
            <w:pPr>
              <w:pStyle w:val="Default"/>
              <w:jc w:val="both"/>
            </w:pPr>
          </w:p>
          <w:p w:rsidR="00B1368C" w:rsidRDefault="00B1368C" w:rsidP="00142F4F">
            <w:pPr>
              <w:pStyle w:val="Default"/>
              <w:numPr>
                <w:ilvl w:val="0"/>
                <w:numId w:val="2"/>
              </w:numPr>
              <w:jc w:val="both"/>
            </w:pPr>
            <w:r w:rsidRPr="00B1368C">
              <w:t>Al Dulaymi,</w:t>
            </w:r>
            <w:r>
              <w:t xml:space="preserve"> A. S.</w:t>
            </w:r>
            <w:r w:rsidRPr="00B1368C">
              <w:t xml:space="preserve"> </w:t>
            </w:r>
            <w:r w:rsidRPr="00AF5EAF">
              <w:rPr>
                <w:b/>
                <w:bCs/>
              </w:rPr>
              <w:t>Al-Heety</w:t>
            </w:r>
            <w:r w:rsidRPr="00B1368C">
              <w:t>,</w:t>
            </w:r>
            <w:r>
              <w:t xml:space="preserve"> E.A. </w:t>
            </w:r>
            <w:r w:rsidRPr="00B1368C">
              <w:t xml:space="preserve"> </w:t>
            </w:r>
            <w:r>
              <w:t xml:space="preserve">and </w:t>
            </w:r>
            <w:r w:rsidRPr="00B1368C">
              <w:t>Hussien</w:t>
            </w:r>
            <w:r>
              <w:t xml:space="preserve">, B. M. (2012)  </w:t>
            </w:r>
            <w:r w:rsidRPr="00B1368C">
              <w:t>Geo-Electrical Investigation of Mullusi Aquifer, Rutba, Iraq. International Journal of Geosciences, 3, 549-564</w:t>
            </w:r>
            <w:r>
              <w:t>.</w:t>
            </w:r>
          </w:p>
          <w:p w:rsidR="00082890" w:rsidRDefault="00082890" w:rsidP="00334500">
            <w:pPr>
              <w:pStyle w:val="Default"/>
              <w:jc w:val="both"/>
            </w:pPr>
          </w:p>
          <w:p w:rsidR="00403C83" w:rsidRDefault="00082890" w:rsidP="00142F4F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 </w:t>
            </w:r>
            <w:r w:rsidRPr="00082890">
              <w:rPr>
                <w:b/>
                <w:bCs/>
                <w:sz w:val="22"/>
                <w:szCs w:val="22"/>
              </w:rPr>
              <w:t>Salah</w:t>
            </w:r>
            <w:r w:rsidRPr="00082890">
              <w:rPr>
                <w:sz w:val="22"/>
                <w:szCs w:val="22"/>
              </w:rPr>
              <w:t>,</w:t>
            </w:r>
            <w:r w:rsidR="00403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E. A., </w:t>
            </w:r>
            <w:r w:rsidRPr="00082890">
              <w:rPr>
                <w:sz w:val="22"/>
                <w:szCs w:val="22"/>
              </w:rPr>
              <w:t xml:space="preserve"> Zaidan,</w:t>
            </w:r>
            <w:r>
              <w:rPr>
                <w:sz w:val="22"/>
                <w:szCs w:val="22"/>
              </w:rPr>
              <w:t>T. A. and</w:t>
            </w:r>
            <w:r w:rsidRPr="00082890">
              <w:rPr>
                <w:sz w:val="22"/>
                <w:szCs w:val="22"/>
              </w:rPr>
              <w:t xml:space="preserve"> Al-Rawi</w:t>
            </w:r>
            <w:r>
              <w:t xml:space="preserve">, S. (2012)  </w:t>
            </w:r>
            <w:r w:rsidRPr="00082890">
              <w:t>Assessment of Heavy Metals Pollution in the Sediments of Euphrates River, Iraq</w:t>
            </w:r>
            <w:r>
              <w:t xml:space="preserve">. </w:t>
            </w:r>
            <w:r w:rsidRPr="00082890">
              <w:t xml:space="preserve"> Journal of Water Resource and Protection, 4, 1009-1023</w:t>
            </w:r>
            <w:r>
              <w:t>.</w:t>
            </w:r>
          </w:p>
          <w:p w:rsidR="00403C83" w:rsidRDefault="00403C83" w:rsidP="00334500">
            <w:pPr>
              <w:pStyle w:val="Default"/>
              <w:jc w:val="both"/>
            </w:pPr>
          </w:p>
          <w:p w:rsidR="00AF5EAF" w:rsidRDefault="00403C83" w:rsidP="00142F4F">
            <w:pPr>
              <w:pStyle w:val="Default"/>
              <w:numPr>
                <w:ilvl w:val="0"/>
                <w:numId w:val="2"/>
              </w:numPr>
              <w:jc w:val="both"/>
              <w:rPr>
                <w:rFonts w:cs="Traditional Arabic"/>
                <w:lang w:eastAsia="zh-CN"/>
              </w:rPr>
            </w:pPr>
            <w:r w:rsidRPr="00403C83">
              <w:rPr>
                <w:b/>
                <w:bCs/>
              </w:rPr>
              <w:t>Salah</w:t>
            </w:r>
            <w:r w:rsidRPr="00403C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E. A. </w:t>
            </w:r>
            <w:r w:rsidRPr="00403C83">
              <w:rPr>
                <w:sz w:val="22"/>
                <w:szCs w:val="22"/>
              </w:rPr>
              <w:t xml:space="preserve"> Turki,</w:t>
            </w:r>
            <w:r>
              <w:rPr>
                <w:sz w:val="22"/>
                <w:szCs w:val="22"/>
              </w:rPr>
              <w:t xml:space="preserve"> A. M.</w:t>
            </w:r>
            <w:r w:rsidRPr="00403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 w:rsidRPr="00403C83">
              <w:rPr>
                <w:sz w:val="22"/>
                <w:szCs w:val="22"/>
              </w:rPr>
              <w:t>Al-Othman</w:t>
            </w:r>
            <w:r w:rsidRPr="003A3C02">
              <w:rPr>
                <w:rFonts w:cs="Traditional Arabic"/>
                <w:lang w:eastAsia="zh-CN"/>
              </w:rPr>
              <w:t xml:space="preserve">, E. M. (2012)  </w:t>
            </w:r>
            <w:r w:rsidR="00D6637B" w:rsidRPr="00D6637B">
              <w:t>Assessment of Water Quality of Euphrates River Using Cluster Analysis</w:t>
            </w:r>
            <w:r w:rsidR="00D6637B">
              <w:t xml:space="preserve">. </w:t>
            </w:r>
            <w:r w:rsidR="00D6637B" w:rsidRPr="00D6637B">
              <w:t xml:space="preserve">Journal of Environmental Protection, 3, 1269-1273 </w:t>
            </w:r>
            <w:r w:rsidR="00D6637B" w:rsidRPr="003A3C02">
              <w:rPr>
                <w:rFonts w:cs="Traditional Arabic"/>
                <w:lang w:eastAsia="zh-CN"/>
              </w:rPr>
              <w:t xml:space="preserve">. </w:t>
            </w:r>
            <w:r w:rsidR="00082890" w:rsidRPr="003A3C02">
              <w:rPr>
                <w:rFonts w:cs="Traditional Arabic"/>
                <w:lang w:eastAsia="zh-CN"/>
              </w:rPr>
              <w:t xml:space="preserve"> </w:t>
            </w:r>
          </w:p>
          <w:p w:rsidR="005635A7" w:rsidRPr="003A3C02" w:rsidRDefault="005635A7" w:rsidP="00334500">
            <w:pPr>
              <w:pStyle w:val="Default"/>
              <w:jc w:val="both"/>
              <w:rPr>
                <w:rFonts w:cs="Traditional Arabic"/>
                <w:lang w:eastAsia="zh-CN"/>
              </w:rPr>
            </w:pPr>
          </w:p>
          <w:p w:rsidR="008D08FA" w:rsidRPr="003A3C02" w:rsidRDefault="005635A7" w:rsidP="00142F4F">
            <w:pPr>
              <w:numPr>
                <w:ilvl w:val="0"/>
                <w:numId w:val="2"/>
              </w:numPr>
              <w:bidi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Zedan, T. A., </w:t>
            </w:r>
            <w:r w:rsidRPr="006F24BB">
              <w:rPr>
                <w:b/>
                <w:bCs/>
                <w:color w:val="000000"/>
                <w:szCs w:val="24"/>
              </w:rPr>
              <w:t>Salah</w:t>
            </w:r>
            <w:r>
              <w:rPr>
                <w:color w:val="000000"/>
                <w:szCs w:val="24"/>
              </w:rPr>
              <w:t>, E.A. and Waheed, M. W. (2012) A Novel Economical Method for Sulphide Removal for Sulfur Spring  Water Using Activated Carbon Prepared From Palm Trees Base Frond. Journal of University of Anbar For Pure Science, 6, 3, 75-89 ( In Arabic).</w:t>
            </w:r>
          </w:p>
          <w:p w:rsidR="00784A4B" w:rsidRDefault="00784A4B" w:rsidP="00334500">
            <w:pPr>
              <w:bidi w:val="0"/>
              <w:jc w:val="both"/>
              <w:rPr>
                <w:b/>
                <w:bCs/>
                <w:lang w:bidi="ar-IQ"/>
              </w:rPr>
            </w:pPr>
          </w:p>
          <w:p w:rsidR="00784A4B" w:rsidRDefault="00784A4B" w:rsidP="00142F4F">
            <w:pPr>
              <w:numPr>
                <w:ilvl w:val="0"/>
                <w:numId w:val="2"/>
              </w:numPr>
              <w:bidi w:val="0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Al-Heety, </w:t>
            </w:r>
            <w:r>
              <w:rPr>
                <w:lang w:bidi="ar-IQ"/>
              </w:rPr>
              <w:t>E.</w:t>
            </w:r>
            <w:r w:rsidR="00EB469A">
              <w:rPr>
                <w:lang w:bidi="ar-IQ"/>
              </w:rPr>
              <w:t>S.</w:t>
            </w:r>
            <w:r>
              <w:rPr>
                <w:lang w:bidi="ar-IQ"/>
              </w:rPr>
              <w:t>(201</w:t>
            </w:r>
            <w:r w:rsidR="008D08FA">
              <w:rPr>
                <w:lang w:bidi="ar-IQ"/>
              </w:rPr>
              <w:t>3</w:t>
            </w:r>
            <w:r>
              <w:rPr>
                <w:lang w:bidi="ar-IQ"/>
              </w:rPr>
              <w:t>)</w:t>
            </w:r>
            <w:r w:rsidRPr="00A015B6">
              <w:t xml:space="preserve"> </w:t>
            </w:r>
            <w:r>
              <w:t xml:space="preserve">Seismicity and Seismotectonics of Libya : As an Example of Intraplate Environment, </w:t>
            </w:r>
            <w:r w:rsidRPr="007472A3">
              <w:t>Arab J</w:t>
            </w:r>
            <w:r w:rsidR="00997031" w:rsidRPr="007472A3">
              <w:t>.</w:t>
            </w:r>
            <w:r w:rsidR="00112B75" w:rsidRPr="007472A3">
              <w:t xml:space="preserve"> o</w:t>
            </w:r>
            <w:r w:rsidRPr="007472A3">
              <w:t xml:space="preserve">f </w:t>
            </w:r>
            <w:r w:rsidR="00112B75" w:rsidRPr="007472A3">
              <w:t xml:space="preserve"> </w:t>
            </w:r>
            <w:r w:rsidRPr="007472A3">
              <w:t>Geosci</w:t>
            </w:r>
            <w:r w:rsidR="00997031" w:rsidRPr="007472A3">
              <w:t xml:space="preserve"> ,</w:t>
            </w:r>
            <w:r w:rsidR="00086036" w:rsidRPr="007472A3">
              <w:t xml:space="preserve"> 6, 193 - 204</w:t>
            </w:r>
            <w:r w:rsidR="00997031">
              <w:rPr>
                <w:b/>
                <w:bCs/>
              </w:rPr>
              <w:t>.</w:t>
            </w:r>
          </w:p>
          <w:p w:rsidR="00A73F26" w:rsidRDefault="00A73F26" w:rsidP="00A73F26">
            <w:pPr>
              <w:bidi w:val="0"/>
              <w:jc w:val="both"/>
              <w:rPr>
                <w:b/>
                <w:bCs/>
                <w:lang w:bidi="ar-IQ"/>
              </w:rPr>
            </w:pPr>
          </w:p>
          <w:p w:rsidR="0086746B" w:rsidRPr="00CF5BA7" w:rsidRDefault="00C465E2" w:rsidP="00142F4F">
            <w:pPr>
              <w:numPr>
                <w:ilvl w:val="0"/>
                <w:numId w:val="2"/>
              </w:numPr>
              <w:shd w:val="clear" w:color="auto" w:fill="FFFFFF"/>
              <w:bidi w:val="0"/>
              <w:spacing w:after="120" w:line="285" w:lineRule="atLeast"/>
              <w:ind w:right="240"/>
              <w:jc w:val="both"/>
              <w:textAlignment w:val="top"/>
              <w:outlineLvl w:val="2"/>
              <w:rPr>
                <w:rFonts w:eastAsia="Times New Roman" w:cs="Times New Roman"/>
                <w:color w:val="111111"/>
                <w:szCs w:val="24"/>
                <w:lang w:eastAsia="en-US"/>
              </w:rPr>
            </w:pPr>
            <w:r w:rsidRPr="00C465E2">
              <w:rPr>
                <w:rFonts w:cs="Times New Roman"/>
                <w:bCs/>
                <w:kern w:val="2"/>
                <w:szCs w:val="24"/>
              </w:rPr>
              <w:t>Z</w:t>
            </w:r>
            <w:r w:rsidR="00B64E69">
              <w:rPr>
                <w:rFonts w:cs="Times New Roman"/>
                <w:bCs/>
                <w:kern w:val="2"/>
                <w:szCs w:val="24"/>
              </w:rPr>
              <w:t>ai</w:t>
            </w:r>
            <w:r w:rsidRPr="00C465E2">
              <w:rPr>
                <w:rFonts w:cs="Times New Roman"/>
                <w:bCs/>
                <w:kern w:val="2"/>
                <w:szCs w:val="24"/>
              </w:rPr>
              <w:t>dan</w:t>
            </w:r>
            <w:r w:rsidRPr="007472A3">
              <w:rPr>
                <w:rFonts w:cs="Times New Roman"/>
                <w:bCs/>
                <w:kern w:val="2"/>
                <w:szCs w:val="24"/>
              </w:rPr>
              <w:t xml:space="preserve">, T., </w:t>
            </w:r>
            <w:r w:rsidRPr="00A73F26">
              <w:rPr>
                <w:rFonts w:cs="Times New Roman"/>
                <w:b/>
                <w:kern w:val="2"/>
                <w:szCs w:val="24"/>
              </w:rPr>
              <w:t>Salah</w:t>
            </w:r>
            <w:r w:rsidRPr="007472A3">
              <w:rPr>
                <w:rFonts w:cs="Times New Roman"/>
                <w:bCs/>
                <w:kern w:val="2"/>
                <w:szCs w:val="24"/>
              </w:rPr>
              <w:t xml:space="preserve">, E. and Waheed, M. (2013) </w:t>
            </w:r>
            <w:r w:rsidR="007472A3" w:rsidRPr="007472A3">
              <w:rPr>
                <w:rFonts w:cs="Times New Roman"/>
                <w:bCs/>
                <w:kern w:val="2"/>
                <w:szCs w:val="24"/>
              </w:rPr>
              <w:t xml:space="preserve"> Banana Peel as Removal Agent for Sulfide from Sulfur Springs water. </w:t>
            </w:r>
            <w:r w:rsidR="00C500AD" w:rsidRPr="00CF5BA7">
              <w:rPr>
                <w:rFonts w:eastAsia="Times New Roman" w:cs="Times New Roman"/>
                <w:color w:val="111111"/>
                <w:szCs w:val="24"/>
                <w:lang w:eastAsia="en-US"/>
              </w:rPr>
              <w:t>Civil a</w:t>
            </w:r>
            <w:r w:rsidR="006B2133">
              <w:rPr>
                <w:rFonts w:eastAsia="Times New Roman" w:cs="Times New Roman"/>
                <w:color w:val="111111"/>
                <w:szCs w:val="24"/>
                <w:lang w:eastAsia="en-US"/>
              </w:rPr>
              <w:t>nd Environmental Research, 3,10,27-36</w:t>
            </w:r>
            <w:r w:rsidR="00C500AD" w:rsidRPr="00CF5BA7">
              <w:rPr>
                <w:rFonts w:eastAsia="Times New Roman" w:cs="Times New Roman"/>
                <w:color w:val="111111"/>
                <w:szCs w:val="24"/>
                <w:lang w:eastAsia="en-US"/>
              </w:rPr>
              <w:t>.</w:t>
            </w:r>
          </w:p>
          <w:p w:rsidR="0086746B" w:rsidRPr="00CF5BA7" w:rsidRDefault="00EB469A" w:rsidP="00B022D8">
            <w:pPr>
              <w:numPr>
                <w:ilvl w:val="0"/>
                <w:numId w:val="2"/>
              </w:numPr>
              <w:shd w:val="clear" w:color="auto" w:fill="FFFFFF"/>
              <w:bidi w:val="0"/>
              <w:spacing w:after="120" w:line="285" w:lineRule="atLeast"/>
              <w:ind w:right="240"/>
              <w:jc w:val="both"/>
              <w:textAlignment w:val="top"/>
              <w:outlineLvl w:val="2"/>
              <w:rPr>
                <w:rFonts w:eastAsia="Times New Roman" w:cs="Times New Roman"/>
                <w:color w:val="111111"/>
                <w:szCs w:val="24"/>
                <w:lang w:eastAsia="en-US"/>
              </w:rPr>
            </w:pPr>
            <w:r w:rsidRPr="00CF5BA7">
              <w:rPr>
                <w:rFonts w:eastAsia="Times New Roman" w:cs="Times New Roman"/>
                <w:b/>
                <w:bCs/>
                <w:color w:val="111111"/>
                <w:szCs w:val="24"/>
                <w:lang w:eastAsia="en-US"/>
              </w:rPr>
              <w:t>Salah</w:t>
            </w:r>
            <w:r w:rsidRPr="00CF5BA7">
              <w:rPr>
                <w:rFonts w:eastAsia="Times New Roman" w:cs="Times New Roman"/>
                <w:color w:val="111111"/>
                <w:szCs w:val="24"/>
                <w:lang w:eastAsia="en-US"/>
              </w:rPr>
              <w:t xml:space="preserve">, E., Turki, A., Noori, S. (2013) </w:t>
            </w:r>
            <w:r w:rsidR="0086746B" w:rsidRPr="0086746B">
              <w:rPr>
                <w:rFonts w:cs="Times New Roman"/>
                <w:kern w:val="2"/>
                <w:szCs w:val="24"/>
              </w:rPr>
              <w:t>Heavy metals concentration in urban soils of Fallujah city, Iraq</w:t>
            </w:r>
            <w:r w:rsidR="0086746B">
              <w:rPr>
                <w:rFonts w:cs="Times New Roman"/>
                <w:kern w:val="2"/>
                <w:szCs w:val="24"/>
              </w:rPr>
              <w:t>.</w:t>
            </w:r>
            <w:r w:rsidR="0086746B" w:rsidRPr="0086746B">
              <w:rPr>
                <w:rFonts w:ascii="Arial" w:eastAsia="Times New Roman" w:hAnsi="Arial" w:cs="Arial"/>
                <w:color w:val="111111"/>
                <w:sz w:val="36"/>
                <w:szCs w:val="36"/>
                <w:lang w:eastAsia="en-US"/>
              </w:rPr>
              <w:t xml:space="preserve"> </w:t>
            </w:r>
            <w:r w:rsidR="0086746B" w:rsidRPr="00CF5BA7">
              <w:rPr>
                <w:rFonts w:eastAsia="Times New Roman" w:cs="Times New Roman"/>
                <w:color w:val="111111"/>
                <w:szCs w:val="24"/>
                <w:lang w:eastAsia="en-US"/>
              </w:rPr>
              <w:t>Journal of Environment and Earth Science</w:t>
            </w:r>
            <w:r w:rsidR="00B022D8">
              <w:rPr>
                <w:rFonts w:eastAsia="Times New Roman" w:cs="Times New Roman"/>
                <w:color w:val="111111"/>
                <w:szCs w:val="24"/>
                <w:lang w:eastAsia="en-US"/>
              </w:rPr>
              <w:t xml:space="preserve">  3, 11, 100-114</w:t>
            </w:r>
            <w:r w:rsidR="0086746B" w:rsidRPr="00CF5BA7">
              <w:rPr>
                <w:rFonts w:eastAsia="Times New Roman" w:cs="Times New Roman"/>
                <w:color w:val="111111"/>
                <w:szCs w:val="24"/>
                <w:lang w:eastAsia="en-US"/>
              </w:rPr>
              <w:t>.</w:t>
            </w:r>
          </w:p>
          <w:p w:rsidR="0086746B" w:rsidRDefault="0086746B" w:rsidP="000C7DD4">
            <w:pPr>
              <w:numPr>
                <w:ilvl w:val="0"/>
                <w:numId w:val="2"/>
              </w:numPr>
              <w:shd w:val="clear" w:color="auto" w:fill="FFFFFF"/>
              <w:bidi w:val="0"/>
              <w:spacing w:after="120" w:line="285" w:lineRule="atLeast"/>
              <w:ind w:right="240"/>
              <w:jc w:val="both"/>
              <w:textAlignment w:val="top"/>
              <w:outlineLvl w:val="2"/>
              <w:rPr>
                <w:rFonts w:eastAsia="Times New Roman" w:cs="Times New Roman"/>
                <w:color w:val="111111"/>
                <w:szCs w:val="24"/>
                <w:lang w:eastAsia="en-US"/>
              </w:rPr>
            </w:pPr>
            <w:r>
              <w:rPr>
                <w:b/>
                <w:bCs/>
                <w:lang w:bidi="ar-IQ"/>
              </w:rPr>
              <w:t xml:space="preserve">Al-Heety, </w:t>
            </w:r>
            <w:r>
              <w:rPr>
                <w:lang w:bidi="ar-IQ"/>
              </w:rPr>
              <w:t>E.</w:t>
            </w:r>
            <w:r w:rsidR="000C7DD4">
              <w:rPr>
                <w:lang w:bidi="ar-IQ"/>
              </w:rPr>
              <w:t>M</w:t>
            </w:r>
            <w:r>
              <w:rPr>
                <w:lang w:bidi="ar-IQ"/>
              </w:rPr>
              <w:t>.(2013)</w:t>
            </w:r>
            <w:r w:rsidRPr="00CF5BA7">
              <w:rPr>
                <w:rFonts w:eastAsia="Times New Roman" w:cs="Times New Roman"/>
                <w:color w:val="111111"/>
                <w:szCs w:val="24"/>
                <w:lang w:eastAsia="en-US"/>
              </w:rPr>
              <w:t xml:space="preserve"> </w:t>
            </w:r>
            <w:r w:rsidR="00E07AE6">
              <w:t>A Complete and Homogeneous Magnitude Earthquake Catalogue of Iraq. Arabian Journal of Geosciences</w:t>
            </w:r>
            <w:r w:rsidR="00D77967">
              <w:rPr>
                <w:rFonts w:eastAsia="Times New Roman" w:cs="Times New Roman"/>
                <w:color w:val="111111"/>
                <w:szCs w:val="24"/>
                <w:lang w:eastAsia="en-US"/>
              </w:rPr>
              <w:t>, DOI 10.1007/s12517-013-1131-y.</w:t>
            </w:r>
            <w:r w:rsidR="00E07AE6" w:rsidRPr="00CF5BA7">
              <w:rPr>
                <w:rFonts w:eastAsia="Times New Roman" w:cs="Times New Roman"/>
                <w:color w:val="111111"/>
                <w:szCs w:val="24"/>
                <w:lang w:eastAsia="en-US"/>
              </w:rPr>
              <w:t>.</w:t>
            </w:r>
          </w:p>
          <w:p w:rsidR="00241959" w:rsidRDefault="00241959" w:rsidP="00C42A89">
            <w:pPr>
              <w:numPr>
                <w:ilvl w:val="0"/>
                <w:numId w:val="2"/>
              </w:numPr>
              <w:shd w:val="clear" w:color="auto" w:fill="FFFFFF"/>
              <w:bidi w:val="0"/>
              <w:spacing w:after="120" w:line="285" w:lineRule="atLeast"/>
              <w:ind w:right="240"/>
              <w:jc w:val="both"/>
              <w:textAlignment w:val="top"/>
              <w:outlineLvl w:val="2"/>
              <w:rPr>
                <w:rFonts w:eastAsia="Times New Roman" w:cs="Times New Roman"/>
                <w:color w:val="111111"/>
                <w:szCs w:val="24"/>
                <w:lang w:eastAsia="en-US"/>
              </w:rPr>
            </w:pPr>
            <w:r>
              <w:rPr>
                <w:b/>
                <w:bCs/>
                <w:lang w:bidi="ar-IQ"/>
              </w:rPr>
              <w:t xml:space="preserve">Salah, E, M., </w:t>
            </w:r>
            <w:r>
              <w:rPr>
                <w:lang w:bidi="ar-IQ"/>
              </w:rPr>
              <w:t xml:space="preserve">AbdulGhafoor, K. F. and Abdalwahab, E. M. (2014) </w:t>
            </w:r>
            <w:r w:rsidR="000C7DD4" w:rsidRPr="000C7DD4">
              <w:rPr>
                <w:rFonts w:eastAsia="Times New Roman" w:cs="Times New Roman"/>
                <w:color w:val="111111"/>
                <w:szCs w:val="24"/>
                <w:lang w:eastAsia="en-US"/>
              </w:rPr>
              <w:t>Assessment  of  Pollution Level of Habbaniya Lake, Iraq, Using Organic Pollution indicators</w:t>
            </w:r>
            <w:r w:rsidR="00D72F5D">
              <w:rPr>
                <w:rFonts w:eastAsia="Times New Roman" w:cs="Times New Roman"/>
                <w:color w:val="111111"/>
                <w:szCs w:val="24"/>
                <w:lang w:eastAsia="en-US"/>
              </w:rPr>
              <w:t>. International Journal of Lakes and Rivers (IJLR),</w:t>
            </w:r>
            <w:r w:rsidR="00C42A89">
              <w:rPr>
                <w:rFonts w:eastAsia="Times New Roman" w:cs="Times New Roman"/>
                <w:color w:val="111111"/>
                <w:szCs w:val="24"/>
                <w:lang w:eastAsia="en-US"/>
              </w:rPr>
              <w:t xml:space="preserve"> </w:t>
            </w:r>
            <w:r w:rsidR="00893F88">
              <w:rPr>
                <w:rFonts w:eastAsia="Times New Roman" w:cs="Times New Roman"/>
                <w:color w:val="111111"/>
                <w:szCs w:val="24"/>
                <w:lang w:eastAsia="en-US"/>
              </w:rPr>
              <w:t>7,1, 25-36</w:t>
            </w:r>
            <w:r w:rsidR="00D72F5D">
              <w:rPr>
                <w:rFonts w:eastAsia="Times New Roman" w:cs="Times New Roman"/>
                <w:color w:val="111111"/>
                <w:szCs w:val="24"/>
                <w:lang w:eastAsia="en-US"/>
              </w:rPr>
              <w:t>.</w:t>
            </w:r>
          </w:p>
          <w:p w:rsidR="00B4288F" w:rsidRPr="00B4288F" w:rsidRDefault="00B4288F" w:rsidP="00B4288F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after="120" w:line="285" w:lineRule="atLeast"/>
              <w:ind w:right="240"/>
              <w:jc w:val="both"/>
              <w:textAlignment w:val="top"/>
              <w:outlineLvl w:val="2"/>
              <w:rPr>
                <w:b/>
                <w:bCs/>
              </w:rPr>
            </w:pPr>
            <w:r w:rsidRPr="00B4288F">
              <w:rPr>
                <w:rFonts w:eastAsia="Times New Roman" w:cs="Times New Roman"/>
                <w:color w:val="111111"/>
                <w:szCs w:val="24"/>
                <w:lang w:eastAsia="en-US"/>
              </w:rPr>
              <w:t>Lateff1,</w:t>
            </w:r>
            <w:r w:rsidRPr="00B4288F">
              <w:rPr>
                <w:rFonts w:eastAsia="Times New Roman" w:cs="Times New Roman"/>
                <w:b/>
                <w:bCs/>
                <w:color w:val="111111"/>
                <w:szCs w:val="24"/>
                <w:lang w:eastAsia="en-US"/>
              </w:rPr>
              <w:t xml:space="preserve"> </w:t>
            </w:r>
            <w:r w:rsidRPr="00B4288F">
              <w:rPr>
                <w:rFonts w:eastAsia="Times New Roman" w:cs="Times New Roman"/>
                <w:color w:val="111111"/>
                <w:szCs w:val="24"/>
                <w:lang w:eastAsia="en-US"/>
              </w:rPr>
              <w:t>N.I</w:t>
            </w:r>
            <w:r w:rsidRPr="00B4288F">
              <w:rPr>
                <w:rFonts w:eastAsia="Times New Roman" w:cs="Times New Roman"/>
                <w:b/>
                <w:bCs/>
                <w:color w:val="111111"/>
                <w:szCs w:val="24"/>
                <w:lang w:eastAsia="en-US"/>
              </w:rPr>
              <w:t xml:space="preserve">., </w:t>
            </w:r>
            <w:r w:rsidRPr="00B4288F">
              <w:rPr>
                <w:rFonts w:eastAsia="Times New Roman" w:cs="Times New Roman"/>
                <w:color w:val="111111"/>
                <w:szCs w:val="24"/>
                <w:lang w:eastAsia="en-US"/>
              </w:rPr>
              <w:t>Thaker</w:t>
            </w:r>
            <w:r w:rsidRPr="00B4288F">
              <w:rPr>
                <w:rFonts w:eastAsia="Times New Roman" w:cs="Times New Roman"/>
                <w:b/>
                <w:bCs/>
                <w:color w:val="111111"/>
                <w:szCs w:val="24"/>
                <w:lang w:eastAsia="en-US"/>
              </w:rPr>
              <w:t xml:space="preserve">, </w:t>
            </w:r>
            <w:r w:rsidRPr="00B4288F">
              <w:rPr>
                <w:rFonts w:eastAsia="Times New Roman" w:cs="Times New Roman"/>
                <w:color w:val="111111"/>
                <w:szCs w:val="24"/>
                <w:lang w:eastAsia="en-US"/>
              </w:rPr>
              <w:t>A. T.,</w:t>
            </w:r>
            <w:r w:rsidRPr="00B4288F">
              <w:rPr>
                <w:rFonts w:eastAsia="Times New Roman" w:cs="Times New Roman"/>
                <w:b/>
                <w:bCs/>
                <w:color w:val="111111"/>
                <w:szCs w:val="24"/>
                <w:lang w:eastAsia="en-US"/>
              </w:rPr>
              <w:t xml:space="preserve"> </w:t>
            </w:r>
            <w:r w:rsidRPr="00B4288F">
              <w:rPr>
                <w:rFonts w:eastAsia="Times New Roman" w:cs="Times New Roman"/>
                <w:color w:val="111111"/>
                <w:szCs w:val="24"/>
                <w:lang w:eastAsia="en-US"/>
              </w:rPr>
              <w:t>Shalla</w:t>
            </w:r>
            <w:r w:rsidRPr="00B4288F">
              <w:rPr>
                <w:rFonts w:eastAsia="Times New Roman" w:cs="Times New Roman"/>
                <w:b/>
                <w:bCs/>
                <w:color w:val="111111"/>
                <w:szCs w:val="24"/>
                <w:lang w:eastAsia="en-US"/>
              </w:rPr>
              <w:t xml:space="preserve">, </w:t>
            </w:r>
            <w:r w:rsidRPr="00B4288F">
              <w:rPr>
                <w:rFonts w:eastAsia="Times New Roman" w:cs="Times New Roman"/>
                <w:color w:val="111111"/>
                <w:szCs w:val="24"/>
                <w:lang w:eastAsia="en-US"/>
              </w:rPr>
              <w:t>M. S.</w:t>
            </w:r>
            <w:r w:rsidRPr="00B4288F">
              <w:rPr>
                <w:rFonts w:eastAsia="Times New Roman" w:cs="Times New Roman"/>
                <w:b/>
                <w:bCs/>
                <w:color w:val="111111"/>
                <w:szCs w:val="24"/>
                <w:lang w:eastAsia="en-US"/>
              </w:rPr>
              <w:t xml:space="preserve"> </w:t>
            </w:r>
            <w:r w:rsidRPr="00B4288F">
              <w:rPr>
                <w:rFonts w:eastAsia="Times New Roman" w:cs="Times New Roman"/>
                <w:color w:val="111111"/>
                <w:szCs w:val="24"/>
                <w:lang w:eastAsia="en-US"/>
              </w:rPr>
              <w:t>and</w:t>
            </w:r>
            <w:r w:rsidRPr="00B4288F">
              <w:rPr>
                <w:rFonts w:eastAsia="Times New Roman" w:cs="Times New Roman"/>
                <w:b/>
                <w:bCs/>
                <w:color w:val="111111"/>
                <w:szCs w:val="24"/>
                <w:lang w:eastAsia="en-US"/>
              </w:rPr>
              <w:t xml:space="preserve"> Salah</w:t>
            </w:r>
            <w:r>
              <w:t>, E. A. (2015) Histological Effect of Static Magnetic Fields on Testis and Epididymis in Male Mice. Annual Research &amp; Review in Biology,</w:t>
            </w:r>
            <w:r w:rsidRPr="00B4288F">
              <w:rPr>
                <w:rFonts w:ascii="Helvetica" w:hAnsi="Helvetica" w:cs="Helvetica"/>
                <w:sz w:val="15"/>
                <w:szCs w:val="15"/>
                <w:lang w:eastAsia="en-US"/>
              </w:rPr>
              <w:t xml:space="preserve"> </w:t>
            </w:r>
            <w:r>
              <w:t>DOI:</w:t>
            </w:r>
            <w:r w:rsidRPr="00B4288F">
              <w:rPr>
                <w:b/>
                <w:bCs/>
              </w:rPr>
              <w:t xml:space="preserve"> </w:t>
            </w:r>
            <w:r>
              <w:t>10.9734/ARRB/2015/11323</w:t>
            </w:r>
            <w:r w:rsidRPr="00B4288F">
              <w:rPr>
                <w:b/>
                <w:bCs/>
              </w:rPr>
              <w:t xml:space="preserve"> </w:t>
            </w:r>
          </w:p>
          <w:p w:rsidR="00B4288F" w:rsidRDefault="00B4288F" w:rsidP="00B4288F">
            <w:pPr>
              <w:pStyle w:val="ListParagraph"/>
              <w:numPr>
                <w:ilvl w:val="0"/>
                <w:numId w:val="2"/>
              </w:numPr>
              <w:shd w:val="clear" w:color="auto" w:fill="FFFFFF"/>
              <w:bidi w:val="0"/>
              <w:spacing w:after="120" w:line="285" w:lineRule="atLeast"/>
              <w:ind w:right="240"/>
              <w:jc w:val="both"/>
              <w:textAlignment w:val="top"/>
              <w:outlineLvl w:val="2"/>
            </w:pPr>
            <w:r w:rsidRPr="00B4288F">
              <w:rPr>
                <w:b/>
                <w:bCs/>
                <w:sz w:val="22"/>
                <w:szCs w:val="22"/>
              </w:rPr>
              <w:t>Salah</w:t>
            </w:r>
            <w:r w:rsidRPr="00B4288F">
              <w:rPr>
                <w:sz w:val="22"/>
                <w:szCs w:val="22"/>
              </w:rPr>
              <w:t xml:space="preserve">, </w:t>
            </w:r>
            <w:r w:rsidRPr="00B4288F">
              <w:rPr>
                <w:b/>
                <w:bCs/>
                <w:sz w:val="22"/>
                <w:szCs w:val="22"/>
              </w:rPr>
              <w:t>E. A</w:t>
            </w:r>
            <w:r w:rsidRPr="00B4288F">
              <w:rPr>
                <w:sz w:val="22"/>
                <w:szCs w:val="22"/>
              </w:rPr>
              <w:t>.,  Zaidan,T. A. and Al-Rawi</w:t>
            </w:r>
            <w:r>
              <w:t>, S. (</w:t>
            </w:r>
            <w:r w:rsidRPr="00B4288F">
              <w:rPr>
                <w:color w:val="111111"/>
              </w:rPr>
              <w:t xml:space="preserve">2015) </w:t>
            </w:r>
            <w:r>
              <w:t>Identification of sources of heavy metals pollution in  Euphrates river sediments (Iraq) using multivariate statistical analysis. International Journal of Environment and Water, 4,2, 50-61.</w:t>
            </w:r>
          </w:p>
          <w:p w:rsidR="00B4288F" w:rsidRDefault="00B4288F" w:rsidP="00B4288F">
            <w:pPr>
              <w:pStyle w:val="NormalWeb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>Salah</w:t>
            </w:r>
            <w:r>
              <w:rPr>
                <w:rFonts w:asciiTheme="majorBidi" w:hAnsiTheme="majorBidi" w:cstheme="majorBidi"/>
                <w:iCs/>
              </w:rPr>
              <w:t xml:space="preserve">, E.A., </w:t>
            </w:r>
            <w:r>
              <w:rPr>
                <w:rFonts w:asciiTheme="majorBidi" w:hAnsiTheme="majorBidi" w:cstheme="majorBidi"/>
              </w:rPr>
              <w:t>Al-Hiti</w:t>
            </w:r>
            <w:r>
              <w:rPr>
                <w:rFonts w:asciiTheme="majorBidi" w:hAnsiTheme="majorBidi" w:cstheme="majorBidi"/>
                <w:iCs/>
              </w:rPr>
              <w:t xml:space="preserve">, I, K. and </w:t>
            </w:r>
            <w:r>
              <w:rPr>
                <w:rFonts w:asciiTheme="majorBidi" w:hAnsiTheme="majorBidi" w:cstheme="majorBidi"/>
              </w:rPr>
              <w:t>Alessawi</w:t>
            </w:r>
            <w:r>
              <w:rPr>
                <w:rFonts w:asciiTheme="majorBidi" w:hAnsiTheme="majorBidi" w:cstheme="majorBidi"/>
                <w:iCs/>
              </w:rPr>
              <w:t xml:space="preserve">, K.A. (2015) </w:t>
            </w:r>
            <w:r>
              <w:rPr>
                <w:rFonts w:asciiTheme="majorBidi" w:hAnsiTheme="majorBidi" w:cstheme="majorBidi"/>
              </w:rPr>
              <w:t>Assessment of Heavy Metals Pollution In Euphrates River Water,</w:t>
            </w:r>
            <w:r>
              <w:rPr>
                <w:rFonts w:asciiTheme="majorBidi" w:hAnsiTheme="majorBidi" w:cstheme="majorBidi"/>
              </w:rPr>
              <w:br/>
              <w:t>Amiriyah Fallujah, Iraq</w:t>
            </w:r>
            <w:r>
              <w:rPr>
                <w:rFonts w:asciiTheme="majorBidi" w:hAnsiTheme="majorBidi" w:cstheme="majorBidi"/>
                <w:iCs/>
              </w:rPr>
              <w:t xml:space="preserve">. </w:t>
            </w:r>
            <w:r>
              <w:rPr>
                <w:rFonts w:asciiTheme="majorBidi" w:hAnsiTheme="majorBidi" w:cstheme="majorBidi"/>
              </w:rPr>
              <w:t>Journal of Environment and Earth Science</w:t>
            </w:r>
            <w:r>
              <w:rPr>
                <w:rFonts w:asciiTheme="majorBidi" w:hAnsiTheme="majorBidi" w:cstheme="majorBidi"/>
                <w:iCs/>
              </w:rPr>
              <w:t xml:space="preserve"> 5, 59-70.</w:t>
            </w:r>
          </w:p>
          <w:p w:rsidR="00B4288F" w:rsidRDefault="00B4288F" w:rsidP="00B4288F">
            <w:pPr>
              <w:pStyle w:val="NormalWeb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>Salah</w:t>
            </w:r>
            <w:r>
              <w:rPr>
                <w:rFonts w:asciiTheme="majorBidi" w:hAnsiTheme="majorBidi" w:cstheme="majorBidi"/>
                <w:iCs/>
              </w:rPr>
              <w:t xml:space="preserve">, E.A., </w:t>
            </w:r>
            <w:r>
              <w:rPr>
                <w:rFonts w:asciiTheme="majorBidi" w:hAnsiTheme="majorBidi" w:cstheme="majorBidi"/>
              </w:rPr>
              <w:t>Al-Hiti</w:t>
            </w:r>
            <w:r>
              <w:rPr>
                <w:rFonts w:asciiTheme="majorBidi" w:hAnsiTheme="majorBidi" w:cstheme="majorBidi"/>
                <w:iCs/>
              </w:rPr>
              <w:t xml:space="preserve">, I, K. and </w:t>
            </w:r>
            <w:r>
              <w:rPr>
                <w:rFonts w:asciiTheme="majorBidi" w:hAnsiTheme="majorBidi" w:cstheme="majorBidi"/>
              </w:rPr>
              <w:t>Alessawi</w:t>
            </w:r>
            <w:r>
              <w:rPr>
                <w:rFonts w:asciiTheme="majorBidi" w:hAnsiTheme="majorBidi" w:cstheme="majorBidi"/>
                <w:iCs/>
              </w:rPr>
              <w:t xml:space="preserve">, K.A. (2015) </w:t>
            </w:r>
            <w:r>
              <w:t>Water Quality of Euphrates River in Ammereate Al-Falujah City and Effect of the Anthropogenic Activities on It</w:t>
            </w:r>
            <w:r>
              <w:rPr>
                <w:rFonts w:asciiTheme="majorBidi" w:hAnsiTheme="majorBidi" w:cstheme="majorBidi"/>
                <w:iCs/>
              </w:rPr>
              <w:t>. Journal of Anbar University gor Pure Science 9, 82-93.</w:t>
            </w:r>
          </w:p>
          <w:p w:rsidR="00890947" w:rsidRDefault="00D72F5D" w:rsidP="00E57140">
            <w:pPr>
              <w:pStyle w:val="NormalWeb"/>
              <w:numPr>
                <w:ilvl w:val="0"/>
                <w:numId w:val="2"/>
              </w:numPr>
              <w:jc w:val="both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Salah, </w:t>
            </w:r>
            <w:r w:rsidRPr="00D72F5D">
              <w:rPr>
                <w:b/>
                <w:bCs/>
              </w:rPr>
              <w:t>E. A</w:t>
            </w:r>
            <w:r>
              <w:t>.,</w:t>
            </w:r>
            <w:r w:rsidRPr="00D72F5D">
              <w:rPr>
                <w:color w:val="111111"/>
              </w:rPr>
              <w:t xml:space="preserve"> </w:t>
            </w:r>
            <w:r w:rsidRPr="00D72F5D">
              <w:t>Turki, A.</w:t>
            </w:r>
            <w:r>
              <w:t xml:space="preserve"> and</w:t>
            </w:r>
            <w:r w:rsidRPr="00D72F5D">
              <w:t xml:space="preserve"> Noori, S.</w:t>
            </w:r>
            <w:r>
              <w:t>(201</w:t>
            </w:r>
            <w:r w:rsidR="00890947">
              <w:t>5</w:t>
            </w:r>
            <w:r>
              <w:t xml:space="preserve">) </w:t>
            </w:r>
            <w:r w:rsidR="00F86C2B" w:rsidRPr="00F86C2B">
              <w:t>Chemometric Evaluation of the Heavy Metals in Urban Soil of Fallujah City, Iraq</w:t>
            </w:r>
            <w:r w:rsidR="00F86C2B">
              <w:t>. Submitted to</w:t>
            </w:r>
            <w:r w:rsidR="000E3E2B" w:rsidRPr="000E3E2B">
              <w:rPr>
                <w:rFonts w:eastAsia="MS Mincho"/>
                <w:i/>
                <w:color w:val="auto"/>
                <w:sz w:val="22"/>
                <w:szCs w:val="22"/>
              </w:rPr>
              <w:t xml:space="preserve"> </w:t>
            </w:r>
            <w:r w:rsidR="00E57140">
              <w:rPr>
                <w:iCs/>
              </w:rPr>
              <w:t>Journal of Environmental Protection.</w:t>
            </w:r>
          </w:p>
          <w:p w:rsidR="006D0C96" w:rsidRPr="005B5A2C" w:rsidRDefault="006D0C96" w:rsidP="006D0C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</w:pPr>
            <w:r w:rsidRPr="00A10109">
              <w:rPr>
                <w:b/>
                <w:bCs/>
                <w:sz w:val="22"/>
                <w:szCs w:val="22"/>
              </w:rPr>
              <w:t>Sal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A10109">
              <w:rPr>
                <w:b/>
                <w:bCs/>
                <w:sz w:val="22"/>
                <w:szCs w:val="22"/>
              </w:rPr>
              <w:t>h, E</w:t>
            </w:r>
            <w:r w:rsidRPr="00A10109">
              <w:rPr>
                <w:iCs/>
                <w:szCs w:val="24"/>
              </w:rPr>
              <w:t>.</w:t>
            </w:r>
            <w:r w:rsidRPr="00A10109">
              <w:rPr>
                <w:iCs/>
              </w:rPr>
              <w:t xml:space="preserve"> A. M., Yassin, K. H. and </w:t>
            </w:r>
            <w:r w:rsidRPr="00A1010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Abd-Alsalaam</w:t>
            </w:r>
            <w:r w:rsidRPr="00A10109">
              <w:rPr>
                <w:iCs/>
              </w:rPr>
              <w:t xml:space="preserve">, S. (2015) </w:t>
            </w:r>
            <w:r w:rsidRPr="00A10109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Level,</w:t>
            </w:r>
            <w:r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 xml:space="preserve"> </w:t>
            </w:r>
            <w:r w:rsidRPr="00A10109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distribution and pollution assessment of</w:t>
            </w:r>
            <w:r>
              <w:rPr>
                <w:rFonts w:ascii="Arial" w:hAnsi="Arial" w:cs="Arial"/>
                <w:color w:val="000000"/>
                <w:sz w:val="48"/>
                <w:szCs w:val="48"/>
                <w:lang w:eastAsia="en-US"/>
              </w:rPr>
              <w:t xml:space="preserve"> </w:t>
            </w:r>
            <w:r w:rsidRPr="005B5A2C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heavy metals in urban community garden soils in</w:t>
            </w:r>
            <w:r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 xml:space="preserve"> </w:t>
            </w:r>
            <w:r w:rsidRPr="005B5A2C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Baghdad City, Iraq. International Journal of Scientific &amp; Engineering Research</w:t>
            </w:r>
            <w:r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 xml:space="preserve"> 6, 1646-1652.</w:t>
            </w:r>
          </w:p>
          <w:p w:rsidR="00E57140" w:rsidRPr="002A0FD4" w:rsidRDefault="00AF6640" w:rsidP="00E57140">
            <w:pPr>
              <w:pStyle w:val="NormalWeb"/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2A0FD4">
              <w:rPr>
                <w:b/>
                <w:bCs/>
                <w:iCs/>
              </w:rPr>
              <w:t>Al-Heety</w:t>
            </w:r>
            <w:r>
              <w:rPr>
                <w:iCs/>
              </w:rPr>
              <w:t xml:space="preserve">, E. A., Yassin, K. H. and Abd-Alsalaam, S. (2016) Health risk assessment of some heavy metals in urban community gardens soils of Baghdad City, Iraq. Human and Ecological Risk Assessment : An International Journal, doi./ </w:t>
            </w:r>
            <w:r w:rsidR="002A0FD4">
              <w:rPr>
                <w:rFonts w:ascii="Calibri" w:hAnsi="Calibri"/>
                <w:color w:val="222222"/>
                <w:sz w:val="22"/>
                <w:szCs w:val="22"/>
                <w:shd w:val="clear" w:color="auto" w:fill="FFFFFF"/>
              </w:rPr>
              <w:t>10.1080/10807039.2016.1238301.</w:t>
            </w:r>
          </w:p>
          <w:p w:rsidR="00547473" w:rsidRDefault="002A0FD4" w:rsidP="0084337E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ajorBidi" w:hAnsiTheme="majorBidi" w:cstheme="majorBidi"/>
                <w:szCs w:val="24"/>
              </w:rPr>
            </w:pPr>
            <w:r w:rsidRPr="002A0FD4">
              <w:rPr>
                <w:b/>
                <w:bCs/>
                <w:iCs/>
              </w:rPr>
              <w:t>Al-Heety</w:t>
            </w:r>
            <w:r w:rsidRPr="002A0FD4">
              <w:rPr>
                <w:iCs/>
              </w:rPr>
              <w:t>, E. A. (201</w:t>
            </w:r>
            <w:r w:rsidR="0084337E">
              <w:rPr>
                <w:iCs/>
              </w:rPr>
              <w:t>6</w:t>
            </w:r>
            <w:r w:rsidRPr="002A0FD4">
              <w:rPr>
                <w:iCs/>
              </w:rPr>
              <w:t xml:space="preserve">) </w:t>
            </w:r>
            <w:r w:rsidRPr="002A0FD4">
              <w:rPr>
                <w:rFonts w:asciiTheme="majorBidi" w:hAnsiTheme="majorBidi" w:cstheme="majorBidi"/>
                <w:szCs w:val="24"/>
              </w:rPr>
              <w:t>S</w:t>
            </w:r>
            <w:r>
              <w:rPr>
                <w:rFonts w:asciiTheme="majorBidi" w:hAnsiTheme="majorBidi" w:cstheme="majorBidi"/>
                <w:szCs w:val="24"/>
              </w:rPr>
              <w:t>patial</w:t>
            </w:r>
            <w:r w:rsidRPr="002A0FD4">
              <w:rPr>
                <w:rFonts w:asciiTheme="majorBidi" w:hAnsiTheme="majorBidi" w:cstheme="majorBidi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szCs w:val="24"/>
              </w:rPr>
              <w:t>nalysis</w:t>
            </w:r>
            <w:r w:rsidRPr="002A0FD4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of</w:t>
            </w:r>
            <w:r w:rsidRPr="002A0FD4">
              <w:rPr>
                <w:rFonts w:asciiTheme="majorBidi" w:hAnsiTheme="majorBidi" w:cstheme="majorBidi"/>
                <w:szCs w:val="24"/>
              </w:rPr>
              <w:t xml:space="preserve"> E</w:t>
            </w:r>
            <w:r>
              <w:rPr>
                <w:rFonts w:asciiTheme="majorBidi" w:hAnsiTheme="majorBidi" w:cstheme="majorBidi"/>
                <w:szCs w:val="24"/>
              </w:rPr>
              <w:t>arthquakes</w:t>
            </w:r>
            <w:r w:rsidRPr="002A0FD4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in</w:t>
            </w:r>
            <w:r w:rsidRPr="002A0FD4">
              <w:rPr>
                <w:rFonts w:asciiTheme="majorBidi" w:hAnsiTheme="majorBidi" w:cstheme="majorBidi"/>
                <w:szCs w:val="24"/>
              </w:rPr>
              <w:t xml:space="preserve"> I</w:t>
            </w:r>
            <w:r>
              <w:rPr>
                <w:rFonts w:asciiTheme="majorBidi" w:hAnsiTheme="majorBidi" w:cstheme="majorBidi"/>
                <w:szCs w:val="24"/>
              </w:rPr>
              <w:t>raq</w:t>
            </w:r>
            <w:r w:rsidRPr="002A0FD4">
              <w:rPr>
                <w:rFonts w:asciiTheme="majorBidi" w:hAnsiTheme="majorBidi" w:cstheme="majorBidi"/>
                <w:szCs w:val="24"/>
              </w:rPr>
              <w:t xml:space="preserve"> U</w:t>
            </w:r>
            <w:r w:rsidR="009F36D3">
              <w:rPr>
                <w:rFonts w:asciiTheme="majorBidi" w:hAnsiTheme="majorBidi" w:cstheme="majorBidi"/>
                <w:szCs w:val="24"/>
              </w:rPr>
              <w:t xml:space="preserve">sing </w:t>
            </w:r>
            <w:r w:rsidRPr="002A0FD4">
              <w:rPr>
                <w:rFonts w:asciiTheme="majorBidi" w:hAnsiTheme="majorBidi" w:cstheme="majorBidi"/>
                <w:szCs w:val="24"/>
              </w:rPr>
              <w:t>S</w:t>
            </w:r>
            <w:r w:rsidR="009F36D3">
              <w:rPr>
                <w:rFonts w:asciiTheme="majorBidi" w:hAnsiTheme="majorBidi" w:cstheme="majorBidi"/>
                <w:szCs w:val="24"/>
              </w:rPr>
              <w:t>tatistical</w:t>
            </w:r>
            <w:r w:rsidRPr="002A0FD4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9F36D3">
              <w:rPr>
                <w:rFonts w:asciiTheme="majorBidi" w:hAnsiTheme="majorBidi" w:cstheme="majorBidi"/>
                <w:szCs w:val="24"/>
              </w:rPr>
              <w:t>and</w:t>
            </w:r>
            <w:r w:rsidRPr="002A0FD4">
              <w:rPr>
                <w:rFonts w:asciiTheme="majorBidi" w:hAnsiTheme="majorBidi" w:cstheme="majorBidi"/>
                <w:szCs w:val="24"/>
              </w:rPr>
              <w:t xml:space="preserve"> D</w:t>
            </w:r>
            <w:r w:rsidR="009F36D3">
              <w:rPr>
                <w:rFonts w:asciiTheme="majorBidi" w:hAnsiTheme="majorBidi" w:cstheme="majorBidi"/>
                <w:szCs w:val="24"/>
              </w:rPr>
              <w:t>ata</w:t>
            </w:r>
            <w:r w:rsidRPr="002A0FD4">
              <w:rPr>
                <w:rFonts w:asciiTheme="majorBidi" w:hAnsiTheme="majorBidi" w:cstheme="majorBidi"/>
                <w:szCs w:val="24"/>
              </w:rPr>
              <w:t xml:space="preserve"> M</w:t>
            </w:r>
            <w:r w:rsidR="009F36D3">
              <w:rPr>
                <w:rFonts w:asciiTheme="majorBidi" w:hAnsiTheme="majorBidi" w:cstheme="majorBidi"/>
                <w:szCs w:val="24"/>
              </w:rPr>
              <w:t>ining</w:t>
            </w:r>
            <w:r w:rsidRPr="002A0FD4">
              <w:rPr>
                <w:rFonts w:asciiTheme="majorBidi" w:hAnsiTheme="majorBidi" w:cstheme="majorBidi"/>
                <w:szCs w:val="24"/>
              </w:rPr>
              <w:t xml:space="preserve"> T</w:t>
            </w:r>
            <w:r w:rsidR="009F36D3">
              <w:rPr>
                <w:rFonts w:asciiTheme="majorBidi" w:hAnsiTheme="majorBidi" w:cstheme="majorBidi"/>
                <w:szCs w:val="24"/>
              </w:rPr>
              <w:t xml:space="preserve">echniques.  Iraqi Geological Journal </w:t>
            </w:r>
            <w:r w:rsidR="0084337E">
              <w:rPr>
                <w:rFonts w:asciiTheme="majorBidi" w:hAnsiTheme="majorBidi" w:cstheme="majorBidi"/>
                <w:szCs w:val="24"/>
              </w:rPr>
              <w:t>39-49, 1-15.</w:t>
            </w:r>
          </w:p>
          <w:p w:rsidR="0013397D" w:rsidRPr="0013397D" w:rsidRDefault="007E5732" w:rsidP="001339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</w:pPr>
            <w:r w:rsidRPr="006851A6">
              <w:rPr>
                <w:rFonts w:asciiTheme="majorBidi" w:hAnsiTheme="majorBidi" w:cstheme="majorBidi"/>
                <w:b/>
                <w:bCs/>
                <w:color w:val="000000"/>
                <w:szCs w:val="24"/>
                <w:lang w:eastAsia="en-US"/>
              </w:rPr>
              <w:t>Al-Heety</w:t>
            </w:r>
            <w:r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 xml:space="preserve">, E.A., </w:t>
            </w:r>
            <w:r w:rsidRPr="006851A6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Al-Mufarji</w:t>
            </w:r>
            <w:r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 xml:space="preserve">, M. A. and </w:t>
            </w:r>
            <w:r w:rsidRPr="006851A6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Al Esho</w:t>
            </w:r>
            <w:r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 xml:space="preserve">, L.H. (2017) </w:t>
            </w:r>
            <w:r w:rsidRPr="00F84E21">
              <w:rPr>
                <w:rFonts w:asciiTheme="majorBidi" w:hAnsiTheme="majorBidi" w:cstheme="majorBidi"/>
                <w:szCs w:val="24"/>
                <w:lang w:bidi="ar-IQ"/>
              </w:rPr>
              <w:lastRenderedPageBreak/>
              <w:t>Qualitative Interpretation of Gravity and Aeromagnetic Data in West of Tikrit City and Surroundings, Iraq</w:t>
            </w:r>
            <w:r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. Inte</w:t>
            </w:r>
            <w:r w:rsidR="0013397D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rn</w:t>
            </w:r>
            <w:r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ational Journal of Geosciences 8, 151-166.</w:t>
            </w:r>
          </w:p>
          <w:p w:rsidR="00F8016B" w:rsidRPr="00AE009B" w:rsidRDefault="00F8016B" w:rsidP="0013397D">
            <w:pPr>
              <w:pStyle w:val="ListParagraph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</w:pPr>
            <w:r w:rsidRPr="00AE009B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AE009B">
              <w:rPr>
                <w:rFonts w:asciiTheme="majorBidi" w:hAnsiTheme="majorBidi" w:cstheme="majorBidi" w:hint="cs"/>
                <w:szCs w:val="24"/>
                <w:rtl/>
                <w:lang w:bidi="ar-IQ"/>
              </w:rPr>
              <w:t xml:space="preserve">        </w:t>
            </w:r>
          </w:p>
          <w:p w:rsidR="0013397D" w:rsidRPr="003362AF" w:rsidRDefault="00FD09F9" w:rsidP="0013397D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ajorBidi" w:hAnsiTheme="majorBidi" w:cstheme="majorBidi"/>
                <w:szCs w:val="24"/>
              </w:rPr>
            </w:pPr>
            <w:r w:rsidRPr="003362AF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Al-Mufarji</w:t>
            </w:r>
            <w:r w:rsidRPr="003362AF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, M. A.</w:t>
            </w:r>
            <w:r w:rsidR="003362AF">
              <w:t xml:space="preserve">, </w:t>
            </w:r>
            <w:r w:rsidR="003362AF" w:rsidRPr="00237715">
              <w:rPr>
                <w:rFonts w:asciiTheme="majorBidi" w:hAnsiTheme="majorBidi" w:cstheme="majorBidi"/>
                <w:b/>
                <w:bCs/>
                <w:color w:val="000000"/>
                <w:szCs w:val="24"/>
                <w:lang w:eastAsia="en-US"/>
              </w:rPr>
              <w:t>Al-Heety</w:t>
            </w:r>
            <w:r w:rsidR="003362AF" w:rsidRPr="003362AF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, E.A.</w:t>
            </w:r>
            <w:r w:rsidRPr="003362AF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 xml:space="preserve"> and </w:t>
            </w:r>
            <w:r w:rsidRPr="003362AF">
              <w:rPr>
                <w:rFonts w:ascii="Cambria" w:hAnsi="Cambria" w:cs="Cambria"/>
                <w:color w:val="000000"/>
                <w:sz w:val="22"/>
                <w:szCs w:val="22"/>
                <w:lang w:eastAsia="en-US"/>
              </w:rPr>
              <w:t>Al Esho</w:t>
            </w:r>
            <w:r w:rsidRPr="003362AF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, L.H. (201</w:t>
            </w:r>
            <w:r w:rsidR="003362AF" w:rsidRPr="003362AF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8</w:t>
            </w:r>
            <w:r w:rsidRPr="003362AF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)</w:t>
            </w:r>
            <w:r w:rsidRPr="003362AF">
              <w:rPr>
                <w:rFonts w:asciiTheme="majorBidi" w:hAnsiTheme="majorBidi" w:cstheme="majorBidi"/>
                <w:szCs w:val="24"/>
              </w:rPr>
              <w:t xml:space="preserve"> Quantitative Interpretation of Gravity and Magnetic Anomalies in the Area between (34</w:t>
            </w:r>
            <w:r w:rsidRPr="003362AF">
              <w:rPr>
                <w:rFonts w:asciiTheme="majorBidi" w:hAnsiTheme="majorBidi" w:cstheme="majorBidi"/>
                <w:szCs w:val="24"/>
                <w:vertAlign w:val="superscript"/>
              </w:rPr>
              <w:t>o</w:t>
            </w:r>
            <w:r w:rsidRPr="003362AF">
              <w:rPr>
                <w:rFonts w:asciiTheme="majorBidi" w:hAnsiTheme="majorBidi" w:cstheme="majorBidi"/>
                <w:szCs w:val="24"/>
              </w:rPr>
              <w:t>-35</w:t>
            </w:r>
            <w:r w:rsidRPr="003362AF">
              <w:rPr>
                <w:rFonts w:asciiTheme="majorBidi" w:hAnsiTheme="majorBidi" w:cstheme="majorBidi"/>
                <w:szCs w:val="24"/>
                <w:vertAlign w:val="superscript"/>
              </w:rPr>
              <w:t>o</w:t>
            </w:r>
            <w:r w:rsidRPr="003362AF">
              <w:rPr>
                <w:rFonts w:asciiTheme="majorBidi" w:hAnsiTheme="majorBidi" w:cstheme="majorBidi"/>
                <w:szCs w:val="24"/>
              </w:rPr>
              <w:t xml:space="preserve"> ; 42</w:t>
            </w:r>
            <w:r w:rsidRPr="003362AF">
              <w:rPr>
                <w:rFonts w:asciiTheme="majorBidi" w:hAnsiTheme="majorBidi" w:cstheme="majorBidi"/>
                <w:szCs w:val="24"/>
                <w:vertAlign w:val="superscript"/>
              </w:rPr>
              <w:t>o</w:t>
            </w:r>
            <w:r w:rsidRPr="003362AF">
              <w:rPr>
                <w:rFonts w:asciiTheme="majorBidi" w:hAnsiTheme="majorBidi" w:cstheme="majorBidi"/>
                <w:szCs w:val="24"/>
              </w:rPr>
              <w:t>-43</w:t>
            </w:r>
            <w:r w:rsidRPr="003362AF">
              <w:rPr>
                <w:rFonts w:asciiTheme="majorBidi" w:hAnsiTheme="majorBidi" w:cstheme="majorBidi"/>
                <w:szCs w:val="24"/>
                <w:vertAlign w:val="superscript"/>
              </w:rPr>
              <w:t>o</w:t>
            </w:r>
            <w:r w:rsidRPr="003362AF">
              <w:rPr>
                <w:rFonts w:asciiTheme="majorBidi" w:hAnsiTheme="majorBidi" w:cstheme="majorBidi"/>
                <w:szCs w:val="24"/>
              </w:rPr>
              <w:t>) West of Tikrit City, Iraq</w:t>
            </w:r>
            <w:r w:rsidR="003362AF">
              <w:rPr>
                <w:rFonts w:asciiTheme="majorBidi" w:hAnsiTheme="majorBidi" w:cstheme="majorBidi"/>
                <w:szCs w:val="24"/>
              </w:rPr>
              <w:t>. Iraqi Journal of Science 59, 892-903.</w:t>
            </w:r>
          </w:p>
          <w:p w:rsidR="00B76760" w:rsidRPr="00B76760" w:rsidRDefault="0013397D" w:rsidP="00237715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b/>
                <w:bCs/>
                <w:sz w:val="40"/>
                <w:szCs w:val="40"/>
                <w:u w:val="single"/>
                <w:lang w:bidi="ar-IQ"/>
              </w:rPr>
            </w:pPr>
            <w:r w:rsidRPr="00A7212C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Al-Mufarji, M.A.,</w:t>
            </w:r>
            <w:r>
              <w:rPr>
                <w:rFonts w:asciiTheme="majorBidi" w:hAnsiTheme="majorBidi" w:cstheme="majorBidi"/>
                <w:b/>
                <w:bCs/>
                <w:color w:val="000000"/>
                <w:szCs w:val="24"/>
                <w:lang w:eastAsia="en-US"/>
              </w:rPr>
              <w:t xml:space="preserve"> Al-Heety, </w:t>
            </w:r>
            <w:r w:rsidRPr="00A7212C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>E. A.</w:t>
            </w:r>
            <w:r w:rsidR="003362AF">
              <w:rPr>
                <w:rFonts w:asciiTheme="majorBidi" w:hAnsiTheme="majorBidi" w:cstheme="majorBidi"/>
                <w:color w:val="000000"/>
                <w:szCs w:val="24"/>
                <w:lang w:eastAsia="en-US"/>
              </w:rPr>
              <w:t xml:space="preserve"> and</w:t>
            </w:r>
            <w:r w:rsidR="00237715">
              <w:rPr>
                <w:rFonts w:asciiTheme="majorBidi" w:hAnsiTheme="majorBidi" w:cstheme="majorBidi" w:hint="cs"/>
                <w:szCs w:val="24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Cs w:val="24"/>
                <w:lang w:bidi="ar-IQ"/>
              </w:rPr>
              <w:t>Al-Jubory, S.K. (201</w:t>
            </w:r>
            <w:r w:rsidR="00237715">
              <w:rPr>
                <w:rFonts w:asciiTheme="majorBidi" w:hAnsiTheme="majorBidi" w:cstheme="majorBidi"/>
                <w:szCs w:val="24"/>
                <w:lang w:bidi="ar-IQ"/>
              </w:rPr>
              <w:t>8</w:t>
            </w:r>
            <w:r>
              <w:rPr>
                <w:rFonts w:asciiTheme="majorBidi" w:hAnsiTheme="majorBidi" w:cstheme="majorBidi"/>
                <w:szCs w:val="24"/>
                <w:lang w:bidi="ar-IQ"/>
              </w:rPr>
              <w:t xml:space="preserve">) Application of Magnetic Method in Shallow Investigation for Parts of (Tell Arab-Kumbet) Archaeological Site/Southern Kirkuk City. Kirkuk University </w:t>
            </w:r>
            <w:r w:rsidR="00166A13">
              <w:rPr>
                <w:rFonts w:asciiTheme="majorBidi" w:hAnsiTheme="majorBidi" w:cstheme="majorBidi"/>
                <w:szCs w:val="24"/>
                <w:lang w:bidi="ar-IQ"/>
              </w:rPr>
              <w:t>Journal,</w:t>
            </w:r>
            <w:r>
              <w:rPr>
                <w:rFonts w:asciiTheme="majorBidi" w:hAnsiTheme="majorBidi" w:cstheme="majorBidi"/>
                <w:szCs w:val="24"/>
                <w:lang w:bidi="ar-IQ"/>
              </w:rPr>
              <w:t xml:space="preserve"> Scientific Studies(KUJSS</w:t>
            </w:r>
            <w:r w:rsidR="00237715">
              <w:rPr>
                <w:rFonts w:asciiTheme="majorBidi" w:hAnsiTheme="majorBidi" w:cstheme="majorBidi"/>
                <w:szCs w:val="24"/>
                <w:lang w:bidi="ar-IQ"/>
              </w:rPr>
              <w:t>) 13, 188-208.</w:t>
            </w:r>
          </w:p>
          <w:p w:rsidR="0013397D" w:rsidRPr="00166A13" w:rsidRDefault="00506482" w:rsidP="00166A13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ajorBidi" w:hAnsiTheme="majorBidi" w:cstheme="majorBidi"/>
                <w:szCs w:val="24"/>
              </w:rPr>
            </w:pPr>
            <w:r w:rsidRPr="00506482">
              <w:rPr>
                <w:rFonts w:asciiTheme="majorBidi" w:hAnsiTheme="majorBidi" w:cstheme="majorBidi"/>
                <w:b/>
                <w:bCs/>
                <w:szCs w:val="24"/>
              </w:rPr>
              <w:t>Al-Heety</w:t>
            </w:r>
            <w:r>
              <w:rPr>
                <w:rFonts w:asciiTheme="majorBidi" w:hAnsiTheme="majorBidi" w:cstheme="majorBidi"/>
                <w:szCs w:val="24"/>
              </w:rPr>
              <w:t>, E. A. (201</w:t>
            </w:r>
            <w:r w:rsidR="00166A13">
              <w:rPr>
                <w:rFonts w:asciiTheme="majorBidi" w:hAnsiTheme="majorBidi" w:cstheme="majorBidi"/>
                <w:szCs w:val="24"/>
              </w:rPr>
              <w:t>9</w:t>
            </w:r>
            <w:r>
              <w:rPr>
                <w:rFonts w:asciiTheme="majorBidi" w:hAnsiTheme="majorBidi" w:cstheme="majorBidi"/>
                <w:szCs w:val="24"/>
              </w:rPr>
              <w:t xml:space="preserve">) </w:t>
            </w:r>
            <w:r w:rsidR="00166A13">
              <w:rPr>
                <w:rFonts w:asciiTheme="majorBidi" w:hAnsiTheme="majorBidi" w:cstheme="majorBidi"/>
                <w:szCs w:val="24"/>
              </w:rPr>
              <w:t>A new</w:t>
            </w:r>
            <w:r w:rsidRPr="00506482">
              <w:rPr>
                <w:rFonts w:asciiTheme="majorBidi" w:hAnsiTheme="majorBidi" w:cstheme="majorBidi"/>
                <w:szCs w:val="24"/>
              </w:rPr>
              <w:t xml:space="preserve"> ecological </w:t>
            </w:r>
            <w:r w:rsidR="00166A13" w:rsidRPr="00506482">
              <w:rPr>
                <w:rFonts w:asciiTheme="majorBidi" w:hAnsiTheme="majorBidi" w:cstheme="majorBidi"/>
                <w:szCs w:val="24"/>
              </w:rPr>
              <w:t xml:space="preserve">risk </w:t>
            </w:r>
            <w:r w:rsidR="00166A13">
              <w:rPr>
                <w:rFonts w:asciiTheme="majorBidi" w:hAnsiTheme="majorBidi" w:cstheme="majorBidi"/>
                <w:szCs w:val="24"/>
              </w:rPr>
              <w:t xml:space="preserve">assessment </w:t>
            </w:r>
            <w:r w:rsidRPr="00506482">
              <w:rPr>
                <w:rFonts w:asciiTheme="majorBidi" w:hAnsiTheme="majorBidi" w:cstheme="majorBidi"/>
                <w:szCs w:val="24"/>
              </w:rPr>
              <w:t>of he</w:t>
            </w:r>
            <w:r w:rsidR="00166A13">
              <w:rPr>
                <w:rFonts w:asciiTheme="majorBidi" w:hAnsiTheme="majorBidi" w:cstheme="majorBidi"/>
                <w:szCs w:val="24"/>
              </w:rPr>
              <w:t xml:space="preserve">avy metals in sediments and soil, In Y. T. Mustafa et al. (eds.), Recent Researches in Earth and Environmental Science, Springer Proceedings in Earth and Environmental Sciences, https//: doi.org/10.1007/978-3-030-18641-8_5 </w:t>
            </w:r>
          </w:p>
          <w:p w:rsidR="00506482" w:rsidRDefault="00A76C43" w:rsidP="00E704B6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ajorBidi" w:hAnsiTheme="majorBidi" w:cstheme="majorBidi"/>
                <w:szCs w:val="24"/>
              </w:rPr>
            </w:pPr>
            <w:r w:rsidRPr="009F5D6B">
              <w:rPr>
                <w:rFonts w:asciiTheme="majorBidi" w:hAnsiTheme="majorBidi" w:cstheme="majorBidi"/>
                <w:b/>
                <w:bCs/>
                <w:szCs w:val="24"/>
              </w:rPr>
              <w:t>Al-Heety</w:t>
            </w:r>
            <w:r>
              <w:rPr>
                <w:rFonts w:asciiTheme="majorBidi" w:hAnsiTheme="majorBidi" w:cstheme="majorBidi"/>
                <w:szCs w:val="24"/>
              </w:rPr>
              <w:t xml:space="preserve">, E. </w:t>
            </w:r>
            <w:r w:rsidR="003B3F3A">
              <w:rPr>
                <w:rFonts w:asciiTheme="majorBidi" w:hAnsiTheme="majorBidi" w:cstheme="majorBidi"/>
                <w:szCs w:val="24"/>
              </w:rPr>
              <w:t>and Saod, W.</w:t>
            </w:r>
            <w:r>
              <w:rPr>
                <w:rFonts w:asciiTheme="majorBidi" w:hAnsiTheme="majorBidi" w:cstheme="majorBidi"/>
                <w:szCs w:val="24"/>
              </w:rPr>
              <w:t xml:space="preserve"> (201</w:t>
            </w:r>
            <w:r w:rsidR="003B3F3A">
              <w:rPr>
                <w:rFonts w:asciiTheme="majorBidi" w:hAnsiTheme="majorBidi" w:cstheme="majorBidi"/>
                <w:szCs w:val="24"/>
              </w:rPr>
              <w:t>9</w:t>
            </w:r>
            <w:r>
              <w:rPr>
                <w:rFonts w:asciiTheme="majorBidi" w:hAnsiTheme="majorBidi" w:cstheme="majorBidi"/>
                <w:szCs w:val="24"/>
              </w:rPr>
              <w:t xml:space="preserve">) </w:t>
            </w:r>
            <w:r w:rsidR="003B3F3A">
              <w:rPr>
                <w:rFonts w:asciiTheme="majorBidi" w:hAnsiTheme="majorBidi" w:cstheme="majorBidi"/>
                <w:szCs w:val="24"/>
              </w:rPr>
              <w:t>P</w:t>
            </w:r>
            <w:r w:rsidRPr="00A76C43">
              <w:rPr>
                <w:rFonts w:asciiTheme="majorBidi" w:hAnsiTheme="majorBidi" w:cstheme="majorBidi"/>
                <w:szCs w:val="24"/>
              </w:rPr>
              <w:t xml:space="preserve">otential ecological risk assessment of heavy metals in </w:t>
            </w:r>
            <w:r w:rsidR="003B3F3A">
              <w:rPr>
                <w:rFonts w:asciiTheme="majorBidi" w:hAnsiTheme="majorBidi" w:cstheme="majorBidi"/>
                <w:szCs w:val="24"/>
              </w:rPr>
              <w:t xml:space="preserve">Iraqi </w:t>
            </w:r>
            <w:r w:rsidR="003B3F3A" w:rsidRPr="00A76C43">
              <w:rPr>
                <w:rFonts w:asciiTheme="majorBidi" w:hAnsiTheme="majorBidi" w:cstheme="majorBidi"/>
                <w:szCs w:val="24"/>
              </w:rPr>
              <w:t>soils:</w:t>
            </w:r>
            <w:r w:rsidR="003B3F3A">
              <w:rPr>
                <w:rFonts w:asciiTheme="majorBidi" w:hAnsiTheme="majorBidi" w:cstheme="majorBidi"/>
                <w:szCs w:val="24"/>
              </w:rPr>
              <w:t xml:space="preserve"> Case studies, </w:t>
            </w:r>
            <w:r w:rsidR="00E704B6">
              <w:rPr>
                <w:rFonts w:asciiTheme="majorBidi" w:hAnsiTheme="majorBidi" w:cstheme="majorBidi"/>
                <w:szCs w:val="24"/>
              </w:rPr>
              <w:t>In Y. T. Mustafa et al. (eds.), Recent Researches in Earth and Environmental Science, Springer Proceedings in Earth and Environmental Sciences, https//: doi.org/10.1007/978-3-030</w:t>
            </w:r>
            <w:r w:rsidR="00166A13">
              <w:rPr>
                <w:rFonts w:asciiTheme="majorBidi" w:hAnsiTheme="majorBidi" w:cstheme="majorBidi"/>
                <w:szCs w:val="24"/>
              </w:rPr>
              <w:t>-18641-8_6</w:t>
            </w:r>
            <w:r w:rsidR="00E704B6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:rsidR="006E5BFF" w:rsidRPr="00166A13" w:rsidRDefault="006E5BFF" w:rsidP="00BE6519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ajorBidi" w:hAnsiTheme="majorBidi" w:cstheme="majorBidi"/>
                <w:szCs w:val="24"/>
              </w:rPr>
            </w:pPr>
            <w:r w:rsidRPr="00506482">
              <w:rPr>
                <w:rFonts w:asciiTheme="majorBidi" w:hAnsiTheme="majorBidi" w:cstheme="majorBidi"/>
                <w:b/>
                <w:bCs/>
                <w:szCs w:val="24"/>
              </w:rPr>
              <w:t>Al-Heety</w:t>
            </w:r>
            <w:r>
              <w:rPr>
                <w:rFonts w:asciiTheme="majorBidi" w:hAnsiTheme="majorBidi" w:cstheme="majorBidi"/>
                <w:szCs w:val="24"/>
              </w:rPr>
              <w:t>, E. and Al Esho, L. (2019) Faulting style and b-value: A global perspective, In N. Sundararajan et al. (eds.), On Significant Applications of Geophysical Methods, Advances in Science, Technology&amp; Innovation</w:t>
            </w:r>
            <w:r w:rsidR="00BE6519">
              <w:rPr>
                <w:rFonts w:asciiTheme="majorBidi" w:hAnsiTheme="majorBidi" w:cstheme="majorBidi"/>
                <w:szCs w:val="24"/>
              </w:rPr>
              <w:t>,</w:t>
            </w:r>
            <w:r>
              <w:rPr>
                <w:rFonts w:asciiTheme="majorBidi" w:hAnsiTheme="majorBidi" w:cstheme="majorBidi"/>
                <w:szCs w:val="24"/>
              </w:rPr>
              <w:t xml:space="preserve"> https//: doi.org/10.1007/978-3-030-</w:t>
            </w:r>
            <w:r w:rsidR="00BE6519">
              <w:rPr>
                <w:rFonts w:asciiTheme="majorBidi" w:hAnsiTheme="majorBidi" w:cstheme="majorBidi"/>
                <w:szCs w:val="24"/>
              </w:rPr>
              <w:t>0</w:t>
            </w:r>
            <w:r>
              <w:rPr>
                <w:rFonts w:asciiTheme="majorBidi" w:hAnsiTheme="majorBidi" w:cstheme="majorBidi"/>
                <w:szCs w:val="24"/>
              </w:rPr>
              <w:t>1</w:t>
            </w:r>
            <w:r w:rsidR="00BE6519">
              <w:rPr>
                <w:rFonts w:asciiTheme="majorBidi" w:hAnsiTheme="majorBidi" w:cstheme="majorBidi"/>
                <w:szCs w:val="24"/>
              </w:rPr>
              <w:t>656</w:t>
            </w:r>
            <w:r>
              <w:rPr>
                <w:rFonts w:asciiTheme="majorBidi" w:hAnsiTheme="majorBidi" w:cstheme="majorBidi"/>
                <w:szCs w:val="24"/>
              </w:rPr>
              <w:t>-</w:t>
            </w:r>
            <w:r w:rsidR="00BE6519">
              <w:rPr>
                <w:rFonts w:asciiTheme="majorBidi" w:hAnsiTheme="majorBidi" w:cstheme="majorBidi"/>
                <w:szCs w:val="24"/>
              </w:rPr>
              <w:t>2</w:t>
            </w:r>
            <w:r>
              <w:rPr>
                <w:rFonts w:asciiTheme="majorBidi" w:hAnsiTheme="majorBidi" w:cstheme="majorBidi"/>
                <w:szCs w:val="24"/>
              </w:rPr>
              <w:t>_5</w:t>
            </w:r>
            <w:r w:rsidR="00BE6519">
              <w:rPr>
                <w:rFonts w:asciiTheme="majorBidi" w:hAnsiTheme="majorBidi" w:cstheme="majorBidi"/>
                <w:szCs w:val="24"/>
              </w:rPr>
              <w:t>1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:rsidR="006E5BFF" w:rsidRDefault="006E5BFF" w:rsidP="006E5BFF">
            <w:pPr>
              <w:pStyle w:val="ListParagraph"/>
              <w:bidi w:val="0"/>
              <w:jc w:val="both"/>
              <w:rPr>
                <w:rFonts w:asciiTheme="majorBidi" w:hAnsiTheme="majorBidi" w:cstheme="majorBidi"/>
                <w:szCs w:val="24"/>
              </w:rPr>
            </w:pPr>
          </w:p>
          <w:p w:rsidR="00166A13" w:rsidRDefault="00166A13" w:rsidP="005A7D1A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ajorBidi" w:hAnsiTheme="majorBidi" w:cstheme="majorBidi"/>
                <w:szCs w:val="24"/>
                <w:lang w:bidi="ar-IQ"/>
              </w:rPr>
            </w:pPr>
            <w:r w:rsidRPr="00A766D4">
              <w:rPr>
                <w:rFonts w:asciiTheme="majorBidi" w:hAnsiTheme="majorBidi" w:cstheme="majorBidi"/>
              </w:rPr>
              <w:t>Saod, W.M</w:t>
            </w:r>
            <w:r w:rsidRPr="00A766D4">
              <w:rPr>
                <w:rFonts w:asciiTheme="majorBidi" w:hAnsiTheme="majorBidi" w:cstheme="majorBidi"/>
                <w:b/>
                <w:bCs/>
              </w:rPr>
              <w:t xml:space="preserve">.,  Al-Heety, </w:t>
            </w:r>
            <w:r w:rsidR="00661C8F">
              <w:rPr>
                <w:rFonts w:asciiTheme="majorBidi" w:hAnsiTheme="majorBidi" w:cstheme="majorBidi"/>
              </w:rPr>
              <w:t>E.A. and</w:t>
            </w:r>
            <w:r w:rsidRPr="00A766D4">
              <w:rPr>
                <w:rFonts w:asciiTheme="majorBidi" w:hAnsiTheme="majorBidi" w:cstheme="majorBidi"/>
              </w:rPr>
              <w:t xml:space="preserve"> Hussen</w:t>
            </w:r>
            <w:r w:rsidRPr="00A766D4">
              <w:rPr>
                <w:iCs/>
              </w:rPr>
              <w:t>, A.H. (201</w:t>
            </w:r>
            <w:r>
              <w:rPr>
                <w:iCs/>
              </w:rPr>
              <w:t>9</w:t>
            </w:r>
            <w:r w:rsidRPr="00A766D4">
              <w:rPr>
                <w:iCs/>
              </w:rPr>
              <w:t xml:space="preserve">) </w:t>
            </w:r>
            <w:r w:rsidRPr="00A766D4">
              <w:rPr>
                <w:rFonts w:asciiTheme="majorBidi" w:hAnsiTheme="majorBidi" w:cstheme="majorBidi"/>
                <w:szCs w:val="24"/>
              </w:rPr>
              <w:t xml:space="preserve">Water Quality </w:t>
            </w:r>
            <w:r>
              <w:rPr>
                <w:rFonts w:asciiTheme="majorBidi" w:hAnsiTheme="majorBidi" w:cstheme="majorBidi"/>
                <w:szCs w:val="24"/>
              </w:rPr>
              <w:t xml:space="preserve">Studies </w:t>
            </w:r>
            <w:r w:rsidRPr="00A766D4">
              <w:rPr>
                <w:rFonts w:asciiTheme="majorBidi" w:hAnsiTheme="majorBidi" w:cstheme="majorBidi"/>
                <w:szCs w:val="24"/>
              </w:rPr>
              <w:t xml:space="preserve">of Euphrates River in Iraq: Critical Review. </w:t>
            </w:r>
            <w:r>
              <w:rPr>
                <w:rFonts w:asciiTheme="majorBidi" w:hAnsiTheme="majorBidi" w:cstheme="majorBidi"/>
                <w:szCs w:val="24"/>
              </w:rPr>
              <w:t xml:space="preserve">Anbar Journal </w:t>
            </w:r>
            <w:r w:rsidR="005A7D1A">
              <w:rPr>
                <w:rFonts w:asciiTheme="majorBidi" w:hAnsiTheme="majorBidi" w:cstheme="majorBidi"/>
                <w:szCs w:val="24"/>
              </w:rPr>
              <w:t>of Engineering Sciences (ajes) 8, 61-66.</w:t>
            </w:r>
          </w:p>
          <w:p w:rsidR="003172A0" w:rsidRDefault="000E729C" w:rsidP="00661C8F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b/>
                <w:bCs/>
                <w:sz w:val="40"/>
                <w:szCs w:val="40"/>
                <w:u w:val="single"/>
                <w:lang w:bidi="ar-IQ"/>
              </w:rPr>
            </w:pPr>
            <w:r w:rsidRPr="00685B1D">
              <w:rPr>
                <w:rFonts w:asciiTheme="majorBidi" w:hAnsiTheme="majorBidi" w:cstheme="majorBidi"/>
                <w:b/>
                <w:bCs/>
                <w:szCs w:val="24"/>
              </w:rPr>
              <w:t>Al-Heety</w:t>
            </w:r>
            <w:r w:rsidRPr="000E729C">
              <w:rPr>
                <w:rFonts w:asciiTheme="majorBidi" w:hAnsiTheme="majorBidi" w:cstheme="majorBidi"/>
                <w:szCs w:val="24"/>
              </w:rPr>
              <w:t>, E. (2020) New updated classification of shallow earthquakes based on faulting style. Iraqi Journal of Science</w:t>
            </w:r>
            <w:r w:rsidR="003172A0">
              <w:rPr>
                <w:rFonts w:asciiTheme="majorBidi" w:hAnsiTheme="majorBidi" w:cstheme="majorBidi"/>
                <w:szCs w:val="24"/>
              </w:rPr>
              <w:t xml:space="preserve"> 61, 103-111,</w:t>
            </w:r>
            <w:r w:rsidR="003172A0" w:rsidRPr="003172A0"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3172A0" w:rsidRPr="003172A0">
              <w:rPr>
                <w:rFonts w:asciiTheme="majorBidi" w:hAnsiTheme="majorBidi" w:cstheme="majorBidi"/>
                <w:i/>
                <w:iCs/>
                <w:szCs w:val="24"/>
              </w:rPr>
              <w:t>DOI: 10.24996/ijs.2020.61.1.11</w:t>
            </w:r>
          </w:p>
          <w:p w:rsidR="003172A0" w:rsidRDefault="00661C8F" w:rsidP="00237E51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ajorBidi" w:hAnsiTheme="majorBidi" w:cstheme="majorBidi"/>
                <w:szCs w:val="24"/>
                <w:lang w:bidi="ar-IQ"/>
              </w:rPr>
            </w:pPr>
            <w:r w:rsidRPr="00661C8F">
              <w:rPr>
                <w:rFonts w:asciiTheme="majorBidi" w:hAnsiTheme="majorBidi" w:cstheme="majorBidi"/>
                <w:szCs w:val="24"/>
              </w:rPr>
              <w:t>Saod, W</w:t>
            </w:r>
            <w:r>
              <w:rPr>
                <w:sz w:val="40"/>
                <w:szCs w:val="40"/>
                <w:lang w:bidi="ar-IQ"/>
              </w:rPr>
              <w:t>.</w:t>
            </w:r>
            <w:r>
              <w:rPr>
                <w:szCs w:val="24"/>
                <w:lang w:bidi="ar-IQ"/>
              </w:rPr>
              <w:t xml:space="preserve">M., </w:t>
            </w:r>
            <w:r w:rsidRPr="00237E51">
              <w:rPr>
                <w:b/>
                <w:bCs/>
                <w:szCs w:val="24"/>
                <w:lang w:bidi="ar-IQ"/>
              </w:rPr>
              <w:t>Al-Heety</w:t>
            </w:r>
            <w:r>
              <w:rPr>
                <w:szCs w:val="24"/>
                <w:lang w:bidi="ar-IQ"/>
              </w:rPr>
              <w:t>, E..</w:t>
            </w:r>
            <w:r w:rsidRPr="00237E51">
              <w:rPr>
                <w:szCs w:val="24"/>
                <w:lang w:bidi="ar-IQ"/>
              </w:rPr>
              <w:t>A</w:t>
            </w:r>
            <w:r w:rsidRPr="00237E51">
              <w:rPr>
                <w:sz w:val="40"/>
                <w:szCs w:val="40"/>
                <w:lang w:bidi="ar-IQ"/>
              </w:rPr>
              <w:t xml:space="preserve"> </w:t>
            </w:r>
            <w:r w:rsidR="00237E51" w:rsidRPr="00237E51">
              <w:rPr>
                <w:szCs w:val="24"/>
                <w:lang w:bidi="ar-IQ"/>
              </w:rPr>
              <w:t>and</w:t>
            </w:r>
            <w:r w:rsidR="00237E51">
              <w:rPr>
                <w:szCs w:val="24"/>
                <w:lang w:bidi="ar-IQ"/>
              </w:rPr>
              <w:t xml:space="preserve"> Mohammed, M. (2020) </w:t>
            </w:r>
            <w:r w:rsidR="00237E51" w:rsidRPr="00237E51">
              <w:rPr>
                <w:szCs w:val="24"/>
                <w:lang w:bidi="ar-IQ"/>
              </w:rPr>
              <w:t>Spatial and</w:t>
            </w:r>
            <w:r w:rsidR="00237E51" w:rsidRPr="00237E51">
              <w:rPr>
                <w:sz w:val="40"/>
                <w:szCs w:val="40"/>
                <w:lang w:bidi="ar-IQ"/>
              </w:rPr>
              <w:t xml:space="preserve"> </w:t>
            </w:r>
            <w:r w:rsidR="00237E51" w:rsidRPr="00237E51">
              <w:rPr>
                <w:rFonts w:asciiTheme="majorBidi" w:hAnsiTheme="majorBidi" w:cstheme="majorBidi"/>
                <w:szCs w:val="24"/>
                <w:lang w:eastAsia="en-US"/>
              </w:rPr>
              <w:t>temporal variation of water</w:t>
            </w:r>
            <w:r w:rsidR="00237E51" w:rsidRPr="00237E51">
              <w:rPr>
                <w:rFonts w:asciiTheme="majorBidi" w:hAnsiTheme="majorBidi" w:cstheme="majorBidi"/>
                <w:szCs w:val="24"/>
                <w:lang w:bidi="ar-IQ"/>
              </w:rPr>
              <w:t xml:space="preserve"> quality index of Euphrates River in Anbar</w:t>
            </w:r>
            <w:r w:rsidR="00237E51">
              <w:rPr>
                <w:rFonts w:asciiTheme="majorBidi" w:hAnsiTheme="majorBidi" w:cstheme="majorBidi"/>
                <w:szCs w:val="24"/>
                <w:lang w:bidi="ar-IQ"/>
              </w:rPr>
              <w:t xml:space="preserve"> </w:t>
            </w:r>
            <w:r w:rsidR="00237E51" w:rsidRPr="00237E51">
              <w:rPr>
                <w:rFonts w:asciiTheme="majorBidi" w:hAnsiTheme="majorBidi" w:cstheme="majorBidi"/>
                <w:szCs w:val="24"/>
                <w:lang w:bidi="ar-IQ"/>
              </w:rPr>
              <w:t>Governorate, Iraq</w:t>
            </w:r>
            <w:r w:rsidR="00237E51">
              <w:rPr>
                <w:rFonts w:asciiTheme="majorBidi" w:hAnsiTheme="majorBidi" w:cstheme="majorBidi"/>
                <w:szCs w:val="24"/>
                <w:lang w:bidi="ar-IQ"/>
              </w:rPr>
              <w:t xml:space="preserve">. </w:t>
            </w:r>
            <w:r w:rsidR="00237E51" w:rsidRPr="00237E51">
              <w:rPr>
                <w:rFonts w:asciiTheme="majorBidi" w:hAnsiTheme="majorBidi" w:cstheme="majorBidi"/>
                <w:szCs w:val="24"/>
                <w:lang w:bidi="ar-IQ"/>
              </w:rPr>
              <w:t>AIP Conference Proceedings 2213, 020042 (2020)</w:t>
            </w:r>
            <w:r w:rsidR="00237E51">
              <w:rPr>
                <w:rFonts w:asciiTheme="majorBidi" w:hAnsiTheme="majorBidi" w:cstheme="majorBidi"/>
                <w:szCs w:val="24"/>
                <w:lang w:bidi="ar-IQ"/>
              </w:rPr>
              <w:t xml:space="preserve">, </w:t>
            </w:r>
            <w:hyperlink r:id="rId14" w:history="1">
              <w:r w:rsidR="00EC64A9" w:rsidRPr="00460859">
                <w:rPr>
                  <w:rStyle w:val="Hyperlink"/>
                  <w:rFonts w:asciiTheme="majorBidi" w:hAnsiTheme="majorBidi" w:cstheme="majorBidi"/>
                  <w:szCs w:val="24"/>
                  <w:lang w:bidi="ar-IQ"/>
                </w:rPr>
                <w:t>https://doi.org/10.1063/5.0000190</w:t>
              </w:r>
            </w:hyperlink>
          </w:p>
          <w:p w:rsidR="00EC64A9" w:rsidRPr="00237E51" w:rsidRDefault="006047DF" w:rsidP="0048117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ajorBidi" w:hAnsiTheme="majorBidi" w:cstheme="majorBidi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Cs w:val="24"/>
                <w:lang w:bidi="ar-IQ"/>
              </w:rPr>
              <w:t>La</w:t>
            </w:r>
            <w:r w:rsidR="00481172">
              <w:rPr>
                <w:rFonts w:asciiTheme="majorBidi" w:hAnsiTheme="majorBidi" w:cstheme="majorBidi"/>
                <w:szCs w:val="24"/>
                <w:lang w:bidi="ar-IQ"/>
              </w:rPr>
              <w:t xml:space="preserve">eff, N., Khudhair, N., </w:t>
            </w:r>
            <w:r w:rsidR="00481172" w:rsidRPr="00481172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Al-Heety</w:t>
            </w:r>
            <w:r w:rsidR="00481172">
              <w:rPr>
                <w:rFonts w:asciiTheme="majorBidi" w:hAnsiTheme="majorBidi" w:cstheme="majorBidi"/>
                <w:szCs w:val="24"/>
                <w:lang w:bidi="ar-IQ"/>
              </w:rPr>
              <w:t xml:space="preserve">, E., Shallel, M., Thaker, A. and Khalid, A. (2020) Effect of the static magnetic field (SMF) generated by the power supply on some histological changes in the male reproductive system in mice. </w:t>
            </w:r>
            <w:r w:rsidR="00B24BC3">
              <w:rPr>
                <w:rFonts w:asciiTheme="majorBidi" w:hAnsiTheme="majorBidi" w:cstheme="majorBidi"/>
                <w:szCs w:val="24"/>
                <w:lang w:bidi="ar-IQ"/>
              </w:rPr>
              <w:t>Sys. Rev. Pharm., 11, 58-61.</w:t>
            </w:r>
            <w:bookmarkStart w:id="0" w:name="_GoBack"/>
            <w:bookmarkEnd w:id="0"/>
          </w:p>
          <w:p w:rsidR="00661C8F" w:rsidRPr="00237E51" w:rsidRDefault="00661C8F" w:rsidP="00661C8F">
            <w:pPr>
              <w:bidi w:val="0"/>
              <w:jc w:val="both"/>
              <w:rPr>
                <w:rFonts w:asciiTheme="majorBidi" w:hAnsiTheme="majorBidi" w:cstheme="majorBidi"/>
                <w:szCs w:val="24"/>
                <w:lang w:bidi="ar-IQ"/>
              </w:rPr>
            </w:pPr>
          </w:p>
          <w:p w:rsidR="00661C8F" w:rsidRDefault="00661C8F" w:rsidP="00661C8F">
            <w:pPr>
              <w:bidi w:val="0"/>
              <w:jc w:val="both"/>
              <w:rPr>
                <w:sz w:val="40"/>
                <w:szCs w:val="40"/>
                <w:u w:val="single"/>
                <w:lang w:bidi="ar-IQ"/>
              </w:rPr>
            </w:pPr>
          </w:p>
          <w:p w:rsidR="00661C8F" w:rsidRDefault="00661C8F" w:rsidP="00661C8F">
            <w:pPr>
              <w:bidi w:val="0"/>
              <w:jc w:val="both"/>
              <w:rPr>
                <w:sz w:val="40"/>
                <w:szCs w:val="40"/>
                <w:u w:val="single"/>
                <w:lang w:bidi="ar-IQ"/>
              </w:rPr>
            </w:pPr>
          </w:p>
          <w:p w:rsidR="00661C8F" w:rsidRDefault="00661C8F" w:rsidP="00661C8F">
            <w:pPr>
              <w:bidi w:val="0"/>
              <w:jc w:val="both"/>
              <w:rPr>
                <w:sz w:val="40"/>
                <w:szCs w:val="40"/>
                <w:u w:val="single"/>
                <w:lang w:bidi="ar-IQ"/>
              </w:rPr>
            </w:pPr>
          </w:p>
          <w:p w:rsidR="00661C8F" w:rsidRDefault="00661C8F" w:rsidP="00661C8F">
            <w:pPr>
              <w:bidi w:val="0"/>
              <w:jc w:val="both"/>
              <w:rPr>
                <w:sz w:val="40"/>
                <w:szCs w:val="40"/>
                <w:u w:val="single"/>
                <w:lang w:bidi="ar-IQ"/>
              </w:rPr>
            </w:pPr>
          </w:p>
          <w:p w:rsidR="00661C8F" w:rsidRPr="00661C8F" w:rsidRDefault="00661C8F" w:rsidP="00661C8F">
            <w:pPr>
              <w:bidi w:val="0"/>
              <w:jc w:val="both"/>
              <w:rPr>
                <w:sz w:val="40"/>
                <w:szCs w:val="40"/>
                <w:u w:val="single"/>
                <w:lang w:bidi="ar-IQ"/>
              </w:rPr>
            </w:pPr>
          </w:p>
          <w:p w:rsidR="00547473" w:rsidRPr="003172A0" w:rsidRDefault="003172A0" w:rsidP="003172A0">
            <w:pPr>
              <w:bidi w:val="0"/>
              <w:ind w:left="360"/>
              <w:jc w:val="both"/>
              <w:rPr>
                <w:b/>
                <w:bCs/>
                <w:sz w:val="40"/>
                <w:szCs w:val="40"/>
                <w:u w:val="single"/>
                <w:lang w:bidi="ar-IQ"/>
              </w:rPr>
            </w:pPr>
            <w:r w:rsidRPr="003172A0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E729C" w:rsidRPr="003172A0">
              <w:rPr>
                <w:rFonts w:asciiTheme="majorBidi" w:hAnsiTheme="majorBidi" w:cstheme="majorBidi"/>
                <w:szCs w:val="24"/>
              </w:rPr>
              <w:t xml:space="preserve">. </w:t>
            </w:r>
            <w:r w:rsidR="00547473" w:rsidRPr="003172A0">
              <w:rPr>
                <w:b/>
                <w:bCs/>
                <w:sz w:val="40"/>
                <w:szCs w:val="40"/>
                <w:u w:val="single"/>
                <w:lang w:bidi="ar-IQ"/>
              </w:rPr>
              <w:t xml:space="preserve">Publications in Arabic </w:t>
            </w:r>
            <w:r w:rsidR="007D7BAD" w:rsidRPr="003172A0">
              <w:rPr>
                <w:b/>
                <w:bCs/>
                <w:sz w:val="40"/>
                <w:szCs w:val="40"/>
                <w:u w:val="single"/>
                <w:lang w:bidi="ar-IQ"/>
              </w:rPr>
              <w:t>(</w:t>
            </w:r>
            <w:r w:rsidR="007D7BAD" w:rsidRPr="003172A0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IQ"/>
              </w:rPr>
              <w:t>المقالات المنشورة</w:t>
            </w:r>
            <w:r w:rsidR="007D7BAD" w:rsidRPr="003172A0">
              <w:rPr>
                <w:b/>
                <w:bCs/>
                <w:sz w:val="40"/>
                <w:szCs w:val="40"/>
                <w:u w:val="single"/>
                <w:lang w:bidi="ar-IQ"/>
              </w:rPr>
              <w:t>)</w:t>
            </w:r>
          </w:p>
          <w:p w:rsidR="00295A67" w:rsidRPr="00547473" w:rsidRDefault="00295A67" w:rsidP="008D08FA">
            <w:pPr>
              <w:bidi w:val="0"/>
              <w:jc w:val="both"/>
              <w:rPr>
                <w:u w:val="single"/>
                <w:lang w:bidi="ar-IQ"/>
              </w:rPr>
            </w:pPr>
          </w:p>
          <w:p w:rsidR="00295A67" w:rsidRDefault="00295A67" w:rsidP="00334500">
            <w:pPr>
              <w:ind w:left="360"/>
              <w:jc w:val="both"/>
              <w:rPr>
                <w:sz w:val="28"/>
                <w:szCs w:val="28"/>
                <w:rtl/>
              </w:rPr>
            </w:pPr>
            <w:r w:rsidRPr="00211E92">
              <w:rPr>
                <w:rFonts w:hint="cs"/>
                <w:b/>
                <w:bCs/>
                <w:sz w:val="28"/>
                <w:szCs w:val="28"/>
                <w:rtl/>
              </w:rPr>
              <w:t>الهيتي</w:t>
            </w:r>
            <w:r w:rsidRPr="00211E92">
              <w:rPr>
                <w:rFonts w:hint="cs"/>
                <w:sz w:val="28"/>
                <w:szCs w:val="28"/>
                <w:rtl/>
              </w:rPr>
              <w:t xml:space="preserve"> , عماد عبد الرحمن و كاظم , عبد الوهاب نايف </w:t>
            </w:r>
            <w:r w:rsidRPr="00211E92">
              <w:rPr>
                <w:sz w:val="28"/>
                <w:szCs w:val="28"/>
                <w:rtl/>
              </w:rPr>
              <w:t>–</w:t>
            </w:r>
            <w:r w:rsidRPr="00211E92">
              <w:rPr>
                <w:rFonts w:hint="cs"/>
                <w:sz w:val="28"/>
                <w:szCs w:val="28"/>
                <w:rtl/>
              </w:rPr>
              <w:t xml:space="preserve"> علم الزلازل في التراث العربي </w:t>
            </w:r>
            <w:r w:rsidR="00420839" w:rsidRPr="00211E92">
              <w:rPr>
                <w:rFonts w:hint="cs"/>
                <w:sz w:val="28"/>
                <w:szCs w:val="28"/>
                <w:rtl/>
              </w:rPr>
              <w:t>والإسلامي</w:t>
            </w:r>
            <w:r w:rsidRPr="00211E9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11E92">
              <w:rPr>
                <w:sz w:val="28"/>
                <w:szCs w:val="28"/>
                <w:rtl/>
              </w:rPr>
              <w:t>–</w:t>
            </w:r>
            <w:r w:rsidRPr="00211E92">
              <w:rPr>
                <w:rFonts w:hint="cs"/>
                <w:sz w:val="28"/>
                <w:szCs w:val="28"/>
                <w:rtl/>
              </w:rPr>
              <w:t xml:space="preserve"> وثائق الندوة القطرية التاسعة للتراث العلمي العربي ، أيار 1993 </w:t>
            </w:r>
            <w:r w:rsidRPr="00211E92">
              <w:rPr>
                <w:sz w:val="28"/>
                <w:szCs w:val="28"/>
                <w:rtl/>
              </w:rPr>
              <w:t>–</w:t>
            </w:r>
            <w:r w:rsidRPr="00211E92">
              <w:rPr>
                <w:rFonts w:hint="cs"/>
                <w:sz w:val="28"/>
                <w:szCs w:val="28"/>
                <w:rtl/>
              </w:rPr>
              <w:t>جامعة بغداد .</w:t>
            </w:r>
          </w:p>
          <w:p w:rsidR="00295A67" w:rsidRPr="008A3CA8" w:rsidRDefault="00295A67" w:rsidP="00334500">
            <w:pPr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الهيتي </w:t>
            </w:r>
            <w:r>
              <w:rPr>
                <w:rFonts w:hint="cs"/>
                <w:sz w:val="28"/>
                <w:szCs w:val="28"/>
                <w:rtl/>
              </w:rPr>
              <w:t xml:space="preserve">, عماد عبد الرحمن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التلوث بالرصاص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التسمم اليومي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مجلة القافلة السعودية , 2000 .</w:t>
            </w:r>
          </w:p>
          <w:p w:rsidR="00295A67" w:rsidRPr="00211E92" w:rsidRDefault="00295A67" w:rsidP="00334500">
            <w:pPr>
              <w:ind w:left="360"/>
              <w:jc w:val="both"/>
              <w:rPr>
                <w:sz w:val="28"/>
                <w:szCs w:val="28"/>
                <w:rtl/>
              </w:rPr>
            </w:pPr>
            <w:r w:rsidRPr="00211E92">
              <w:rPr>
                <w:rFonts w:hint="cs"/>
                <w:b/>
                <w:bCs/>
                <w:sz w:val="28"/>
                <w:szCs w:val="28"/>
                <w:rtl/>
              </w:rPr>
              <w:t>الهيتي</w:t>
            </w:r>
            <w:r w:rsidRPr="00211E92">
              <w:rPr>
                <w:rFonts w:hint="cs"/>
                <w:sz w:val="28"/>
                <w:szCs w:val="28"/>
                <w:rtl/>
              </w:rPr>
              <w:t xml:space="preserve"> , عماد عبد الرحمن - التنبؤ بالزلازل : النجاح </w:t>
            </w:r>
            <w:r w:rsidR="00042FF6" w:rsidRPr="00211E92">
              <w:rPr>
                <w:rFonts w:hint="cs"/>
                <w:sz w:val="28"/>
                <w:szCs w:val="28"/>
                <w:rtl/>
              </w:rPr>
              <w:t>والإخفاق</w:t>
            </w:r>
            <w:r w:rsidRPr="00211E92">
              <w:rPr>
                <w:rFonts w:hint="cs"/>
                <w:sz w:val="28"/>
                <w:szCs w:val="28"/>
                <w:rtl/>
              </w:rPr>
              <w:t xml:space="preserve">- مجلة الفيصل </w:t>
            </w:r>
            <w:r w:rsidRPr="00211E92">
              <w:rPr>
                <w:sz w:val="28"/>
                <w:szCs w:val="28"/>
                <w:rtl/>
              </w:rPr>
              <w:t>–</w:t>
            </w:r>
            <w:r w:rsidRPr="00211E92">
              <w:rPr>
                <w:rFonts w:hint="cs"/>
                <w:sz w:val="28"/>
                <w:szCs w:val="28"/>
                <w:rtl/>
              </w:rPr>
              <w:t xml:space="preserve"> العدد 292 يناير 2001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295A67" w:rsidRDefault="00295A67" w:rsidP="00334500">
            <w:pPr>
              <w:ind w:left="360"/>
              <w:jc w:val="both"/>
              <w:rPr>
                <w:sz w:val="28"/>
                <w:szCs w:val="28"/>
                <w:rtl/>
              </w:rPr>
            </w:pPr>
            <w:r w:rsidRPr="00211E92">
              <w:rPr>
                <w:rFonts w:hint="cs"/>
                <w:b/>
                <w:bCs/>
                <w:sz w:val="28"/>
                <w:szCs w:val="28"/>
                <w:rtl/>
              </w:rPr>
              <w:t>الهيتي</w:t>
            </w:r>
            <w:r w:rsidRPr="00211E92">
              <w:rPr>
                <w:rFonts w:hint="cs"/>
                <w:sz w:val="28"/>
                <w:szCs w:val="28"/>
                <w:rtl/>
              </w:rPr>
              <w:t xml:space="preserve"> , عماد عبد الرحمن </w:t>
            </w:r>
            <w:r w:rsidRPr="00211E92">
              <w:rPr>
                <w:sz w:val="28"/>
                <w:szCs w:val="28"/>
                <w:rtl/>
              </w:rPr>
              <w:t>–</w:t>
            </w:r>
            <w:r w:rsidRPr="00211E92">
              <w:rPr>
                <w:rFonts w:hint="cs"/>
                <w:sz w:val="28"/>
                <w:szCs w:val="28"/>
                <w:rtl/>
              </w:rPr>
              <w:t xml:space="preserve"> وصف الزلازل في الكتابات العربية القديمة- مجلة الفيصل  -العدد315 نوفمبر 2002.</w:t>
            </w:r>
          </w:p>
          <w:p w:rsidR="00295A67" w:rsidRDefault="00295A67" w:rsidP="00334500">
            <w:pPr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الهيتي </w:t>
            </w:r>
            <w:r>
              <w:rPr>
                <w:rFonts w:hint="cs"/>
                <w:sz w:val="28"/>
                <w:szCs w:val="28"/>
                <w:rtl/>
              </w:rPr>
              <w:t xml:space="preserve">, عماد عبد الرحمن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الآثار البيئية لاستهلاك الوقود الاحفوري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مجلة التنمية الصناعية 2002 , المغرب .</w:t>
            </w:r>
          </w:p>
          <w:p w:rsidR="00295A67" w:rsidRDefault="00295A67" w:rsidP="00334500">
            <w:pPr>
              <w:ind w:left="360"/>
              <w:jc w:val="both"/>
              <w:rPr>
                <w:sz w:val="28"/>
                <w:szCs w:val="28"/>
                <w:rtl/>
              </w:rPr>
            </w:pPr>
            <w:r w:rsidRPr="00964D5A">
              <w:rPr>
                <w:rFonts w:hint="cs"/>
                <w:b/>
                <w:bCs/>
                <w:sz w:val="28"/>
                <w:szCs w:val="28"/>
                <w:rtl/>
              </w:rPr>
              <w:t>الهيتي</w:t>
            </w:r>
            <w:r w:rsidRPr="00964D5A">
              <w:rPr>
                <w:rFonts w:hint="cs"/>
                <w:sz w:val="28"/>
                <w:szCs w:val="28"/>
                <w:rtl/>
              </w:rPr>
              <w:t xml:space="preserve"> , عماد عبد الرحمن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التهديدات البيئية على صحة الأطفال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المواد الكيماوية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مجلة الطفولة العربية , المجلد الرابع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العدد السادس عشر, 2003, الكويت .</w:t>
            </w:r>
          </w:p>
          <w:p w:rsidR="00295A67" w:rsidRDefault="00295A67" w:rsidP="00334500">
            <w:pPr>
              <w:ind w:left="360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الهيتي , </w:t>
            </w:r>
            <w:r>
              <w:rPr>
                <w:rFonts w:hint="cs"/>
                <w:sz w:val="28"/>
                <w:szCs w:val="28"/>
                <w:rtl/>
              </w:rPr>
              <w:t xml:space="preserve">عماد عبد الرحمن  - التهديدات البيئية على الصحة- مبيدات الآفات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أخبار النفط والصناعة , العدد 395</w:t>
            </w:r>
            <w:r>
              <w:rPr>
                <w:sz w:val="28"/>
                <w:szCs w:val="28"/>
              </w:rPr>
              <w:t>2003,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, الإمارات العربية المتحدة .</w:t>
            </w:r>
          </w:p>
          <w:p w:rsidR="00295A67" w:rsidRPr="003D1025" w:rsidRDefault="003D1025" w:rsidP="00334500">
            <w:pPr>
              <w:pStyle w:val="Title"/>
              <w:spacing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</w:t>
            </w:r>
            <w:r w:rsidR="00295A67" w:rsidRPr="003D1025">
              <w:rPr>
                <w:rFonts w:hint="cs"/>
                <w:sz w:val="24"/>
                <w:szCs w:val="24"/>
                <w:rtl/>
              </w:rPr>
              <w:t>الهيتي</w:t>
            </w:r>
            <w:r w:rsidR="00295A67" w:rsidRPr="003D102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95A67" w:rsidRPr="003D1025">
              <w:rPr>
                <w:rFonts w:hint="cs"/>
                <w:sz w:val="24"/>
                <w:szCs w:val="24"/>
                <w:rtl/>
              </w:rPr>
              <w:t xml:space="preserve">, </w:t>
            </w:r>
            <w:r w:rsidR="00295A67" w:rsidRPr="003D102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عماد عبد الرحمن و خلف , </w:t>
            </w:r>
            <w:r w:rsidR="00295A67" w:rsidRPr="003D1025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غادة عبد القادر</w:t>
            </w:r>
            <w:r w:rsidR="00295A67" w:rsidRPr="003D1025">
              <w:rPr>
                <w:rFonts w:cs="Simplified Arabic" w:hint="cs"/>
                <w:sz w:val="24"/>
                <w:szCs w:val="24"/>
                <w:rtl/>
              </w:rPr>
              <w:t xml:space="preserve">- </w:t>
            </w:r>
            <w:r w:rsidR="00295A67" w:rsidRPr="003D1025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النفايات الكيماوية الصناعية</w:t>
            </w:r>
            <w:r w:rsidR="00295A67" w:rsidRPr="003D1025">
              <w:rPr>
                <w:rFonts w:hint="cs"/>
                <w:sz w:val="24"/>
                <w:szCs w:val="24"/>
                <w:rtl/>
              </w:rPr>
              <w:t xml:space="preserve">- </w:t>
            </w:r>
          </w:p>
          <w:p w:rsidR="00295A67" w:rsidRPr="001116CD" w:rsidRDefault="00295A67" w:rsidP="00334500">
            <w:pPr>
              <w:pStyle w:val="Title"/>
              <w:spacing w:line="240" w:lineRule="auto"/>
              <w:jc w:val="both"/>
              <w:rPr>
                <w:rFonts w:cs="Simplified Arabic"/>
                <w:b w:val="0"/>
                <w:bCs w:val="0"/>
                <w:rtl/>
              </w:rPr>
            </w:pPr>
            <w:r w:rsidRPr="001116CD">
              <w:rPr>
                <w:rFonts w:cs="Simplified Arabic" w:hint="cs"/>
                <w:b w:val="0"/>
                <w:bCs w:val="0"/>
                <w:rtl/>
              </w:rPr>
              <w:t xml:space="preserve">    مصادرها </w:t>
            </w:r>
            <w:r w:rsidRPr="001116CD">
              <w:rPr>
                <w:rFonts w:cs="Simplified Arabic"/>
                <w:b w:val="0"/>
                <w:bCs w:val="0"/>
                <w:rtl/>
              </w:rPr>
              <w:t>–</w:t>
            </w:r>
            <w:r w:rsidRPr="001116CD">
              <w:rPr>
                <w:rFonts w:cs="Simplified Arabic" w:hint="cs"/>
                <w:b w:val="0"/>
                <w:bCs w:val="0"/>
                <w:rtl/>
              </w:rPr>
              <w:t xml:space="preserve"> إدارتها- معالجتها </w:t>
            </w:r>
            <w:r w:rsidRPr="001116CD">
              <w:rPr>
                <w:rFonts w:cs="Simplified Arabic"/>
                <w:b w:val="0"/>
                <w:bCs w:val="0"/>
                <w:rtl/>
              </w:rPr>
              <w:t>–</w:t>
            </w:r>
            <w:r w:rsidRPr="001116CD">
              <w:rPr>
                <w:rFonts w:cs="Simplified Arabic" w:hint="cs"/>
                <w:b w:val="0"/>
                <w:bCs w:val="0"/>
                <w:rtl/>
              </w:rPr>
              <w:t xml:space="preserve"> مجلة التنمية الصناعية 2003 , المغرب .</w:t>
            </w:r>
          </w:p>
          <w:p w:rsidR="00295A67" w:rsidRDefault="00295A67" w:rsidP="00334500">
            <w:pPr>
              <w:ind w:left="360"/>
              <w:jc w:val="both"/>
              <w:rPr>
                <w:sz w:val="28"/>
                <w:szCs w:val="28"/>
                <w:rtl/>
              </w:rPr>
            </w:pPr>
            <w:r w:rsidRPr="00964D5A">
              <w:rPr>
                <w:rFonts w:hint="cs"/>
                <w:b/>
                <w:bCs/>
                <w:sz w:val="28"/>
                <w:szCs w:val="28"/>
                <w:rtl/>
              </w:rPr>
              <w:t>الهيتي</w:t>
            </w:r>
            <w:r>
              <w:rPr>
                <w:rFonts w:hint="cs"/>
                <w:sz w:val="28"/>
                <w:szCs w:val="28"/>
                <w:rtl/>
              </w:rPr>
              <w:t xml:space="preserve"> , عماد عبد الرحمن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دور الأسرة والمجتمع في إدارة النفايات الصلبة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مجلة التخطيط والتنمية , العدد الثاني , أبريل 2004, قطر .</w:t>
            </w:r>
          </w:p>
          <w:p w:rsidR="00295A67" w:rsidRDefault="00295A67" w:rsidP="00334500">
            <w:pPr>
              <w:ind w:left="3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الهيتي , </w:t>
            </w:r>
            <w:r>
              <w:rPr>
                <w:rFonts w:hint="cs"/>
                <w:sz w:val="28"/>
                <w:szCs w:val="28"/>
                <w:rtl/>
              </w:rPr>
              <w:t>عماد عبد الرحمن  - التهديدات البيئية على صحة الأطفال- تلوث الهواء, مجلة الطفولة العربية 2004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, </w:t>
            </w:r>
            <w:r w:rsidRPr="00E40847">
              <w:rPr>
                <w:rFonts w:hint="cs"/>
                <w:sz w:val="28"/>
                <w:szCs w:val="28"/>
                <w:rtl/>
              </w:rPr>
              <w:t>الكويت.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</w:t>
            </w:r>
          </w:p>
          <w:p w:rsidR="00295A67" w:rsidRPr="00E40847" w:rsidRDefault="00295A67" w:rsidP="00334500">
            <w:pPr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116CD">
              <w:rPr>
                <w:rFonts w:hint="cs"/>
                <w:b/>
                <w:bCs/>
                <w:sz w:val="28"/>
                <w:szCs w:val="28"/>
                <w:rtl/>
              </w:rPr>
              <w:t>الهيتي</w:t>
            </w:r>
            <w:r>
              <w:rPr>
                <w:rFonts w:hint="cs"/>
                <w:sz w:val="28"/>
                <w:szCs w:val="28"/>
                <w:rtl/>
              </w:rPr>
              <w:t xml:space="preserve"> , عماد عبد الرحمن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إدارة النفايات الكيماوية والصناعية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أخبار النفط والصناعة , العدد 415 , 2004 , الإمارات العربية المتحدة .</w:t>
            </w:r>
          </w:p>
          <w:p w:rsidR="00295A67" w:rsidRDefault="00295A67" w:rsidP="00334500">
            <w:pPr>
              <w:ind w:left="360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الهيتي </w:t>
            </w:r>
            <w:r>
              <w:rPr>
                <w:rFonts w:hint="cs"/>
                <w:sz w:val="28"/>
                <w:szCs w:val="28"/>
                <w:rtl/>
              </w:rPr>
              <w:t xml:space="preserve">, عماد عبد الرحمن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الجفاف كارثة طبيعية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مجلة الفيصل العلمية , المجلد الثالث , العدد الثاني , 2005 .</w:t>
            </w:r>
          </w:p>
          <w:p w:rsidR="006F24BB" w:rsidRDefault="006F24BB" w:rsidP="00334500">
            <w:pPr>
              <w:ind w:left="360"/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295A67" w:rsidRPr="008A3CA8" w:rsidRDefault="00295A67" w:rsidP="00295A67">
            <w:pPr>
              <w:bidi w:val="0"/>
              <w:spacing w:line="360" w:lineRule="auto"/>
              <w:jc w:val="right"/>
              <w:rPr>
                <w:rFonts w:ascii="Arial" w:hAnsi="Arial" w:cs="Simplified Arabic"/>
                <w:b/>
                <w:bCs/>
                <w:color w:val="000000"/>
                <w:sz w:val="32"/>
                <w:u w:val="single"/>
                <w:lang w:bidi="ar-IQ"/>
              </w:rPr>
            </w:pPr>
            <w:r w:rsidRPr="008A3CA8">
              <w:rPr>
                <w:rFonts w:ascii="Arial" w:hAnsi="Arial" w:cs="Simplified Arabic" w:hint="cs"/>
                <w:b/>
                <w:bCs/>
                <w:color w:val="000000"/>
                <w:sz w:val="32"/>
                <w:u w:val="single"/>
                <w:rtl/>
                <w:lang w:bidi="ar-IQ"/>
              </w:rPr>
              <w:t>الكتب المنشورة</w:t>
            </w:r>
          </w:p>
          <w:p w:rsidR="00295A67" w:rsidRDefault="00295A67" w:rsidP="00295A67">
            <w:pPr>
              <w:bidi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cs"/>
                <w:color w:val="000000"/>
                <w:sz w:val="20"/>
                <w:rtl/>
              </w:rPr>
              <w:t xml:space="preserve">الاستشعار عن بعد </w:t>
            </w:r>
            <w:r>
              <w:rPr>
                <w:rFonts w:ascii="Arial" w:hAnsi="Arial" w:cs="Arial"/>
                <w:color w:val="000000"/>
                <w:sz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rtl/>
              </w:rPr>
              <w:t xml:space="preserve">المبادئ والتطبيقات- منشورات جامعة ناصر الأممية </w:t>
            </w:r>
            <w:r>
              <w:rPr>
                <w:rFonts w:ascii="Arial" w:hAnsi="Arial" w:cs="Arial" w:hint="cs"/>
                <w:color w:val="000000"/>
                <w:sz w:val="20"/>
                <w:rtl/>
              </w:rPr>
              <w:lastRenderedPageBreak/>
              <w:t>ليبيا ,2005.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295A67" w:rsidRDefault="00295A67" w:rsidP="00295A67">
            <w:pPr>
              <w:bidi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rtl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0"/>
                <w:rtl/>
              </w:rPr>
              <w:t>-أساسيات نظم المعلومات الجغرافية- منشورات دار المناهج للنشر والتوزيع, عمان الأردن 2006 .</w:t>
            </w:r>
          </w:p>
          <w:p w:rsidR="00546CCD" w:rsidRDefault="00546CCD" w:rsidP="00546CCD">
            <w:pPr>
              <w:bidi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rtl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0"/>
                <w:rtl/>
                <w:lang w:bidi="ar-IQ"/>
              </w:rPr>
              <w:t xml:space="preserve">-أساسيات كتابة ونشر الأبحاث العلمية- منشورات دار دجلة للنشر والتوزيع، بغداد </w:t>
            </w:r>
            <w:r>
              <w:rPr>
                <w:rFonts w:ascii="Arial" w:hAnsi="Arial" w:cs="Arial"/>
                <w:color w:val="000000"/>
                <w:sz w:val="20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rtl/>
                <w:lang w:bidi="ar-IQ"/>
              </w:rPr>
              <w:t>العراق 2019</w:t>
            </w:r>
          </w:p>
          <w:p w:rsidR="00295A67" w:rsidRDefault="00295A67" w:rsidP="00295A6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rtl/>
              </w:rPr>
            </w:pPr>
          </w:p>
          <w:p w:rsidR="00295A67" w:rsidRDefault="00295A67" w:rsidP="00295A67">
            <w:pPr>
              <w:bidi w:val="0"/>
              <w:spacing w:line="360" w:lineRule="auto"/>
              <w:jc w:val="right"/>
              <w:rPr>
                <w:rFonts w:ascii="Arial" w:hAnsi="Arial" w:cs="Simplified Arabic"/>
                <w:b/>
                <w:bCs/>
                <w:color w:val="000000"/>
                <w:sz w:val="32"/>
                <w:u w:val="single"/>
                <w:rtl/>
                <w:lang w:bidi="ar-IQ"/>
              </w:rPr>
            </w:pPr>
            <w:r w:rsidRPr="008A3CA8">
              <w:rPr>
                <w:rFonts w:ascii="Arial" w:hAnsi="Arial" w:cs="Simplified Arabic" w:hint="cs"/>
                <w:b/>
                <w:bCs/>
                <w:color w:val="000000"/>
                <w:sz w:val="32"/>
                <w:u w:val="single"/>
                <w:rtl/>
                <w:lang w:bidi="ar-IQ"/>
              </w:rPr>
              <w:t>المشاركة في المؤتمرات والندوات العلمية</w:t>
            </w:r>
          </w:p>
          <w:p w:rsidR="00295A67" w:rsidRPr="008A3CA8" w:rsidRDefault="00295A67" w:rsidP="00295A67">
            <w:pPr>
              <w:bidi w:val="0"/>
              <w:spacing w:line="360" w:lineRule="auto"/>
              <w:jc w:val="right"/>
              <w:rPr>
                <w:rFonts w:ascii="Arial" w:hAnsi="Arial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Simplified Arabic" w:hint="cs"/>
                <w:color w:val="000000"/>
                <w:sz w:val="28"/>
                <w:szCs w:val="28"/>
                <w:rtl/>
                <w:lang w:bidi="ar-IQ"/>
              </w:rPr>
              <w:t>شاركت في أكثر من عشرين مؤتمرا محليا وعربيا وعالميا .</w:t>
            </w:r>
          </w:p>
          <w:p w:rsidR="00295A67" w:rsidRDefault="00295A67" w:rsidP="00295A67">
            <w:pPr>
              <w:ind w:left="360"/>
              <w:rPr>
                <w:sz w:val="28"/>
                <w:szCs w:val="28"/>
                <w:rtl/>
              </w:rPr>
            </w:pPr>
          </w:p>
          <w:p w:rsidR="00295A67" w:rsidRPr="00964D5A" w:rsidRDefault="00295A67" w:rsidP="00295A67">
            <w:pPr>
              <w:ind w:left="360"/>
              <w:rPr>
                <w:sz w:val="28"/>
                <w:szCs w:val="28"/>
                <w:rtl/>
              </w:rPr>
            </w:pPr>
          </w:p>
          <w:p w:rsidR="00295A67" w:rsidRPr="00964D5A" w:rsidRDefault="00295A67" w:rsidP="00295A67">
            <w:pPr>
              <w:ind w:left="360"/>
              <w:rPr>
                <w:sz w:val="28"/>
                <w:szCs w:val="28"/>
                <w:rtl/>
              </w:rPr>
            </w:pPr>
          </w:p>
          <w:p w:rsidR="00295A67" w:rsidRPr="00964D5A" w:rsidRDefault="00295A67" w:rsidP="00295A67">
            <w:pPr>
              <w:ind w:left="360"/>
              <w:rPr>
                <w:sz w:val="28"/>
                <w:szCs w:val="28"/>
                <w:rtl/>
              </w:rPr>
            </w:pPr>
          </w:p>
          <w:p w:rsidR="00295A67" w:rsidRPr="00F65DAC" w:rsidRDefault="00295A67" w:rsidP="00295A67">
            <w:pPr>
              <w:ind w:left="360"/>
            </w:pPr>
          </w:p>
          <w:p w:rsidR="00484D3A" w:rsidRPr="00106BB4" w:rsidRDefault="00484D3A" w:rsidP="00295A67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02F6" w:rsidRDefault="00B902F6" w:rsidP="00B902F6">
      <w:pPr>
        <w:spacing w:line="360" w:lineRule="auto"/>
      </w:pPr>
    </w:p>
    <w:p w:rsidR="00B902F6" w:rsidRPr="00B902F6" w:rsidRDefault="00B902F6" w:rsidP="00B902F6">
      <w:pPr>
        <w:spacing w:line="360" w:lineRule="auto"/>
        <w:rPr>
          <w:lang w:bidi="ar-IQ"/>
        </w:rPr>
      </w:pPr>
    </w:p>
    <w:p w:rsidR="001B52D0" w:rsidRPr="00B902F6" w:rsidRDefault="001B52D0" w:rsidP="004A786D">
      <w:pPr>
        <w:spacing w:line="360" w:lineRule="auto"/>
        <w:rPr>
          <w:lang w:bidi="ar-IQ"/>
        </w:rPr>
      </w:pPr>
    </w:p>
    <w:sectPr w:rsidR="001B52D0" w:rsidRPr="00B902F6" w:rsidSect="001B52D0">
      <w:footerReference w:type="even" r:id="rId15"/>
      <w:footerReference w:type="default" r:id="rId1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32" w:rsidRDefault="00996732">
      <w:r>
        <w:separator/>
      </w:r>
    </w:p>
  </w:endnote>
  <w:endnote w:type="continuationSeparator" w:id="0">
    <w:p w:rsidR="00996732" w:rsidRDefault="0099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A8" w:rsidRDefault="00E5530C" w:rsidP="00843382">
    <w:pPr>
      <w:pStyle w:val="a"/>
      <w:framePr w:wrap="around" w:vAnchor="text" w:hAnchor="text" w:xAlign="center" w:y="1"/>
      <w:rPr>
        <w:rStyle w:val="a0"/>
      </w:rPr>
    </w:pPr>
    <w:r>
      <w:rPr>
        <w:rStyle w:val="a0"/>
        <w:rtl/>
      </w:rPr>
      <w:fldChar w:fldCharType="begin"/>
    </w:r>
    <w:r w:rsidR="005D49A8">
      <w:rPr>
        <w:rStyle w:val="a0"/>
      </w:rPr>
      <w:instrText xml:space="preserve">PAGE  </w:instrText>
    </w:r>
    <w:r>
      <w:rPr>
        <w:rStyle w:val="a0"/>
        <w:rtl/>
      </w:rPr>
      <w:fldChar w:fldCharType="end"/>
    </w:r>
  </w:p>
  <w:p w:rsidR="005D49A8" w:rsidRDefault="005D49A8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A8" w:rsidRDefault="00E5530C" w:rsidP="00843382">
    <w:pPr>
      <w:pStyle w:val="a"/>
      <w:framePr w:wrap="around" w:vAnchor="text" w:hAnchor="text" w:xAlign="center" w:y="1"/>
      <w:rPr>
        <w:rStyle w:val="a0"/>
      </w:rPr>
    </w:pPr>
    <w:r>
      <w:rPr>
        <w:rStyle w:val="a0"/>
        <w:rtl/>
      </w:rPr>
      <w:fldChar w:fldCharType="begin"/>
    </w:r>
    <w:r w:rsidR="005D49A8">
      <w:rPr>
        <w:rStyle w:val="a0"/>
      </w:rPr>
      <w:instrText xml:space="preserve">PAGE  </w:instrText>
    </w:r>
    <w:r>
      <w:rPr>
        <w:rStyle w:val="a0"/>
        <w:rtl/>
      </w:rPr>
      <w:fldChar w:fldCharType="separate"/>
    </w:r>
    <w:r w:rsidR="00123F50">
      <w:rPr>
        <w:rStyle w:val="a0"/>
        <w:noProof/>
        <w:rtl/>
      </w:rPr>
      <w:t>9</w:t>
    </w:r>
    <w:r>
      <w:rPr>
        <w:rStyle w:val="a0"/>
        <w:rtl/>
      </w:rPr>
      <w:fldChar w:fldCharType="end"/>
    </w:r>
  </w:p>
  <w:p w:rsidR="005D49A8" w:rsidRDefault="005D49A8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32" w:rsidRDefault="00996732">
      <w:r>
        <w:separator/>
      </w:r>
    </w:p>
  </w:footnote>
  <w:footnote w:type="continuationSeparator" w:id="0">
    <w:p w:rsidR="00996732" w:rsidRDefault="0099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D8E"/>
    <w:multiLevelType w:val="hybridMultilevel"/>
    <w:tmpl w:val="7212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1329"/>
    <w:multiLevelType w:val="hybridMultilevel"/>
    <w:tmpl w:val="020CF78E"/>
    <w:lvl w:ilvl="0" w:tplc="52EC9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3403"/>
    <w:multiLevelType w:val="hybridMultilevel"/>
    <w:tmpl w:val="F4CCEF64"/>
    <w:lvl w:ilvl="0" w:tplc="315866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599C"/>
    <w:multiLevelType w:val="hybridMultilevel"/>
    <w:tmpl w:val="80025916"/>
    <w:lvl w:ilvl="0" w:tplc="84F29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11937"/>
    <w:multiLevelType w:val="hybridMultilevel"/>
    <w:tmpl w:val="EB18AE56"/>
    <w:lvl w:ilvl="0" w:tplc="F4702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D0"/>
    <w:rsid w:val="0000415F"/>
    <w:rsid w:val="00005CD4"/>
    <w:rsid w:val="000118EC"/>
    <w:rsid w:val="000343AC"/>
    <w:rsid w:val="00041F92"/>
    <w:rsid w:val="00042FF6"/>
    <w:rsid w:val="00082890"/>
    <w:rsid w:val="00083E8A"/>
    <w:rsid w:val="00086036"/>
    <w:rsid w:val="000912F1"/>
    <w:rsid w:val="000C7DD4"/>
    <w:rsid w:val="000E0F52"/>
    <w:rsid w:val="000E3E2B"/>
    <w:rsid w:val="000E729C"/>
    <w:rsid w:val="00106BB4"/>
    <w:rsid w:val="00112B75"/>
    <w:rsid w:val="00123F50"/>
    <w:rsid w:val="0013397D"/>
    <w:rsid w:val="00142F4F"/>
    <w:rsid w:val="00166A13"/>
    <w:rsid w:val="00184049"/>
    <w:rsid w:val="001B3163"/>
    <w:rsid w:val="001B52D0"/>
    <w:rsid w:val="001E7714"/>
    <w:rsid w:val="001F4311"/>
    <w:rsid w:val="002054FB"/>
    <w:rsid w:val="0022664F"/>
    <w:rsid w:val="002339FA"/>
    <w:rsid w:val="00237715"/>
    <w:rsid w:val="00237E51"/>
    <w:rsid w:val="00241959"/>
    <w:rsid w:val="00247953"/>
    <w:rsid w:val="0025011F"/>
    <w:rsid w:val="00270DA6"/>
    <w:rsid w:val="002760C5"/>
    <w:rsid w:val="0028169A"/>
    <w:rsid w:val="00286129"/>
    <w:rsid w:val="00292F28"/>
    <w:rsid w:val="00295A67"/>
    <w:rsid w:val="00297997"/>
    <w:rsid w:val="002A0FD4"/>
    <w:rsid w:val="002B6041"/>
    <w:rsid w:val="002C036A"/>
    <w:rsid w:val="002C1FB1"/>
    <w:rsid w:val="002F0E2F"/>
    <w:rsid w:val="002F6465"/>
    <w:rsid w:val="00300FB2"/>
    <w:rsid w:val="00312810"/>
    <w:rsid w:val="003172A0"/>
    <w:rsid w:val="00332F33"/>
    <w:rsid w:val="00334500"/>
    <w:rsid w:val="003362AF"/>
    <w:rsid w:val="00337FA8"/>
    <w:rsid w:val="00344297"/>
    <w:rsid w:val="003566F0"/>
    <w:rsid w:val="00361EFB"/>
    <w:rsid w:val="003978FA"/>
    <w:rsid w:val="003A3537"/>
    <w:rsid w:val="003A3C02"/>
    <w:rsid w:val="003B3F3A"/>
    <w:rsid w:val="003B75DE"/>
    <w:rsid w:val="003D1025"/>
    <w:rsid w:val="003F52EF"/>
    <w:rsid w:val="003F74AD"/>
    <w:rsid w:val="00403C83"/>
    <w:rsid w:val="00420839"/>
    <w:rsid w:val="004271BB"/>
    <w:rsid w:val="004345B2"/>
    <w:rsid w:val="0044299A"/>
    <w:rsid w:val="00450175"/>
    <w:rsid w:val="00457896"/>
    <w:rsid w:val="00481172"/>
    <w:rsid w:val="00484D3A"/>
    <w:rsid w:val="004A356B"/>
    <w:rsid w:val="004A786D"/>
    <w:rsid w:val="004B1E22"/>
    <w:rsid w:val="004B5245"/>
    <w:rsid w:val="004C398F"/>
    <w:rsid w:val="004E4ABB"/>
    <w:rsid w:val="004F014D"/>
    <w:rsid w:val="004F4C14"/>
    <w:rsid w:val="00505149"/>
    <w:rsid w:val="00506482"/>
    <w:rsid w:val="00515D86"/>
    <w:rsid w:val="0052084B"/>
    <w:rsid w:val="00536D8A"/>
    <w:rsid w:val="00546CCD"/>
    <w:rsid w:val="00547473"/>
    <w:rsid w:val="005547BF"/>
    <w:rsid w:val="005623A8"/>
    <w:rsid w:val="005635A7"/>
    <w:rsid w:val="005A7D1A"/>
    <w:rsid w:val="005C779F"/>
    <w:rsid w:val="005D077F"/>
    <w:rsid w:val="005D2DBC"/>
    <w:rsid w:val="005D49A8"/>
    <w:rsid w:val="005D6A3C"/>
    <w:rsid w:val="006047DF"/>
    <w:rsid w:val="00632618"/>
    <w:rsid w:val="00634A8A"/>
    <w:rsid w:val="00645B4C"/>
    <w:rsid w:val="00647CFA"/>
    <w:rsid w:val="00657149"/>
    <w:rsid w:val="00657D88"/>
    <w:rsid w:val="00661C8F"/>
    <w:rsid w:val="00663B5D"/>
    <w:rsid w:val="006661CC"/>
    <w:rsid w:val="0068203C"/>
    <w:rsid w:val="00685B1D"/>
    <w:rsid w:val="00692134"/>
    <w:rsid w:val="00697242"/>
    <w:rsid w:val="006B2133"/>
    <w:rsid w:val="006D0C96"/>
    <w:rsid w:val="006D3C90"/>
    <w:rsid w:val="006E5BFF"/>
    <w:rsid w:val="006F24BB"/>
    <w:rsid w:val="006F3576"/>
    <w:rsid w:val="00712D45"/>
    <w:rsid w:val="00746525"/>
    <w:rsid w:val="007472A3"/>
    <w:rsid w:val="00754E2B"/>
    <w:rsid w:val="00784A4B"/>
    <w:rsid w:val="007859F1"/>
    <w:rsid w:val="007A1E55"/>
    <w:rsid w:val="007D668D"/>
    <w:rsid w:val="007D7BAD"/>
    <w:rsid w:val="007E5732"/>
    <w:rsid w:val="007E615C"/>
    <w:rsid w:val="00807CB6"/>
    <w:rsid w:val="0084337E"/>
    <w:rsid w:val="00843382"/>
    <w:rsid w:val="0086746B"/>
    <w:rsid w:val="00876BF3"/>
    <w:rsid w:val="0088355E"/>
    <w:rsid w:val="00890947"/>
    <w:rsid w:val="00893F88"/>
    <w:rsid w:val="008B07BC"/>
    <w:rsid w:val="008B7A78"/>
    <w:rsid w:val="008D08FA"/>
    <w:rsid w:val="00904A86"/>
    <w:rsid w:val="00920AE6"/>
    <w:rsid w:val="00926D40"/>
    <w:rsid w:val="00947F56"/>
    <w:rsid w:val="00953FAD"/>
    <w:rsid w:val="00964398"/>
    <w:rsid w:val="00973756"/>
    <w:rsid w:val="00996732"/>
    <w:rsid w:val="00997031"/>
    <w:rsid w:val="009C6B01"/>
    <w:rsid w:val="009F36D3"/>
    <w:rsid w:val="009F5D6B"/>
    <w:rsid w:val="00A0222C"/>
    <w:rsid w:val="00A13297"/>
    <w:rsid w:val="00A1750D"/>
    <w:rsid w:val="00A20A37"/>
    <w:rsid w:val="00A25ACF"/>
    <w:rsid w:val="00A615F3"/>
    <w:rsid w:val="00A73F26"/>
    <w:rsid w:val="00A76C43"/>
    <w:rsid w:val="00A84083"/>
    <w:rsid w:val="00A97A59"/>
    <w:rsid w:val="00AE009B"/>
    <w:rsid w:val="00AF5EAF"/>
    <w:rsid w:val="00AF6640"/>
    <w:rsid w:val="00AF7B1B"/>
    <w:rsid w:val="00B022D8"/>
    <w:rsid w:val="00B1368C"/>
    <w:rsid w:val="00B24BC3"/>
    <w:rsid w:val="00B4288F"/>
    <w:rsid w:val="00B64E69"/>
    <w:rsid w:val="00B76760"/>
    <w:rsid w:val="00B902F6"/>
    <w:rsid w:val="00BA48C7"/>
    <w:rsid w:val="00BC1C06"/>
    <w:rsid w:val="00BC7A36"/>
    <w:rsid w:val="00BE0FE2"/>
    <w:rsid w:val="00BE6519"/>
    <w:rsid w:val="00C02136"/>
    <w:rsid w:val="00C02B55"/>
    <w:rsid w:val="00C3126B"/>
    <w:rsid w:val="00C42A89"/>
    <w:rsid w:val="00C465E2"/>
    <w:rsid w:val="00C500AD"/>
    <w:rsid w:val="00C81974"/>
    <w:rsid w:val="00C84852"/>
    <w:rsid w:val="00CB53BF"/>
    <w:rsid w:val="00CE1312"/>
    <w:rsid w:val="00CE5EA2"/>
    <w:rsid w:val="00CF5BA7"/>
    <w:rsid w:val="00CF5EF1"/>
    <w:rsid w:val="00D376C7"/>
    <w:rsid w:val="00D434F1"/>
    <w:rsid w:val="00D551A5"/>
    <w:rsid w:val="00D6637B"/>
    <w:rsid w:val="00D72F5D"/>
    <w:rsid w:val="00D77967"/>
    <w:rsid w:val="00D9459E"/>
    <w:rsid w:val="00DD671A"/>
    <w:rsid w:val="00DF28AA"/>
    <w:rsid w:val="00E07AE6"/>
    <w:rsid w:val="00E16152"/>
    <w:rsid w:val="00E16E85"/>
    <w:rsid w:val="00E261A3"/>
    <w:rsid w:val="00E444EE"/>
    <w:rsid w:val="00E521D7"/>
    <w:rsid w:val="00E5530C"/>
    <w:rsid w:val="00E57140"/>
    <w:rsid w:val="00E704B6"/>
    <w:rsid w:val="00E81617"/>
    <w:rsid w:val="00E85773"/>
    <w:rsid w:val="00EA42BC"/>
    <w:rsid w:val="00EB023D"/>
    <w:rsid w:val="00EB2400"/>
    <w:rsid w:val="00EB469A"/>
    <w:rsid w:val="00EB6559"/>
    <w:rsid w:val="00EC64A9"/>
    <w:rsid w:val="00EF3B86"/>
    <w:rsid w:val="00F07E45"/>
    <w:rsid w:val="00F47D2A"/>
    <w:rsid w:val="00F563A4"/>
    <w:rsid w:val="00F73BFF"/>
    <w:rsid w:val="00F768D9"/>
    <w:rsid w:val="00F8016B"/>
    <w:rsid w:val="00F86C2B"/>
    <w:rsid w:val="00FA1E07"/>
    <w:rsid w:val="00FD09F9"/>
    <w:rsid w:val="00FD334C"/>
    <w:rsid w:val="00FF57E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  <w:sz w:val="24"/>
      <w:szCs w:val="32"/>
      <w:lang w:eastAsia="zh-CN"/>
    </w:rPr>
  </w:style>
  <w:style w:type="paragraph" w:styleId="Heading1">
    <w:name w:val="heading 1"/>
    <w:basedOn w:val="Normal"/>
    <w:next w:val="Normal"/>
    <w:link w:val="1Char"/>
    <w:qFormat/>
    <w:rsid w:val="00890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Char"/>
    <w:semiHidden/>
    <w:unhideWhenUsed/>
    <w:qFormat/>
    <w:rsid w:val="000118E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ذييل صفحة"/>
    <w:basedOn w:val="Normal"/>
    <w:rsid w:val="005D49A8"/>
    <w:pPr>
      <w:tabs>
        <w:tab w:val="center" w:pos="4153"/>
        <w:tab w:val="right" w:pos="8306"/>
      </w:tabs>
    </w:pPr>
  </w:style>
  <w:style w:type="character" w:customStyle="1" w:styleId="a0">
    <w:name w:val="رقم صفحة"/>
    <w:basedOn w:val="DefaultParagraphFont"/>
    <w:rsid w:val="005D49A8"/>
  </w:style>
  <w:style w:type="paragraph" w:styleId="NormalWeb">
    <w:name w:val="Normal (Web)"/>
    <w:basedOn w:val="Normal"/>
    <w:rsid w:val="00920AE6"/>
    <w:pPr>
      <w:bidi w:val="0"/>
      <w:spacing w:before="100" w:beforeAutospacing="1" w:after="100" w:afterAutospacing="1"/>
    </w:pPr>
    <w:rPr>
      <w:rFonts w:eastAsia="Times New Roman" w:cs="Times New Roman"/>
      <w:color w:val="000000"/>
      <w:szCs w:val="24"/>
      <w:lang w:eastAsia="en-US"/>
    </w:rPr>
  </w:style>
  <w:style w:type="character" w:styleId="Emphasis">
    <w:name w:val="Emphasis"/>
    <w:qFormat/>
    <w:rsid w:val="00920AE6"/>
    <w:rPr>
      <w:i/>
      <w:iCs/>
    </w:rPr>
  </w:style>
  <w:style w:type="character" w:styleId="Hyperlink">
    <w:name w:val="Hyperlink"/>
    <w:rsid w:val="00A615F3"/>
    <w:rPr>
      <w:color w:val="0000FF"/>
      <w:u w:val="single"/>
    </w:rPr>
  </w:style>
  <w:style w:type="paragraph" w:styleId="Title">
    <w:name w:val="Title"/>
    <w:basedOn w:val="Normal"/>
    <w:link w:val="Char"/>
    <w:qFormat/>
    <w:rsid w:val="00295A67"/>
    <w:pPr>
      <w:spacing w:line="360" w:lineRule="auto"/>
      <w:jc w:val="center"/>
    </w:pPr>
    <w:rPr>
      <w:rFonts w:eastAsia="Times New Roman" w:cs="Arabic Transparent"/>
      <w:b/>
      <w:bCs/>
      <w:sz w:val="28"/>
      <w:szCs w:val="28"/>
      <w:lang w:eastAsia="ar-SA"/>
    </w:rPr>
  </w:style>
  <w:style w:type="character" w:customStyle="1" w:styleId="Char">
    <w:name w:val="العنوان Char"/>
    <w:link w:val="Title"/>
    <w:rsid w:val="00295A67"/>
    <w:rPr>
      <w:rFonts w:eastAsia="Times New Roman" w:cs="Arabic Transparent"/>
      <w:b/>
      <w:bCs/>
      <w:sz w:val="28"/>
      <w:szCs w:val="28"/>
      <w:lang w:eastAsia="ar-SA"/>
    </w:rPr>
  </w:style>
  <w:style w:type="paragraph" w:customStyle="1" w:styleId="Default">
    <w:name w:val="Default"/>
    <w:rsid w:val="00B136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Char">
    <w:name w:val="عنوان 3 Char"/>
    <w:link w:val="Heading3"/>
    <w:semiHidden/>
    <w:rsid w:val="000118E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Char">
    <w:name w:val="عنوان 1 Char"/>
    <w:basedOn w:val="DefaultParagraphFont"/>
    <w:link w:val="Heading1"/>
    <w:rsid w:val="0089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E57140"/>
    <w:pPr>
      <w:ind w:left="720"/>
      <w:contextualSpacing/>
    </w:pPr>
  </w:style>
  <w:style w:type="table" w:styleId="TableGrid">
    <w:name w:val="Table Grid"/>
    <w:basedOn w:val="TableNormal"/>
    <w:rsid w:val="00C81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  <w:sz w:val="24"/>
      <w:szCs w:val="32"/>
      <w:lang w:eastAsia="zh-CN"/>
    </w:rPr>
  </w:style>
  <w:style w:type="paragraph" w:styleId="Heading1">
    <w:name w:val="heading 1"/>
    <w:basedOn w:val="Normal"/>
    <w:next w:val="Normal"/>
    <w:link w:val="1Char"/>
    <w:qFormat/>
    <w:rsid w:val="00890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Char"/>
    <w:semiHidden/>
    <w:unhideWhenUsed/>
    <w:qFormat/>
    <w:rsid w:val="000118E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ذييل صفحة"/>
    <w:basedOn w:val="Normal"/>
    <w:rsid w:val="005D49A8"/>
    <w:pPr>
      <w:tabs>
        <w:tab w:val="center" w:pos="4153"/>
        <w:tab w:val="right" w:pos="8306"/>
      </w:tabs>
    </w:pPr>
  </w:style>
  <w:style w:type="character" w:customStyle="1" w:styleId="a0">
    <w:name w:val="رقم صفحة"/>
    <w:basedOn w:val="DefaultParagraphFont"/>
    <w:rsid w:val="005D49A8"/>
  </w:style>
  <w:style w:type="paragraph" w:styleId="NormalWeb">
    <w:name w:val="Normal (Web)"/>
    <w:basedOn w:val="Normal"/>
    <w:rsid w:val="00920AE6"/>
    <w:pPr>
      <w:bidi w:val="0"/>
      <w:spacing w:before="100" w:beforeAutospacing="1" w:after="100" w:afterAutospacing="1"/>
    </w:pPr>
    <w:rPr>
      <w:rFonts w:eastAsia="Times New Roman" w:cs="Times New Roman"/>
      <w:color w:val="000000"/>
      <w:szCs w:val="24"/>
      <w:lang w:eastAsia="en-US"/>
    </w:rPr>
  </w:style>
  <w:style w:type="character" w:styleId="Emphasis">
    <w:name w:val="Emphasis"/>
    <w:qFormat/>
    <w:rsid w:val="00920AE6"/>
    <w:rPr>
      <w:i/>
      <w:iCs/>
    </w:rPr>
  </w:style>
  <w:style w:type="character" w:styleId="Hyperlink">
    <w:name w:val="Hyperlink"/>
    <w:rsid w:val="00A615F3"/>
    <w:rPr>
      <w:color w:val="0000FF"/>
      <w:u w:val="single"/>
    </w:rPr>
  </w:style>
  <w:style w:type="paragraph" w:styleId="Title">
    <w:name w:val="Title"/>
    <w:basedOn w:val="Normal"/>
    <w:link w:val="Char"/>
    <w:qFormat/>
    <w:rsid w:val="00295A67"/>
    <w:pPr>
      <w:spacing w:line="360" w:lineRule="auto"/>
      <w:jc w:val="center"/>
    </w:pPr>
    <w:rPr>
      <w:rFonts w:eastAsia="Times New Roman" w:cs="Arabic Transparent"/>
      <w:b/>
      <w:bCs/>
      <w:sz w:val="28"/>
      <w:szCs w:val="28"/>
      <w:lang w:eastAsia="ar-SA"/>
    </w:rPr>
  </w:style>
  <w:style w:type="character" w:customStyle="1" w:styleId="Char">
    <w:name w:val="العنوان Char"/>
    <w:link w:val="Title"/>
    <w:rsid w:val="00295A67"/>
    <w:rPr>
      <w:rFonts w:eastAsia="Times New Roman" w:cs="Arabic Transparent"/>
      <w:b/>
      <w:bCs/>
      <w:sz w:val="28"/>
      <w:szCs w:val="28"/>
      <w:lang w:eastAsia="ar-SA"/>
    </w:rPr>
  </w:style>
  <w:style w:type="paragraph" w:customStyle="1" w:styleId="Default">
    <w:name w:val="Default"/>
    <w:rsid w:val="00B136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Char">
    <w:name w:val="عنوان 3 Char"/>
    <w:link w:val="Heading3"/>
    <w:semiHidden/>
    <w:rsid w:val="000118E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Char">
    <w:name w:val="عنوان 1 Char"/>
    <w:basedOn w:val="DefaultParagraphFont"/>
    <w:link w:val="Heading1"/>
    <w:rsid w:val="0089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E57140"/>
    <w:pPr>
      <w:ind w:left="720"/>
      <w:contextualSpacing/>
    </w:pPr>
  </w:style>
  <w:style w:type="table" w:styleId="TableGrid">
    <w:name w:val="Table Grid"/>
    <w:basedOn w:val="TableNormal"/>
    <w:rsid w:val="00C81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43694548">
              <w:marLeft w:val="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23860134">
              <w:marLeft w:val="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adsalah@uoanbar.equ.i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alheety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ahemad99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iencedomain.org/journal-home.php?id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omain.org/journal-home.php?id=5" TargetMode="External"/><Relationship Id="rId14" Type="http://schemas.openxmlformats.org/officeDocument/2006/relationships/hyperlink" Target="https://doi.org/10.1063/5.000019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2272</Words>
  <Characters>12956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 والعلمية</vt:lpstr>
      <vt:lpstr>السيرة الذاتية والعلمية </vt:lpstr>
    </vt:vector>
  </TitlesOfParts>
  <Company>anbar</Company>
  <LinksUpToDate>false</LinksUpToDate>
  <CharactersWithSpaces>15198</CharactersWithSpaces>
  <SharedDoc>false</SharedDoc>
  <HLinks>
    <vt:vector size="30" baseType="variant">
      <vt:variant>
        <vt:i4>7077906</vt:i4>
      </vt:variant>
      <vt:variant>
        <vt:i4>12</vt:i4>
      </vt:variant>
      <vt:variant>
        <vt:i4>0</vt:i4>
      </vt:variant>
      <vt:variant>
        <vt:i4>5</vt:i4>
      </vt:variant>
      <vt:variant>
        <vt:lpwstr>mailto:emadsalah@uoanbar.equ.iq</vt:lpwstr>
      </vt:variant>
      <vt:variant>
        <vt:lpwstr/>
      </vt:variant>
      <vt:variant>
        <vt:i4>7667778</vt:i4>
      </vt:variant>
      <vt:variant>
        <vt:i4>9</vt:i4>
      </vt:variant>
      <vt:variant>
        <vt:i4>0</vt:i4>
      </vt:variant>
      <vt:variant>
        <vt:i4>5</vt:i4>
      </vt:variant>
      <vt:variant>
        <vt:lpwstr>mailto:ealheety@yahoo.com</vt:lpwstr>
      </vt:variant>
      <vt:variant>
        <vt:lpwstr/>
      </vt:variant>
      <vt:variant>
        <vt:i4>4259954</vt:i4>
      </vt:variant>
      <vt:variant>
        <vt:i4>6</vt:i4>
      </vt:variant>
      <vt:variant>
        <vt:i4>0</vt:i4>
      </vt:variant>
      <vt:variant>
        <vt:i4>5</vt:i4>
      </vt:variant>
      <vt:variant>
        <vt:lpwstr>mailto:salahemad99@gmail.com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http://www.sciencedomain.org/journal-home.php?id=4</vt:lpwstr>
      </vt:variant>
      <vt:variant>
        <vt:lpwstr/>
      </vt:variant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http://www.sciencedomain.org/journal-home.php?id=5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والعلمية</dc:title>
  <dc:creator>antrnt</dc:creator>
  <cp:lastModifiedBy>DR.Ahmed Saker 2o1O</cp:lastModifiedBy>
  <cp:revision>2</cp:revision>
  <cp:lastPrinted>2018-03-10T13:06:00Z</cp:lastPrinted>
  <dcterms:created xsi:type="dcterms:W3CDTF">2020-09-08T15:23:00Z</dcterms:created>
  <dcterms:modified xsi:type="dcterms:W3CDTF">2020-09-08T15:23:00Z</dcterms:modified>
</cp:coreProperties>
</file>