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0A" w:rsidRPr="00DE036D" w:rsidRDefault="00164CDB" w:rsidP="00DE036D">
      <w:pPr>
        <w:pStyle w:val="a3"/>
        <w:spacing w:line="216" w:lineRule="auto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036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السيرة الذاتية </w:t>
      </w:r>
    </w:p>
    <w:p w:rsidR="00793F0A" w:rsidRPr="00DE036D" w:rsidRDefault="00793F0A" w:rsidP="00DE036D">
      <w:pPr>
        <w:pStyle w:val="a3"/>
        <w:numPr>
          <w:ilvl w:val="0"/>
          <w:numId w:val="3"/>
        </w:numPr>
        <w:spacing w:line="216" w:lineRule="auto"/>
        <w:ind w:left="-58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DE036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محمود بن عبد الجليل روزن</w:t>
      </w:r>
      <w:r w:rsidR="00A55C65" w:rsidRPr="00DE036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</w:p>
    <w:p w:rsidR="00793F0A" w:rsidRPr="00DE036D" w:rsidRDefault="00F867F4" w:rsidP="00DE036D">
      <w:pPr>
        <w:pStyle w:val="a3"/>
        <w:numPr>
          <w:ilvl w:val="0"/>
          <w:numId w:val="1"/>
        </w:numPr>
        <w:spacing w:line="216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وُلِدَ</w:t>
      </w:r>
      <w:r w:rsidR="00793F0A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1400هـ</w:t>
      </w:r>
      <w:r w:rsidR="009732AF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=</w:t>
      </w:r>
      <w:r w:rsidR="00C37904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1980م</w:t>
      </w:r>
      <w:r w:rsidR="00793F0A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بمحافظة البحيرة بمصر.</w:t>
      </w:r>
    </w:p>
    <w:p w:rsidR="00793F0A" w:rsidRPr="00DE036D" w:rsidRDefault="00793F0A" w:rsidP="00DE036D">
      <w:pPr>
        <w:pStyle w:val="a3"/>
        <w:numPr>
          <w:ilvl w:val="0"/>
          <w:numId w:val="1"/>
        </w:numPr>
        <w:spacing w:line="216" w:lineRule="auto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حاصل على الشهادة العالية في القراءات من معهد القراءات التابع للأزهر الشريف.</w:t>
      </w:r>
    </w:p>
    <w:p w:rsidR="00E607FC" w:rsidRPr="00DE036D" w:rsidRDefault="00E607FC" w:rsidP="00DE036D">
      <w:pPr>
        <w:pStyle w:val="a3"/>
        <w:numPr>
          <w:ilvl w:val="0"/>
          <w:numId w:val="1"/>
        </w:numPr>
        <w:spacing w:line="216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قرأ بالقراءات على بعض مشايخ الإقراء بجمهورية مصر العربية.</w:t>
      </w:r>
    </w:p>
    <w:p w:rsidR="00793F0A" w:rsidRPr="00DE036D" w:rsidRDefault="00793F0A" w:rsidP="00DE036D">
      <w:pPr>
        <w:pStyle w:val="a3"/>
        <w:numPr>
          <w:ilvl w:val="0"/>
          <w:numId w:val="1"/>
        </w:numPr>
        <w:spacing w:line="216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مُقرئ وباحث في </w:t>
      </w:r>
      <w:r w:rsidR="00F37B7B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التفسير و</w:t>
      </w: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علوم </w:t>
      </w:r>
      <w:r w:rsidR="00F37B7B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القرآن</w:t>
      </w: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.</w:t>
      </w:r>
    </w:p>
    <w:p w:rsidR="00B1216A" w:rsidRDefault="00B1216A" w:rsidP="00DE036D">
      <w:pPr>
        <w:pStyle w:val="a3"/>
        <w:numPr>
          <w:ilvl w:val="0"/>
          <w:numId w:val="1"/>
        </w:numPr>
        <w:spacing w:line="216" w:lineRule="auto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مدير عام نشاط التعليم القرآني بمؤسسة الخير للإغاثة الإنسانية.</w:t>
      </w:r>
    </w:p>
    <w:p w:rsidR="004B37F4" w:rsidRPr="00DE036D" w:rsidRDefault="004B37F4" w:rsidP="00DE036D">
      <w:pPr>
        <w:pStyle w:val="a3"/>
        <w:numPr>
          <w:ilvl w:val="0"/>
          <w:numId w:val="1"/>
        </w:numPr>
        <w:spacing w:line="216" w:lineRule="auto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مدير أكاديمية تأهيل المحفّظين التابعة لمؤسسة الخير للإغاثة الإنسانية </w:t>
      </w:r>
      <w:r>
        <w:rPr>
          <w:rFonts w:ascii="Traditional Arabic" w:hAnsi="Traditional Arabic" w:cs="Traditional Arabic"/>
          <w:sz w:val="30"/>
          <w:szCs w:val="30"/>
          <w:rtl/>
          <w:lang w:bidi="ar-EG"/>
        </w:rPr>
        <w:t>–</w:t>
      </w:r>
      <w:r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نشاط التعليم القرآني.</w:t>
      </w:r>
    </w:p>
    <w:p w:rsidR="00793F0A" w:rsidRPr="00DE036D" w:rsidRDefault="00793F0A" w:rsidP="00DE036D">
      <w:pPr>
        <w:pStyle w:val="a3"/>
        <w:numPr>
          <w:ilvl w:val="0"/>
          <w:numId w:val="1"/>
        </w:numPr>
        <w:spacing w:line="216" w:lineRule="auto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مشرفٌ </w:t>
      </w:r>
      <w:r w:rsidR="00615C15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على </w:t>
      </w: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عدد م</w:t>
      </w:r>
      <w:bookmarkStart w:id="0" w:name="_GoBack"/>
      <w:bookmarkEnd w:id="0"/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ن المدارس القرآنية وحلقات التحفيظ بمصر</w:t>
      </w:r>
      <w:r w:rsidR="00B1216A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.</w:t>
      </w:r>
    </w:p>
    <w:p w:rsidR="00986719" w:rsidRPr="00DE036D" w:rsidRDefault="00986719" w:rsidP="00DE036D">
      <w:pPr>
        <w:pStyle w:val="a3"/>
        <w:numPr>
          <w:ilvl w:val="0"/>
          <w:numId w:val="1"/>
        </w:numPr>
        <w:spacing w:line="216" w:lineRule="auto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مُدرِّبٌ في مجال تأهيل العاملين بحقل ال</w:t>
      </w:r>
      <w:r w:rsidR="005613AB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تعليم </w:t>
      </w: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القرآنيّ.</w:t>
      </w:r>
      <w:r w:rsidR="00B1216A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</w:t>
      </w:r>
    </w:p>
    <w:p w:rsidR="0012249B" w:rsidRDefault="0012249B" w:rsidP="00DE036D">
      <w:pPr>
        <w:pStyle w:val="a3"/>
        <w:numPr>
          <w:ilvl w:val="0"/>
          <w:numId w:val="1"/>
        </w:numPr>
        <w:spacing w:line="216" w:lineRule="auto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مهتمٌّ بتطبيق نظم الجودة التعليمية في التعليم القرآنيِّ.</w:t>
      </w:r>
    </w:p>
    <w:p w:rsidR="00FA4FA2" w:rsidRPr="00DE036D" w:rsidRDefault="0063477B" w:rsidP="0063477B">
      <w:pPr>
        <w:pStyle w:val="a3"/>
        <w:numPr>
          <w:ilvl w:val="0"/>
          <w:numId w:val="1"/>
        </w:numPr>
        <w:spacing w:line="216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EG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يتبنى</w:t>
      </w:r>
      <w:r w:rsidR="00FA4FA2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عدد</w:t>
      </w:r>
      <w:r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ًا</w:t>
      </w:r>
      <w:r w:rsidR="00FA4FA2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من المشروعات العلمية في مجال التعليم القرآنيّ</w:t>
      </w:r>
      <w:r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؛ منها: مشروع بناء القيم والأخلاق، </w:t>
      </w:r>
      <w:r w:rsidR="00956C0E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و</w:t>
      </w:r>
      <w:r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مشروع السند النفيس...وغير ذلك.</w:t>
      </w:r>
    </w:p>
    <w:p w:rsidR="00793F0A" w:rsidRPr="00DE036D" w:rsidRDefault="00793F0A" w:rsidP="00DE036D">
      <w:pPr>
        <w:pStyle w:val="a3"/>
        <w:numPr>
          <w:ilvl w:val="0"/>
          <w:numId w:val="1"/>
        </w:numPr>
        <w:spacing w:line="216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تخرج في كلية الزراعة جامعة الإسكندرية عام 1422هـ</w:t>
      </w:r>
      <w:r w:rsidR="009E5D5F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=2001م.</w:t>
      </w:r>
    </w:p>
    <w:p w:rsidR="00793F0A" w:rsidRPr="00DE036D" w:rsidRDefault="00793F0A" w:rsidP="00DE036D">
      <w:pPr>
        <w:pStyle w:val="a3"/>
        <w:numPr>
          <w:ilvl w:val="0"/>
          <w:numId w:val="1"/>
        </w:numPr>
        <w:spacing w:line="216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حاصل على شهادة الدكتوراه في علوم وتقنية الأغذية</w:t>
      </w:r>
      <w:r w:rsidR="00E5702D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؛</w:t>
      </w: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جامعة الإسكندرية. </w:t>
      </w:r>
    </w:p>
    <w:p w:rsidR="00793F0A" w:rsidRPr="00DE036D" w:rsidRDefault="00793F0A" w:rsidP="00DE036D">
      <w:pPr>
        <w:pStyle w:val="a3"/>
        <w:numPr>
          <w:ilvl w:val="0"/>
          <w:numId w:val="1"/>
        </w:numPr>
        <w:spacing w:line="216" w:lineRule="auto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مدرس بقسم علوم وتقنية الأغذية- جامعة دمنهور </w:t>
      </w:r>
      <w:r w:rsidRPr="00DE036D">
        <w:rPr>
          <w:rFonts w:ascii="Traditional Arabic" w:hAnsi="Traditional Arabic" w:cs="Traditional Arabic"/>
          <w:sz w:val="30"/>
          <w:szCs w:val="30"/>
          <w:rtl/>
          <w:lang w:bidi="ar-EG"/>
        </w:rPr>
        <w:t>–</w:t>
      </w: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مصر.</w:t>
      </w:r>
    </w:p>
    <w:p w:rsidR="00793F0A" w:rsidRPr="00DE036D" w:rsidRDefault="00793F0A" w:rsidP="00DE036D">
      <w:pPr>
        <w:pStyle w:val="a3"/>
        <w:numPr>
          <w:ilvl w:val="0"/>
          <w:numId w:val="1"/>
        </w:numPr>
        <w:spacing w:line="216" w:lineRule="auto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له عدد من الأبحاث العلمية المنشورة في مجال علوم وتقنية الأغذية.</w:t>
      </w:r>
    </w:p>
    <w:p w:rsidR="00793F0A" w:rsidRPr="00DE036D" w:rsidRDefault="00793F0A" w:rsidP="00DE036D">
      <w:pPr>
        <w:pStyle w:val="a3"/>
        <w:numPr>
          <w:ilvl w:val="0"/>
          <w:numId w:val="1"/>
        </w:numPr>
        <w:spacing w:line="216" w:lineRule="auto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له عشرات المقالات بعدد من الصحف والمواقع ال</w:t>
      </w:r>
      <w:r w:rsidR="00F13689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إ</w:t>
      </w: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لكترونية المصرية والعربية.</w:t>
      </w:r>
    </w:p>
    <w:p w:rsidR="005613AB" w:rsidRPr="00DE036D" w:rsidRDefault="005613AB" w:rsidP="00DE036D">
      <w:pPr>
        <w:pStyle w:val="a3"/>
        <w:numPr>
          <w:ilvl w:val="0"/>
          <w:numId w:val="1"/>
        </w:numPr>
        <w:spacing w:line="216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حاصل على بعض الجوائز الأدبية في الشعر والقصة القصيرة، وله كثير من الأعمال </w:t>
      </w:r>
      <w:r w:rsidR="00ED5B73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الأدبية </w:t>
      </w: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المنشورة بالمجلات والمواقع الأدبية، وله ديوانان شعريان </w:t>
      </w:r>
      <w:r w:rsidR="00ED5B73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مخطوطان </w:t>
      </w: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ومجموعة قصصية غير مطبوعة.</w:t>
      </w:r>
    </w:p>
    <w:p w:rsidR="00793F0A" w:rsidRPr="00DE036D" w:rsidRDefault="00BF7E7E" w:rsidP="00BF7E7E">
      <w:pPr>
        <w:pStyle w:val="a3"/>
        <w:spacing w:line="216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المصنَّفات</w:t>
      </w:r>
      <w:r w:rsidR="00793F0A" w:rsidRPr="00DE036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العلمية </w:t>
      </w:r>
      <w:r w:rsidR="00793F0A" w:rsidRPr="00DE036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في مجال الدراسات القرآنية</w:t>
      </w:r>
      <w:r w:rsidR="005613AB" w:rsidRPr="00DE036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:</w:t>
      </w:r>
      <w:r w:rsidR="00793F0A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</w:t>
      </w:r>
    </w:p>
    <w:p w:rsidR="002A39D2" w:rsidRPr="002A39D2" w:rsidRDefault="001851EB" w:rsidP="002A39D2">
      <w:pPr>
        <w:pStyle w:val="a3"/>
        <w:tabs>
          <w:tab w:val="left" w:pos="509"/>
        </w:tabs>
        <w:spacing w:line="216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أولًا: </w:t>
      </w:r>
      <w:r w:rsidR="002A39D2" w:rsidRPr="002A39D2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كتب</w:t>
      </w:r>
      <w:r w:rsidR="00657083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في الدراسات القرآنية</w:t>
      </w:r>
      <w:r w:rsidR="00BF7E7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منشورة أو معدّة للنشر</w:t>
      </w:r>
      <w:r w:rsidR="002A39D2" w:rsidRPr="002A39D2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:</w:t>
      </w:r>
    </w:p>
    <w:p w:rsidR="00793F0A" w:rsidRDefault="00793F0A" w:rsidP="00DE036D">
      <w:pPr>
        <w:pStyle w:val="a3"/>
        <w:numPr>
          <w:ilvl w:val="0"/>
          <w:numId w:val="2"/>
        </w:numPr>
        <w:tabs>
          <w:tab w:val="left" w:pos="509"/>
        </w:tabs>
        <w:spacing w:line="216" w:lineRule="auto"/>
        <w:ind w:left="793" w:hanging="567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زاد المجيز والمجاز في القراءة والإقراء.</w:t>
      </w:r>
    </w:p>
    <w:p w:rsidR="002A39D2" w:rsidRDefault="002A39D2" w:rsidP="002A39D2">
      <w:pPr>
        <w:pStyle w:val="a3"/>
        <w:numPr>
          <w:ilvl w:val="0"/>
          <w:numId w:val="2"/>
        </w:numPr>
        <w:tabs>
          <w:tab w:val="left" w:pos="509"/>
        </w:tabs>
        <w:spacing w:line="216" w:lineRule="auto"/>
        <w:ind w:left="793" w:hanging="567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تعسُّف القرَّاء: صُوَرُه ومضارُّه وأسبابه وعلاجه.</w:t>
      </w:r>
    </w:p>
    <w:p w:rsidR="002A39D2" w:rsidRDefault="002A39D2" w:rsidP="002A39D2">
      <w:pPr>
        <w:pStyle w:val="a3"/>
        <w:numPr>
          <w:ilvl w:val="0"/>
          <w:numId w:val="2"/>
        </w:numPr>
        <w:tabs>
          <w:tab w:val="left" w:pos="509"/>
        </w:tabs>
        <w:spacing w:line="216" w:lineRule="auto"/>
        <w:ind w:left="793" w:hanging="567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بديع اللفّ والنشر في الأسماء الحسنى المقترنة في القرآن الكريم.</w:t>
      </w:r>
    </w:p>
    <w:p w:rsidR="004B37F4" w:rsidRDefault="004B37F4" w:rsidP="002A39D2">
      <w:pPr>
        <w:pStyle w:val="a3"/>
        <w:numPr>
          <w:ilvl w:val="0"/>
          <w:numId w:val="2"/>
        </w:numPr>
        <w:tabs>
          <w:tab w:val="left" w:pos="509"/>
        </w:tabs>
        <w:spacing w:line="216" w:lineRule="auto"/>
        <w:ind w:left="793" w:hanging="567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حقوق </w:t>
      </w:r>
      <w:r w:rsidR="00623CF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القرآن.</w:t>
      </w:r>
    </w:p>
    <w:p w:rsidR="002A39D2" w:rsidRPr="00867C67" w:rsidRDefault="002A39D2" w:rsidP="002A39D2">
      <w:pPr>
        <w:pStyle w:val="a3"/>
        <w:numPr>
          <w:ilvl w:val="0"/>
          <w:numId w:val="2"/>
        </w:numPr>
        <w:tabs>
          <w:tab w:val="left" w:pos="509"/>
        </w:tabs>
        <w:spacing w:line="216" w:lineRule="auto"/>
        <w:ind w:left="793" w:hanging="567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 w:rsidRPr="00867C67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وقف التدبُّر: معناه، وأنواعه وأحكامه</w:t>
      </w:r>
      <w:r w:rsidR="00867C67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</w:t>
      </w:r>
      <w:r w:rsidRPr="00867C67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...... وغير ذلك.</w:t>
      </w:r>
    </w:p>
    <w:p w:rsidR="002A39D2" w:rsidRPr="002A39D2" w:rsidRDefault="001851EB" w:rsidP="002A39D2">
      <w:pPr>
        <w:pStyle w:val="a3"/>
        <w:tabs>
          <w:tab w:val="left" w:pos="509"/>
        </w:tabs>
        <w:spacing w:line="216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ثانيًا: </w:t>
      </w:r>
      <w:r w:rsidR="002A39D2" w:rsidRPr="002A39D2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أبحاث علمية م</w:t>
      </w:r>
      <w:r w:rsidR="00FC627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ُ</w:t>
      </w:r>
      <w:r w:rsidR="002A39D2" w:rsidRPr="002A39D2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حك</w:t>
      </w:r>
      <w:r w:rsidR="00FC627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َّ</w:t>
      </w:r>
      <w:r w:rsidR="002A39D2" w:rsidRPr="002A39D2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مة</w:t>
      </w:r>
      <w:r w:rsidR="00657083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في الدراسات القرآنية</w:t>
      </w:r>
      <w:r w:rsidR="00F04CAA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منشورة أو مقبولة للنشر:</w:t>
      </w:r>
    </w:p>
    <w:p w:rsidR="00793F0A" w:rsidRPr="00DE036D" w:rsidRDefault="00793F0A" w:rsidP="00657083">
      <w:pPr>
        <w:pStyle w:val="a3"/>
        <w:numPr>
          <w:ilvl w:val="0"/>
          <w:numId w:val="2"/>
        </w:numPr>
        <w:tabs>
          <w:tab w:val="left" w:pos="509"/>
        </w:tabs>
        <w:spacing w:line="216" w:lineRule="auto"/>
        <w:ind w:left="793" w:hanging="567"/>
        <w:jc w:val="both"/>
        <w:rPr>
          <w:rFonts w:ascii="Traditional Arabic" w:hAnsi="Traditional Arabic" w:cs="Traditional Arabic"/>
          <w:sz w:val="30"/>
          <w:szCs w:val="30"/>
          <w:rtl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تنقيح المنظومات العلمية بين حاجة الدارسين والتوقف في الاستدراك على العلماء</w:t>
      </w:r>
      <w:r w:rsidR="00657083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.</w:t>
      </w:r>
    </w:p>
    <w:p w:rsidR="00793F0A" w:rsidRPr="00DE036D" w:rsidRDefault="00793F0A" w:rsidP="00DE036D">
      <w:pPr>
        <w:pStyle w:val="a3"/>
        <w:numPr>
          <w:ilvl w:val="0"/>
          <w:numId w:val="2"/>
        </w:numPr>
        <w:tabs>
          <w:tab w:val="left" w:pos="509"/>
        </w:tabs>
        <w:spacing w:line="216" w:lineRule="auto"/>
        <w:ind w:left="793" w:hanging="567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مهارات مراجعة المحفوظات السابقة في الحلقات القرآنية</w:t>
      </w:r>
      <w:r w:rsidR="00F13689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.</w:t>
      </w:r>
    </w:p>
    <w:p w:rsidR="00F13689" w:rsidRDefault="00F13689" w:rsidP="00DE036D">
      <w:pPr>
        <w:pStyle w:val="a3"/>
        <w:numPr>
          <w:ilvl w:val="0"/>
          <w:numId w:val="2"/>
        </w:numPr>
        <w:tabs>
          <w:tab w:val="left" w:pos="509"/>
        </w:tabs>
        <w:spacing w:line="216" w:lineRule="auto"/>
        <w:ind w:left="793" w:hanging="567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استخدام النمذجة الرياضية في التخطيط الزمني للمحفوظات القرآنية لطلاب المدارس والحلقات النموذجية.</w:t>
      </w:r>
    </w:p>
    <w:p w:rsidR="0060594C" w:rsidRPr="00DE036D" w:rsidRDefault="0060594C" w:rsidP="00DE036D">
      <w:pPr>
        <w:pStyle w:val="a3"/>
        <w:numPr>
          <w:ilvl w:val="0"/>
          <w:numId w:val="2"/>
        </w:numPr>
        <w:tabs>
          <w:tab w:val="left" w:pos="509"/>
        </w:tabs>
        <w:spacing w:line="216" w:lineRule="auto"/>
        <w:ind w:left="793" w:hanging="567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مقاربة تنظيرية لعلم تحفيظ القرآن الكريم.</w:t>
      </w:r>
    </w:p>
    <w:p w:rsidR="00E26AC0" w:rsidRPr="00DE036D" w:rsidRDefault="00F13689" w:rsidP="00DE036D">
      <w:pPr>
        <w:pStyle w:val="a3"/>
        <w:numPr>
          <w:ilvl w:val="0"/>
          <w:numId w:val="2"/>
        </w:numPr>
        <w:tabs>
          <w:tab w:val="left" w:pos="509"/>
        </w:tabs>
        <w:spacing w:line="216" w:lineRule="auto"/>
        <w:ind w:left="793" w:hanging="567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وقف البيان في القرآن الكريم: دراسة مصطلحية</w:t>
      </w:r>
      <w:r w:rsidR="005F57ED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.</w:t>
      </w:r>
    </w:p>
    <w:p w:rsidR="002A39D2" w:rsidRDefault="002A39D2" w:rsidP="00DE036D">
      <w:pPr>
        <w:pStyle w:val="a3"/>
        <w:numPr>
          <w:ilvl w:val="0"/>
          <w:numId w:val="2"/>
        </w:numPr>
        <w:tabs>
          <w:tab w:val="left" w:pos="509"/>
        </w:tabs>
        <w:spacing w:line="216" w:lineRule="auto"/>
        <w:ind w:left="793" w:hanging="567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EG"/>
        </w:rPr>
        <w:lastRenderedPageBreak/>
        <w:t>الحفظ في القرآن الكريم</w:t>
      </w:r>
      <w:r w:rsidR="004B37F4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؛</w:t>
      </w:r>
      <w:r w:rsidR="00151ED8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دراسة موضوعية، لموسوعة التفسير الموضوعيّ.</w:t>
      </w:r>
    </w:p>
    <w:p w:rsidR="002A39D2" w:rsidRDefault="002A39D2" w:rsidP="00DE036D">
      <w:pPr>
        <w:pStyle w:val="a3"/>
        <w:numPr>
          <w:ilvl w:val="0"/>
          <w:numId w:val="2"/>
        </w:numPr>
        <w:tabs>
          <w:tab w:val="left" w:pos="509"/>
        </w:tabs>
        <w:spacing w:line="216" w:lineRule="auto"/>
        <w:ind w:left="793" w:hanging="567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العزم في القرآن الكريم</w:t>
      </w:r>
      <w:r w:rsidR="004B37F4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؛</w:t>
      </w:r>
      <w:r w:rsidR="00151ED8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دراسة موضوعية، لموسوعة التفسير الموضوعي.</w:t>
      </w:r>
    </w:p>
    <w:p w:rsidR="009F55A0" w:rsidRDefault="009F55A0" w:rsidP="00DE036D">
      <w:pPr>
        <w:pStyle w:val="a3"/>
        <w:numPr>
          <w:ilvl w:val="0"/>
          <w:numId w:val="2"/>
        </w:numPr>
        <w:tabs>
          <w:tab w:val="left" w:pos="509"/>
        </w:tabs>
        <w:spacing w:line="216" w:lineRule="auto"/>
        <w:ind w:left="793" w:hanging="567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رحمة القرآن؛ ماهيتها، وسبل استنزالها واسثمارها تربويًّا ودعويًّا.</w:t>
      </w:r>
    </w:p>
    <w:p w:rsidR="00C419E8" w:rsidRDefault="00657083" w:rsidP="00DE036D">
      <w:pPr>
        <w:pStyle w:val="a3"/>
        <w:numPr>
          <w:ilvl w:val="0"/>
          <w:numId w:val="2"/>
        </w:numPr>
        <w:tabs>
          <w:tab w:val="left" w:pos="509"/>
        </w:tabs>
        <w:spacing w:line="216" w:lineRule="auto"/>
        <w:ind w:left="793" w:hanging="567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الضمان الرباني لتعاهد القرآن الكريم.</w:t>
      </w:r>
    </w:p>
    <w:p w:rsidR="00657083" w:rsidRDefault="00C419E8" w:rsidP="00C419E8">
      <w:pPr>
        <w:pStyle w:val="a3"/>
        <w:numPr>
          <w:ilvl w:val="0"/>
          <w:numId w:val="2"/>
        </w:numPr>
        <w:tabs>
          <w:tab w:val="left" w:pos="509"/>
        </w:tabs>
        <w:spacing w:line="216" w:lineRule="auto"/>
        <w:ind w:left="793" w:hanging="567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تقدير الاستفهام في القرآن الكريم </w:t>
      </w:r>
      <w:proofErr w:type="gramStart"/>
      <w:r w:rsidR="00657083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..</w:t>
      </w:r>
      <w:r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...</w:t>
      </w:r>
      <w:proofErr w:type="gramEnd"/>
      <w:r w:rsidR="00657083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وغير ذلك.</w:t>
      </w:r>
    </w:p>
    <w:p w:rsidR="00657083" w:rsidRPr="00657083" w:rsidRDefault="00657083" w:rsidP="00657083">
      <w:pPr>
        <w:pStyle w:val="a3"/>
        <w:tabs>
          <w:tab w:val="left" w:pos="509"/>
        </w:tabs>
        <w:spacing w:line="216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657083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مؤتمرات علمية</w:t>
      </w:r>
      <w:r w:rsidR="001D4A4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دولية</w:t>
      </w:r>
      <w:r w:rsidRPr="00657083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:</w:t>
      </w:r>
    </w:p>
    <w:p w:rsidR="00657083" w:rsidRDefault="00657083" w:rsidP="00657083">
      <w:pPr>
        <w:pStyle w:val="a3"/>
        <w:numPr>
          <w:ilvl w:val="0"/>
          <w:numId w:val="1"/>
        </w:numPr>
        <w:tabs>
          <w:tab w:val="left" w:pos="509"/>
        </w:tabs>
        <w:spacing w:line="216" w:lineRule="auto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المؤتمر الثاني لتطوير الدراسات القرآنية؛ جامعة الملك سعود؛ الرياض</w:t>
      </w:r>
      <w:r w:rsidR="001D4A45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1436</w:t>
      </w:r>
      <w:r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.</w:t>
      </w:r>
    </w:p>
    <w:p w:rsidR="001D4A45" w:rsidRDefault="001D4A45" w:rsidP="00657083">
      <w:pPr>
        <w:pStyle w:val="a3"/>
        <w:numPr>
          <w:ilvl w:val="0"/>
          <w:numId w:val="1"/>
        </w:numPr>
        <w:tabs>
          <w:tab w:val="left" w:pos="509"/>
        </w:tabs>
        <w:spacing w:line="216" w:lineRule="auto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مؤتمر الرحمة في الإسلام، كلية التربية، جامعة الملك سعود 1437.</w:t>
      </w:r>
    </w:p>
    <w:p w:rsidR="00657083" w:rsidRPr="001D4A45" w:rsidRDefault="00657083" w:rsidP="004B37F4">
      <w:pPr>
        <w:pStyle w:val="a3"/>
        <w:tabs>
          <w:tab w:val="left" w:pos="509"/>
        </w:tabs>
        <w:spacing w:line="216" w:lineRule="auto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</w:p>
    <w:p w:rsidR="00793F0A" w:rsidRPr="00DE036D" w:rsidRDefault="00C37904" w:rsidP="00DE036D">
      <w:pPr>
        <w:pStyle w:val="a3"/>
        <w:spacing w:line="216" w:lineRule="auto"/>
        <w:jc w:val="both"/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EG"/>
        </w:rPr>
      </w:pPr>
      <w:r w:rsidRPr="00DE036D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EG"/>
        </w:rPr>
        <w:t xml:space="preserve">للتواصل: </w:t>
      </w:r>
    </w:p>
    <w:p w:rsidR="00C37904" w:rsidRPr="00DE036D" w:rsidRDefault="00C37904" w:rsidP="00DE036D">
      <w:pPr>
        <w:pStyle w:val="a3"/>
        <w:spacing w:line="216" w:lineRule="auto"/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البريد الشبكي </w:t>
      </w:r>
      <w:hyperlink r:id="rId7" w:history="1">
        <w:r w:rsidRPr="00DE036D">
          <w:rPr>
            <w:rStyle w:val="Hyperlink"/>
            <w:rFonts w:ascii="Traditional Arabic" w:hAnsi="Traditional Arabic" w:cs="Traditional Arabic"/>
            <w:sz w:val="30"/>
            <w:szCs w:val="30"/>
            <w:lang w:bidi="ar-EG"/>
          </w:rPr>
          <w:t>dr.mah2010@yahoo.com</w:t>
        </w:r>
      </w:hyperlink>
    </w:p>
    <w:p w:rsidR="00C37904" w:rsidRPr="00DE036D" w:rsidRDefault="001D4A45" w:rsidP="00DE036D">
      <w:pPr>
        <w:pStyle w:val="a3"/>
        <w:spacing w:line="216" w:lineRule="auto"/>
        <w:jc w:val="both"/>
        <w:rPr>
          <w:rFonts w:ascii="Traditional Arabic" w:hAnsi="Traditional Arabic" w:cs="Traditional Arabic" w:hint="cs"/>
          <w:sz w:val="30"/>
          <w:szCs w:val="30"/>
          <w:rtl/>
          <w:lang w:bidi="ar-EG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الجوال</w:t>
      </w:r>
      <w:r w:rsidR="00C37904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: 0</w:t>
      </w:r>
      <w:r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0</w:t>
      </w:r>
      <w:r w:rsidR="00C37904" w:rsidRPr="00DE036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201003908057</w:t>
      </w:r>
    </w:p>
    <w:p w:rsidR="0075241E" w:rsidRPr="00DE036D" w:rsidRDefault="00C37904" w:rsidP="00DE036D">
      <w:pPr>
        <w:pStyle w:val="a3"/>
        <w:spacing w:line="216" w:lineRule="auto"/>
        <w:jc w:val="center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DE036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***</w:t>
      </w:r>
    </w:p>
    <w:p w:rsidR="005A1443" w:rsidRPr="00DE036D" w:rsidRDefault="005A1443">
      <w:pPr>
        <w:pStyle w:val="a3"/>
        <w:jc w:val="center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</w:p>
    <w:sectPr w:rsidR="005A1443" w:rsidRPr="00DE036D" w:rsidSect="000B55F1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5C" w:rsidRDefault="006E295C">
      <w:pPr>
        <w:spacing w:after="0" w:line="240" w:lineRule="auto"/>
      </w:pPr>
      <w:r>
        <w:separator/>
      </w:r>
    </w:p>
  </w:endnote>
  <w:endnote w:type="continuationSeparator" w:id="0">
    <w:p w:rsidR="006E295C" w:rsidRDefault="006E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206065571"/>
      <w:docPartObj>
        <w:docPartGallery w:val="Page Numbers (Bottom of Page)"/>
        <w:docPartUnique/>
      </w:docPartObj>
    </w:sdtPr>
    <w:sdtEndPr/>
    <w:sdtContent>
      <w:p w:rsidR="00652A5D" w:rsidRDefault="000F23E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27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652A5D" w:rsidRDefault="006E29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5C" w:rsidRDefault="006E295C">
      <w:pPr>
        <w:spacing w:after="0" w:line="240" w:lineRule="auto"/>
      </w:pPr>
      <w:r>
        <w:separator/>
      </w:r>
    </w:p>
  </w:footnote>
  <w:footnote w:type="continuationSeparator" w:id="0">
    <w:p w:rsidR="006E295C" w:rsidRDefault="006E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D0D"/>
    <w:multiLevelType w:val="hybridMultilevel"/>
    <w:tmpl w:val="1BB4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D34F7"/>
    <w:multiLevelType w:val="hybridMultilevel"/>
    <w:tmpl w:val="33C468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ED26D3"/>
    <w:multiLevelType w:val="hybridMultilevel"/>
    <w:tmpl w:val="34D2E18E"/>
    <w:lvl w:ilvl="0" w:tplc="1C84508A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F8"/>
    <w:rsid w:val="00006B7E"/>
    <w:rsid w:val="000519C6"/>
    <w:rsid w:val="000A51A8"/>
    <w:rsid w:val="000B55F1"/>
    <w:rsid w:val="000F23E2"/>
    <w:rsid w:val="0012249B"/>
    <w:rsid w:val="00151ED8"/>
    <w:rsid w:val="00164CDB"/>
    <w:rsid w:val="001851EB"/>
    <w:rsid w:val="001B6952"/>
    <w:rsid w:val="001D1C06"/>
    <w:rsid w:val="001D4A45"/>
    <w:rsid w:val="001F74EA"/>
    <w:rsid w:val="002330F9"/>
    <w:rsid w:val="002A39D2"/>
    <w:rsid w:val="002A45A8"/>
    <w:rsid w:val="002B2092"/>
    <w:rsid w:val="002D5882"/>
    <w:rsid w:val="004740F8"/>
    <w:rsid w:val="00475EB4"/>
    <w:rsid w:val="0048710B"/>
    <w:rsid w:val="004872D1"/>
    <w:rsid w:val="004B37F4"/>
    <w:rsid w:val="005613AB"/>
    <w:rsid w:val="00570382"/>
    <w:rsid w:val="0059186C"/>
    <w:rsid w:val="00597496"/>
    <w:rsid w:val="005A1443"/>
    <w:rsid w:val="005F57ED"/>
    <w:rsid w:val="0060594C"/>
    <w:rsid w:val="00615C15"/>
    <w:rsid w:val="00623CFD"/>
    <w:rsid w:val="0063477B"/>
    <w:rsid w:val="00655ABB"/>
    <w:rsid w:val="00657083"/>
    <w:rsid w:val="0067419B"/>
    <w:rsid w:val="00675662"/>
    <w:rsid w:val="00683FE0"/>
    <w:rsid w:val="006C1D54"/>
    <w:rsid w:val="006D63CF"/>
    <w:rsid w:val="006E295C"/>
    <w:rsid w:val="00732B10"/>
    <w:rsid w:val="00751D84"/>
    <w:rsid w:val="0075241E"/>
    <w:rsid w:val="007631CF"/>
    <w:rsid w:val="00793F0A"/>
    <w:rsid w:val="007976EA"/>
    <w:rsid w:val="007E71EF"/>
    <w:rsid w:val="007F6EF4"/>
    <w:rsid w:val="008041B5"/>
    <w:rsid w:val="008069A4"/>
    <w:rsid w:val="008171E4"/>
    <w:rsid w:val="00837EFF"/>
    <w:rsid w:val="00867519"/>
    <w:rsid w:val="00867C67"/>
    <w:rsid w:val="00883B2F"/>
    <w:rsid w:val="00956C0E"/>
    <w:rsid w:val="00960AC9"/>
    <w:rsid w:val="009732AF"/>
    <w:rsid w:val="00986719"/>
    <w:rsid w:val="009E5D5F"/>
    <w:rsid w:val="009F55A0"/>
    <w:rsid w:val="00A01BAC"/>
    <w:rsid w:val="00A55C65"/>
    <w:rsid w:val="00A72E8F"/>
    <w:rsid w:val="00B1216A"/>
    <w:rsid w:val="00BF7E7E"/>
    <w:rsid w:val="00C07F3B"/>
    <w:rsid w:val="00C37904"/>
    <w:rsid w:val="00C419E8"/>
    <w:rsid w:val="00CB20B7"/>
    <w:rsid w:val="00D13932"/>
    <w:rsid w:val="00D21B63"/>
    <w:rsid w:val="00D57C7D"/>
    <w:rsid w:val="00DE036D"/>
    <w:rsid w:val="00E26AC0"/>
    <w:rsid w:val="00E5702D"/>
    <w:rsid w:val="00E607FC"/>
    <w:rsid w:val="00ED04E3"/>
    <w:rsid w:val="00ED5B0E"/>
    <w:rsid w:val="00ED5B73"/>
    <w:rsid w:val="00F04CAA"/>
    <w:rsid w:val="00F13689"/>
    <w:rsid w:val="00F31993"/>
    <w:rsid w:val="00F37B7B"/>
    <w:rsid w:val="00F61051"/>
    <w:rsid w:val="00F867F4"/>
    <w:rsid w:val="00F900C9"/>
    <w:rsid w:val="00FA4FA2"/>
    <w:rsid w:val="00FC627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81B6DB-88AC-4FED-811C-FCB0470E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F0A"/>
    <w:pPr>
      <w:bidi/>
      <w:spacing w:after="0" w:line="240" w:lineRule="auto"/>
    </w:pPr>
  </w:style>
  <w:style w:type="paragraph" w:styleId="a4">
    <w:name w:val="footer"/>
    <w:basedOn w:val="a"/>
    <w:link w:val="Char"/>
    <w:uiPriority w:val="99"/>
    <w:unhideWhenUsed/>
    <w:rsid w:val="00793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793F0A"/>
  </w:style>
  <w:style w:type="character" w:styleId="Hyperlink">
    <w:name w:val="Hyperlink"/>
    <w:basedOn w:val="a0"/>
    <w:uiPriority w:val="99"/>
    <w:unhideWhenUsed/>
    <w:rsid w:val="00C37904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0B5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B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.mah201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محمود روزن</dc:creator>
  <cp:lastModifiedBy>Mamoud</cp:lastModifiedBy>
  <cp:revision>78</cp:revision>
  <cp:lastPrinted>2014-09-07T13:15:00Z</cp:lastPrinted>
  <dcterms:created xsi:type="dcterms:W3CDTF">2012-12-20T21:58:00Z</dcterms:created>
  <dcterms:modified xsi:type="dcterms:W3CDTF">2016-02-24T20:16:00Z</dcterms:modified>
</cp:coreProperties>
</file>