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6F" w:rsidRPr="00362777" w:rsidRDefault="009F0D2A">
      <w:pPr>
        <w:rPr>
          <w:rFonts w:cs="Monotype Koufi"/>
          <w:sz w:val="28"/>
          <w:szCs w:val="28"/>
          <w:rtl/>
          <w:lang w:bidi="ar-IQ"/>
        </w:rPr>
      </w:pPr>
      <w:r w:rsidRPr="00362777">
        <w:rPr>
          <w:rFonts w:cs="Monotype Koufi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08404" wp14:editId="6BE55887">
                <wp:simplePos x="0" y="0"/>
                <wp:positionH relativeFrom="column">
                  <wp:posOffset>-66040</wp:posOffset>
                </wp:positionH>
                <wp:positionV relativeFrom="paragraph">
                  <wp:posOffset>5080</wp:posOffset>
                </wp:positionV>
                <wp:extent cx="6680200" cy="1828800"/>
                <wp:effectExtent l="0" t="0" r="25400" b="19050"/>
                <wp:wrapNone/>
                <wp:docPr id="1" name="مجسم مشطوف الحوا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8288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D2A" w:rsidRDefault="009F0D2A" w:rsidP="009F0D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6009" cy="1099185"/>
                                  <wp:effectExtent l="0" t="0" r="5715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297" cy="111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0840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1" o:spid="_x0000_s1026" type="#_x0000_t84" style="position:absolute;left:0;text-align:left;margin-left:-5.2pt;margin-top:.4pt;width:52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B00QIAANoFAAAOAAAAZHJzL2Uyb0RvYy54bWysVMFu2zAMvQ/YPwi6r7azps2COkXWosOA&#10;og3WDj3LshQbkCVNUmJntwIr0D/ZZTttwH4l+ZtRsuOmXbHDMB9kUSSfyCeSR8dNJdCSGVsqmeJk&#10;L8aISaryUs5T/PH67NUII+uIzIlQkqV4xSw+nrx8cVTrMRuoQomcGQQg0o5rneLCOT2OIksLVhG7&#10;pzSToOTKVMSBaOZRbkgN6JWIBnF8ENXK5NooyqyF09NWiScBn3NG3SXnljkkUgyxubCasGZ+jSZH&#10;ZDw3RBcl7cIg/xBFRUoJl/ZQp8QRtDDlH1BVSY2yirs9qqpIcV5SFnKAbJL4STZXBdEs5ALkWN3T&#10;ZP8fLL1Yzgwqc3g7jCSp4Ik2d+tv6x+bOwSbn+tfm/vNLVp/3XxZf9/cw/8WJZ61WtsxOF/pmekk&#10;C1tPQcNN5f+QHGoC06ueadY4ROHw4GAUw/NhREGXjAajEQiAEz24a2PdO6Yq5DcpztiSiUAxWZ5b&#10;19pubfx1VokyPyuFCIKvH3YiDFoSePlsHmIG9EdWQqI6xa+Tw2EAfqSzZp71/nH8Nh5uA9wxA0Ah&#10;IWpPRpt+2LmVYD4KIT8wDuRCwoP2hsdhEUqZdEmrKkjO2miHMXwdG6ERfCKBmwDokTnk2WN3AM9j&#10;t0R19t6Vha7oneO/BdY69x7hZiVd71yVUpnnAARk1d3c2m9JaqnxLLkma8DEbzOVr6AKjWrb02p6&#10;VsKjnxPrZsRAP0KhwIxxl7BwoeDNVLfDqFDm83Pn3h7aBLQY1dDfKbafFsQwjMR7CQ30Jtnf9wMh&#10;CPvDwwEIZleT7WrkojpRUEjQJBBd2Hp7J7an3KjqBkbR1N8KKiIp3J1i6sxWOHHt3IFhRtl0Gsxg&#10;CGjizuWVph7cE+xr+rq5IUZ3le+gaS7UdhaQ8ZP6b229p1TThVO8DM3xwGtHPQyQUEPdsPMTalcO&#10;Vg8jefIbAAD//wMAUEsDBBQABgAIAAAAIQCX70bA3gAAAAkBAAAPAAAAZHJzL2Rvd25yZXYueG1s&#10;TI9BT4NAFITvJv6HzTPx1i6QWgnyaNQEo8e2pulxy74CKfuWsFvAf+/2pMfJTGa+yTez6cRIg2st&#10;I8TLCARxZXXLNcL3vlykIJxXrFVnmRB+yMGmuL/LVabtxFsad74WoYRdphAa7/tMSlc1ZJRb2p44&#10;eGc7GOWDHGqpBzWFctPJJIrW0qiWw0KjenpvqLrsrgZhr7h8Oxy3X4fRTFQ+j8nx6fMD8fFhfn0B&#10;4Wn2f2G44Qd0KALTyV5ZO9EhLOJoFaII4cDNjlbxGsQJIUnTFGSRy/8Pil8AAAD//wMAUEsBAi0A&#10;FAAGAAgAAAAhALaDOJL+AAAA4QEAABMAAAAAAAAAAAAAAAAAAAAAAFtDb250ZW50X1R5cGVzXS54&#10;bWxQSwECLQAUAAYACAAAACEAOP0h/9YAAACUAQAACwAAAAAAAAAAAAAAAAAvAQAAX3JlbHMvLnJl&#10;bHNQSwECLQAUAAYACAAAACEAwEMwdNECAADaBQAADgAAAAAAAAAAAAAAAAAuAgAAZHJzL2Uyb0Rv&#10;Yy54bWxQSwECLQAUAAYACAAAACEAl+9GwN4AAAAJAQAADwAAAAAAAAAAAAAAAAArBQAAZHJzL2Rv&#10;d25yZXYueG1sUEsFBgAAAAAEAAQA8wAAADYGAAAAAA==&#10;" fillcolor="white [3212]" strokecolor="#00b050" strokeweight=".25pt">
                <v:textbox>
                  <w:txbxContent>
                    <w:p w:rsidR="009F0D2A" w:rsidRDefault="009F0D2A" w:rsidP="009F0D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6009" cy="1099185"/>
                            <wp:effectExtent l="0" t="0" r="5715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297" cy="111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40AF" w:rsidRPr="00362777">
        <w:rPr>
          <w:rFonts w:cs="Monotype Kouf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31537" wp14:editId="5D61B0A7">
                <wp:simplePos x="0" y="0"/>
                <wp:positionH relativeFrom="column">
                  <wp:posOffset>4438650</wp:posOffset>
                </wp:positionH>
                <wp:positionV relativeFrom="paragraph">
                  <wp:posOffset>314325</wp:posOffset>
                </wp:positionV>
                <wp:extent cx="1905000" cy="1152525"/>
                <wp:effectExtent l="0" t="0" r="0" b="952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0D" w:rsidRPr="007C3694" w:rsidRDefault="00FA680D" w:rsidP="007C3694">
                            <w:pPr>
                              <w:spacing w:line="240" w:lineRule="auto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7C369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FA680D" w:rsidRPr="007C3694" w:rsidRDefault="00FA680D" w:rsidP="00551F1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7C369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جامعة </w:t>
                            </w:r>
                            <w:r w:rsidR="00551F1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النهرين</w:t>
                            </w:r>
                          </w:p>
                          <w:p w:rsidR="00FA680D" w:rsidRDefault="00FA680D" w:rsidP="00551F1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7C369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 اقتصاد</w:t>
                            </w:r>
                            <w:r w:rsidR="00551F1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يات الاعمال</w:t>
                            </w:r>
                          </w:p>
                          <w:p w:rsidR="00D440AF" w:rsidRPr="007C3694" w:rsidRDefault="00D440AF" w:rsidP="00551F1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قسم </w:t>
                            </w:r>
                            <w:r w:rsidR="00551F1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اقتصاديات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ادارة </w:t>
                            </w:r>
                            <w:r w:rsidR="00551F1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المصارف</w:t>
                            </w:r>
                          </w:p>
                          <w:p w:rsidR="00FA680D" w:rsidRDefault="00FA680D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3153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49.5pt;margin-top:24.75pt;width:150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14oAIAAJcFAAAOAAAAZHJzL2Uyb0RvYy54bWysVM1uEzEQviPxDpbvdDchKTTqpgqtipCq&#10;tqJFPTteO1lhe4ztZDfcy7Nw5cCBN0nfhrF380PppQit5LU938x4vvk5Pmm0IkvhfAWmoL2DnBJh&#10;OJSVmRX00+35q7eU+MBMyRQYUdCV8PRk/PLFcW1Hog9zUKVwBI0YP6ptQech2FGWeT4XmvkDsMKg&#10;UILTLODRzbLSsRqta5X18/wwq8GV1gEX3uPtWSuk42RfSsHDlZReBKIKim8LaXVpncY1Gx+z0cwx&#10;O6949wz2D6/QrDLodGvqjAVGFq76y5SuuAMPMhxw0BlIWXGRYsBoevmjaG7mzIoUC5Lj7ZYm///M&#10;8svltSNVWdA+JYZpTNHD/frH+vv6F3n4tv5J+pGi2voRIm8sYkPzDhpM9ebe42WMvJFOxz/GRFCO&#10;ZK+2BIsmEB6VjvJhnqOIo6zXG/bxi3aynbp1PrwXoEncFNRhBhOxbHnhQwvdQKI3D6oqzyul0iFW&#10;jThVjiwZ5luF9Eg0/gdKGVIX9PD1ME+GDUT11rIy0YxIddO5i6G3IaZdWCkRMcp8FBJ5S5E+4Ztx&#10;LszWf0JHlERXz1Hs8LtXPUe5jQM1kmcwYausKwMuRZ8abUdZ+XlDmWzxmJu9uOM2NNMmFcy2AqZQ&#10;rrAwHLTd5S0/rzB5F8yHa+awnTDhOCLCFS5SAZIP3Y6SObivT91HPFY5SimpsT0L6r8smBOUqA8G&#10;6/+oNxjEfk6HwfBNHw9uXzLdl5iFPgWsiB4OI8vTNuKD2txKB/oOJ8kkekURMxx9FzRstqehHRo4&#10;ibiYTBIIO9iycGFuLI+mI8uxNG+bO+ZsV78BS/8SNo3MRo/KuMVGTQOTRQBZpRqPPLesdvxj96cu&#10;6SZVHC/754TazdPxbwAAAP//AwBQSwMEFAAGAAgAAAAhAFbZkD7hAAAACgEAAA8AAABkcnMvZG93&#10;bnJldi54bWxMj8FOwzAQRO9I/IO1SFxQ67ShhYRsKoSAStxoCoibGy9JRLyOYjcJf4/hAsfZGc2+&#10;yTaTacVAvWssIyzmEQji0uqGK4R98TC7BuG8Yq1ay4TwRQ42+elJplJtR36mYecrEUrYpQqh9r5L&#10;pXRlTUa5ue2Ig/dhe6N8kH0lda/GUG5auYyitTSq4fChVh3d1VR+7o4G4f2ienty0+PLGK/i7n47&#10;FFevukA8P5tub0B4mvxfGH7wAzrkgelgj6ydaBHWSRK2eITLZAUiBJLfwwFhGS8ikHkm/0/IvwEA&#10;AP//AwBQSwECLQAUAAYACAAAACEAtoM4kv4AAADhAQAAEwAAAAAAAAAAAAAAAAAAAAAAW0NvbnRl&#10;bnRfVHlwZXNdLnhtbFBLAQItABQABgAIAAAAIQA4/SH/1gAAAJQBAAALAAAAAAAAAAAAAAAAAC8B&#10;AABfcmVscy8ucmVsc1BLAQItABQABgAIAAAAIQBCX014oAIAAJcFAAAOAAAAAAAAAAAAAAAAAC4C&#10;AABkcnMvZTJvRG9jLnhtbFBLAQItABQABgAIAAAAIQBW2ZA+4QAAAAoBAAAPAAAAAAAAAAAAAAAA&#10;APoEAABkcnMvZG93bnJldi54bWxQSwUGAAAAAAQABADzAAAACAYAAAAA&#10;" fillcolor="white [3201]" stroked="f" strokeweight=".5pt">
                <v:textbox>
                  <w:txbxContent>
                    <w:p w:rsidR="00FA680D" w:rsidRPr="007C3694" w:rsidRDefault="00FA680D" w:rsidP="007C3694">
                      <w:pPr>
                        <w:spacing w:line="240" w:lineRule="auto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7C3694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FA680D" w:rsidRPr="007C3694" w:rsidRDefault="00FA680D" w:rsidP="00551F1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7C3694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جامعة </w:t>
                      </w:r>
                      <w:r w:rsidR="00551F1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النهرين</w:t>
                      </w:r>
                    </w:p>
                    <w:p w:rsidR="00FA680D" w:rsidRDefault="00FA680D" w:rsidP="00551F1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7C3694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 اقتصاد</w:t>
                      </w:r>
                      <w:r w:rsidR="00551F1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يات الاعمال</w:t>
                      </w:r>
                    </w:p>
                    <w:p w:rsidR="00D440AF" w:rsidRPr="007C3694" w:rsidRDefault="00D440AF" w:rsidP="00551F1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قسم </w:t>
                      </w:r>
                      <w:r w:rsidR="00551F1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اقتصاديات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ادارة </w:t>
                      </w:r>
                      <w:r w:rsidR="00551F1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المصارف</w:t>
                      </w:r>
                    </w:p>
                    <w:p w:rsidR="00FA680D" w:rsidRDefault="00FA680D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56F" w:rsidRPr="00362777">
        <w:rPr>
          <w:rFonts w:cs="Monotype Koufi"/>
          <w:sz w:val="28"/>
          <w:szCs w:val="28"/>
          <w:lang w:bidi="ar-IQ"/>
        </w:rPr>
        <w:t xml:space="preserve">  </w:t>
      </w:r>
    </w:p>
    <w:p w:rsidR="00E0456F" w:rsidRPr="00362777" w:rsidRDefault="007C3694" w:rsidP="00E0456F">
      <w:pPr>
        <w:ind w:firstLine="720"/>
        <w:rPr>
          <w:rFonts w:cs="Monotype Koufi"/>
          <w:sz w:val="28"/>
          <w:szCs w:val="28"/>
          <w:rtl/>
          <w:lang w:bidi="ar-IQ"/>
        </w:rPr>
      </w:pPr>
      <w:r w:rsidRPr="00362777">
        <w:rPr>
          <w:rFonts w:cs="Monotype Kouf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EE4BF" wp14:editId="4BEA6D38">
                <wp:simplePos x="0" y="0"/>
                <wp:positionH relativeFrom="column">
                  <wp:posOffset>647700</wp:posOffset>
                </wp:positionH>
                <wp:positionV relativeFrom="paragraph">
                  <wp:posOffset>114300</wp:posOffset>
                </wp:positionV>
                <wp:extent cx="1666875" cy="552450"/>
                <wp:effectExtent l="0" t="0" r="9525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0D" w:rsidRPr="00CE5FB9" w:rsidRDefault="00FA680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E5F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 للتدريسيين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EE4BF" id="مربع نص 3" o:spid="_x0000_s1028" type="#_x0000_t202" style="position:absolute;left:0;text-align:left;margin-left:51pt;margin-top:9pt;width:131.2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xDogIAAJYFAAAOAAAAZHJzL2Uyb0RvYy54bWysVMFuEzEQvSPxD5bvdJM0CSXqpgqtipCq&#10;tqJFPTteu1lhe4ztZDfc4Vu4cuDAn6R/w9i7m4TSSxGXXdvzZsbz/GaOT2qtyEo4X4LJaf+gR4kw&#10;HIrS3Of04+35qyNKfGCmYAqMyOlaeHoyffniuLITMYAFqEI4gkGMn1Q2p4sQ7CTLPF8IzfwBWGHQ&#10;KMFpFnDr7rPCsQqja5UNer1xVoErrAMuvMfTs8ZIpym+lIKHKym9CETlFO8W0tel7zx+s+kxm9w7&#10;Zhclb6/B/uEWmpUGk25DnbHAyNKVf4XSJXfgQYYDDjoDKUsuUg1YTb/3qJqbBbMi1YLkeLulyf+/&#10;sPxyde1IWeT0kBLDND7Rw9fNj833zS/y8G3zkxxGiirrJ4i8sYgN9Vuo8am7c4+HsfJaOh3/WBNB&#10;O5K93hIs6kB4dBqPx0evR5RwtI1Gg+EovUC287bOh3cCNImLnDp8wMQrW134gDdBaAeJyTyosjgv&#10;lUqbKBpxqhxZMXxuFdId0eMPlDKkyun4EFNHJwPRvYmsTDwRSTZtulh5U2FahbUSEaPMByGRtlTo&#10;E7kZ58Js8yd0RElM9RzHFr+71XOcmzrQI2UGE7bOujTgUvWpz3aUFZ86ymSDR8L36o7LUM/rpJdB&#10;J4A5FGvUhYOmubzl5yU+3gXz4Zo57CaUAk6IcIUfqQDJh3ZFyQLcl6fOIx5FjlZKKuzOnPrPS+YE&#10;Jeq9Qfm/6Q+HsZ3TZjh6PcCN27fM9y1mqU8BFdHHWWR5WkZ8UN2pdKDvcJDMYlY0McMxd05DtzwN&#10;zczAQcTFbJZA2MCWhQtzY3kMHVmO0ryt75izrX4DKv8Suj5mk0cybrDR08BsGUCWSeOR54bVln9s&#10;/iT9dlDF6bK/T6jdOJ3+BgAA//8DAFBLAwQUAAYACAAAACEA+3MtaN8AAAAKAQAADwAAAGRycy9k&#10;b3ducmV2LnhtbExPy07DMBC8I/EP1iJxQdSmIaUKcSqEeEi90fAQNzdekoh4HcVuEv6e7QlOO6MZ&#10;zc7km9l1YsQhtJ40XC0UCKTK25ZqDa/l4+UaRIiGrOk8oYYfDLApTk9yk1k/0QuOu1gLDqGQGQ1N&#10;jH0mZagadCYsfI/E2pcfnIlMh1rawUwc7jq5VGolnWmJPzSmx/sGq+/dwWn4vKg/tmF+epuSNOkf&#10;nsfy5t2WWp+fzXe3ICLO8c8Mx/pcHQrutPcHskF0zNWSt0QGa75sSFbXKYj9UUkVyCKX/ycUvwAA&#10;AP//AwBQSwECLQAUAAYACAAAACEAtoM4kv4AAADhAQAAEwAAAAAAAAAAAAAAAAAAAAAAW0NvbnRl&#10;bnRfVHlwZXNdLnhtbFBLAQItABQABgAIAAAAIQA4/SH/1gAAAJQBAAALAAAAAAAAAAAAAAAAAC8B&#10;AABfcmVscy8ucmVsc1BLAQItABQABgAIAAAAIQDphtxDogIAAJYFAAAOAAAAAAAAAAAAAAAAAC4C&#10;AABkcnMvZTJvRG9jLnhtbFBLAQItABQABgAIAAAAIQD7cy1o3wAAAAoBAAAPAAAAAAAAAAAAAAAA&#10;APwEAABkcnMvZG93bnJldi54bWxQSwUGAAAAAAQABADzAAAACAYAAAAA&#10;" fillcolor="white [3201]" stroked="f" strokeweight=".5pt">
                <v:textbox>
                  <w:txbxContent>
                    <w:p w:rsidR="00FA680D" w:rsidRPr="00CE5FB9" w:rsidRDefault="00FA680D">
                      <w:pP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CE5F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السيرة الذاتية للتدريسيين</w:t>
                      </w:r>
                    </w:p>
                  </w:txbxContent>
                </v:textbox>
              </v:shape>
            </w:pict>
          </mc:Fallback>
        </mc:AlternateContent>
      </w:r>
    </w:p>
    <w:p w:rsidR="00E0456F" w:rsidRPr="00362777" w:rsidRDefault="00E0456F" w:rsidP="00E0456F">
      <w:pPr>
        <w:rPr>
          <w:rFonts w:cs="Monotype Koufi"/>
          <w:sz w:val="28"/>
          <w:szCs w:val="28"/>
          <w:rtl/>
          <w:lang w:bidi="ar-IQ"/>
        </w:rPr>
      </w:pPr>
    </w:p>
    <w:p w:rsidR="00E0456F" w:rsidRPr="00362777" w:rsidRDefault="00E0456F" w:rsidP="00E0456F">
      <w:pPr>
        <w:rPr>
          <w:rFonts w:cs="Monotype Koufi"/>
          <w:sz w:val="28"/>
          <w:szCs w:val="28"/>
          <w:rtl/>
          <w:lang w:bidi="ar-IQ"/>
        </w:rPr>
      </w:pPr>
    </w:p>
    <w:p w:rsidR="00545EDB" w:rsidRDefault="00545EDB" w:rsidP="00561B02">
      <w:pPr>
        <w:spacing w:after="0" w:line="240" w:lineRule="auto"/>
        <w:ind w:hanging="24"/>
        <w:rPr>
          <w:rFonts w:cs="Monotype Koufi"/>
          <w:color w:val="0000FF"/>
          <w:sz w:val="28"/>
          <w:szCs w:val="28"/>
          <w:rtl/>
          <w:lang w:bidi="ar-IQ"/>
        </w:rPr>
      </w:pPr>
    </w:p>
    <w:p w:rsidR="00551F1C" w:rsidRDefault="00551F1C" w:rsidP="00561B02">
      <w:pPr>
        <w:spacing w:after="0" w:line="240" w:lineRule="auto"/>
        <w:ind w:hanging="24"/>
        <w:rPr>
          <w:rFonts w:cs="Monotype Koufi"/>
          <w:color w:val="0000FF"/>
          <w:sz w:val="32"/>
          <w:szCs w:val="32"/>
          <w:rtl/>
          <w:lang w:bidi="ar-IQ"/>
        </w:rPr>
      </w:pPr>
    </w:p>
    <w:p w:rsidR="00105899" w:rsidRPr="00551F1C" w:rsidRDefault="004E2956" w:rsidP="00561B02">
      <w:pPr>
        <w:spacing w:after="0" w:line="240" w:lineRule="auto"/>
        <w:ind w:hanging="24"/>
        <w:rPr>
          <w:rFonts w:cs="Monotype Koufi"/>
          <w:b/>
          <w:bCs/>
          <w:color w:val="0000FF"/>
          <w:sz w:val="32"/>
          <w:szCs w:val="32"/>
          <w:rtl/>
          <w:lang w:bidi="ar-IQ"/>
        </w:rPr>
      </w:pPr>
      <w:r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>الاسم الرباعي واللقب</w:t>
      </w:r>
      <w:r w:rsidR="00151DCF"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</w:t>
      </w:r>
      <w:r w:rsidR="00FE0BC9"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>: بلال نوري سعيد جدوع الكروي</w:t>
      </w:r>
    </w:p>
    <w:p w:rsidR="0066453B" w:rsidRPr="00545EDB" w:rsidRDefault="0066453B" w:rsidP="00561B02">
      <w:pPr>
        <w:spacing w:after="0" w:line="240" w:lineRule="auto"/>
        <w:ind w:hanging="24"/>
        <w:rPr>
          <w:rFonts w:cs="Monotype Koufi"/>
          <w:color w:val="0000FF"/>
          <w:sz w:val="32"/>
          <w:szCs w:val="32"/>
          <w:rtl/>
          <w:lang w:bidi="ar-IQ"/>
        </w:rPr>
      </w:pPr>
    </w:p>
    <w:p w:rsidR="00545EDB" w:rsidRPr="00545EDB" w:rsidRDefault="0053129E" w:rsidP="00362777">
      <w:pPr>
        <w:ind w:hanging="24"/>
        <w:rPr>
          <w:rFonts w:cs="Monotype Koufi"/>
          <w:b/>
          <w:bCs/>
          <w:sz w:val="32"/>
          <w:szCs w:val="32"/>
          <w:rtl/>
          <w:lang w:bidi="ar-IQ"/>
        </w:rPr>
      </w:pPr>
      <w:r w:rsidRPr="00545EDB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>البريد الالكتروني</w:t>
      </w:r>
      <w:r w:rsidR="004E2956" w:rsidRPr="00545EDB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  </w:t>
      </w:r>
      <w:r w:rsidR="00151DCF" w:rsidRPr="00545EDB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>:</w:t>
      </w:r>
      <w:r w:rsidR="00545EDB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    </w:t>
      </w:r>
      <w:r w:rsidR="00FE0BC9" w:rsidRPr="00545EDB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</w:t>
      </w:r>
      <w:r w:rsidR="00FE0BC9" w:rsidRPr="00545EDB">
        <w:rPr>
          <w:rFonts w:cs="Monotype Koufi"/>
          <w:b/>
          <w:bCs/>
          <w:color w:val="0000FF"/>
          <w:sz w:val="32"/>
          <w:szCs w:val="32"/>
          <w:lang w:bidi="ar-IQ"/>
        </w:rPr>
        <w:t>bilalnoori84@yahoo.com</w:t>
      </w:r>
      <w:r w:rsidR="004E2956" w:rsidRPr="00545EDB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 </w:t>
      </w:r>
      <w:r w:rsidR="006C4BD2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- </w:t>
      </w:r>
      <w:r w:rsidR="006C4BD2" w:rsidRPr="006C4BD2">
        <w:rPr>
          <w:rFonts w:cs="Monotype Koufi"/>
          <w:b/>
          <w:bCs/>
          <w:color w:val="0000FF"/>
          <w:sz w:val="32"/>
          <w:szCs w:val="32"/>
          <w:lang w:bidi="ar-IQ"/>
        </w:rPr>
        <w:t>belal@eco.nahrainuniv.edu.iq</w:t>
      </w:r>
      <w:bookmarkStart w:id="0" w:name="_GoBack"/>
      <w:bookmarkEnd w:id="0"/>
      <w:r w:rsidR="004E2956" w:rsidRPr="00545EDB">
        <w:rPr>
          <w:rFonts w:cs="Monotype Koufi" w:hint="cs"/>
          <w:b/>
          <w:bCs/>
          <w:sz w:val="32"/>
          <w:szCs w:val="32"/>
          <w:rtl/>
          <w:lang w:bidi="ar-IQ"/>
        </w:rPr>
        <w:t xml:space="preserve">     </w:t>
      </w:r>
    </w:p>
    <w:p w:rsidR="004E2956" w:rsidRPr="00545EDB" w:rsidRDefault="0053129E" w:rsidP="00362777">
      <w:pPr>
        <w:ind w:hanging="24"/>
        <w:rPr>
          <w:rFonts w:cs="Monotype Koufi"/>
          <w:b/>
          <w:bCs/>
          <w:color w:val="0000FF"/>
          <w:sz w:val="32"/>
          <w:szCs w:val="32"/>
          <w:lang w:bidi="ar-IQ"/>
        </w:rPr>
      </w:pPr>
      <w:r w:rsidRPr="00545EDB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>رقم الهاتف</w:t>
      </w:r>
      <w:r w:rsidR="00151DCF" w:rsidRPr="00545EDB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:</w:t>
      </w:r>
      <w:r w:rsidR="00545EDB" w:rsidRPr="00545EDB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     </w:t>
      </w:r>
      <w:r w:rsidR="00CE5FB9" w:rsidRPr="00545EDB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</w:t>
      </w:r>
      <w:r w:rsidR="00FE0BC9" w:rsidRPr="00545EDB">
        <w:rPr>
          <w:rFonts w:cs="Monotype Koufi"/>
          <w:b/>
          <w:bCs/>
          <w:color w:val="0000FF"/>
          <w:sz w:val="32"/>
          <w:szCs w:val="32"/>
          <w:lang w:bidi="ar-IQ"/>
        </w:rPr>
        <w:t>07801685875</w:t>
      </w:r>
      <w:r w:rsidR="00362777" w:rsidRPr="00545EDB">
        <w:rPr>
          <w:rFonts w:cs="Monotype Koufi"/>
          <w:b/>
          <w:bCs/>
          <w:color w:val="0000FF"/>
          <w:sz w:val="32"/>
          <w:szCs w:val="32"/>
          <w:lang w:bidi="ar-IQ"/>
        </w:rPr>
        <w:t xml:space="preserve"> </w:t>
      </w:r>
      <w:r w:rsidR="00B67ECA">
        <w:rPr>
          <w:rFonts w:cs="Monotype Koufi"/>
          <w:b/>
          <w:bCs/>
          <w:color w:val="0000FF"/>
          <w:sz w:val="32"/>
          <w:szCs w:val="32"/>
          <w:lang w:bidi="ar-IQ"/>
        </w:rPr>
        <w:t>–</w:t>
      </w:r>
      <w:r w:rsidR="00362777" w:rsidRPr="00545EDB">
        <w:rPr>
          <w:rFonts w:cs="Monotype Koufi"/>
          <w:b/>
          <w:bCs/>
          <w:color w:val="0000FF"/>
          <w:sz w:val="32"/>
          <w:szCs w:val="32"/>
          <w:lang w:bidi="ar-IQ"/>
        </w:rPr>
        <w:t xml:space="preserve"> </w:t>
      </w:r>
      <w:r w:rsidR="00FE0BC9" w:rsidRPr="00545EDB">
        <w:rPr>
          <w:rFonts w:cs="Monotype Koufi"/>
          <w:b/>
          <w:bCs/>
          <w:color w:val="0000FF"/>
          <w:sz w:val="32"/>
          <w:szCs w:val="32"/>
          <w:lang w:bidi="ar-IQ"/>
        </w:rPr>
        <w:t>07711400233</w:t>
      </w:r>
      <w:r w:rsidR="00B67ECA">
        <w:rPr>
          <w:rFonts w:cs="Monotype Koufi"/>
          <w:b/>
          <w:bCs/>
          <w:color w:val="0000FF"/>
          <w:sz w:val="32"/>
          <w:szCs w:val="32"/>
          <w:lang w:bidi="ar-IQ"/>
        </w:rPr>
        <w:t xml:space="preserve"> - 07734550280</w:t>
      </w:r>
    </w:p>
    <w:p w:rsidR="0053129E" w:rsidRPr="00551F1C" w:rsidRDefault="0053129E" w:rsidP="0018569E">
      <w:pPr>
        <w:ind w:hanging="24"/>
        <w:rPr>
          <w:rFonts w:cs="Monotype Koufi"/>
          <w:b/>
          <w:bCs/>
          <w:sz w:val="32"/>
          <w:szCs w:val="32"/>
          <w:rtl/>
          <w:lang w:bidi="ar-IQ"/>
        </w:rPr>
      </w:pPr>
      <w:r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>اللقب العلمي :</w:t>
      </w:r>
      <w:r w:rsidR="0034571E"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</w:t>
      </w:r>
      <w:r w:rsidR="00545EDB"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    </w:t>
      </w:r>
      <w:r w:rsidR="00FE0BC9" w:rsidRPr="00551F1C">
        <w:rPr>
          <w:rFonts w:cs="Monotype Koufi" w:hint="cs"/>
          <w:b/>
          <w:bCs/>
          <w:sz w:val="32"/>
          <w:szCs w:val="32"/>
          <w:rtl/>
          <w:lang w:bidi="ar-IQ"/>
        </w:rPr>
        <w:t>استاذ مساعد</w:t>
      </w:r>
    </w:p>
    <w:p w:rsidR="004E2956" w:rsidRPr="00551F1C" w:rsidRDefault="004E2956" w:rsidP="00B67ECA">
      <w:pPr>
        <w:ind w:hanging="24"/>
        <w:rPr>
          <w:rFonts w:cs="Monotype Koufi"/>
          <w:b/>
          <w:bCs/>
          <w:color w:val="0000FF"/>
          <w:sz w:val="32"/>
          <w:szCs w:val="32"/>
          <w:rtl/>
          <w:lang w:bidi="ar-IQ"/>
        </w:rPr>
      </w:pPr>
      <w:r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الاختصاص العام </w:t>
      </w:r>
      <w:r w:rsidR="00151DCF"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:</w:t>
      </w:r>
      <w:r w:rsidR="00400142"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</w:t>
      </w:r>
      <w:r w:rsidR="00FE0BC9" w:rsidRPr="00551F1C">
        <w:rPr>
          <w:rFonts w:cs="Monotype Koufi" w:hint="cs"/>
          <w:b/>
          <w:bCs/>
          <w:sz w:val="32"/>
          <w:szCs w:val="32"/>
          <w:rtl/>
          <w:lang w:bidi="ar-IQ"/>
        </w:rPr>
        <w:t>ادارة الاعمال</w:t>
      </w:r>
      <w:r w:rsidR="00561B02" w:rsidRPr="00551F1C">
        <w:rPr>
          <w:rFonts w:cs="Monotype Koufi" w:hint="cs"/>
          <w:b/>
          <w:bCs/>
          <w:sz w:val="32"/>
          <w:szCs w:val="32"/>
          <w:rtl/>
          <w:lang w:bidi="ar-IQ"/>
        </w:rPr>
        <w:t xml:space="preserve">                               </w:t>
      </w:r>
      <w:r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>الاختصاص الدقيق</w:t>
      </w:r>
      <w:r w:rsidR="00151DCF"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>:</w:t>
      </w:r>
      <w:r w:rsidR="00400142"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</w:t>
      </w:r>
      <w:r w:rsidR="00545EDB"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    </w:t>
      </w:r>
      <w:r w:rsidR="00400142"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</w:t>
      </w:r>
      <w:r w:rsidR="00FE0BC9"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ادارة </w:t>
      </w:r>
      <w:r w:rsidR="00362777"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مالية </w:t>
      </w:r>
      <w:r w:rsidR="00233AF8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>ومصارف</w:t>
      </w:r>
    </w:p>
    <w:p w:rsidR="004E2956" w:rsidRPr="00FE74B8" w:rsidRDefault="004E2956" w:rsidP="00FE0BC9">
      <w:pPr>
        <w:spacing w:after="0" w:line="240" w:lineRule="auto"/>
        <w:ind w:hanging="24"/>
        <w:rPr>
          <w:rFonts w:cs="Monotype Koufi"/>
          <w:b/>
          <w:bCs/>
          <w:color w:val="0000FF"/>
          <w:sz w:val="32"/>
          <w:szCs w:val="32"/>
          <w:rtl/>
          <w:lang w:bidi="ar-IQ"/>
        </w:rPr>
      </w:pPr>
      <w:r w:rsidRPr="00FE74B8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>الشهادات الحاصل عليها:</w:t>
      </w:r>
      <w:r w:rsidR="00FE0BC9" w:rsidRPr="00FE74B8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 </w:t>
      </w:r>
    </w:p>
    <w:p w:rsidR="00545EDB" w:rsidRPr="00545EDB" w:rsidRDefault="00545EDB" w:rsidP="00FE0BC9">
      <w:pPr>
        <w:spacing w:after="0" w:line="240" w:lineRule="auto"/>
        <w:ind w:hanging="24"/>
        <w:rPr>
          <w:rFonts w:cs="Monotype Koufi"/>
          <w:color w:val="0000FF"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85"/>
        <w:gridCol w:w="1985"/>
        <w:gridCol w:w="2574"/>
        <w:gridCol w:w="1962"/>
        <w:gridCol w:w="2376"/>
      </w:tblGrid>
      <w:tr w:rsidR="004E2956" w:rsidRPr="00FE74B8" w:rsidTr="00FE74B8"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E2956" w:rsidRPr="00FE74B8" w:rsidRDefault="00151DCF" w:rsidP="00151DCF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E2956" w:rsidRPr="00FE74B8" w:rsidRDefault="00382667" w:rsidP="00151DCF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574" w:type="dxa"/>
            <w:tcBorders>
              <w:top w:val="double" w:sz="4" w:space="0" w:color="auto"/>
            </w:tcBorders>
          </w:tcPr>
          <w:p w:rsidR="004E2956" w:rsidRPr="00FE74B8" w:rsidRDefault="00151DCF" w:rsidP="00151DCF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تاريخ الحصول عليها</w:t>
            </w:r>
          </w:p>
        </w:tc>
        <w:tc>
          <w:tcPr>
            <w:tcW w:w="1962" w:type="dxa"/>
            <w:tcBorders>
              <w:top w:val="double" w:sz="4" w:space="0" w:color="auto"/>
            </w:tcBorders>
          </w:tcPr>
          <w:p w:rsidR="004E2956" w:rsidRPr="00FE74B8" w:rsidRDefault="00151DCF" w:rsidP="00151DCF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البلد المانح للشهادة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956" w:rsidRPr="00FE74B8" w:rsidRDefault="00151DCF" w:rsidP="00151DCF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الجامعة المانح للشهادة</w:t>
            </w:r>
          </w:p>
        </w:tc>
      </w:tr>
      <w:tr w:rsidR="004E2956" w:rsidRPr="00FE74B8" w:rsidTr="00FE74B8">
        <w:tc>
          <w:tcPr>
            <w:tcW w:w="1785" w:type="dxa"/>
            <w:tcBorders>
              <w:left w:val="double" w:sz="4" w:space="0" w:color="auto"/>
              <w:bottom w:val="single" w:sz="4" w:space="0" w:color="auto"/>
            </w:tcBorders>
          </w:tcPr>
          <w:p w:rsidR="004E2956" w:rsidRPr="00FE74B8" w:rsidRDefault="00382667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985" w:type="dxa"/>
          </w:tcPr>
          <w:p w:rsidR="004E2956" w:rsidRPr="00FE74B8" w:rsidRDefault="00FE0BC9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2574" w:type="dxa"/>
          </w:tcPr>
          <w:p w:rsidR="004E2956" w:rsidRPr="00FE74B8" w:rsidRDefault="00FE0BC9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2001-2002</w:t>
            </w:r>
          </w:p>
        </w:tc>
        <w:tc>
          <w:tcPr>
            <w:tcW w:w="1962" w:type="dxa"/>
          </w:tcPr>
          <w:p w:rsidR="004E2956" w:rsidRPr="00FE74B8" w:rsidRDefault="00FE0BC9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2376" w:type="dxa"/>
            <w:tcBorders>
              <w:bottom w:val="single" w:sz="4" w:space="0" w:color="auto"/>
              <w:right w:val="double" w:sz="4" w:space="0" w:color="auto"/>
            </w:tcBorders>
          </w:tcPr>
          <w:p w:rsidR="004E2956" w:rsidRPr="00FE74B8" w:rsidRDefault="00FE0BC9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كربلاء</w:t>
            </w:r>
          </w:p>
        </w:tc>
      </w:tr>
      <w:tr w:rsidR="00FE0BC9" w:rsidRPr="00FE74B8" w:rsidTr="00FE74B8">
        <w:tc>
          <w:tcPr>
            <w:tcW w:w="1785" w:type="dxa"/>
            <w:tcBorders>
              <w:left w:val="double" w:sz="4" w:space="0" w:color="auto"/>
              <w:bottom w:val="single" w:sz="4" w:space="0" w:color="auto"/>
            </w:tcBorders>
          </w:tcPr>
          <w:p w:rsidR="00FE0BC9" w:rsidRPr="00FE74B8" w:rsidRDefault="00FE0BC9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0BC9" w:rsidRPr="00FE74B8" w:rsidRDefault="00FE0BC9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FE0BC9" w:rsidRPr="00FE74B8" w:rsidRDefault="00FE0BC9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FE0BC9" w:rsidRPr="00FE74B8" w:rsidRDefault="00FE0BC9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2376" w:type="dxa"/>
            <w:tcBorders>
              <w:bottom w:val="single" w:sz="4" w:space="0" w:color="auto"/>
              <w:right w:val="double" w:sz="4" w:space="0" w:color="auto"/>
            </w:tcBorders>
          </w:tcPr>
          <w:p w:rsidR="00FE0BC9" w:rsidRPr="00FE74B8" w:rsidRDefault="00FE0BC9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كربلاء</w:t>
            </w:r>
          </w:p>
        </w:tc>
      </w:tr>
      <w:tr w:rsidR="00FE0BC9" w:rsidRPr="00FE74B8" w:rsidTr="00FE74B8">
        <w:tc>
          <w:tcPr>
            <w:tcW w:w="1785" w:type="dxa"/>
            <w:tcBorders>
              <w:left w:val="double" w:sz="4" w:space="0" w:color="auto"/>
              <w:bottom w:val="double" w:sz="4" w:space="0" w:color="auto"/>
            </w:tcBorders>
          </w:tcPr>
          <w:p w:rsidR="00FE0BC9" w:rsidRPr="00FE74B8" w:rsidRDefault="00FE0BC9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E0BC9" w:rsidRPr="00FE74B8" w:rsidRDefault="00FE0BC9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  <w:tc>
          <w:tcPr>
            <w:tcW w:w="2574" w:type="dxa"/>
            <w:tcBorders>
              <w:bottom w:val="double" w:sz="4" w:space="0" w:color="auto"/>
            </w:tcBorders>
          </w:tcPr>
          <w:p w:rsidR="00FE0BC9" w:rsidRPr="00FE74B8" w:rsidRDefault="00FE0BC9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:rsidR="00FE0BC9" w:rsidRPr="00FE74B8" w:rsidRDefault="00FE0BC9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2376" w:type="dxa"/>
            <w:tcBorders>
              <w:bottom w:val="double" w:sz="4" w:space="0" w:color="auto"/>
              <w:right w:val="double" w:sz="4" w:space="0" w:color="auto"/>
            </w:tcBorders>
          </w:tcPr>
          <w:p w:rsidR="00FE0BC9" w:rsidRPr="00FE74B8" w:rsidRDefault="00FE0BC9" w:rsidP="0066453B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IQ"/>
              </w:rPr>
            </w:pPr>
            <w:r w:rsidRPr="00FE74B8">
              <w:rPr>
                <w:rFonts w:cs="Monotype Koufi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</w:tbl>
    <w:p w:rsidR="00917CC3" w:rsidRPr="00362777" w:rsidRDefault="00917CC3" w:rsidP="008B40F1">
      <w:pPr>
        <w:ind w:hanging="24"/>
        <w:rPr>
          <w:rFonts w:cs="Monotype Koufi"/>
          <w:color w:val="0000FF"/>
          <w:sz w:val="28"/>
          <w:szCs w:val="28"/>
          <w:rtl/>
        </w:rPr>
      </w:pPr>
    </w:p>
    <w:p w:rsidR="004E2956" w:rsidRPr="00551F1C" w:rsidRDefault="00151DCF" w:rsidP="0066453B">
      <w:pPr>
        <w:spacing w:line="360" w:lineRule="auto"/>
        <w:ind w:hanging="24"/>
        <w:rPr>
          <w:rFonts w:cs="Monotype Koufi"/>
          <w:b/>
          <w:bCs/>
          <w:color w:val="0000FF"/>
          <w:sz w:val="32"/>
          <w:szCs w:val="32"/>
          <w:rtl/>
        </w:rPr>
      </w:pPr>
      <w:r w:rsidRPr="00551F1C">
        <w:rPr>
          <w:rFonts w:cs="Monotype Koufi"/>
          <w:b/>
          <w:bCs/>
          <w:color w:val="0000FF"/>
          <w:sz w:val="32"/>
          <w:szCs w:val="32"/>
          <w:rtl/>
        </w:rPr>
        <w:t>عنوان الرسالة</w:t>
      </w:r>
      <w:r w:rsidRPr="00551F1C">
        <w:rPr>
          <w:rFonts w:cs="Monotype Koufi"/>
          <w:b/>
          <w:bCs/>
          <w:color w:val="0000FF"/>
          <w:sz w:val="32"/>
          <w:szCs w:val="32"/>
          <w:lang w:bidi="ar-IQ"/>
        </w:rPr>
        <w:t xml:space="preserve"> </w:t>
      </w:r>
      <w:r w:rsidR="00FE0BC9" w:rsidRPr="00551F1C">
        <w:rPr>
          <w:rFonts w:cs="Monotype Koufi"/>
          <w:b/>
          <w:bCs/>
          <w:color w:val="0000FF"/>
          <w:sz w:val="32"/>
          <w:szCs w:val="32"/>
          <w:lang w:bidi="ar-IQ"/>
        </w:rPr>
        <w:t xml:space="preserve"> </w:t>
      </w:r>
      <w:r w:rsidRPr="00551F1C">
        <w:rPr>
          <w:rFonts w:cs="Monotype Koufi"/>
          <w:b/>
          <w:bCs/>
          <w:color w:val="0000FF"/>
          <w:sz w:val="32"/>
          <w:szCs w:val="32"/>
          <w:lang w:bidi="ar-IQ"/>
        </w:rPr>
        <w:t>:</w:t>
      </w:r>
      <w:r w:rsidR="008B40F1" w:rsidRPr="00551F1C">
        <w:rPr>
          <w:rFonts w:ascii="Times New Roman" w:eastAsia="Times New Roman" w:hAnsi="Times New Roman" w:cs="MCS Taybah S_U 3d." w:hint="cs"/>
          <w:b/>
          <w:bCs/>
          <w:sz w:val="32"/>
          <w:szCs w:val="32"/>
          <w:rtl/>
        </w:rPr>
        <w:t xml:space="preserve"> </w:t>
      </w:r>
      <w:r w:rsidR="00FE0BC9" w:rsidRPr="00551F1C">
        <w:rPr>
          <w:rFonts w:cs="Monotype Koufi" w:hint="cs"/>
          <w:b/>
          <w:bCs/>
          <w:color w:val="0000FF"/>
          <w:sz w:val="32"/>
          <w:szCs w:val="32"/>
          <w:rtl/>
        </w:rPr>
        <w:t>ادارة محفظة الاستثمارات المصرفية الدولية</w:t>
      </w:r>
    </w:p>
    <w:p w:rsidR="00151DCF" w:rsidRPr="00551F1C" w:rsidRDefault="00151DCF" w:rsidP="0066453B">
      <w:pPr>
        <w:spacing w:line="360" w:lineRule="auto"/>
        <w:ind w:hanging="24"/>
        <w:rPr>
          <w:rFonts w:cs="Monotype Koufi"/>
          <w:b/>
          <w:bCs/>
          <w:color w:val="0000FF"/>
          <w:sz w:val="32"/>
          <w:szCs w:val="32"/>
          <w:rtl/>
        </w:rPr>
      </w:pPr>
      <w:r w:rsidRPr="00551F1C">
        <w:rPr>
          <w:rFonts w:cs="Monotype Koufi"/>
          <w:b/>
          <w:bCs/>
          <w:color w:val="0000FF"/>
          <w:sz w:val="32"/>
          <w:szCs w:val="32"/>
          <w:rtl/>
        </w:rPr>
        <w:t xml:space="preserve">عنوان </w:t>
      </w:r>
      <w:r w:rsidRPr="00551F1C">
        <w:rPr>
          <w:rFonts w:cs="Monotype Koufi" w:hint="cs"/>
          <w:b/>
          <w:bCs/>
          <w:color w:val="0000FF"/>
          <w:sz w:val="32"/>
          <w:szCs w:val="32"/>
          <w:rtl/>
        </w:rPr>
        <w:t>الأطروحة</w:t>
      </w:r>
      <w:r w:rsidRPr="00551F1C">
        <w:rPr>
          <w:rFonts w:cs="Monotype Koufi"/>
          <w:b/>
          <w:bCs/>
          <w:color w:val="0000FF"/>
          <w:sz w:val="32"/>
          <w:szCs w:val="32"/>
          <w:lang w:bidi="ar-IQ"/>
        </w:rPr>
        <w:t xml:space="preserve"> :</w:t>
      </w:r>
      <w:r w:rsidR="008B40F1" w:rsidRPr="00551F1C">
        <w:rPr>
          <w:rFonts w:ascii="Simplified Arabic" w:eastAsiaTheme="minorEastAsia" w:hAnsi="Simplified Arabic" w:cs="Simple Bold Jut Out" w:hint="cs"/>
          <w:b/>
          <w:bCs/>
          <w:sz w:val="32"/>
          <w:szCs w:val="32"/>
          <w:rtl/>
          <w:lang w:bidi="ar-IQ"/>
        </w:rPr>
        <w:t xml:space="preserve"> </w:t>
      </w:r>
      <w:r w:rsidR="00FE0BC9" w:rsidRPr="00551F1C">
        <w:rPr>
          <w:rFonts w:cs="Monotype Koufi" w:hint="cs"/>
          <w:b/>
          <w:bCs/>
          <w:color w:val="0000FF"/>
          <w:sz w:val="32"/>
          <w:szCs w:val="32"/>
          <w:rtl/>
        </w:rPr>
        <w:t>نمط  ادارة المخاطرة والسيولة والربحية وانعكاسها على قيمة المصرف</w:t>
      </w:r>
    </w:p>
    <w:p w:rsidR="008C30FC" w:rsidRDefault="00362777" w:rsidP="0066453B">
      <w:pPr>
        <w:spacing w:line="360" w:lineRule="auto"/>
        <w:ind w:hanging="24"/>
        <w:rPr>
          <w:rFonts w:cs="Monotype Koufi"/>
          <w:color w:val="0000FF"/>
          <w:sz w:val="32"/>
          <w:szCs w:val="32"/>
          <w:lang w:bidi="ar-IQ"/>
        </w:rPr>
      </w:pPr>
      <w:r w:rsidRPr="00551F1C">
        <w:rPr>
          <w:rFonts w:cs="Monotype Koufi"/>
          <w:b/>
          <w:bCs/>
          <w:color w:val="0000FF"/>
          <w:sz w:val="32"/>
          <w:szCs w:val="32"/>
          <w:lang w:bidi="ar-IQ"/>
        </w:rPr>
        <w:t xml:space="preserve"> </w:t>
      </w:r>
      <w:r w:rsidR="008C30FC" w:rsidRPr="00551F1C">
        <w:rPr>
          <w:rFonts w:cs="Monotype Koufi"/>
          <w:b/>
          <w:bCs/>
          <w:color w:val="0000FF"/>
          <w:sz w:val="32"/>
          <w:szCs w:val="32"/>
          <w:lang w:bidi="ar-IQ"/>
        </w:rPr>
        <w:t xml:space="preserve">.1 </w:t>
      </w:r>
      <w:r w:rsidR="008C30FC" w:rsidRPr="00551F1C">
        <w:rPr>
          <w:rFonts w:cs="Monotype Koufi"/>
          <w:b/>
          <w:bCs/>
          <w:color w:val="0000FF"/>
          <w:sz w:val="32"/>
          <w:szCs w:val="32"/>
          <w:rtl/>
        </w:rPr>
        <w:t xml:space="preserve">تاريخ أول تعيين في </w:t>
      </w:r>
      <w:r w:rsidR="00FE0BC9" w:rsidRPr="00551F1C">
        <w:rPr>
          <w:rFonts w:cs="Monotype Koufi" w:hint="cs"/>
          <w:b/>
          <w:bCs/>
          <w:color w:val="0000FF"/>
          <w:sz w:val="32"/>
          <w:szCs w:val="32"/>
          <w:rtl/>
        </w:rPr>
        <w:t>الجامعة</w:t>
      </w:r>
      <w:r w:rsidR="006A7140" w:rsidRPr="00551F1C">
        <w:rPr>
          <w:rFonts w:cs="Monotype Koufi"/>
          <w:b/>
          <w:bCs/>
          <w:color w:val="0000FF"/>
          <w:sz w:val="32"/>
          <w:szCs w:val="32"/>
          <w:rtl/>
        </w:rPr>
        <w:t xml:space="preserve"> </w:t>
      </w:r>
      <w:r w:rsidR="008C30FC" w:rsidRPr="00551F1C">
        <w:rPr>
          <w:rFonts w:cs="Monotype Koufi"/>
          <w:b/>
          <w:bCs/>
          <w:color w:val="0000FF"/>
          <w:sz w:val="32"/>
          <w:szCs w:val="32"/>
          <w:rtl/>
        </w:rPr>
        <w:t>/وزارة التعليم العالي والبحث العلمي</w:t>
      </w:r>
      <w:r w:rsidR="008441B8"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 xml:space="preserve">: </w:t>
      </w:r>
      <w:r w:rsidR="00FE0BC9" w:rsidRPr="00551F1C">
        <w:rPr>
          <w:rFonts w:cs="Monotype Koufi" w:hint="cs"/>
          <w:b/>
          <w:bCs/>
          <w:color w:val="0000FF"/>
          <w:sz w:val="32"/>
          <w:szCs w:val="32"/>
          <w:rtl/>
          <w:lang w:bidi="ar-IQ"/>
        </w:rPr>
        <w:t>26/2/2006</w:t>
      </w:r>
    </w:p>
    <w:p w:rsidR="00F254CE" w:rsidRDefault="00F254CE" w:rsidP="0066453B">
      <w:pPr>
        <w:spacing w:line="360" w:lineRule="auto"/>
        <w:ind w:hanging="24"/>
        <w:rPr>
          <w:rFonts w:cs="Monotype Koufi"/>
          <w:color w:val="0000FF"/>
          <w:sz w:val="32"/>
          <w:szCs w:val="32"/>
          <w:lang w:bidi="ar-IQ"/>
        </w:rPr>
      </w:pPr>
    </w:p>
    <w:p w:rsidR="00F254CE" w:rsidRDefault="00F254CE" w:rsidP="0066453B">
      <w:pPr>
        <w:spacing w:line="360" w:lineRule="auto"/>
        <w:ind w:hanging="24"/>
        <w:rPr>
          <w:rFonts w:cs="Monotype Koufi"/>
          <w:color w:val="0000FF"/>
          <w:sz w:val="32"/>
          <w:szCs w:val="32"/>
          <w:lang w:bidi="ar-IQ"/>
        </w:rPr>
      </w:pPr>
    </w:p>
    <w:p w:rsidR="00F254CE" w:rsidRDefault="00F254CE" w:rsidP="0066453B">
      <w:pPr>
        <w:spacing w:line="360" w:lineRule="auto"/>
        <w:ind w:hanging="24"/>
        <w:rPr>
          <w:rFonts w:cs="Monotype Koufi"/>
          <w:color w:val="0000FF"/>
          <w:sz w:val="32"/>
          <w:szCs w:val="32"/>
          <w:lang w:bidi="ar-IQ"/>
        </w:rPr>
      </w:pPr>
    </w:p>
    <w:p w:rsidR="00F254CE" w:rsidRDefault="00F254CE" w:rsidP="0066453B">
      <w:pPr>
        <w:spacing w:line="360" w:lineRule="auto"/>
        <w:ind w:hanging="24"/>
        <w:rPr>
          <w:rFonts w:cs="Monotype Koufi"/>
          <w:color w:val="0000FF"/>
          <w:sz w:val="32"/>
          <w:szCs w:val="32"/>
          <w:lang w:bidi="ar-IQ"/>
        </w:rPr>
      </w:pPr>
    </w:p>
    <w:p w:rsidR="00362777" w:rsidRDefault="0066453B" w:rsidP="00003F75">
      <w:pPr>
        <w:ind w:hanging="24"/>
        <w:rPr>
          <w:rFonts w:cs="Monotype Koufi"/>
          <w:color w:val="0000FF"/>
          <w:sz w:val="32"/>
          <w:szCs w:val="32"/>
          <w:rtl/>
          <w:lang w:bidi="ar-IQ"/>
        </w:rPr>
      </w:pPr>
      <w:r>
        <w:rPr>
          <w:rFonts w:cs="Monotype Koufi" w:hint="cs"/>
          <w:color w:val="0000FF"/>
          <w:sz w:val="32"/>
          <w:szCs w:val="32"/>
          <w:rtl/>
          <w:lang w:bidi="ar-IQ"/>
        </w:rPr>
        <w:t xml:space="preserve">اولا: </w:t>
      </w:r>
      <w:r w:rsidR="00362777">
        <w:rPr>
          <w:rFonts w:cs="Monotype Koufi" w:hint="cs"/>
          <w:color w:val="0000FF"/>
          <w:sz w:val="32"/>
          <w:szCs w:val="32"/>
          <w:rtl/>
          <w:lang w:bidi="ar-IQ"/>
        </w:rPr>
        <w:t>المواد التي تم تدريسها في الدراسات الاولية والعليا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3290"/>
        <w:gridCol w:w="4240"/>
        <w:gridCol w:w="1258"/>
      </w:tblGrid>
      <w:tr w:rsidR="00362777" w:rsidRPr="0066453B" w:rsidTr="0066453B">
        <w:trPr>
          <w:jc w:val="center"/>
        </w:trPr>
        <w:tc>
          <w:tcPr>
            <w:tcW w:w="564" w:type="dxa"/>
          </w:tcPr>
          <w:p w:rsidR="00362777" w:rsidRPr="0066453B" w:rsidRDefault="00362777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90" w:type="dxa"/>
          </w:tcPr>
          <w:p w:rsidR="00362777" w:rsidRPr="0066453B" w:rsidRDefault="00362777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المواد</w:t>
            </w:r>
          </w:p>
        </w:tc>
        <w:tc>
          <w:tcPr>
            <w:tcW w:w="4240" w:type="dxa"/>
          </w:tcPr>
          <w:p w:rsidR="00362777" w:rsidRPr="0066453B" w:rsidRDefault="00362777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258" w:type="dxa"/>
          </w:tcPr>
          <w:p w:rsidR="00362777" w:rsidRPr="0066453B" w:rsidRDefault="00362777" w:rsidP="0066453B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الدراس</w:t>
            </w:r>
            <w:r w:rsidR="0066453B"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ات</w:t>
            </w:r>
          </w:p>
        </w:tc>
      </w:tr>
      <w:tr w:rsidR="0066453B" w:rsidRPr="0066453B" w:rsidTr="0066453B">
        <w:trPr>
          <w:jc w:val="center"/>
        </w:trPr>
        <w:tc>
          <w:tcPr>
            <w:tcW w:w="564" w:type="dxa"/>
            <w:vMerge w:val="restart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3290" w:type="dxa"/>
            <w:vMerge w:val="restart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الادارة المالية</w:t>
            </w:r>
          </w:p>
        </w:tc>
        <w:tc>
          <w:tcPr>
            <w:tcW w:w="4240" w:type="dxa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الثالثة/محاسبة/سنوي</w:t>
            </w:r>
          </w:p>
        </w:tc>
        <w:tc>
          <w:tcPr>
            <w:tcW w:w="1258" w:type="dxa"/>
            <w:vMerge w:val="restart"/>
          </w:tcPr>
          <w:p w:rsidR="00F254CE" w:rsidRDefault="00F254CE" w:rsidP="00F254CE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lang w:bidi="ar-IQ"/>
              </w:rPr>
            </w:pPr>
          </w:p>
          <w:p w:rsidR="00F254CE" w:rsidRDefault="00F254CE" w:rsidP="00F254CE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lang w:bidi="ar-IQ"/>
              </w:rPr>
            </w:pPr>
          </w:p>
          <w:p w:rsidR="00F254CE" w:rsidRDefault="00F254CE" w:rsidP="00F254CE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lang w:bidi="ar-IQ"/>
              </w:rPr>
            </w:pPr>
          </w:p>
          <w:p w:rsidR="002467EA" w:rsidRPr="0066453B" w:rsidRDefault="0066453B" w:rsidP="00F254CE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الاولية</w:t>
            </w:r>
          </w:p>
        </w:tc>
      </w:tr>
      <w:tr w:rsidR="0066453B" w:rsidRPr="0066453B" w:rsidTr="0066453B">
        <w:trPr>
          <w:jc w:val="center"/>
        </w:trPr>
        <w:tc>
          <w:tcPr>
            <w:tcW w:w="564" w:type="dxa"/>
            <w:vMerge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</w:p>
        </w:tc>
        <w:tc>
          <w:tcPr>
            <w:tcW w:w="3290" w:type="dxa"/>
            <w:vMerge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</w:p>
        </w:tc>
        <w:tc>
          <w:tcPr>
            <w:tcW w:w="4240" w:type="dxa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الثالثة/ادارة الاعمال/كورسات</w:t>
            </w:r>
          </w:p>
        </w:tc>
        <w:tc>
          <w:tcPr>
            <w:tcW w:w="1258" w:type="dxa"/>
            <w:vMerge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</w:p>
        </w:tc>
      </w:tr>
      <w:tr w:rsidR="0066453B" w:rsidRPr="0066453B" w:rsidTr="0066453B">
        <w:trPr>
          <w:jc w:val="center"/>
        </w:trPr>
        <w:tc>
          <w:tcPr>
            <w:tcW w:w="564" w:type="dxa"/>
            <w:vMerge w:val="restart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2-</w:t>
            </w:r>
          </w:p>
        </w:tc>
        <w:tc>
          <w:tcPr>
            <w:tcW w:w="3290" w:type="dxa"/>
            <w:vMerge w:val="restart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 xml:space="preserve">ادارة المصارف </w:t>
            </w:r>
          </w:p>
        </w:tc>
        <w:tc>
          <w:tcPr>
            <w:tcW w:w="4240" w:type="dxa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الرابعة/ادارة الاعمال/سنوي</w:t>
            </w:r>
          </w:p>
        </w:tc>
        <w:tc>
          <w:tcPr>
            <w:tcW w:w="1258" w:type="dxa"/>
            <w:vMerge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</w:p>
        </w:tc>
      </w:tr>
      <w:tr w:rsidR="0066453B" w:rsidRPr="0066453B" w:rsidTr="0066453B">
        <w:trPr>
          <w:jc w:val="center"/>
        </w:trPr>
        <w:tc>
          <w:tcPr>
            <w:tcW w:w="564" w:type="dxa"/>
            <w:vMerge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</w:p>
        </w:tc>
        <w:tc>
          <w:tcPr>
            <w:tcW w:w="3290" w:type="dxa"/>
            <w:vMerge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</w:p>
        </w:tc>
        <w:tc>
          <w:tcPr>
            <w:tcW w:w="4240" w:type="dxa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الثالثة/ادارة الاعمال/كورسات</w:t>
            </w:r>
          </w:p>
        </w:tc>
        <w:tc>
          <w:tcPr>
            <w:tcW w:w="1258" w:type="dxa"/>
            <w:vMerge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</w:p>
        </w:tc>
      </w:tr>
      <w:tr w:rsidR="0066453B" w:rsidRPr="0066453B" w:rsidTr="0066453B">
        <w:trPr>
          <w:jc w:val="center"/>
        </w:trPr>
        <w:tc>
          <w:tcPr>
            <w:tcW w:w="564" w:type="dxa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3-</w:t>
            </w:r>
          </w:p>
        </w:tc>
        <w:tc>
          <w:tcPr>
            <w:tcW w:w="3290" w:type="dxa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ادارة المخاطر المالية</w:t>
            </w:r>
          </w:p>
        </w:tc>
        <w:tc>
          <w:tcPr>
            <w:tcW w:w="4240" w:type="dxa"/>
          </w:tcPr>
          <w:p w:rsidR="0066453B" w:rsidRPr="0066453B" w:rsidRDefault="0066453B" w:rsidP="0066453B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الرابعة/ادارة الاعمال/كورسات</w:t>
            </w:r>
          </w:p>
        </w:tc>
        <w:tc>
          <w:tcPr>
            <w:tcW w:w="1258" w:type="dxa"/>
            <w:vMerge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</w:p>
        </w:tc>
      </w:tr>
      <w:tr w:rsidR="0066453B" w:rsidRPr="0066453B" w:rsidTr="0066453B">
        <w:trPr>
          <w:jc w:val="center"/>
        </w:trPr>
        <w:tc>
          <w:tcPr>
            <w:tcW w:w="564" w:type="dxa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4-</w:t>
            </w:r>
          </w:p>
        </w:tc>
        <w:tc>
          <w:tcPr>
            <w:tcW w:w="3290" w:type="dxa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ادارة المحفظة الاستثمارية</w:t>
            </w:r>
          </w:p>
        </w:tc>
        <w:tc>
          <w:tcPr>
            <w:tcW w:w="4240" w:type="dxa"/>
          </w:tcPr>
          <w:p w:rsidR="0066453B" w:rsidRPr="0066453B" w:rsidRDefault="0066453B" w:rsidP="006F2D18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الرابعة/ادارة الاعمال/كورسات</w:t>
            </w:r>
          </w:p>
        </w:tc>
        <w:tc>
          <w:tcPr>
            <w:tcW w:w="1258" w:type="dxa"/>
            <w:vMerge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</w:p>
        </w:tc>
      </w:tr>
      <w:tr w:rsidR="0066453B" w:rsidRPr="0066453B" w:rsidTr="0066453B">
        <w:trPr>
          <w:jc w:val="center"/>
        </w:trPr>
        <w:tc>
          <w:tcPr>
            <w:tcW w:w="564" w:type="dxa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5-</w:t>
            </w:r>
          </w:p>
        </w:tc>
        <w:tc>
          <w:tcPr>
            <w:tcW w:w="3290" w:type="dxa"/>
          </w:tcPr>
          <w:p w:rsidR="0066453B" w:rsidRPr="0066453B" w:rsidRDefault="0066453B" w:rsidP="006F2D18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ادارة المصارف والمؤسسات المالية</w:t>
            </w:r>
          </w:p>
        </w:tc>
        <w:tc>
          <w:tcPr>
            <w:tcW w:w="4240" w:type="dxa"/>
          </w:tcPr>
          <w:p w:rsidR="0066453B" w:rsidRPr="0066453B" w:rsidRDefault="0066453B" w:rsidP="0066453B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دبلوم ادارة المصارف/العلوم المالية و المصرفية</w:t>
            </w:r>
          </w:p>
        </w:tc>
        <w:tc>
          <w:tcPr>
            <w:tcW w:w="1258" w:type="dxa"/>
            <w:vMerge w:val="restart"/>
          </w:tcPr>
          <w:p w:rsidR="002467EA" w:rsidRDefault="002467EA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</w:p>
          <w:p w:rsidR="002467EA" w:rsidRDefault="002467EA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</w:p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العليا</w:t>
            </w:r>
          </w:p>
        </w:tc>
      </w:tr>
      <w:tr w:rsidR="0066453B" w:rsidRPr="0066453B" w:rsidTr="0066453B">
        <w:trPr>
          <w:jc w:val="center"/>
        </w:trPr>
        <w:tc>
          <w:tcPr>
            <w:tcW w:w="564" w:type="dxa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 xml:space="preserve">6- </w:t>
            </w:r>
          </w:p>
        </w:tc>
        <w:tc>
          <w:tcPr>
            <w:tcW w:w="3290" w:type="dxa"/>
          </w:tcPr>
          <w:p w:rsidR="0066453B" w:rsidRPr="0066453B" w:rsidRDefault="0066453B" w:rsidP="006F2D18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نظم مالية</w:t>
            </w:r>
          </w:p>
        </w:tc>
        <w:tc>
          <w:tcPr>
            <w:tcW w:w="4240" w:type="dxa"/>
          </w:tcPr>
          <w:p w:rsidR="0066453B" w:rsidRPr="0066453B" w:rsidRDefault="0066453B" w:rsidP="0066453B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دبلوم ادارة مشاريع/ادارة الاعمال</w:t>
            </w:r>
          </w:p>
        </w:tc>
        <w:tc>
          <w:tcPr>
            <w:tcW w:w="1258" w:type="dxa"/>
            <w:vMerge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</w:p>
        </w:tc>
      </w:tr>
      <w:tr w:rsidR="0066453B" w:rsidRPr="0066453B" w:rsidTr="0066453B">
        <w:trPr>
          <w:jc w:val="center"/>
        </w:trPr>
        <w:tc>
          <w:tcPr>
            <w:tcW w:w="564" w:type="dxa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7-</w:t>
            </w:r>
          </w:p>
        </w:tc>
        <w:tc>
          <w:tcPr>
            <w:tcW w:w="3290" w:type="dxa"/>
          </w:tcPr>
          <w:p w:rsidR="0066453B" w:rsidRPr="0066453B" w:rsidRDefault="0066453B" w:rsidP="006F2D18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ادارة مصارف</w:t>
            </w:r>
          </w:p>
        </w:tc>
        <w:tc>
          <w:tcPr>
            <w:tcW w:w="4240" w:type="dxa"/>
          </w:tcPr>
          <w:p w:rsidR="0066453B" w:rsidRPr="0066453B" w:rsidRDefault="0066453B" w:rsidP="0066453B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ماجستير ادارة الاعمال</w:t>
            </w:r>
          </w:p>
        </w:tc>
        <w:tc>
          <w:tcPr>
            <w:tcW w:w="1258" w:type="dxa"/>
            <w:vMerge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</w:p>
        </w:tc>
      </w:tr>
      <w:tr w:rsidR="0066453B" w:rsidRPr="0066453B" w:rsidTr="0066453B">
        <w:trPr>
          <w:jc w:val="center"/>
        </w:trPr>
        <w:tc>
          <w:tcPr>
            <w:tcW w:w="564" w:type="dxa"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8-</w:t>
            </w:r>
          </w:p>
        </w:tc>
        <w:tc>
          <w:tcPr>
            <w:tcW w:w="3290" w:type="dxa"/>
          </w:tcPr>
          <w:p w:rsidR="0066453B" w:rsidRPr="0066453B" w:rsidRDefault="0066453B" w:rsidP="006F2D18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ادارة مالية</w:t>
            </w:r>
          </w:p>
        </w:tc>
        <w:tc>
          <w:tcPr>
            <w:tcW w:w="4240" w:type="dxa"/>
          </w:tcPr>
          <w:p w:rsidR="0066453B" w:rsidRPr="0066453B" w:rsidRDefault="0066453B" w:rsidP="006F2D18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66453B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ماجستير ادارة الاعمال</w:t>
            </w:r>
          </w:p>
        </w:tc>
        <w:tc>
          <w:tcPr>
            <w:tcW w:w="1258" w:type="dxa"/>
            <w:vMerge/>
          </w:tcPr>
          <w:p w:rsidR="0066453B" w:rsidRPr="0066453B" w:rsidRDefault="0066453B" w:rsidP="0036277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</w:p>
        </w:tc>
      </w:tr>
    </w:tbl>
    <w:p w:rsidR="000C2775" w:rsidRDefault="000C2775" w:rsidP="00003F75">
      <w:pPr>
        <w:ind w:hanging="24"/>
        <w:rPr>
          <w:rFonts w:cs="Monotype Koufi"/>
          <w:color w:val="0000FF"/>
          <w:sz w:val="32"/>
          <w:szCs w:val="32"/>
          <w:rtl/>
          <w:lang w:bidi="ar-IQ"/>
        </w:rPr>
      </w:pPr>
    </w:p>
    <w:p w:rsidR="001C04C0" w:rsidRPr="00362777" w:rsidRDefault="0066453B" w:rsidP="000C2775">
      <w:pPr>
        <w:ind w:hanging="24"/>
        <w:rPr>
          <w:rFonts w:cs="Monotype Koufi"/>
          <w:color w:val="0000FF"/>
          <w:sz w:val="32"/>
          <w:szCs w:val="32"/>
          <w:rtl/>
          <w:lang w:bidi="ar-IQ"/>
        </w:rPr>
      </w:pPr>
      <w:r>
        <w:rPr>
          <w:rFonts w:cs="Monotype Koufi" w:hint="cs"/>
          <w:color w:val="0000FF"/>
          <w:sz w:val="32"/>
          <w:szCs w:val="32"/>
          <w:rtl/>
          <w:lang w:bidi="ar-IQ"/>
        </w:rPr>
        <w:t xml:space="preserve">ثانيا: </w:t>
      </w:r>
      <w:r w:rsidR="001C04C0" w:rsidRPr="00362777">
        <w:rPr>
          <w:rFonts w:cs="Monotype Koufi"/>
          <w:color w:val="0000FF"/>
          <w:sz w:val="32"/>
          <w:szCs w:val="32"/>
          <w:rtl/>
        </w:rPr>
        <w:t xml:space="preserve">المسؤوليات </w:t>
      </w:r>
      <w:r w:rsidR="001C04C0" w:rsidRPr="00362777">
        <w:rPr>
          <w:rFonts w:cs="Monotype Koufi" w:hint="cs"/>
          <w:color w:val="0000FF"/>
          <w:sz w:val="32"/>
          <w:szCs w:val="32"/>
          <w:rtl/>
        </w:rPr>
        <w:t>الإدارية</w:t>
      </w:r>
      <w:r w:rsidR="001C04C0" w:rsidRPr="00362777">
        <w:rPr>
          <w:rFonts w:cs="Monotype Koufi"/>
          <w:color w:val="0000FF"/>
          <w:sz w:val="32"/>
          <w:szCs w:val="32"/>
          <w:rtl/>
        </w:rPr>
        <w:t xml:space="preserve"> السابقة والمسؤوليات الحالية</w:t>
      </w:r>
      <w:r w:rsidR="001C04C0" w:rsidRPr="00362777">
        <w:rPr>
          <w:rFonts w:cs="Monotype Koufi"/>
          <w:color w:val="0000FF"/>
          <w:sz w:val="32"/>
          <w:szCs w:val="32"/>
          <w:lang w:bidi="ar-IQ"/>
        </w:rPr>
        <w:t>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693"/>
        <w:gridCol w:w="3969"/>
      </w:tblGrid>
      <w:tr w:rsidR="006A7140" w:rsidRPr="000C2775" w:rsidTr="000C2775">
        <w:trPr>
          <w:jc w:val="center"/>
        </w:trPr>
        <w:tc>
          <w:tcPr>
            <w:tcW w:w="567" w:type="dxa"/>
          </w:tcPr>
          <w:p w:rsidR="006A7140" w:rsidRPr="000C2775" w:rsidRDefault="006A7140" w:rsidP="006A7140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0C2775">
              <w:rPr>
                <w:rFonts w:cs="Monotype Koufi"/>
                <w:b/>
                <w:bCs/>
                <w:color w:val="0000FF"/>
                <w:sz w:val="32"/>
                <w:szCs w:val="32"/>
                <w:rtl/>
              </w:rPr>
              <w:t>ت</w:t>
            </w:r>
          </w:p>
        </w:tc>
        <w:tc>
          <w:tcPr>
            <w:tcW w:w="2693" w:type="dxa"/>
          </w:tcPr>
          <w:p w:rsidR="006A7140" w:rsidRPr="000C2775" w:rsidRDefault="006A7140" w:rsidP="006A7140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0C2775">
              <w:rPr>
                <w:rFonts w:cs="Monotype Koufi"/>
                <w:b/>
                <w:bCs/>
                <w:color w:val="0000FF"/>
                <w:sz w:val="32"/>
                <w:szCs w:val="32"/>
                <w:rtl/>
              </w:rPr>
              <w:t xml:space="preserve">المسؤوليات </w:t>
            </w:r>
            <w:r w:rsidRPr="000C2775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</w:rPr>
              <w:t>الإدارية</w:t>
            </w:r>
          </w:p>
        </w:tc>
        <w:tc>
          <w:tcPr>
            <w:tcW w:w="3969" w:type="dxa"/>
          </w:tcPr>
          <w:p w:rsidR="006A7140" w:rsidRPr="000C2775" w:rsidRDefault="006A7140" w:rsidP="006A7140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0C2775">
              <w:rPr>
                <w:rFonts w:cs="Monotype Koufi"/>
                <w:b/>
                <w:bCs/>
                <w:color w:val="0000FF"/>
                <w:sz w:val="32"/>
                <w:szCs w:val="32"/>
                <w:rtl/>
              </w:rPr>
              <w:t xml:space="preserve">تاريخ </w:t>
            </w:r>
            <w:r w:rsidRPr="000C2775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</w:rPr>
              <w:t>استلام</w:t>
            </w:r>
            <w:r w:rsidRPr="000C2775">
              <w:rPr>
                <w:rFonts w:cs="Monotype Koufi"/>
                <w:b/>
                <w:bCs/>
                <w:color w:val="0000FF"/>
                <w:sz w:val="32"/>
                <w:szCs w:val="32"/>
                <w:rtl/>
              </w:rPr>
              <w:t xml:space="preserve"> المسؤولية </w:t>
            </w:r>
            <w:r w:rsidRPr="000C2775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</w:rPr>
              <w:t>الإدارية</w:t>
            </w:r>
          </w:p>
        </w:tc>
      </w:tr>
      <w:tr w:rsidR="006A7140" w:rsidRPr="000C2775" w:rsidTr="000C2775">
        <w:trPr>
          <w:jc w:val="center"/>
        </w:trPr>
        <w:tc>
          <w:tcPr>
            <w:tcW w:w="567" w:type="dxa"/>
          </w:tcPr>
          <w:p w:rsidR="006A7140" w:rsidRPr="000C2775" w:rsidRDefault="00FE0BC9" w:rsidP="006A7140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0C2775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6A7140" w:rsidRPr="000C2775" w:rsidRDefault="00FE0BC9" w:rsidP="002D1F5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</w:rPr>
            </w:pPr>
            <w:r w:rsidRPr="000C2775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</w:rPr>
              <w:t>مدير تسجيل</w:t>
            </w:r>
          </w:p>
        </w:tc>
        <w:tc>
          <w:tcPr>
            <w:tcW w:w="3969" w:type="dxa"/>
          </w:tcPr>
          <w:p w:rsidR="006A7140" w:rsidRPr="000C2775" w:rsidRDefault="00FE0BC9" w:rsidP="002D1F5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</w:rPr>
            </w:pPr>
            <w:r w:rsidRPr="000C2775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</w:rPr>
              <w:t>2008</w:t>
            </w:r>
            <w:r w:rsidR="003710D6" w:rsidRPr="000C2775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</w:rPr>
              <w:t>-2009</w:t>
            </w:r>
          </w:p>
        </w:tc>
      </w:tr>
      <w:tr w:rsidR="00FE0BC9" w:rsidRPr="000C2775" w:rsidTr="000C2775">
        <w:trPr>
          <w:jc w:val="center"/>
        </w:trPr>
        <w:tc>
          <w:tcPr>
            <w:tcW w:w="567" w:type="dxa"/>
          </w:tcPr>
          <w:p w:rsidR="00FE0BC9" w:rsidRPr="000C2775" w:rsidRDefault="00FE0BC9" w:rsidP="006A7140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0C2775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693" w:type="dxa"/>
          </w:tcPr>
          <w:p w:rsidR="00FE0BC9" w:rsidRPr="000C2775" w:rsidRDefault="00FE0BC9" w:rsidP="002D1F5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</w:rPr>
            </w:pPr>
            <w:r w:rsidRPr="000C2775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</w:rPr>
              <w:t>امين مجلس كلية</w:t>
            </w:r>
          </w:p>
        </w:tc>
        <w:tc>
          <w:tcPr>
            <w:tcW w:w="3969" w:type="dxa"/>
          </w:tcPr>
          <w:p w:rsidR="00FE0BC9" w:rsidRPr="000C2775" w:rsidRDefault="00FE0BC9" w:rsidP="002D1F57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</w:rPr>
            </w:pPr>
            <w:r w:rsidRPr="000C2775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</w:rPr>
              <w:t>2015</w:t>
            </w:r>
            <w:r w:rsidR="003710D6" w:rsidRPr="000C2775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</w:rPr>
              <w:t>-2018</w:t>
            </w:r>
          </w:p>
        </w:tc>
      </w:tr>
    </w:tbl>
    <w:p w:rsidR="000C2775" w:rsidRDefault="000C2775" w:rsidP="000C2775">
      <w:pPr>
        <w:spacing w:line="240" w:lineRule="auto"/>
        <w:ind w:hanging="24"/>
        <w:rPr>
          <w:rFonts w:cs="Monotype Koufi"/>
          <w:color w:val="0000FF"/>
          <w:sz w:val="32"/>
          <w:szCs w:val="32"/>
          <w:rtl/>
        </w:rPr>
      </w:pPr>
    </w:p>
    <w:p w:rsidR="000C2775" w:rsidRDefault="000C2775" w:rsidP="007B06A1">
      <w:pPr>
        <w:spacing w:line="240" w:lineRule="auto"/>
        <w:ind w:hanging="24"/>
        <w:rPr>
          <w:rFonts w:cs="Monotype Koufi"/>
          <w:color w:val="0000FF"/>
          <w:sz w:val="32"/>
          <w:szCs w:val="32"/>
          <w:rtl/>
        </w:rPr>
      </w:pPr>
      <w:r w:rsidRPr="000C2775">
        <w:rPr>
          <w:rFonts w:cs="Monotype Koufi" w:hint="cs"/>
          <w:color w:val="0000FF"/>
          <w:sz w:val="32"/>
          <w:szCs w:val="32"/>
          <w:rtl/>
        </w:rPr>
        <w:lastRenderedPageBreak/>
        <w:t>ثالثا:</w:t>
      </w:r>
      <w:r>
        <w:rPr>
          <w:rFonts w:cs="Monotype Koufi" w:hint="cs"/>
          <w:color w:val="0000FF"/>
          <w:sz w:val="32"/>
          <w:szCs w:val="32"/>
          <w:rtl/>
        </w:rPr>
        <w:t xml:space="preserve"> تم تقويم العديد من البحوث العلمية المنشورة والترقيات العلمية ورسائل الماجستير </w:t>
      </w:r>
      <w:r w:rsidR="007B06A1">
        <w:rPr>
          <w:rFonts w:cs="Monotype Koufi" w:hint="cs"/>
          <w:color w:val="0000FF"/>
          <w:sz w:val="32"/>
          <w:szCs w:val="32"/>
          <w:rtl/>
        </w:rPr>
        <w:t xml:space="preserve">في </w:t>
      </w:r>
      <w:r>
        <w:rPr>
          <w:rFonts w:cs="Monotype Koufi" w:hint="cs"/>
          <w:color w:val="0000FF"/>
          <w:sz w:val="32"/>
          <w:szCs w:val="32"/>
          <w:rtl/>
        </w:rPr>
        <w:t>كلي</w:t>
      </w:r>
      <w:r w:rsidR="007B06A1">
        <w:rPr>
          <w:rFonts w:cs="Monotype Koufi" w:hint="cs"/>
          <w:color w:val="0000FF"/>
          <w:sz w:val="32"/>
          <w:szCs w:val="32"/>
          <w:rtl/>
        </w:rPr>
        <w:t>ات</w:t>
      </w:r>
      <w:r>
        <w:rPr>
          <w:rFonts w:cs="Monotype Koufi" w:hint="cs"/>
          <w:color w:val="0000FF"/>
          <w:sz w:val="32"/>
          <w:szCs w:val="32"/>
          <w:rtl/>
        </w:rPr>
        <w:t xml:space="preserve"> الادارة والاقتصاد في كربلاء</w:t>
      </w:r>
      <w:r w:rsidR="007B06A1">
        <w:rPr>
          <w:rFonts w:cs="Monotype Koufi" w:hint="cs"/>
          <w:color w:val="0000FF"/>
          <w:sz w:val="32"/>
          <w:szCs w:val="32"/>
          <w:rtl/>
        </w:rPr>
        <w:t xml:space="preserve"> والكوفة</w:t>
      </w:r>
      <w:r>
        <w:rPr>
          <w:rFonts w:cs="Monotype Koufi" w:hint="cs"/>
          <w:color w:val="0000FF"/>
          <w:sz w:val="32"/>
          <w:szCs w:val="32"/>
          <w:rtl/>
        </w:rPr>
        <w:t xml:space="preserve"> ودهوك واهل البيت بتخصص المالية والمصارف .</w:t>
      </w:r>
    </w:p>
    <w:p w:rsidR="00875AE2" w:rsidRDefault="00875AE2" w:rsidP="007B06A1">
      <w:pPr>
        <w:spacing w:line="240" w:lineRule="auto"/>
        <w:ind w:hanging="24"/>
        <w:rPr>
          <w:rFonts w:cs="Monotype Koufi"/>
          <w:color w:val="0000FF"/>
          <w:sz w:val="32"/>
          <w:szCs w:val="32"/>
          <w:rtl/>
        </w:rPr>
      </w:pPr>
    </w:p>
    <w:p w:rsidR="00875AE2" w:rsidRDefault="00875AE2" w:rsidP="00875AE2">
      <w:pPr>
        <w:spacing w:line="240" w:lineRule="auto"/>
        <w:ind w:hanging="24"/>
        <w:rPr>
          <w:rFonts w:cs="Monotype Koufi"/>
          <w:color w:val="0000FF"/>
          <w:sz w:val="32"/>
          <w:szCs w:val="32"/>
          <w:rtl/>
        </w:rPr>
      </w:pPr>
      <w:r>
        <w:rPr>
          <w:rFonts w:cs="Monotype Koufi" w:hint="cs"/>
          <w:color w:val="0000FF"/>
          <w:sz w:val="32"/>
          <w:szCs w:val="32"/>
          <w:rtl/>
        </w:rPr>
        <w:t>رابعا: اشتركت بالعديد من المؤتمرات سواء على مستوى كليات الادارة والاقتصاد كربلاء وواسط والقادسية ، فضلا عن الندوات العلمية والدورات التدريبية كمحاضر وكمشارك</w:t>
      </w:r>
      <w:r w:rsidR="005109B6">
        <w:rPr>
          <w:rFonts w:cs="Monotype Koufi" w:hint="cs"/>
          <w:color w:val="0000FF"/>
          <w:sz w:val="32"/>
          <w:szCs w:val="32"/>
          <w:rtl/>
        </w:rPr>
        <w:t xml:space="preserve"> </w:t>
      </w:r>
      <w:r w:rsidR="005338C1">
        <w:rPr>
          <w:rFonts w:cs="Monotype Koufi" w:hint="cs"/>
          <w:color w:val="0000FF"/>
          <w:sz w:val="32"/>
          <w:szCs w:val="32"/>
          <w:rtl/>
        </w:rPr>
        <w:t>.</w:t>
      </w:r>
      <w:r>
        <w:rPr>
          <w:rFonts w:cs="Monotype Koufi" w:hint="cs"/>
          <w:color w:val="0000FF"/>
          <w:sz w:val="32"/>
          <w:szCs w:val="32"/>
          <w:rtl/>
        </w:rPr>
        <w:t xml:space="preserve">  </w:t>
      </w:r>
    </w:p>
    <w:p w:rsidR="00F254CE" w:rsidRDefault="00F254CE" w:rsidP="000C2775">
      <w:pPr>
        <w:spacing w:line="240" w:lineRule="auto"/>
        <w:ind w:hanging="24"/>
        <w:rPr>
          <w:rFonts w:cs="Monotype Koufi"/>
          <w:color w:val="0000FF"/>
          <w:sz w:val="32"/>
          <w:szCs w:val="32"/>
        </w:rPr>
      </w:pPr>
    </w:p>
    <w:p w:rsidR="00F254CE" w:rsidRDefault="00F254CE" w:rsidP="000C2775">
      <w:pPr>
        <w:spacing w:line="240" w:lineRule="auto"/>
        <w:ind w:hanging="24"/>
        <w:rPr>
          <w:rFonts w:cs="Monotype Koufi"/>
          <w:color w:val="0000FF"/>
          <w:sz w:val="32"/>
          <w:szCs w:val="32"/>
        </w:rPr>
      </w:pPr>
    </w:p>
    <w:p w:rsidR="00F254CE" w:rsidRDefault="00F254CE" w:rsidP="000C2775">
      <w:pPr>
        <w:spacing w:line="240" w:lineRule="auto"/>
        <w:ind w:hanging="24"/>
        <w:rPr>
          <w:rFonts w:cs="Monotype Koufi"/>
          <w:color w:val="0000FF"/>
          <w:sz w:val="32"/>
          <w:szCs w:val="32"/>
        </w:rPr>
      </w:pPr>
    </w:p>
    <w:p w:rsidR="00F254CE" w:rsidRDefault="00F254CE" w:rsidP="000C2775">
      <w:pPr>
        <w:spacing w:line="240" w:lineRule="auto"/>
        <w:ind w:hanging="24"/>
        <w:rPr>
          <w:rFonts w:cs="Monotype Koufi"/>
          <w:color w:val="0000FF"/>
          <w:sz w:val="32"/>
          <w:szCs w:val="32"/>
        </w:rPr>
      </w:pPr>
    </w:p>
    <w:p w:rsidR="00F254CE" w:rsidRDefault="00F254CE" w:rsidP="000C2775">
      <w:pPr>
        <w:spacing w:line="240" w:lineRule="auto"/>
        <w:ind w:hanging="24"/>
        <w:rPr>
          <w:rFonts w:cs="Monotype Koufi"/>
          <w:color w:val="0000FF"/>
          <w:sz w:val="32"/>
          <w:szCs w:val="32"/>
        </w:rPr>
      </w:pPr>
    </w:p>
    <w:p w:rsidR="00F254CE" w:rsidRDefault="00F254CE" w:rsidP="000C2775">
      <w:pPr>
        <w:spacing w:line="240" w:lineRule="auto"/>
        <w:ind w:hanging="24"/>
        <w:rPr>
          <w:rFonts w:cs="Monotype Koufi"/>
          <w:color w:val="0000FF"/>
          <w:sz w:val="32"/>
          <w:szCs w:val="32"/>
        </w:rPr>
      </w:pPr>
    </w:p>
    <w:p w:rsidR="00F254CE" w:rsidRDefault="00F254CE" w:rsidP="000C2775">
      <w:pPr>
        <w:spacing w:line="240" w:lineRule="auto"/>
        <w:ind w:hanging="24"/>
        <w:rPr>
          <w:rFonts w:cs="Monotype Koufi"/>
          <w:color w:val="0000FF"/>
          <w:sz w:val="32"/>
          <w:szCs w:val="32"/>
        </w:rPr>
      </w:pPr>
    </w:p>
    <w:p w:rsidR="006A7140" w:rsidRPr="000C2775" w:rsidRDefault="005338C1" w:rsidP="000C2775">
      <w:pPr>
        <w:spacing w:line="240" w:lineRule="auto"/>
        <w:ind w:hanging="24"/>
        <w:rPr>
          <w:rFonts w:cs="Monotype Koufi"/>
          <w:color w:val="0000FF"/>
          <w:sz w:val="32"/>
          <w:szCs w:val="32"/>
          <w:rtl/>
          <w:lang w:bidi="ar-IQ"/>
        </w:rPr>
      </w:pPr>
      <w:r>
        <w:rPr>
          <w:rFonts w:cs="Monotype Koufi" w:hint="cs"/>
          <w:color w:val="0000FF"/>
          <w:sz w:val="32"/>
          <w:szCs w:val="32"/>
          <w:rtl/>
        </w:rPr>
        <w:t xml:space="preserve">خامسا </w:t>
      </w:r>
      <w:r w:rsidR="000C2775">
        <w:rPr>
          <w:rFonts w:cs="Monotype Koufi" w:hint="cs"/>
          <w:color w:val="0000FF"/>
          <w:sz w:val="32"/>
          <w:szCs w:val="32"/>
          <w:rtl/>
        </w:rPr>
        <w:t xml:space="preserve">: </w:t>
      </w:r>
      <w:r w:rsidR="000C2775" w:rsidRPr="000C2775">
        <w:rPr>
          <w:rFonts w:cs="Monotype Koufi" w:hint="cs"/>
          <w:color w:val="0000FF"/>
          <w:sz w:val="32"/>
          <w:szCs w:val="32"/>
          <w:rtl/>
        </w:rPr>
        <w:t xml:space="preserve"> </w:t>
      </w:r>
      <w:r w:rsidR="006A7140" w:rsidRPr="000C2775">
        <w:rPr>
          <w:rFonts w:cs="Monotype Koufi"/>
          <w:color w:val="0000FF"/>
          <w:sz w:val="32"/>
          <w:szCs w:val="32"/>
          <w:rtl/>
        </w:rPr>
        <w:t>البحوث</w:t>
      </w:r>
      <w:r w:rsidR="00C64379" w:rsidRPr="000C2775">
        <w:rPr>
          <w:rFonts w:cs="Monotype Koufi" w:hint="cs"/>
          <w:color w:val="0000FF"/>
          <w:sz w:val="32"/>
          <w:szCs w:val="32"/>
          <w:rtl/>
        </w:rPr>
        <w:t xml:space="preserve"> العلمية</w:t>
      </w:r>
      <w:r>
        <w:rPr>
          <w:rFonts w:cs="Monotype Koufi"/>
          <w:color w:val="0000FF"/>
          <w:sz w:val="32"/>
          <w:szCs w:val="32"/>
          <w:rtl/>
        </w:rPr>
        <w:t xml:space="preserve"> المنشورة </w:t>
      </w:r>
      <w:r w:rsidR="006A7140" w:rsidRPr="000C2775">
        <w:rPr>
          <w:rFonts w:cs="Monotype Koufi"/>
          <w:color w:val="0000FF"/>
          <w:sz w:val="32"/>
          <w:szCs w:val="32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83"/>
        <w:gridCol w:w="6662"/>
        <w:gridCol w:w="2542"/>
        <w:gridCol w:w="845"/>
      </w:tblGrid>
      <w:tr w:rsidR="00BF2D3B" w:rsidRPr="000C2775" w:rsidTr="003710D6"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F2D3B" w:rsidRPr="007B06A1" w:rsidRDefault="00BF2D3B" w:rsidP="000C2775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6662" w:type="dxa"/>
            <w:tcBorders>
              <w:top w:val="double" w:sz="4" w:space="0" w:color="auto"/>
            </w:tcBorders>
          </w:tcPr>
          <w:p w:rsidR="00BF2D3B" w:rsidRPr="007B06A1" w:rsidRDefault="00BF2D3B" w:rsidP="000C2775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عنوان البحث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:rsidR="00BF2D3B" w:rsidRPr="000C2775" w:rsidRDefault="00BF2D3B" w:rsidP="000C2775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0C2775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جهة النشر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2D3B" w:rsidRPr="007B06A1" w:rsidRDefault="00BF2D3B" w:rsidP="000C2775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سنة</w:t>
            </w:r>
          </w:p>
          <w:p w:rsidR="00BF2D3B" w:rsidRPr="007B06A1" w:rsidRDefault="00BF2D3B" w:rsidP="000C2775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النشر</w:t>
            </w:r>
          </w:p>
        </w:tc>
      </w:tr>
      <w:tr w:rsidR="00BF2D3B" w:rsidRPr="000C2775" w:rsidTr="003710D6">
        <w:tc>
          <w:tcPr>
            <w:tcW w:w="510" w:type="dxa"/>
            <w:tcBorders>
              <w:left w:val="double" w:sz="4" w:space="0" w:color="auto"/>
              <w:bottom w:val="single" w:sz="4" w:space="0" w:color="auto"/>
            </w:tcBorders>
          </w:tcPr>
          <w:p w:rsidR="00BF2D3B" w:rsidRPr="007B06A1" w:rsidRDefault="00BF2D3B" w:rsidP="001C04C0">
            <w:pPr>
              <w:rPr>
                <w:rFonts w:cs="Monotype Koufi"/>
                <w:b/>
                <w:bCs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t>1</w:t>
            </w:r>
            <w:r w:rsidR="0054258A"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t xml:space="preserve"> .</w:t>
            </w:r>
          </w:p>
        </w:tc>
        <w:tc>
          <w:tcPr>
            <w:tcW w:w="6662" w:type="dxa"/>
          </w:tcPr>
          <w:p w:rsidR="00BF2D3B" w:rsidRPr="007B06A1" w:rsidRDefault="00B503C4" w:rsidP="00B503C4">
            <w:pPr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تقييم الاداء المصرفي باعتماد تحليل نسب السيولة والربحية (دراسة مقارنة بين مصارف عراقية واردنية)</w:t>
            </w:r>
          </w:p>
        </w:tc>
        <w:tc>
          <w:tcPr>
            <w:tcW w:w="2542" w:type="dxa"/>
          </w:tcPr>
          <w:p w:rsidR="00BF2D3B" w:rsidRPr="000C2775" w:rsidRDefault="00B503C4" w:rsidP="003710D6">
            <w:pPr>
              <w:jc w:val="center"/>
              <w:rPr>
                <w:rFonts w:cs="Monotype Koufi"/>
                <w:b/>
                <w:bCs/>
                <w:color w:val="0000FF"/>
                <w:sz w:val="32"/>
                <w:szCs w:val="32"/>
                <w:rtl/>
                <w:lang w:bidi="ar-IQ"/>
              </w:rPr>
            </w:pPr>
            <w:r w:rsidRPr="000C2775">
              <w:rPr>
                <w:rFonts w:cs="Monotype Koufi" w:hint="cs"/>
                <w:b/>
                <w:bCs/>
                <w:color w:val="0000FF"/>
                <w:sz w:val="32"/>
                <w:szCs w:val="32"/>
                <w:rtl/>
                <w:lang w:bidi="ar-IQ"/>
              </w:rPr>
              <w:t>مجلة جامعة كربلاء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:rsidR="00BF2D3B" w:rsidRPr="007B06A1" w:rsidRDefault="00B503C4" w:rsidP="003710D6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2008</w:t>
            </w:r>
          </w:p>
        </w:tc>
      </w:tr>
      <w:tr w:rsidR="000C15EC" w:rsidRPr="000C2775" w:rsidTr="003710D6">
        <w:tc>
          <w:tcPr>
            <w:tcW w:w="510" w:type="dxa"/>
            <w:tcBorders>
              <w:left w:val="double" w:sz="4" w:space="0" w:color="auto"/>
              <w:bottom w:val="single" w:sz="4" w:space="0" w:color="auto"/>
            </w:tcBorders>
          </w:tcPr>
          <w:p w:rsidR="000C15EC" w:rsidRPr="007B06A1" w:rsidRDefault="000C15EC" w:rsidP="0064302E">
            <w:pPr>
              <w:rPr>
                <w:rFonts w:cs="Monotype Koufi"/>
                <w:b/>
                <w:bCs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t>2 .</w:t>
            </w:r>
          </w:p>
        </w:tc>
        <w:tc>
          <w:tcPr>
            <w:tcW w:w="6662" w:type="dxa"/>
          </w:tcPr>
          <w:p w:rsidR="000C15EC" w:rsidRPr="007B06A1" w:rsidRDefault="000C15EC" w:rsidP="00B503C4">
            <w:pPr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راس المال الممتلك والودائع ودورهما في تحديد السياسة الاقراضية للمصارف</w:t>
            </w:r>
          </w:p>
        </w:tc>
        <w:tc>
          <w:tcPr>
            <w:tcW w:w="2542" w:type="dxa"/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</w:rPr>
              <w:t>المجلة العراقية للعلوم الادارية/</w:t>
            </w:r>
            <w:r w:rsidR="000C2775"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</w:rPr>
              <w:t>كربلاء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</w:rPr>
              <w:t>2008</w:t>
            </w:r>
          </w:p>
        </w:tc>
      </w:tr>
      <w:tr w:rsidR="000C15EC" w:rsidRPr="000C2775" w:rsidTr="003710D6">
        <w:tc>
          <w:tcPr>
            <w:tcW w:w="510" w:type="dxa"/>
            <w:tcBorders>
              <w:left w:val="double" w:sz="4" w:space="0" w:color="auto"/>
              <w:bottom w:val="single" w:sz="4" w:space="0" w:color="auto"/>
            </w:tcBorders>
          </w:tcPr>
          <w:p w:rsidR="000C15EC" w:rsidRPr="007B06A1" w:rsidRDefault="000C15EC" w:rsidP="0064302E">
            <w:pPr>
              <w:rPr>
                <w:rFonts w:cs="Monotype Koufi"/>
                <w:b/>
                <w:bCs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t>3 .</w:t>
            </w:r>
          </w:p>
        </w:tc>
        <w:tc>
          <w:tcPr>
            <w:tcW w:w="6662" w:type="dxa"/>
          </w:tcPr>
          <w:p w:rsidR="000C15EC" w:rsidRPr="007B06A1" w:rsidRDefault="000C15EC" w:rsidP="00B503C4">
            <w:pPr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>تقييم ربحية المصارف باستخدام مؤشرات السيولة -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</w:t>
            </w:r>
            <w:r w:rsid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>دراسة مقارنة بين مصرفي الرافدين والرشيد</w:t>
            </w:r>
          </w:p>
        </w:tc>
        <w:tc>
          <w:tcPr>
            <w:tcW w:w="2542" w:type="dxa"/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</w:rPr>
              <w:t>المجلة العراقية للعلوم الادارية/</w:t>
            </w:r>
            <w:r w:rsidR="007B06A1"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</w:rPr>
              <w:t>كربلاء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</w:rPr>
              <w:t>2009</w:t>
            </w:r>
          </w:p>
        </w:tc>
      </w:tr>
      <w:tr w:rsidR="000C15EC" w:rsidRPr="000C2775" w:rsidTr="003710D6">
        <w:tc>
          <w:tcPr>
            <w:tcW w:w="510" w:type="dxa"/>
            <w:tcBorders>
              <w:left w:val="double" w:sz="4" w:space="0" w:color="auto"/>
              <w:bottom w:val="single" w:sz="4" w:space="0" w:color="auto"/>
            </w:tcBorders>
          </w:tcPr>
          <w:p w:rsidR="000C15EC" w:rsidRPr="007B06A1" w:rsidRDefault="000C15EC" w:rsidP="0064302E">
            <w:pPr>
              <w:rPr>
                <w:rFonts w:cs="Monotype Koufi"/>
                <w:b/>
                <w:bCs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t>4 .</w:t>
            </w:r>
          </w:p>
        </w:tc>
        <w:tc>
          <w:tcPr>
            <w:tcW w:w="6662" w:type="dxa"/>
          </w:tcPr>
          <w:p w:rsidR="000C15EC" w:rsidRPr="007B06A1" w:rsidRDefault="000C15EC" w:rsidP="000C15EC">
            <w:pPr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>أثر رأس المال الممتلك في المخاطرة المصرفية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>–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</w:t>
            </w:r>
            <w:r w:rsid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>دراسة مقارنة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بين مصرفي الأردني الكويتي و 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الراجحي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للاستثمار</w:t>
            </w:r>
          </w:p>
        </w:tc>
        <w:tc>
          <w:tcPr>
            <w:tcW w:w="2542" w:type="dxa"/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</w:rPr>
              <w:t>المجلة العراقية للعلوم الادارية/كربلاء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</w:rPr>
              <w:t>2009</w:t>
            </w:r>
          </w:p>
        </w:tc>
      </w:tr>
      <w:tr w:rsidR="000C15EC" w:rsidRPr="000C2775" w:rsidTr="003710D6">
        <w:tc>
          <w:tcPr>
            <w:tcW w:w="510" w:type="dxa"/>
            <w:tcBorders>
              <w:left w:val="double" w:sz="4" w:space="0" w:color="auto"/>
              <w:bottom w:val="single" w:sz="4" w:space="0" w:color="auto"/>
            </w:tcBorders>
          </w:tcPr>
          <w:p w:rsidR="000C15EC" w:rsidRPr="007B06A1" w:rsidRDefault="000C15EC" w:rsidP="0064302E">
            <w:pPr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t>5 .</w:t>
            </w:r>
          </w:p>
        </w:tc>
        <w:tc>
          <w:tcPr>
            <w:tcW w:w="6662" w:type="dxa"/>
          </w:tcPr>
          <w:p w:rsidR="000C15EC" w:rsidRPr="007B06A1" w:rsidRDefault="000C15EC" w:rsidP="00B503C4">
            <w:pPr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المخاطر الائتمانية وانعكاسها على الربحية المصرفية (دراسة تطبيقية مقارنة بين مصرفي 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lang w:bidi="ar-IQ"/>
              </w:rPr>
              <w:t>HSBC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و 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lang w:bidi="ar-IQ"/>
              </w:rPr>
              <w:t>Barclays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)  </w:t>
            </w:r>
          </w:p>
        </w:tc>
        <w:tc>
          <w:tcPr>
            <w:tcW w:w="2542" w:type="dxa"/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مجلة الادارة والاقتصاد/ المستنصرية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2015</w:t>
            </w:r>
          </w:p>
        </w:tc>
      </w:tr>
      <w:tr w:rsidR="000C15EC" w:rsidRPr="000C2775" w:rsidTr="003710D6">
        <w:tc>
          <w:tcPr>
            <w:tcW w:w="510" w:type="dxa"/>
            <w:tcBorders>
              <w:left w:val="double" w:sz="4" w:space="0" w:color="auto"/>
              <w:bottom w:val="single" w:sz="4" w:space="0" w:color="auto"/>
            </w:tcBorders>
          </w:tcPr>
          <w:p w:rsidR="000C15EC" w:rsidRPr="007B06A1" w:rsidRDefault="000C15EC" w:rsidP="0064302E">
            <w:pPr>
              <w:rPr>
                <w:rFonts w:cs="Monotype Koufi"/>
                <w:b/>
                <w:bCs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t>6.</w:t>
            </w:r>
          </w:p>
        </w:tc>
        <w:tc>
          <w:tcPr>
            <w:tcW w:w="6662" w:type="dxa"/>
          </w:tcPr>
          <w:p w:rsidR="000C15EC" w:rsidRPr="007B06A1" w:rsidRDefault="000C15EC" w:rsidP="0087183D">
            <w:pPr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تقييم السيولة في المصارف التجارية وتأثيرها على الربحية</w:t>
            </w:r>
            <w:r w:rsid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lastRenderedPageBreak/>
              <w:t>(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دراسة مقارنة بين مصرفي 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lang w:bidi="ar-IQ"/>
              </w:rPr>
              <w:t>JP Morgan Chase &amp; Co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 و </w:t>
            </w:r>
            <w:hyperlink r:id="rId9" w:history="1">
              <w:r w:rsidRPr="007B06A1">
                <w:rPr>
                  <w:rFonts w:cs="Monotype Koufi"/>
                  <w:b/>
                  <w:bCs/>
                  <w:color w:val="0000FF"/>
                  <w:sz w:val="30"/>
                  <w:szCs w:val="30"/>
                  <w:lang w:bidi="ar-IQ"/>
                </w:rPr>
                <w:t>Bank of America</w:t>
              </w:r>
            </w:hyperlink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الامريكيين</w:t>
            </w:r>
          </w:p>
        </w:tc>
        <w:tc>
          <w:tcPr>
            <w:tcW w:w="2542" w:type="dxa"/>
          </w:tcPr>
          <w:p w:rsid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lastRenderedPageBreak/>
              <w:t xml:space="preserve">مجلة الغري للبحوث الاقتصادية </w:t>
            </w:r>
            <w:r w:rsid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</w:p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lastRenderedPageBreak/>
              <w:t>والادارية /كوفة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lastRenderedPageBreak/>
              <w:t>2015</w:t>
            </w:r>
          </w:p>
        </w:tc>
      </w:tr>
      <w:tr w:rsidR="000C15EC" w:rsidRPr="000C2775" w:rsidTr="003710D6">
        <w:tc>
          <w:tcPr>
            <w:tcW w:w="510" w:type="dxa"/>
            <w:tcBorders>
              <w:left w:val="double" w:sz="4" w:space="0" w:color="auto"/>
              <w:bottom w:val="single" w:sz="4" w:space="0" w:color="auto"/>
            </w:tcBorders>
          </w:tcPr>
          <w:p w:rsidR="000C15EC" w:rsidRPr="007B06A1" w:rsidRDefault="000C15EC" w:rsidP="0064302E">
            <w:pPr>
              <w:rPr>
                <w:rFonts w:cs="Monotype Koufi"/>
                <w:b/>
                <w:bCs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>7.</w:t>
            </w:r>
          </w:p>
        </w:tc>
        <w:tc>
          <w:tcPr>
            <w:tcW w:w="6662" w:type="dxa"/>
          </w:tcPr>
          <w:p w:rsidR="000C15EC" w:rsidRPr="007B06A1" w:rsidRDefault="000C15EC" w:rsidP="00E8602C">
            <w:pPr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امكانية الاستفادة من تجارب الدول العربية في جذب الاستثمار الاجنبي المباشر للعراق كبعد تنموي 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>–</w:t>
            </w:r>
            <w:r w:rsid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الاردن ومصر حالة دراسية</w:t>
            </w:r>
          </w:p>
        </w:tc>
        <w:tc>
          <w:tcPr>
            <w:tcW w:w="2542" w:type="dxa"/>
          </w:tcPr>
          <w:p w:rsidR="002467EA" w:rsidRPr="007B06A1" w:rsidRDefault="000C15EC" w:rsidP="00F254CE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المؤتمر العلمي الدولي السابع / كلية الادارة والاقتصاد/كربلاء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2015</w:t>
            </w:r>
          </w:p>
        </w:tc>
      </w:tr>
      <w:tr w:rsidR="000C15EC" w:rsidRPr="000C2775" w:rsidTr="003710D6">
        <w:tc>
          <w:tcPr>
            <w:tcW w:w="510" w:type="dxa"/>
            <w:tcBorders>
              <w:left w:val="double" w:sz="4" w:space="0" w:color="auto"/>
            </w:tcBorders>
          </w:tcPr>
          <w:p w:rsidR="000C15EC" w:rsidRPr="007B06A1" w:rsidRDefault="000C15EC" w:rsidP="0064302E">
            <w:pPr>
              <w:rPr>
                <w:rFonts w:cs="Monotype Koufi"/>
                <w:b/>
                <w:bCs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t>8.</w:t>
            </w:r>
          </w:p>
        </w:tc>
        <w:tc>
          <w:tcPr>
            <w:tcW w:w="6662" w:type="dxa"/>
          </w:tcPr>
          <w:p w:rsidR="000C15EC" w:rsidRPr="007B06A1" w:rsidRDefault="000C15EC" w:rsidP="00AE3D1A">
            <w:pPr>
              <w:jc w:val="both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>استخدام اسلوب التدفقات النقدية المخصومة في تقييم قيمة المصارف الدولية كمعيار للمصارف العراقية – دراسة تطبيقية</w:t>
            </w:r>
          </w:p>
        </w:tc>
        <w:tc>
          <w:tcPr>
            <w:tcW w:w="2542" w:type="dxa"/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المؤتمر العلمي الدولي السابع / كلية الادارة والاقتصاد/كربلاء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2015</w:t>
            </w:r>
          </w:p>
        </w:tc>
      </w:tr>
      <w:tr w:rsidR="000C15EC" w:rsidRPr="000C2775" w:rsidTr="003710D6">
        <w:tc>
          <w:tcPr>
            <w:tcW w:w="510" w:type="dxa"/>
            <w:tcBorders>
              <w:left w:val="double" w:sz="4" w:space="0" w:color="auto"/>
            </w:tcBorders>
          </w:tcPr>
          <w:p w:rsidR="000C15EC" w:rsidRPr="007B06A1" w:rsidRDefault="000C15EC" w:rsidP="0064302E">
            <w:pPr>
              <w:rPr>
                <w:rFonts w:cs="Monotype Koufi"/>
                <w:b/>
                <w:bCs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t>9.</w:t>
            </w:r>
          </w:p>
        </w:tc>
        <w:tc>
          <w:tcPr>
            <w:tcW w:w="6662" w:type="dxa"/>
          </w:tcPr>
          <w:p w:rsidR="000C15EC" w:rsidRPr="007B06A1" w:rsidRDefault="000C15EC" w:rsidP="00421B90">
            <w:pPr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>استخدام مؤشرات مخاطرة رأس المال في تقييم الربحية المصرفية</w:t>
            </w:r>
            <w:r w:rsid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>- دراسة تطبيقية مقارنة بين مصرفي الاردني والقاهرة عمان</w:t>
            </w:r>
          </w:p>
        </w:tc>
        <w:tc>
          <w:tcPr>
            <w:tcW w:w="2542" w:type="dxa"/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مجلة جامعة بابل/</w:t>
            </w:r>
            <w:r w:rsid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للعلوم الصرفة والتطبيقية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2016</w:t>
            </w:r>
          </w:p>
        </w:tc>
      </w:tr>
      <w:tr w:rsidR="000C15EC" w:rsidRPr="000C2775" w:rsidTr="003710D6">
        <w:tc>
          <w:tcPr>
            <w:tcW w:w="510" w:type="dxa"/>
            <w:tcBorders>
              <w:left w:val="double" w:sz="4" w:space="0" w:color="auto"/>
            </w:tcBorders>
          </w:tcPr>
          <w:p w:rsidR="000C15EC" w:rsidRPr="007B06A1" w:rsidRDefault="000C15EC" w:rsidP="0064302E">
            <w:pPr>
              <w:rPr>
                <w:rFonts w:cs="Monotype Koufi"/>
                <w:b/>
                <w:bCs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t>10.</w:t>
            </w:r>
          </w:p>
        </w:tc>
        <w:tc>
          <w:tcPr>
            <w:tcW w:w="6662" w:type="dxa"/>
          </w:tcPr>
          <w:p w:rsidR="000C15EC" w:rsidRPr="007B06A1" w:rsidRDefault="000C15EC" w:rsidP="00421B90">
            <w:pPr>
              <w:jc w:val="both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>العلاقة بين العدالة التنظيمية وكل من الالتزام التنظيمي وسلوكيات المواطنة التنظيمية وأثرها في تحقيق الأداء العالي للمنظمات</w:t>
            </w:r>
            <w:r w:rsid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- 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>دراسة استطلاعية لآراء عينة من موظفي المصارف التجارية الاهلية في كربلاء</w:t>
            </w:r>
          </w:p>
        </w:tc>
        <w:tc>
          <w:tcPr>
            <w:tcW w:w="2542" w:type="dxa"/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المجلة العراقية للعلوم الادارية/كربلاء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2016</w:t>
            </w:r>
          </w:p>
        </w:tc>
      </w:tr>
      <w:tr w:rsidR="000C15EC" w:rsidRPr="000C2775" w:rsidTr="003710D6">
        <w:tc>
          <w:tcPr>
            <w:tcW w:w="510" w:type="dxa"/>
            <w:tcBorders>
              <w:left w:val="double" w:sz="4" w:space="0" w:color="auto"/>
            </w:tcBorders>
          </w:tcPr>
          <w:p w:rsidR="000C15EC" w:rsidRPr="007B06A1" w:rsidRDefault="000C15EC" w:rsidP="0064302E">
            <w:pPr>
              <w:rPr>
                <w:rFonts w:cs="Monotype Koufi"/>
                <w:b/>
                <w:bCs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t>11.</w:t>
            </w:r>
          </w:p>
        </w:tc>
        <w:tc>
          <w:tcPr>
            <w:tcW w:w="6662" w:type="dxa"/>
          </w:tcPr>
          <w:p w:rsidR="000C15EC" w:rsidRPr="007B06A1" w:rsidRDefault="000C15EC" w:rsidP="00421B90">
            <w:pPr>
              <w:jc w:val="both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تحليل العلاقة ما بين مضاعفات تقييم الاسهم والتنبؤ بالقيمة السوقية للاسهم 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>–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دراسة تطبيقية لعينة من المصارف العراقية المدرجة في سوق العراق للأوراق المالية </w:t>
            </w:r>
          </w:p>
        </w:tc>
        <w:tc>
          <w:tcPr>
            <w:tcW w:w="2542" w:type="dxa"/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مجلة الادارة والاقتصاد/</w:t>
            </w:r>
            <w:r w:rsid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كربلاء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2017</w:t>
            </w:r>
          </w:p>
        </w:tc>
      </w:tr>
      <w:tr w:rsidR="000C15EC" w:rsidRPr="000C2775" w:rsidTr="003710D6">
        <w:tc>
          <w:tcPr>
            <w:tcW w:w="510" w:type="dxa"/>
            <w:tcBorders>
              <w:left w:val="double" w:sz="4" w:space="0" w:color="auto"/>
            </w:tcBorders>
          </w:tcPr>
          <w:p w:rsidR="000C15EC" w:rsidRPr="007B06A1" w:rsidRDefault="000C15EC" w:rsidP="0064302E">
            <w:pPr>
              <w:rPr>
                <w:rFonts w:cs="Monotype Koufi"/>
                <w:b/>
                <w:bCs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t>12.</w:t>
            </w:r>
          </w:p>
        </w:tc>
        <w:tc>
          <w:tcPr>
            <w:tcW w:w="6662" w:type="dxa"/>
          </w:tcPr>
          <w:p w:rsidR="000C15EC" w:rsidRPr="007B06A1" w:rsidRDefault="000C15EC" w:rsidP="007B6513">
            <w:pPr>
              <w:jc w:val="both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التنبؤ بالفشل المالي باستخدام انموذج 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lang w:bidi="ar-IQ"/>
              </w:rPr>
              <w:t>Sherrord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- دراسة تحليلية في عينة من المصارف التجارية المدرجة في سوق العراق للأوراق المالية</w:t>
            </w:r>
          </w:p>
        </w:tc>
        <w:tc>
          <w:tcPr>
            <w:tcW w:w="2542" w:type="dxa"/>
          </w:tcPr>
          <w:p w:rsid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مجلة اهل البيت </w:t>
            </w:r>
          </w:p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(عليهم السلام) /كربلاء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2018</w:t>
            </w:r>
          </w:p>
        </w:tc>
      </w:tr>
      <w:tr w:rsidR="000C15EC" w:rsidRPr="000C2775" w:rsidTr="003710D6">
        <w:tc>
          <w:tcPr>
            <w:tcW w:w="510" w:type="dxa"/>
            <w:tcBorders>
              <w:left w:val="double" w:sz="4" w:space="0" w:color="auto"/>
            </w:tcBorders>
          </w:tcPr>
          <w:p w:rsidR="000C15EC" w:rsidRPr="007B06A1" w:rsidRDefault="000C15EC" w:rsidP="001C04C0">
            <w:pPr>
              <w:rPr>
                <w:rFonts w:cs="Monotype Koufi"/>
                <w:b/>
                <w:bCs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t>13.</w:t>
            </w:r>
          </w:p>
        </w:tc>
        <w:tc>
          <w:tcPr>
            <w:tcW w:w="6662" w:type="dxa"/>
          </w:tcPr>
          <w:p w:rsidR="000C15EC" w:rsidRPr="007B06A1" w:rsidRDefault="000C15EC" w:rsidP="007B06A1">
            <w:pPr>
              <w:jc w:val="both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استخدام انموذج 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lang w:bidi="ar-IQ"/>
              </w:rPr>
              <w:t>RAROC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في تعزيز مؤشرات السوق المالي للمصارف</w:t>
            </w:r>
            <w:r w:rsid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- دراسة تحليلية في عينة من المصارف التجارية المدرجة في سوق العراق للأوراق المالية</w:t>
            </w:r>
          </w:p>
        </w:tc>
        <w:tc>
          <w:tcPr>
            <w:tcW w:w="2542" w:type="dxa"/>
          </w:tcPr>
          <w:p w:rsid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مجلة اهل البيت </w:t>
            </w:r>
          </w:p>
          <w:p w:rsidR="003710D6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(عليهم السلام) /كربلاء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2018</w:t>
            </w:r>
          </w:p>
        </w:tc>
      </w:tr>
      <w:tr w:rsidR="000C15EC" w:rsidRPr="000C2775" w:rsidTr="003710D6"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0C15EC" w:rsidRPr="007B06A1" w:rsidRDefault="000C15EC" w:rsidP="001C04C0">
            <w:pPr>
              <w:rPr>
                <w:rFonts w:cs="Monotype Koufi"/>
                <w:b/>
                <w:bCs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sz w:val="30"/>
                <w:szCs w:val="30"/>
                <w:rtl/>
                <w:lang w:bidi="ar-IQ"/>
              </w:rPr>
              <w:t>14.</w:t>
            </w:r>
          </w:p>
        </w:tc>
        <w:tc>
          <w:tcPr>
            <w:tcW w:w="6662" w:type="dxa"/>
            <w:tcBorders>
              <w:bottom w:val="double" w:sz="4" w:space="0" w:color="auto"/>
            </w:tcBorders>
          </w:tcPr>
          <w:p w:rsidR="000C15EC" w:rsidRPr="007B06A1" w:rsidRDefault="000C15EC" w:rsidP="007B6513">
            <w:pPr>
              <w:jc w:val="both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قرارات التمويل وانعكاساتها في القيمة السوقية لمنشآت الاعمال </w:t>
            </w:r>
            <w:r w:rsidRPr="007B06A1"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  <w:t>–</w:t>
            </w: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 xml:space="preserve"> بحث تطبيقي لعينة من شركات قطاع الصناعة المدرجة في سوق العراق للأوراق المالية </w:t>
            </w:r>
          </w:p>
        </w:tc>
        <w:tc>
          <w:tcPr>
            <w:tcW w:w="2542" w:type="dxa"/>
            <w:tcBorders>
              <w:bottom w:val="double" w:sz="4" w:space="0" w:color="auto"/>
            </w:tcBorders>
          </w:tcPr>
          <w:p w:rsid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مجلة اهل البيت </w:t>
            </w:r>
          </w:p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(عليهم السلام) /كربلاء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:rsidR="000C15EC" w:rsidRPr="007B06A1" w:rsidRDefault="000C15EC" w:rsidP="003710D6">
            <w:pPr>
              <w:jc w:val="center"/>
              <w:rPr>
                <w:rFonts w:cs="Monotype Koufi"/>
                <w:b/>
                <w:bCs/>
                <w:color w:val="0000FF"/>
                <w:sz w:val="30"/>
                <w:szCs w:val="30"/>
                <w:rtl/>
                <w:lang w:bidi="ar-IQ"/>
              </w:rPr>
            </w:pPr>
            <w:r w:rsidRPr="007B06A1">
              <w:rPr>
                <w:rFonts w:cs="Monotype Koufi" w:hint="cs"/>
                <w:b/>
                <w:bCs/>
                <w:color w:val="0000FF"/>
                <w:sz w:val="30"/>
                <w:szCs w:val="30"/>
                <w:rtl/>
                <w:lang w:bidi="ar-IQ"/>
              </w:rPr>
              <w:t>2018</w:t>
            </w:r>
          </w:p>
        </w:tc>
      </w:tr>
    </w:tbl>
    <w:p w:rsidR="003710D6" w:rsidRPr="00362777" w:rsidRDefault="003710D6" w:rsidP="008B40F1">
      <w:pPr>
        <w:spacing w:after="0" w:line="240" w:lineRule="auto"/>
        <w:ind w:firstLine="720"/>
        <w:rPr>
          <w:rFonts w:cs="Monotype Koufi"/>
          <w:color w:val="0000FF"/>
          <w:sz w:val="28"/>
          <w:szCs w:val="28"/>
          <w:rtl/>
        </w:rPr>
      </w:pPr>
    </w:p>
    <w:p w:rsidR="003710D6" w:rsidRDefault="003710D6" w:rsidP="008B40F1">
      <w:pPr>
        <w:spacing w:after="0" w:line="240" w:lineRule="auto"/>
        <w:ind w:firstLine="720"/>
        <w:rPr>
          <w:rFonts w:cs="Monotype Koufi"/>
          <w:color w:val="0000FF"/>
          <w:sz w:val="28"/>
          <w:szCs w:val="28"/>
          <w:rtl/>
        </w:rPr>
      </w:pPr>
    </w:p>
    <w:p w:rsidR="002467EA" w:rsidRPr="00362777" w:rsidRDefault="002467EA" w:rsidP="008B40F1">
      <w:pPr>
        <w:spacing w:after="0" w:line="240" w:lineRule="auto"/>
        <w:ind w:firstLine="720"/>
        <w:rPr>
          <w:rFonts w:cs="Monotype Koufi"/>
          <w:color w:val="0000FF"/>
          <w:sz w:val="28"/>
          <w:szCs w:val="28"/>
        </w:rPr>
      </w:pPr>
    </w:p>
    <w:p w:rsidR="00610BC9" w:rsidRPr="00362777" w:rsidRDefault="005338C1" w:rsidP="007B06A1">
      <w:pPr>
        <w:spacing w:after="0" w:line="360" w:lineRule="auto"/>
        <w:rPr>
          <w:rFonts w:cs="Monotype Koufi"/>
          <w:color w:val="0000FF"/>
          <w:sz w:val="28"/>
          <w:szCs w:val="28"/>
          <w:rtl/>
          <w:lang w:bidi="ar-IQ"/>
        </w:rPr>
      </w:pPr>
      <w:r>
        <w:rPr>
          <w:rFonts w:cs="Monotype Koufi" w:hint="cs"/>
          <w:color w:val="0000FF"/>
          <w:sz w:val="28"/>
          <w:szCs w:val="28"/>
          <w:rtl/>
        </w:rPr>
        <w:lastRenderedPageBreak/>
        <w:t xml:space="preserve">سادسا </w:t>
      </w:r>
      <w:r w:rsidR="007B06A1">
        <w:rPr>
          <w:rFonts w:cs="Monotype Koufi" w:hint="cs"/>
          <w:color w:val="0000FF"/>
          <w:sz w:val="28"/>
          <w:szCs w:val="28"/>
          <w:rtl/>
        </w:rPr>
        <w:t xml:space="preserve">: </w:t>
      </w:r>
      <w:r w:rsidR="00610BC9" w:rsidRPr="00362777">
        <w:rPr>
          <w:rFonts w:cs="Monotype Koufi" w:hint="cs"/>
          <w:color w:val="0000FF"/>
          <w:sz w:val="28"/>
          <w:szCs w:val="28"/>
          <w:rtl/>
        </w:rPr>
        <w:t>الإشراف</w:t>
      </w:r>
      <w:r w:rsidR="00610BC9" w:rsidRPr="00362777">
        <w:rPr>
          <w:rFonts w:cs="Monotype Koufi"/>
          <w:color w:val="0000FF"/>
          <w:sz w:val="28"/>
          <w:szCs w:val="28"/>
          <w:rtl/>
        </w:rPr>
        <w:t xml:space="preserve"> على الدراسات العليا</w:t>
      </w:r>
      <w:r w:rsidR="00610BC9" w:rsidRPr="00362777">
        <w:rPr>
          <w:rFonts w:cs="Monotype Koufi"/>
          <w:color w:val="0000FF"/>
          <w:sz w:val="28"/>
          <w:szCs w:val="28"/>
          <w:lang w:bidi="ar-IQ"/>
        </w:rPr>
        <w:t xml:space="preserve"> :</w:t>
      </w:r>
    </w:p>
    <w:tbl>
      <w:tblPr>
        <w:tblStyle w:val="a4"/>
        <w:bidiVisual/>
        <w:tblW w:w="10290" w:type="dxa"/>
        <w:tblLook w:val="04A0" w:firstRow="1" w:lastRow="0" w:firstColumn="1" w:lastColumn="0" w:noHBand="0" w:noVBand="1"/>
      </w:tblPr>
      <w:tblGrid>
        <w:gridCol w:w="521"/>
        <w:gridCol w:w="6084"/>
        <w:gridCol w:w="2268"/>
        <w:gridCol w:w="1417"/>
      </w:tblGrid>
      <w:tr w:rsidR="00804D75" w:rsidTr="00804D75">
        <w:tc>
          <w:tcPr>
            <w:tcW w:w="521" w:type="dxa"/>
          </w:tcPr>
          <w:p w:rsidR="00804D75" w:rsidRPr="00362777" w:rsidRDefault="00804D75" w:rsidP="006F2D18">
            <w:pPr>
              <w:spacing w:line="360" w:lineRule="auto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84" w:type="dxa"/>
          </w:tcPr>
          <w:p w:rsidR="00804D75" w:rsidRPr="00362777" w:rsidRDefault="00804D75" w:rsidP="006F2D18">
            <w:pPr>
              <w:spacing w:line="360" w:lineRule="auto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عناوين الرسائل </w:t>
            </w:r>
          </w:p>
        </w:tc>
        <w:tc>
          <w:tcPr>
            <w:tcW w:w="2268" w:type="dxa"/>
          </w:tcPr>
          <w:p w:rsidR="00804D75" w:rsidRPr="00362777" w:rsidRDefault="00804D75" w:rsidP="006F2D18">
            <w:pPr>
              <w:spacing w:line="360" w:lineRule="auto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الدراسة</w:t>
            </w:r>
          </w:p>
        </w:tc>
        <w:tc>
          <w:tcPr>
            <w:tcW w:w="1417" w:type="dxa"/>
          </w:tcPr>
          <w:p w:rsidR="00804D75" w:rsidRPr="00362777" w:rsidRDefault="00804D75" w:rsidP="006F2D18">
            <w:pPr>
              <w:spacing w:line="360" w:lineRule="auto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804D75" w:rsidTr="00804D75">
        <w:tc>
          <w:tcPr>
            <w:tcW w:w="521" w:type="dxa"/>
          </w:tcPr>
          <w:p w:rsidR="00804D75" w:rsidRPr="00362777" w:rsidRDefault="00804D75" w:rsidP="006F2D18">
            <w:pPr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084" w:type="dxa"/>
          </w:tcPr>
          <w:p w:rsidR="00804D75" w:rsidRDefault="00804D75" w:rsidP="006F2D18">
            <w:pPr>
              <w:tabs>
                <w:tab w:val="left" w:pos="3512"/>
              </w:tabs>
              <w:ind w:right="-993" w:hanging="1044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استخدام أنموذج </w:t>
            </w:r>
            <w:r w:rsidRPr="00362777">
              <w:rPr>
                <w:rFonts w:cs="Monotype Koufi"/>
                <w:b/>
                <w:bCs/>
                <w:color w:val="0000FF"/>
                <w:sz w:val="28"/>
                <w:szCs w:val="28"/>
                <w:lang w:bidi="ar-IQ"/>
              </w:rPr>
              <w:t xml:space="preserve">RAROC </w:t>
            </w:r>
            <w:r w:rsidRPr="00362777"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و </w:t>
            </w:r>
            <w:r w:rsidRPr="00362777">
              <w:rPr>
                <w:rFonts w:cs="Monotype Koufi"/>
                <w:b/>
                <w:bCs/>
                <w:color w:val="0000FF"/>
                <w:sz w:val="28"/>
                <w:szCs w:val="28"/>
                <w:lang w:bidi="ar-IQ"/>
              </w:rPr>
              <w:t>Sherrord</w:t>
            </w:r>
            <w:r w:rsidRPr="00362777"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في تعزيز مؤشرات</w:t>
            </w:r>
          </w:p>
          <w:p w:rsidR="00804D75" w:rsidRPr="00362777" w:rsidRDefault="00804D75" w:rsidP="00804D75">
            <w:pPr>
              <w:tabs>
                <w:tab w:val="left" w:pos="3512"/>
              </w:tabs>
              <w:ind w:right="-993" w:hanging="1044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السوق</w:t>
            </w:r>
            <w:r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  <w:r w:rsidRPr="00362777"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  <w:t>المالي للمصارف</w:t>
            </w:r>
          </w:p>
        </w:tc>
        <w:tc>
          <w:tcPr>
            <w:tcW w:w="2268" w:type="dxa"/>
          </w:tcPr>
          <w:p w:rsidR="00804D75" w:rsidRPr="00362777" w:rsidRDefault="00804D75" w:rsidP="006F2D18">
            <w:pPr>
              <w:tabs>
                <w:tab w:val="left" w:pos="3512"/>
              </w:tabs>
              <w:ind w:left="-1044" w:right="-993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ماجستير ادارة اعمال</w:t>
            </w:r>
          </w:p>
        </w:tc>
        <w:tc>
          <w:tcPr>
            <w:tcW w:w="1417" w:type="dxa"/>
          </w:tcPr>
          <w:p w:rsidR="00804D75" w:rsidRPr="00362777" w:rsidRDefault="00804D75" w:rsidP="006F2D18">
            <w:pPr>
              <w:tabs>
                <w:tab w:val="left" w:pos="3512"/>
              </w:tabs>
              <w:ind w:left="-1044" w:right="-993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تم مناقشتها</w:t>
            </w:r>
          </w:p>
        </w:tc>
      </w:tr>
      <w:tr w:rsidR="00804D75" w:rsidTr="00804D75">
        <w:tc>
          <w:tcPr>
            <w:tcW w:w="521" w:type="dxa"/>
          </w:tcPr>
          <w:p w:rsidR="00804D75" w:rsidRPr="00362777" w:rsidRDefault="00804D75" w:rsidP="006F2D18">
            <w:pPr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6084" w:type="dxa"/>
          </w:tcPr>
          <w:p w:rsidR="00804D75" w:rsidRDefault="00804D75" w:rsidP="006F2D18">
            <w:pPr>
              <w:tabs>
                <w:tab w:val="left" w:pos="3512"/>
              </w:tabs>
              <w:ind w:left="-1044" w:right="-993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قرارات التمويل وانعكاساتها في القيمة السوقية </w:t>
            </w:r>
          </w:p>
          <w:p w:rsidR="00804D75" w:rsidRPr="00362777" w:rsidRDefault="00804D75" w:rsidP="006F2D18">
            <w:pPr>
              <w:tabs>
                <w:tab w:val="left" w:pos="3512"/>
              </w:tabs>
              <w:ind w:left="-1044" w:right="-993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لشركات الاعمال</w:t>
            </w:r>
          </w:p>
        </w:tc>
        <w:tc>
          <w:tcPr>
            <w:tcW w:w="2268" w:type="dxa"/>
          </w:tcPr>
          <w:p w:rsidR="00804D75" w:rsidRPr="00362777" w:rsidRDefault="00804D75" w:rsidP="006F2D18">
            <w:pPr>
              <w:tabs>
                <w:tab w:val="left" w:pos="3512"/>
              </w:tabs>
              <w:ind w:left="-1044" w:right="-993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ماجستير ادارة اعمال</w:t>
            </w:r>
          </w:p>
        </w:tc>
        <w:tc>
          <w:tcPr>
            <w:tcW w:w="1417" w:type="dxa"/>
          </w:tcPr>
          <w:p w:rsidR="00804D75" w:rsidRPr="00362777" w:rsidRDefault="00875AE2" w:rsidP="006F2D18">
            <w:pPr>
              <w:tabs>
                <w:tab w:val="left" w:pos="3512"/>
              </w:tabs>
              <w:ind w:left="-1044" w:right="-993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  <w:r w:rsidR="00804D75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تم مناقشتها</w:t>
            </w:r>
          </w:p>
        </w:tc>
      </w:tr>
      <w:tr w:rsidR="00804D75" w:rsidTr="00804D75">
        <w:tc>
          <w:tcPr>
            <w:tcW w:w="521" w:type="dxa"/>
          </w:tcPr>
          <w:p w:rsidR="00804D75" w:rsidRPr="00362777" w:rsidRDefault="00804D75" w:rsidP="006F2D18">
            <w:pPr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6084" w:type="dxa"/>
          </w:tcPr>
          <w:p w:rsidR="00804D75" w:rsidRPr="00362777" w:rsidRDefault="00804D75" w:rsidP="006F2D18">
            <w:pPr>
              <w:tabs>
                <w:tab w:val="left" w:pos="3512"/>
              </w:tabs>
              <w:ind w:left="-1044" w:right="-993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مخاطرة النكول واثرها في ادارة التدفقات النقدية للمصارف</w:t>
            </w:r>
          </w:p>
        </w:tc>
        <w:tc>
          <w:tcPr>
            <w:tcW w:w="2268" w:type="dxa"/>
          </w:tcPr>
          <w:p w:rsidR="00804D75" w:rsidRDefault="00804D75" w:rsidP="006F2D18">
            <w:pPr>
              <w:tabs>
                <w:tab w:val="left" w:pos="1970"/>
              </w:tabs>
              <w:ind w:left="-1044" w:right="-993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ماجستير علوم مالية </w:t>
            </w:r>
          </w:p>
          <w:p w:rsidR="00804D75" w:rsidRPr="00362777" w:rsidRDefault="00804D75" w:rsidP="006F2D18">
            <w:pPr>
              <w:tabs>
                <w:tab w:val="left" w:pos="1970"/>
              </w:tabs>
              <w:ind w:left="-1044" w:right="-993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ومصرفية</w:t>
            </w:r>
          </w:p>
        </w:tc>
        <w:tc>
          <w:tcPr>
            <w:tcW w:w="1417" w:type="dxa"/>
          </w:tcPr>
          <w:p w:rsidR="00804D75" w:rsidRPr="00362777" w:rsidRDefault="00804D75" w:rsidP="006F2D18">
            <w:pPr>
              <w:tabs>
                <w:tab w:val="left" w:pos="1970"/>
              </w:tabs>
              <w:ind w:left="-1044" w:right="-993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قيد الانجاز</w:t>
            </w:r>
          </w:p>
        </w:tc>
      </w:tr>
      <w:tr w:rsidR="00804D75" w:rsidTr="00804D75">
        <w:tc>
          <w:tcPr>
            <w:tcW w:w="521" w:type="dxa"/>
          </w:tcPr>
          <w:p w:rsidR="00804D75" w:rsidRPr="00362777" w:rsidRDefault="00804D75" w:rsidP="006F2D18">
            <w:pPr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6084" w:type="dxa"/>
          </w:tcPr>
          <w:p w:rsidR="00804D75" w:rsidRDefault="00804D75" w:rsidP="006F2D18">
            <w:pPr>
              <w:tabs>
                <w:tab w:val="center" w:pos="3112"/>
              </w:tabs>
              <w:ind w:left="-1044" w:right="-993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تحليل العلاقة بين ادارة التدفقات النقدية </w:t>
            </w:r>
          </w:p>
          <w:p w:rsidR="00804D75" w:rsidRPr="00362777" w:rsidRDefault="00804D75" w:rsidP="00804D75">
            <w:pPr>
              <w:tabs>
                <w:tab w:val="center" w:pos="3112"/>
              </w:tabs>
              <w:ind w:left="-1044" w:right="-993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والدورة النقدية وانعكاسهما</w:t>
            </w:r>
            <w:r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في قيمة المنشاة</w:t>
            </w:r>
          </w:p>
        </w:tc>
        <w:tc>
          <w:tcPr>
            <w:tcW w:w="2268" w:type="dxa"/>
          </w:tcPr>
          <w:p w:rsidR="00804D75" w:rsidRPr="00362777" w:rsidRDefault="00804D75" w:rsidP="006F2D18">
            <w:pPr>
              <w:tabs>
                <w:tab w:val="left" w:pos="3512"/>
              </w:tabs>
              <w:ind w:left="-1044" w:right="-993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ماجستير ادارة اعمال</w:t>
            </w:r>
          </w:p>
        </w:tc>
        <w:tc>
          <w:tcPr>
            <w:tcW w:w="1417" w:type="dxa"/>
          </w:tcPr>
          <w:p w:rsidR="00804D75" w:rsidRPr="00362777" w:rsidRDefault="00804D75" w:rsidP="006F2D18">
            <w:pPr>
              <w:tabs>
                <w:tab w:val="left" w:pos="3512"/>
              </w:tabs>
              <w:ind w:left="-1044" w:right="-993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قيد الانجاز</w:t>
            </w:r>
          </w:p>
        </w:tc>
      </w:tr>
    </w:tbl>
    <w:p w:rsidR="002467EA" w:rsidRDefault="002467EA" w:rsidP="007B06A1">
      <w:pPr>
        <w:spacing w:after="0" w:line="360" w:lineRule="auto"/>
        <w:rPr>
          <w:rFonts w:cs="Monotype Koufi"/>
          <w:color w:val="0000FF"/>
          <w:sz w:val="28"/>
          <w:szCs w:val="28"/>
          <w:rtl/>
        </w:rPr>
      </w:pPr>
    </w:p>
    <w:p w:rsidR="002467EA" w:rsidRDefault="002467EA" w:rsidP="007B06A1">
      <w:pPr>
        <w:spacing w:after="0" w:line="360" w:lineRule="auto"/>
        <w:rPr>
          <w:rFonts w:cs="Monotype Koufi"/>
          <w:color w:val="0000FF"/>
          <w:sz w:val="28"/>
          <w:szCs w:val="28"/>
          <w:rtl/>
        </w:rPr>
      </w:pPr>
    </w:p>
    <w:p w:rsidR="003E1E36" w:rsidRPr="00362777" w:rsidRDefault="000A1AC5" w:rsidP="007B06A1">
      <w:pPr>
        <w:spacing w:after="0" w:line="360" w:lineRule="auto"/>
        <w:rPr>
          <w:rFonts w:cs="Monotype Koufi"/>
          <w:color w:val="0000FF"/>
          <w:sz w:val="28"/>
          <w:szCs w:val="28"/>
          <w:rtl/>
          <w:lang w:bidi="ar-IQ"/>
        </w:rPr>
      </w:pPr>
      <w:r>
        <w:rPr>
          <w:rFonts w:cs="Monotype Koufi" w:hint="cs"/>
          <w:color w:val="0000FF"/>
          <w:sz w:val="28"/>
          <w:szCs w:val="28"/>
          <w:rtl/>
        </w:rPr>
        <w:t>سابع</w:t>
      </w:r>
      <w:r w:rsidR="007B06A1">
        <w:rPr>
          <w:rFonts w:cs="Monotype Koufi" w:hint="cs"/>
          <w:color w:val="0000FF"/>
          <w:sz w:val="28"/>
          <w:szCs w:val="28"/>
          <w:rtl/>
        </w:rPr>
        <w:t>ا</w:t>
      </w:r>
      <w:r>
        <w:rPr>
          <w:rFonts w:cs="Monotype Koufi" w:hint="cs"/>
          <w:color w:val="0000FF"/>
          <w:sz w:val="28"/>
          <w:szCs w:val="28"/>
          <w:rtl/>
        </w:rPr>
        <w:t xml:space="preserve"> </w:t>
      </w:r>
      <w:r w:rsidR="007B06A1">
        <w:rPr>
          <w:rFonts w:cs="Monotype Koufi" w:hint="cs"/>
          <w:color w:val="0000FF"/>
          <w:sz w:val="28"/>
          <w:szCs w:val="28"/>
          <w:rtl/>
        </w:rPr>
        <w:t xml:space="preserve">: </w:t>
      </w:r>
      <w:r w:rsidR="00804D75">
        <w:rPr>
          <w:rFonts w:cs="Monotype Koufi" w:hint="cs"/>
          <w:color w:val="0000FF"/>
          <w:sz w:val="28"/>
          <w:szCs w:val="28"/>
          <w:rtl/>
        </w:rPr>
        <w:t xml:space="preserve"> </w:t>
      </w:r>
      <w:r w:rsidR="003E1E36" w:rsidRPr="00362777">
        <w:rPr>
          <w:rFonts w:cs="Monotype Koufi" w:hint="cs"/>
          <w:color w:val="0000FF"/>
          <w:sz w:val="28"/>
          <w:szCs w:val="28"/>
          <w:rtl/>
        </w:rPr>
        <w:t>الرسائل والاطاريح التي تم مناقشتها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5418"/>
        <w:gridCol w:w="2868"/>
        <w:gridCol w:w="827"/>
      </w:tblGrid>
      <w:tr w:rsidR="003710D6" w:rsidRPr="00362777" w:rsidTr="000A1AC5">
        <w:trPr>
          <w:trHeight w:val="242"/>
          <w:jc w:val="center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C736B" w:rsidRPr="00362777" w:rsidRDefault="00AC736B" w:rsidP="007B06A1">
            <w:pPr>
              <w:spacing w:line="360" w:lineRule="auto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4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736B" w:rsidRPr="00362777" w:rsidRDefault="00AC736B" w:rsidP="007B06A1">
            <w:pPr>
              <w:spacing w:line="360" w:lineRule="auto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عناوين الرسائل</w:t>
            </w:r>
          </w:p>
        </w:tc>
        <w:tc>
          <w:tcPr>
            <w:tcW w:w="28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736B" w:rsidRPr="00362777" w:rsidRDefault="00AC736B" w:rsidP="000A1AC5">
            <w:pPr>
              <w:spacing w:line="360" w:lineRule="auto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الدراسة</w:t>
            </w: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736B" w:rsidRPr="00362777" w:rsidRDefault="00AC736B" w:rsidP="007B06A1">
            <w:pPr>
              <w:spacing w:line="360" w:lineRule="auto"/>
              <w:jc w:val="right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3710D6" w:rsidRPr="00362777" w:rsidTr="000A1AC5">
        <w:trPr>
          <w:trHeight w:val="266"/>
          <w:jc w:val="center"/>
        </w:trPr>
        <w:tc>
          <w:tcPr>
            <w:tcW w:w="521" w:type="dxa"/>
            <w:tcBorders>
              <w:left w:val="double" w:sz="4" w:space="0" w:color="auto"/>
            </w:tcBorders>
          </w:tcPr>
          <w:p w:rsidR="00AC736B" w:rsidRPr="00362777" w:rsidRDefault="00AC736B" w:rsidP="008772DC">
            <w:pPr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1</w:t>
            </w:r>
            <w:r w:rsidR="003710D6"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418" w:type="dxa"/>
            <w:tcBorders>
              <w:right w:val="double" w:sz="4" w:space="0" w:color="auto"/>
            </w:tcBorders>
          </w:tcPr>
          <w:p w:rsidR="000A1AC5" w:rsidRDefault="00AC736B" w:rsidP="000A1AC5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المرونة المالية وانعكاساتها في تحقيق</w:t>
            </w:r>
          </w:p>
          <w:p w:rsidR="00AC736B" w:rsidRPr="00362777" w:rsidRDefault="00AC736B" w:rsidP="000A1AC5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التعافي المالي</w:t>
            </w:r>
          </w:p>
        </w:tc>
        <w:tc>
          <w:tcPr>
            <w:tcW w:w="2868" w:type="dxa"/>
            <w:tcBorders>
              <w:right w:val="double" w:sz="4" w:space="0" w:color="auto"/>
            </w:tcBorders>
          </w:tcPr>
          <w:p w:rsidR="000A1AC5" w:rsidRDefault="000A1AC5" w:rsidP="000A1AC5">
            <w:pPr>
              <w:ind w:left="-1044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                  </w:t>
            </w:r>
            <w:r w:rsidR="00AC736B"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دكتوراه ادارة اعمال</w:t>
            </w:r>
          </w:p>
          <w:p w:rsidR="00AC736B" w:rsidRPr="00362777" w:rsidRDefault="00AC736B" w:rsidP="000A1AC5">
            <w:pPr>
              <w:ind w:left="-1044"/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/</w:t>
            </w:r>
            <w:r w:rsidR="000A1AC5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جامعة كربلاء</w:t>
            </w:r>
          </w:p>
        </w:tc>
        <w:tc>
          <w:tcPr>
            <w:tcW w:w="827" w:type="dxa"/>
            <w:tcBorders>
              <w:right w:val="double" w:sz="4" w:space="0" w:color="auto"/>
            </w:tcBorders>
          </w:tcPr>
          <w:p w:rsidR="00AC736B" w:rsidRPr="00362777" w:rsidRDefault="00AC736B" w:rsidP="003710D6">
            <w:pPr>
              <w:ind w:left="-1044"/>
              <w:jc w:val="right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3710D6" w:rsidRPr="00362777" w:rsidTr="000A1AC5">
        <w:trPr>
          <w:trHeight w:val="266"/>
          <w:jc w:val="center"/>
        </w:trPr>
        <w:tc>
          <w:tcPr>
            <w:tcW w:w="521" w:type="dxa"/>
            <w:tcBorders>
              <w:left w:val="double" w:sz="4" w:space="0" w:color="auto"/>
            </w:tcBorders>
          </w:tcPr>
          <w:p w:rsidR="00AC736B" w:rsidRPr="00362777" w:rsidRDefault="00AC736B" w:rsidP="008772DC">
            <w:pPr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2</w:t>
            </w:r>
            <w:r w:rsidR="003710D6"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418" w:type="dxa"/>
            <w:tcBorders>
              <w:right w:val="double" w:sz="4" w:space="0" w:color="auto"/>
            </w:tcBorders>
          </w:tcPr>
          <w:p w:rsidR="00AC736B" w:rsidRPr="00362777" w:rsidRDefault="00AC736B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تأثير مدخل ادارة مخاطرة المشروع في الاداء المصرفي وامكانية</w:t>
            </w:r>
            <w:r w:rsidR="003710D6"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تطبيقه</w:t>
            </w:r>
            <w:r w:rsidR="003710D6"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في المصارف العراقية </w:t>
            </w:r>
          </w:p>
        </w:tc>
        <w:tc>
          <w:tcPr>
            <w:tcW w:w="2868" w:type="dxa"/>
            <w:tcBorders>
              <w:right w:val="double" w:sz="4" w:space="0" w:color="auto"/>
            </w:tcBorders>
          </w:tcPr>
          <w:p w:rsidR="00AC736B" w:rsidRPr="00362777" w:rsidRDefault="00AC736B" w:rsidP="000A1AC5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ماجستير علوم مالية ومصرفية</w:t>
            </w:r>
            <w:r w:rsidR="000A1AC5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  <w:r w:rsidR="003710D6"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/</w:t>
            </w:r>
            <w:r w:rsidR="000A1AC5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  <w:r w:rsidR="003710D6"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جامعة كربلاء</w:t>
            </w:r>
          </w:p>
        </w:tc>
        <w:tc>
          <w:tcPr>
            <w:tcW w:w="827" w:type="dxa"/>
            <w:tcBorders>
              <w:right w:val="double" w:sz="4" w:space="0" w:color="auto"/>
            </w:tcBorders>
          </w:tcPr>
          <w:p w:rsidR="00AC736B" w:rsidRPr="00362777" w:rsidRDefault="003710D6" w:rsidP="003710D6">
            <w:pPr>
              <w:jc w:val="right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3710D6" w:rsidRPr="00362777" w:rsidTr="000A1AC5">
        <w:trPr>
          <w:trHeight w:val="266"/>
          <w:jc w:val="center"/>
        </w:trPr>
        <w:tc>
          <w:tcPr>
            <w:tcW w:w="521" w:type="dxa"/>
            <w:tcBorders>
              <w:left w:val="double" w:sz="4" w:space="0" w:color="auto"/>
            </w:tcBorders>
          </w:tcPr>
          <w:p w:rsidR="00AC736B" w:rsidRPr="00362777" w:rsidRDefault="00AC736B" w:rsidP="008772DC">
            <w:pPr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3</w:t>
            </w:r>
            <w:r w:rsidR="003710D6"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5418" w:type="dxa"/>
            <w:tcBorders>
              <w:right w:val="double" w:sz="4" w:space="0" w:color="auto"/>
            </w:tcBorders>
          </w:tcPr>
          <w:p w:rsidR="00AC736B" w:rsidRPr="00362777" w:rsidRDefault="003710D6" w:rsidP="000A1AC5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المخاطر والعوائد المصرفية واثرهما على الملاءة المصرفية</w:t>
            </w:r>
            <w:r w:rsidR="000A1AC5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باستخدام </w:t>
            </w:r>
            <w:r w:rsidRPr="00362777">
              <w:rPr>
                <w:rFonts w:cs="Monotype Koufi"/>
                <w:b/>
                <w:bCs/>
                <w:color w:val="0000FF"/>
                <w:sz w:val="28"/>
                <w:szCs w:val="28"/>
                <w:lang w:bidi="ar-IQ"/>
              </w:rPr>
              <w:t>CAPM</w:t>
            </w: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68" w:type="dxa"/>
            <w:tcBorders>
              <w:right w:val="double" w:sz="4" w:space="0" w:color="auto"/>
            </w:tcBorders>
          </w:tcPr>
          <w:p w:rsidR="00AC736B" w:rsidRPr="00362777" w:rsidRDefault="00AC736B" w:rsidP="000A1AC5">
            <w:pPr>
              <w:tabs>
                <w:tab w:val="left" w:pos="1970"/>
              </w:tabs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ماجستير علوم مالية ومصرفية</w:t>
            </w:r>
            <w:r w:rsidR="000A1AC5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  <w:r w:rsidR="003710D6"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/</w:t>
            </w:r>
            <w:r w:rsidR="000A1AC5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  <w:r w:rsidR="003710D6"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جامعة كوفة</w:t>
            </w:r>
          </w:p>
        </w:tc>
        <w:tc>
          <w:tcPr>
            <w:tcW w:w="827" w:type="dxa"/>
            <w:tcBorders>
              <w:right w:val="double" w:sz="4" w:space="0" w:color="auto"/>
            </w:tcBorders>
          </w:tcPr>
          <w:p w:rsidR="00AC736B" w:rsidRPr="00362777" w:rsidRDefault="003710D6" w:rsidP="003710D6">
            <w:pPr>
              <w:tabs>
                <w:tab w:val="left" w:pos="1970"/>
              </w:tabs>
              <w:jc w:val="right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3710D6" w:rsidRPr="00362777" w:rsidTr="000A1AC5">
        <w:trPr>
          <w:trHeight w:val="266"/>
          <w:jc w:val="center"/>
        </w:trPr>
        <w:tc>
          <w:tcPr>
            <w:tcW w:w="521" w:type="dxa"/>
            <w:tcBorders>
              <w:left w:val="double" w:sz="4" w:space="0" w:color="auto"/>
            </w:tcBorders>
          </w:tcPr>
          <w:p w:rsidR="003710D6" w:rsidRPr="00362777" w:rsidRDefault="003710D6" w:rsidP="008772DC">
            <w:pPr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5418" w:type="dxa"/>
            <w:tcBorders>
              <w:right w:val="double" w:sz="4" w:space="0" w:color="auto"/>
            </w:tcBorders>
          </w:tcPr>
          <w:p w:rsidR="003710D6" w:rsidRPr="00362777" w:rsidRDefault="003710D6" w:rsidP="003710D6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ادارة النقدية ودورها في ربحية المنشاة وقيمتها السوقية</w:t>
            </w:r>
          </w:p>
        </w:tc>
        <w:tc>
          <w:tcPr>
            <w:tcW w:w="2868" w:type="dxa"/>
            <w:tcBorders>
              <w:right w:val="double" w:sz="4" w:space="0" w:color="auto"/>
            </w:tcBorders>
          </w:tcPr>
          <w:p w:rsidR="003710D6" w:rsidRPr="00362777" w:rsidRDefault="003710D6" w:rsidP="000A1AC5">
            <w:pPr>
              <w:jc w:val="center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ماجستير ادارة اعمال /</w:t>
            </w:r>
            <w:r w:rsidR="000A1AC5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 xml:space="preserve"> </w:t>
            </w: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827" w:type="dxa"/>
            <w:tcBorders>
              <w:right w:val="double" w:sz="4" w:space="0" w:color="auto"/>
            </w:tcBorders>
          </w:tcPr>
          <w:p w:rsidR="003710D6" w:rsidRPr="00362777" w:rsidRDefault="003710D6" w:rsidP="003710D6">
            <w:pPr>
              <w:jc w:val="right"/>
              <w:rPr>
                <w:rFonts w:cs="Monotype Koufi"/>
                <w:b/>
                <w:bCs/>
                <w:color w:val="0000FF"/>
                <w:sz w:val="28"/>
                <w:szCs w:val="28"/>
                <w:rtl/>
                <w:lang w:bidi="ar-IQ"/>
              </w:rPr>
            </w:pPr>
            <w:r w:rsidRPr="00362777">
              <w:rPr>
                <w:rFonts w:cs="Monotype Koufi" w:hint="cs"/>
                <w:b/>
                <w:bCs/>
                <w:color w:val="0000FF"/>
                <w:sz w:val="28"/>
                <w:szCs w:val="28"/>
                <w:rtl/>
                <w:lang w:bidi="ar-IQ"/>
              </w:rPr>
              <w:t>2018</w:t>
            </w:r>
          </w:p>
        </w:tc>
      </w:tr>
    </w:tbl>
    <w:p w:rsidR="003E1E36" w:rsidRPr="00362777" w:rsidRDefault="003E1E36" w:rsidP="003E1E36">
      <w:pPr>
        <w:spacing w:after="0" w:line="240" w:lineRule="auto"/>
        <w:ind w:firstLine="720"/>
        <w:rPr>
          <w:rFonts w:cs="Monotype Koufi"/>
          <w:color w:val="0000FF"/>
          <w:sz w:val="28"/>
          <w:szCs w:val="28"/>
          <w:rtl/>
          <w:lang w:bidi="ar-IQ"/>
        </w:rPr>
      </w:pPr>
    </w:p>
    <w:p w:rsidR="008923BF" w:rsidRPr="00362777" w:rsidRDefault="008923BF" w:rsidP="003E1E36">
      <w:pPr>
        <w:ind w:firstLine="720"/>
        <w:rPr>
          <w:rFonts w:cs="Monotype Koufi"/>
          <w:b/>
          <w:bCs/>
          <w:color w:val="0000FF"/>
          <w:sz w:val="28"/>
          <w:szCs w:val="28"/>
          <w:rtl/>
          <w:lang w:bidi="ar-IQ"/>
        </w:rPr>
      </w:pPr>
    </w:p>
    <w:sectPr w:rsidR="008923BF" w:rsidRPr="00362777" w:rsidSect="00E0456F">
      <w:footerReference w:type="default" r:id="rId10"/>
      <w:pgSz w:w="11906" w:h="16838"/>
      <w:pgMar w:top="720" w:right="720" w:bottom="720" w:left="720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A4" w:rsidRDefault="009404A4" w:rsidP="003710D6">
      <w:pPr>
        <w:spacing w:after="0" w:line="240" w:lineRule="auto"/>
      </w:pPr>
      <w:r>
        <w:separator/>
      </w:r>
    </w:p>
  </w:endnote>
  <w:endnote w:type="continuationSeparator" w:id="0">
    <w:p w:rsidR="009404A4" w:rsidRDefault="009404A4" w:rsidP="0037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e Bold Jut Out">
    <w:altName w:val="Segoe UI Semilight"/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3194262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10D6" w:rsidRDefault="003710D6">
            <w:pPr>
              <w:pStyle w:val="a7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BD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BD2">
              <w:rPr>
                <w:b/>
                <w:bCs/>
                <w:noProof/>
                <w:sz w:val="24"/>
                <w:szCs w:val="24"/>
                <w:rtl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10D6" w:rsidRDefault="003710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A4" w:rsidRDefault="009404A4" w:rsidP="003710D6">
      <w:pPr>
        <w:spacing w:after="0" w:line="240" w:lineRule="auto"/>
      </w:pPr>
      <w:r>
        <w:separator/>
      </w:r>
    </w:p>
  </w:footnote>
  <w:footnote w:type="continuationSeparator" w:id="0">
    <w:p w:rsidR="009404A4" w:rsidRDefault="009404A4" w:rsidP="0037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1AC5"/>
    <w:multiLevelType w:val="hybridMultilevel"/>
    <w:tmpl w:val="17C65C60"/>
    <w:lvl w:ilvl="0" w:tplc="F9803FD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onotype Kouf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57AD"/>
    <w:multiLevelType w:val="hybridMultilevel"/>
    <w:tmpl w:val="9E989CFC"/>
    <w:lvl w:ilvl="0" w:tplc="FAD8DC0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onotype Kouf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20"/>
    <w:rsid w:val="00003F75"/>
    <w:rsid w:val="000325CA"/>
    <w:rsid w:val="000571D0"/>
    <w:rsid w:val="00082452"/>
    <w:rsid w:val="000A1AC5"/>
    <w:rsid w:val="000C15EC"/>
    <w:rsid w:val="000C2775"/>
    <w:rsid w:val="000F4754"/>
    <w:rsid w:val="00105899"/>
    <w:rsid w:val="00151DCF"/>
    <w:rsid w:val="00181E8E"/>
    <w:rsid w:val="0018569E"/>
    <w:rsid w:val="001C04C0"/>
    <w:rsid w:val="00224CF6"/>
    <w:rsid w:val="00233AF8"/>
    <w:rsid w:val="002467EA"/>
    <w:rsid w:val="002D1F57"/>
    <w:rsid w:val="00303D74"/>
    <w:rsid w:val="0034571E"/>
    <w:rsid w:val="003509BB"/>
    <w:rsid w:val="00362777"/>
    <w:rsid w:val="003710D6"/>
    <w:rsid w:val="00382667"/>
    <w:rsid w:val="00386925"/>
    <w:rsid w:val="003A1D49"/>
    <w:rsid w:val="003E1E36"/>
    <w:rsid w:val="003E6289"/>
    <w:rsid w:val="00400142"/>
    <w:rsid w:val="00412A87"/>
    <w:rsid w:val="00417787"/>
    <w:rsid w:val="00421B90"/>
    <w:rsid w:val="004E2956"/>
    <w:rsid w:val="004E6CF0"/>
    <w:rsid w:val="005109B6"/>
    <w:rsid w:val="0053129E"/>
    <w:rsid w:val="005338C1"/>
    <w:rsid w:val="0054258A"/>
    <w:rsid w:val="00545EDB"/>
    <w:rsid w:val="00551F1C"/>
    <w:rsid w:val="00561B02"/>
    <w:rsid w:val="005C5128"/>
    <w:rsid w:val="00607A74"/>
    <w:rsid w:val="00610BC9"/>
    <w:rsid w:val="00613DD2"/>
    <w:rsid w:val="0066453B"/>
    <w:rsid w:val="006803A2"/>
    <w:rsid w:val="006A7140"/>
    <w:rsid w:val="006C4BD2"/>
    <w:rsid w:val="007B06A1"/>
    <w:rsid w:val="007B6513"/>
    <w:rsid w:val="007C3694"/>
    <w:rsid w:val="00804D75"/>
    <w:rsid w:val="00810280"/>
    <w:rsid w:val="00825A59"/>
    <w:rsid w:val="008441B8"/>
    <w:rsid w:val="0087183D"/>
    <w:rsid w:val="00875AE2"/>
    <w:rsid w:val="008923BF"/>
    <w:rsid w:val="00897CC8"/>
    <w:rsid w:val="008B40F1"/>
    <w:rsid w:val="008C30FC"/>
    <w:rsid w:val="008E10C0"/>
    <w:rsid w:val="00917CC3"/>
    <w:rsid w:val="009404A4"/>
    <w:rsid w:val="009A20A0"/>
    <w:rsid w:val="009F0D2A"/>
    <w:rsid w:val="00A30F20"/>
    <w:rsid w:val="00A44D11"/>
    <w:rsid w:val="00AC736B"/>
    <w:rsid w:val="00AE3D1A"/>
    <w:rsid w:val="00B503C4"/>
    <w:rsid w:val="00B67ECA"/>
    <w:rsid w:val="00BF2D3B"/>
    <w:rsid w:val="00C30875"/>
    <w:rsid w:val="00C62DD3"/>
    <w:rsid w:val="00C64379"/>
    <w:rsid w:val="00C848C4"/>
    <w:rsid w:val="00C936BD"/>
    <w:rsid w:val="00C9432B"/>
    <w:rsid w:val="00CE5FB9"/>
    <w:rsid w:val="00D26BEE"/>
    <w:rsid w:val="00D440AF"/>
    <w:rsid w:val="00D744FA"/>
    <w:rsid w:val="00DE0404"/>
    <w:rsid w:val="00E0456F"/>
    <w:rsid w:val="00E8602C"/>
    <w:rsid w:val="00F254CE"/>
    <w:rsid w:val="00FA680D"/>
    <w:rsid w:val="00FE0BC9"/>
    <w:rsid w:val="00FE4EF9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A85E"/>
  <w15:docId w15:val="{0099D9E5-31DD-4097-829B-53759ABF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369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E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7CC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E3D1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371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710D6"/>
  </w:style>
  <w:style w:type="paragraph" w:styleId="a7">
    <w:name w:val="footer"/>
    <w:basedOn w:val="a"/>
    <w:link w:val="Char1"/>
    <w:uiPriority w:val="99"/>
    <w:unhideWhenUsed/>
    <w:rsid w:val="00371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7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bankerdatabase.com/index.cfm?fuseaction=bank_details.default&amp;bank_id=895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DBBA-A4F3-4D6D-8E65-F1602565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Buraq Center</dc:creator>
  <cp:keywords/>
  <dc:description/>
  <cp:lastModifiedBy>Windows User</cp:lastModifiedBy>
  <cp:revision>32</cp:revision>
  <cp:lastPrinted>2019-09-06T18:02:00Z</cp:lastPrinted>
  <dcterms:created xsi:type="dcterms:W3CDTF">2017-03-31T09:30:00Z</dcterms:created>
  <dcterms:modified xsi:type="dcterms:W3CDTF">2020-02-12T17:57:00Z</dcterms:modified>
</cp:coreProperties>
</file>