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905" w:rsidRPr="00881B1A" w:rsidRDefault="00D23233" w:rsidP="007A78EA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881B1A">
        <w:rPr>
          <w:rFonts w:ascii="Traditional Arabic" w:hAnsi="Traditional Arabic"/>
          <w:b/>
          <w:bCs/>
          <w:sz w:val="28"/>
          <w:szCs w:val="28"/>
          <w:rtl/>
        </w:rPr>
        <w:t>الســــــــــــــيرة الذاتية</w:t>
      </w:r>
      <w:r w:rsidRPr="00881B1A">
        <w:rPr>
          <w:rFonts w:cs="Simplified Arabic" w:hint="cs"/>
          <w:b/>
          <w:bCs/>
          <w:sz w:val="28"/>
          <w:szCs w:val="28"/>
          <w:rtl/>
        </w:rPr>
        <w:t>:</w:t>
      </w:r>
    </w:p>
    <w:tbl>
      <w:tblPr>
        <w:tblStyle w:val="a3"/>
        <w:bidiVisual/>
        <w:tblW w:w="11266" w:type="dxa"/>
        <w:tblInd w:w="106" w:type="dxa"/>
        <w:tblLook w:val="04A0" w:firstRow="1" w:lastRow="0" w:firstColumn="1" w:lastColumn="0" w:noHBand="0" w:noVBand="1"/>
      </w:tblPr>
      <w:tblGrid>
        <w:gridCol w:w="2165"/>
        <w:gridCol w:w="2371"/>
        <w:gridCol w:w="2151"/>
        <w:gridCol w:w="2125"/>
        <w:gridCol w:w="2454"/>
      </w:tblGrid>
      <w:tr w:rsidR="00E819C7" w:rsidRPr="00D84243" w:rsidTr="007A78E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>الاسم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>محل وتاريخ الميلاد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>الجنسية والحالة الاجتماعية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الرقم الوطني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الجامعة /الكلية</w:t>
            </w:r>
          </w:p>
        </w:tc>
      </w:tr>
      <w:tr w:rsidR="00E819C7" w:rsidRPr="00D84243" w:rsidTr="007A78E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>مفتاح علي المهدي محسن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>زليتن 5/5 / 1973م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>ليبي/ متزوج .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119730418820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الأسمرية/ أصول الدين</w:t>
            </w:r>
          </w:p>
        </w:tc>
      </w:tr>
      <w:tr w:rsidR="00E819C7" w:rsidRPr="00D84243" w:rsidTr="007A78E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المؤهل العلمي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الدرجة العلمية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التخصص العام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التخصص الدقيق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القسم</w:t>
            </w:r>
          </w:p>
        </w:tc>
      </w:tr>
      <w:tr w:rsidR="00E819C7" w:rsidRPr="00D84243" w:rsidTr="007A78EA"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الدكتوراه</w:t>
            </w:r>
          </w:p>
        </w:tc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 xml:space="preserve">أستاذ </w:t>
            </w:r>
            <w:r w:rsidR="007A78EA"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مشارك 01/09/2020م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الدراسات الإسلامية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2"/>
                <w:szCs w:val="22"/>
                <w:rtl/>
              </w:rPr>
              <w:t>تفسير القرآن وعلومه</w:t>
            </w:r>
          </w:p>
        </w:tc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9C7" w:rsidRPr="00D84243" w:rsidRDefault="00E819C7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</w:pPr>
            <w:r w:rsidRPr="00D84243">
              <w:rPr>
                <w:rFonts w:ascii="Traditional Arabic" w:hAnsi="Traditional Arabic"/>
                <w:b/>
                <w:bCs/>
                <w:sz w:val="22"/>
                <w:szCs w:val="22"/>
                <w:rtl/>
              </w:rPr>
              <w:t>التفسير والحديث</w:t>
            </w:r>
          </w:p>
        </w:tc>
      </w:tr>
    </w:tbl>
    <w:p w:rsidR="003A7905" w:rsidRPr="00D84243" w:rsidRDefault="00E819C7" w:rsidP="007A78EA">
      <w:pPr>
        <w:ind w:firstLine="0"/>
        <w:jc w:val="center"/>
        <w:rPr>
          <w:b/>
          <w:bCs/>
          <w:sz w:val="28"/>
          <w:szCs w:val="28"/>
          <w:rtl/>
        </w:rPr>
      </w:pPr>
      <w:r w:rsidRPr="00D84243">
        <w:rPr>
          <w:rFonts w:hint="cs"/>
          <w:b/>
          <w:bCs/>
          <w:sz w:val="28"/>
          <w:szCs w:val="28"/>
          <w:rtl/>
        </w:rPr>
        <w:t>الدرجات العلمية و</w:t>
      </w:r>
      <w:r w:rsidR="003A7905" w:rsidRPr="00D84243">
        <w:rPr>
          <w:rFonts w:hint="cs"/>
          <w:b/>
          <w:bCs/>
          <w:sz w:val="28"/>
          <w:szCs w:val="28"/>
          <w:rtl/>
        </w:rPr>
        <w:t>الترقيات:</w:t>
      </w:r>
    </w:p>
    <w:tbl>
      <w:tblPr>
        <w:tblStyle w:val="a3"/>
        <w:bidiVisual/>
        <w:tblW w:w="11259" w:type="dxa"/>
        <w:tblInd w:w="106" w:type="dxa"/>
        <w:tblLook w:val="04A0" w:firstRow="1" w:lastRow="0" w:firstColumn="1" w:lastColumn="0" w:noHBand="0" w:noVBand="1"/>
      </w:tblPr>
      <w:tblGrid>
        <w:gridCol w:w="465"/>
        <w:gridCol w:w="8323"/>
        <w:gridCol w:w="2471"/>
      </w:tblGrid>
      <w:tr w:rsidR="003A7905" w:rsidRPr="00881B1A" w:rsidTr="00D842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54305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أستاذ </w:t>
            </w:r>
            <w:r w:rsidR="003A7905"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تفسير القرآن وعلومه بكلية اللغة العربية والدراسات الإسلامية بالجامعة الأسمرية الإسلامية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من 23/9/2006م إلى 2008م</w:t>
            </w:r>
          </w:p>
        </w:tc>
      </w:tr>
      <w:tr w:rsidR="003A7905" w:rsidRPr="00881B1A" w:rsidTr="00D842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543055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من 01/09/2013م</w:t>
            </w:r>
          </w:p>
        </w:tc>
      </w:tr>
      <w:tr w:rsidR="003A7905" w:rsidRPr="00881B1A" w:rsidTr="00D842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أستاذ تفسير القرآن وعلومه </w:t>
            </w:r>
            <w:r w:rsidR="007A78E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بقسم الدراسات الإسلامية ب</w:t>
            </w: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كلية اللغة العربية بالجامعة الأسمرية الإسلامية 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من 01/09/201</w:t>
            </w: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6</w:t>
            </w: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</w:t>
            </w:r>
          </w:p>
        </w:tc>
      </w:tr>
      <w:tr w:rsidR="003A7905" w:rsidRPr="00881B1A" w:rsidTr="00D842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أستاذ مقرر نصوص من </w:t>
            </w:r>
            <w:proofErr w:type="spellStart"/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الثرات</w:t>
            </w:r>
            <w:proofErr w:type="spellEnd"/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في الليبية للدرات العليا فرع مصراته</w:t>
            </w: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 .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من 23/1</w:t>
            </w: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2</w:t>
            </w: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/201</w:t>
            </w: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7</w:t>
            </w: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 إلى الآن</w:t>
            </w:r>
          </w:p>
        </w:tc>
      </w:tr>
      <w:tr w:rsidR="003A7905" w:rsidRPr="00881B1A" w:rsidTr="00D84243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7A78EA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أستاذ تفسير القرآن وعلومه ببرنامج الدراسات العليا بقسم الدراسات الإسلامية ب</w:t>
            </w:r>
            <w:r w:rsidRPr="00D84243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كلية اللغة العربية بالجامعة الأسمرية الإسلامية</w:t>
            </w:r>
          </w:p>
        </w:tc>
        <w:tc>
          <w:tcPr>
            <w:tcW w:w="2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من </w:t>
            </w: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01</w:t>
            </w: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/0</w:t>
            </w: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9</w:t>
            </w: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/201</w:t>
            </w: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9</w:t>
            </w: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 إلى الآن</w:t>
            </w:r>
          </w:p>
        </w:tc>
      </w:tr>
    </w:tbl>
    <w:p w:rsidR="003A7905" w:rsidRPr="00D84243" w:rsidRDefault="003A7905" w:rsidP="00D84243">
      <w:pPr>
        <w:ind w:firstLine="0"/>
        <w:jc w:val="center"/>
        <w:rPr>
          <w:b/>
          <w:bCs/>
          <w:sz w:val="24"/>
          <w:szCs w:val="24"/>
          <w:rtl/>
        </w:rPr>
      </w:pPr>
      <w:r w:rsidRPr="00D84243">
        <w:rPr>
          <w:b/>
          <w:bCs/>
          <w:sz w:val="24"/>
          <w:szCs w:val="24"/>
          <w:rtl/>
        </w:rPr>
        <w:t>المؤهلات العلمية :</w:t>
      </w:r>
    </w:p>
    <w:tbl>
      <w:tblPr>
        <w:tblStyle w:val="a3"/>
        <w:bidiVisual/>
        <w:tblW w:w="11259" w:type="dxa"/>
        <w:tblInd w:w="106" w:type="dxa"/>
        <w:tblLook w:val="04A0" w:firstRow="1" w:lastRow="0" w:firstColumn="1" w:lastColumn="0" w:noHBand="0" w:noVBand="1"/>
      </w:tblPr>
      <w:tblGrid>
        <w:gridCol w:w="567"/>
        <w:gridCol w:w="5710"/>
        <w:gridCol w:w="1701"/>
        <w:gridCol w:w="3281"/>
      </w:tblGrid>
      <w:tr w:rsidR="005C560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المؤهل العلمي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تاريخ الحصول عليه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المعدل</w:t>
            </w:r>
          </w:p>
        </w:tc>
      </w:tr>
      <w:tr w:rsidR="0054305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الليسانس كلية الدعوة وأصول الدين بالجامعة الأسمري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2001م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جيد</w:t>
            </w:r>
          </w:p>
        </w:tc>
      </w:tr>
      <w:tr w:rsidR="005C560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الماجستير في تفسير القرآن وعلومه/ كلية أصول الدين بالجامعة الأسمرية الإسلامية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10/05/ 2006م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" ممتاز "</w:t>
            </w:r>
          </w:p>
        </w:tc>
      </w:tr>
      <w:tr w:rsidR="005C560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الدكتوراه في تفسير القرآن وعلومه/ كلية دار العلوم /جامعة الفيوم/مصر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31/07/2013م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مرتبة الشرف الأولى</w:t>
            </w:r>
          </w:p>
        </w:tc>
      </w:tr>
      <w:tr w:rsidR="00987231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Pr="00881B1A" w:rsidRDefault="00987231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Pr="00881B1A" w:rsidRDefault="00987231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شهادة التوفل  في اللغة الإنجليزية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Pr="00881B1A" w:rsidRDefault="00987231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Pr="00881B1A" w:rsidRDefault="00987231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</w:tr>
      <w:tr w:rsidR="00987231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Pr="00881B1A" w:rsidRDefault="00987231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Default="00987231" w:rsidP="007A78EA">
            <w:pPr>
              <w:ind w:firstLine="0"/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دبلوم عالي هندسة إلكترونية/تحكم آلي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Pr="00881B1A" w:rsidRDefault="00987231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1996م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Pr="00881B1A" w:rsidRDefault="00987231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جيد</w:t>
            </w:r>
          </w:p>
        </w:tc>
      </w:tr>
    </w:tbl>
    <w:p w:rsidR="003A7905" w:rsidRPr="00D84243" w:rsidRDefault="003A7905" w:rsidP="00D84243">
      <w:pPr>
        <w:ind w:firstLine="0"/>
        <w:jc w:val="center"/>
        <w:rPr>
          <w:b/>
          <w:bCs/>
          <w:sz w:val="24"/>
          <w:szCs w:val="24"/>
          <w:rtl/>
        </w:rPr>
      </w:pPr>
      <w:r w:rsidRPr="00D84243">
        <w:rPr>
          <w:b/>
          <w:bCs/>
          <w:sz w:val="24"/>
          <w:szCs w:val="24"/>
          <w:rtl/>
        </w:rPr>
        <w:t>البحوث المنشورة:</w:t>
      </w:r>
    </w:p>
    <w:tbl>
      <w:tblPr>
        <w:tblStyle w:val="a3"/>
        <w:bidiVisual/>
        <w:tblW w:w="11259" w:type="dxa"/>
        <w:tblInd w:w="106" w:type="dxa"/>
        <w:tblLook w:val="04A0" w:firstRow="1" w:lastRow="0" w:firstColumn="1" w:lastColumn="0" w:noHBand="0" w:noVBand="1"/>
      </w:tblPr>
      <w:tblGrid>
        <w:gridCol w:w="567"/>
        <w:gridCol w:w="4536"/>
        <w:gridCol w:w="6156"/>
      </w:tblGrid>
      <w:tr w:rsidR="003A7905" w:rsidRPr="00881B1A" w:rsidTr="00B82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عنوان البحث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جهة النشر</w:t>
            </w:r>
          </w:p>
        </w:tc>
      </w:tr>
      <w:tr w:rsidR="003A7905" w:rsidRPr="00881B1A" w:rsidTr="00B82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التفسير بالسياق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مجلة التربوي/كلية الآداب/جامعة الخمس :العدد السادس(6)</w:t>
            </w:r>
          </w:p>
        </w:tc>
      </w:tr>
      <w:tr w:rsidR="003A7905" w:rsidRPr="00881B1A" w:rsidTr="00B82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مراتب المجاز في القرآن الكريم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مجلة الجامعة الأسمرية / العدد الرابع والعشرين(24)</w:t>
            </w:r>
          </w:p>
        </w:tc>
      </w:tr>
      <w:tr w:rsidR="003A7905" w:rsidRPr="00881B1A" w:rsidTr="00B82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التفسير بأسباب النزول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مجلة الجامعة الأسمرية / العدد الخامس والعشرين(25)</w:t>
            </w:r>
          </w:p>
        </w:tc>
      </w:tr>
      <w:tr w:rsidR="003A7905" w:rsidRPr="00881B1A" w:rsidTr="00B82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وحدة النسق في القرآن الكريم (سورة الحجرات نموذجا)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مجلة البحوث الأكاديمية/مصراته: العدد الرابع (4)</w:t>
            </w:r>
          </w:p>
        </w:tc>
      </w:tr>
      <w:tr w:rsidR="003A7905" w:rsidRPr="00881B1A" w:rsidTr="00B82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تاريخ النزول وأثره في التفسير عند ابن عاشور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مجلة كلية أصول الدين</w:t>
            </w:r>
            <w:r w:rsidR="00E819C7"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العدد (5)</w:t>
            </w:r>
          </w:p>
        </w:tc>
      </w:tr>
      <w:tr w:rsidR="003A7905" w:rsidRPr="00881B1A" w:rsidTr="00B82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التفسير بمعهود استمال القرآن الكريم عند ابن عاشور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مجلة البحوث الأكاديمية/مصراته: العدد الرابع </w:t>
            </w: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عشر(14)</w:t>
            </w:r>
          </w:p>
        </w:tc>
      </w:tr>
      <w:tr w:rsidR="003A7905" w:rsidRPr="00881B1A" w:rsidTr="00B82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Pr="00881B1A" w:rsidRDefault="00C567DA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التناسق الموضوعي </w:t>
            </w:r>
            <w:proofErr w:type="spellStart"/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للطواسي</w:t>
            </w:r>
            <w:r w:rsidR="00987231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ن</w:t>
            </w:r>
            <w:proofErr w:type="spellEnd"/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5" w:rsidRPr="00881B1A" w:rsidRDefault="00E819C7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:مجلة </w:t>
            </w:r>
            <w:r w:rsidR="00C567D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قبس للبحوث الشرعية جامعة </w:t>
            </w:r>
            <w:proofErr w:type="spellStart"/>
            <w:r w:rsidR="00C567D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مصراتة</w:t>
            </w:r>
            <w:proofErr w:type="spellEnd"/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العدد (</w:t>
            </w:r>
            <w:r w:rsidR="00C567D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5</w:t>
            </w: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)</w:t>
            </w:r>
          </w:p>
        </w:tc>
      </w:tr>
      <w:tr w:rsidR="00B82AD9" w:rsidRPr="00881B1A" w:rsidTr="00B82AD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9" w:rsidRPr="00881B1A" w:rsidRDefault="00B82AD9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9" w:rsidRDefault="00B82AD9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التفسير بمعهود البيان النبوي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AD9" w:rsidRPr="00881B1A" w:rsidRDefault="00B82AD9" w:rsidP="00B82AD9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مجلة علمه البيان/كلية اللغة العربية / الجامعة الأسمرية العدد الأول 7/2020م</w:t>
            </w:r>
          </w:p>
        </w:tc>
      </w:tr>
    </w:tbl>
    <w:p w:rsidR="00F26E1F" w:rsidRPr="00881B1A" w:rsidRDefault="00F26E1F" w:rsidP="007A78EA">
      <w:pPr>
        <w:jc w:val="center"/>
        <w:rPr>
          <w:rFonts w:ascii="Traditional Arabic" w:hAnsi="Traditional Arabic"/>
          <w:b/>
          <w:bCs/>
          <w:sz w:val="22"/>
          <w:szCs w:val="22"/>
          <w:rtl/>
        </w:rPr>
      </w:pPr>
      <w:r w:rsidRPr="00881B1A">
        <w:rPr>
          <w:rFonts w:ascii="Traditional Arabic" w:hAnsi="Traditional Arabic"/>
          <w:b/>
          <w:bCs/>
          <w:sz w:val="22"/>
          <w:szCs w:val="22"/>
          <w:rtl/>
        </w:rPr>
        <w:t>الإشراف على الرسائل العلمية</w:t>
      </w:r>
      <w:r w:rsidRPr="00881B1A">
        <w:rPr>
          <w:rFonts w:ascii="Traditional Arabic" w:hAnsi="Traditional Arabic" w:hint="cs"/>
          <w:b/>
          <w:bCs/>
          <w:sz w:val="22"/>
          <w:szCs w:val="22"/>
          <w:rtl/>
        </w:rPr>
        <w:t>:</w:t>
      </w:r>
    </w:p>
    <w:tbl>
      <w:tblPr>
        <w:tblStyle w:val="a3"/>
        <w:bidiVisual/>
        <w:tblW w:w="11259" w:type="dxa"/>
        <w:tblInd w:w="106" w:type="dxa"/>
        <w:tblLook w:val="04A0" w:firstRow="1" w:lastRow="0" w:firstColumn="1" w:lastColumn="0" w:noHBand="0" w:noVBand="1"/>
      </w:tblPr>
      <w:tblGrid>
        <w:gridCol w:w="567"/>
        <w:gridCol w:w="8079"/>
        <w:gridCol w:w="2613"/>
      </w:tblGrid>
      <w:tr w:rsidR="00F26E1F" w:rsidRPr="00D84243" w:rsidTr="00476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F26E1F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F26E1F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عنوان ال</w:t>
            </w: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رسالة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F26E1F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نسبة الإنجاز</w:t>
            </w:r>
          </w:p>
        </w:tc>
      </w:tr>
      <w:tr w:rsidR="00F26E1F" w:rsidRPr="00D84243" w:rsidTr="00476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F26E1F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4761B7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ثلاث رسائل علمية في تحقيق </w:t>
            </w:r>
            <w:r w:rsidR="00F26E1F"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تفسير سورة يوسف لمصطفى شعبان سروري من أولها :الآية</w:t>
            </w:r>
            <w:r w:rsidR="008259AB"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3</w:t>
            </w:r>
            <w:r w:rsidR="00F26E1F"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7،دراسةو تحقيق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F26E1F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F26E1F" w:rsidRPr="00D84243" w:rsidTr="00476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F26E1F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4761B7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اختيارات الفخر الرازي في التفسير الكبير "مفاتيح الغيب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4761B7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30%</w:t>
            </w:r>
          </w:p>
        </w:tc>
      </w:tr>
      <w:tr w:rsidR="00F26E1F" w:rsidRPr="00D84243" w:rsidTr="00476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F26E1F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4761B7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سورة النور دراسة تربوية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26E1F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</w:p>
        </w:tc>
      </w:tr>
      <w:tr w:rsidR="00F26E1F" w:rsidRPr="00D84243" w:rsidTr="00476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F26E1F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6457D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البدر المنير في تفسير ابن كثير للكازروني </w:t>
            </w:r>
            <w:r w:rsidR="00E82425"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من سورة الشعراء :سورة القصص </w:t>
            </w: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دراسة وتحقيق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6E1F" w:rsidRPr="00D84243" w:rsidRDefault="00B82AD9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F26E1F" w:rsidRPr="00D84243" w:rsidTr="00476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26E1F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5-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6457D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الأحاديث الواردة في تفسير روح المعاني للألوسي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6457D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30%</w:t>
            </w:r>
          </w:p>
        </w:tc>
      </w:tr>
      <w:tr w:rsidR="00F26E1F" w:rsidRPr="00D84243" w:rsidTr="00476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26E1F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6-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6457D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منهج ابن برجان في عرض القراءات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B82AD9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أنجزت</w:t>
            </w:r>
          </w:p>
        </w:tc>
      </w:tr>
      <w:tr w:rsidR="00F26E1F" w:rsidRPr="00D84243" w:rsidTr="004761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26E1F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7-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6457D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منهج الراغب الأصفهاني في عرض القراءات في كتابه المفردات في غريب القرآن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E1F" w:rsidRPr="00D84243" w:rsidRDefault="00F6457D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D84243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50%</w:t>
            </w:r>
          </w:p>
        </w:tc>
      </w:tr>
    </w:tbl>
    <w:p w:rsidR="003A7905" w:rsidRPr="00D84243" w:rsidRDefault="003A7905" w:rsidP="00D84243">
      <w:pPr>
        <w:jc w:val="center"/>
        <w:rPr>
          <w:rFonts w:ascii="Traditional Arabic" w:hAnsi="Traditional Arabic"/>
          <w:b/>
          <w:bCs/>
          <w:sz w:val="24"/>
          <w:szCs w:val="24"/>
          <w:rtl/>
        </w:rPr>
      </w:pPr>
      <w:r w:rsidRPr="00D84243">
        <w:rPr>
          <w:rFonts w:ascii="Traditional Arabic" w:hAnsi="Traditional Arabic"/>
          <w:b/>
          <w:bCs/>
          <w:sz w:val="24"/>
          <w:szCs w:val="24"/>
          <w:rtl/>
        </w:rPr>
        <w:t>المهام التي كلفت بها:</w:t>
      </w:r>
    </w:p>
    <w:tbl>
      <w:tblPr>
        <w:tblStyle w:val="a3"/>
        <w:bidiVisual/>
        <w:tblW w:w="0" w:type="auto"/>
        <w:tblInd w:w="247" w:type="dxa"/>
        <w:tblLook w:val="04A0" w:firstRow="1" w:lastRow="0" w:firstColumn="1" w:lastColumn="0" w:noHBand="0" w:noVBand="1"/>
      </w:tblPr>
      <w:tblGrid>
        <w:gridCol w:w="567"/>
        <w:gridCol w:w="6136"/>
        <w:gridCol w:w="4415"/>
      </w:tblGrid>
      <w:tr w:rsidR="003A790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ر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المهام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سنة</w:t>
            </w:r>
          </w:p>
        </w:tc>
      </w:tr>
      <w:tr w:rsidR="003A790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E8242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منسق الجودة بكلية البنات للعلوم الإنسانية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07/10/2013</w:t>
            </w:r>
          </w:p>
        </w:tc>
      </w:tr>
      <w:tr w:rsidR="003A790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وكيل الشؤون العلمية بكلية البنات للعلوم الإنسانية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07/12/2013م</w:t>
            </w:r>
          </w:p>
        </w:tc>
      </w:tr>
      <w:tr w:rsidR="003A790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وكيل الشؤون العلمية بكلية اللغة العربية والدراسات الإسلامية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17/03/2014م</w:t>
            </w:r>
          </w:p>
        </w:tc>
      </w:tr>
      <w:tr w:rsidR="003A790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3A790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4-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E82425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 xml:space="preserve">عضو لجنة شؤون </w:t>
            </w: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أ</w:t>
            </w:r>
            <w:r w:rsidR="003A7905" w:rsidRPr="00881B1A"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  <w:t>عضاء هيأة التدريس بالجامعة عن كلية البنات للعلوم الإنسانية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7905" w:rsidRPr="00881B1A" w:rsidRDefault="00B82AD9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12012/2020م</w:t>
            </w:r>
          </w:p>
        </w:tc>
      </w:tr>
      <w:tr w:rsidR="00B82AD9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D9" w:rsidRPr="00881B1A" w:rsidRDefault="00B82AD9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lastRenderedPageBreak/>
              <w:t>5-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D9" w:rsidRPr="00881B1A" w:rsidRDefault="00B82AD9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رئيس قسم الدراسات الإسلامية بكلية اللغة العربية والدراسات الإسلامية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AD9" w:rsidRPr="00881B1A" w:rsidRDefault="00B82AD9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03/03/2020م</w:t>
            </w:r>
          </w:p>
        </w:tc>
      </w:tr>
      <w:tr w:rsidR="00F6457D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7D" w:rsidRPr="00881B1A" w:rsidRDefault="00F6457D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8-</w:t>
            </w: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7D" w:rsidRPr="00881B1A" w:rsidRDefault="00F6457D" w:rsidP="007A78EA">
            <w:pPr>
              <w:ind w:firstLine="0"/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عميد كلية اللغة العربية والدراسات الإسلامية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57D" w:rsidRPr="00881B1A" w:rsidRDefault="00F6457D" w:rsidP="007A78EA">
            <w:pPr>
              <w:jc w:val="center"/>
              <w:rPr>
                <w:rFonts w:ascii="Traditional Arabic" w:hAnsi="Traditional Arabic"/>
                <w:b/>
                <w:bCs/>
                <w:sz w:val="24"/>
                <w:szCs w:val="24"/>
                <w:rtl/>
              </w:rPr>
            </w:pPr>
            <w:r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18/04/2019م</w:t>
            </w:r>
            <w:r w:rsidR="005C5605" w:rsidRPr="00881B1A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إلى الآن</w:t>
            </w:r>
          </w:p>
        </w:tc>
      </w:tr>
      <w:tr w:rsidR="0054305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ind w:firstLine="0"/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ind w:firstLine="0"/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رئيس هيأة تحرير مجلة علمه البيان /كلية اللغة العربية والدراسات الإسلامية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من</w:t>
            </w:r>
          </w:p>
        </w:tc>
      </w:tr>
      <w:tr w:rsidR="0054305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ind w:firstLine="0"/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Default="00543055" w:rsidP="007A78EA">
            <w:pPr>
              <w:ind w:firstLine="0"/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عضو لجنة شؤون أعضاء هيأة التدريس بالجامعة الأسمرية الإسلامية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من01/12/2020م</w:t>
            </w:r>
          </w:p>
        </w:tc>
      </w:tr>
      <w:tr w:rsidR="00543055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Pr="00881B1A" w:rsidRDefault="00543055" w:rsidP="007A78EA">
            <w:pPr>
              <w:ind w:firstLine="0"/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Default="00543055" w:rsidP="007A78EA">
            <w:pPr>
              <w:ind w:firstLine="0"/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رئيس اللجنة </w:t>
            </w:r>
            <w:proofErr w:type="spellStart"/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التسييرية</w:t>
            </w:r>
            <w:proofErr w:type="spellEnd"/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لقسم الدراسات القرآنية بكلية اللغة العربية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055" w:rsidRDefault="00543055" w:rsidP="007A78EA">
            <w:pPr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</w:p>
        </w:tc>
      </w:tr>
      <w:tr w:rsidR="00987231" w:rsidRPr="00881B1A" w:rsidTr="007A78E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Pr="00881B1A" w:rsidRDefault="00987231" w:rsidP="007A78EA">
            <w:pPr>
              <w:ind w:firstLine="0"/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6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Default="00987231" w:rsidP="007A78EA">
            <w:pPr>
              <w:ind w:firstLine="0"/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رئيس اللجنة </w:t>
            </w:r>
            <w:r w:rsidR="004761B7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التنفيذية</w:t>
            </w:r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للخطة </w:t>
            </w:r>
            <w:r w:rsidR="004761B7"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>الاستراتيجي</w:t>
            </w:r>
            <w:r w:rsidR="004761B7">
              <w:rPr>
                <w:rFonts w:ascii="Traditional Arabic" w:hAnsi="Traditional Arabic" w:hint="eastAsia"/>
                <w:b/>
                <w:bCs/>
                <w:sz w:val="24"/>
                <w:szCs w:val="24"/>
                <w:rtl/>
              </w:rPr>
              <w:t>ة</w:t>
            </w:r>
            <w:bookmarkStart w:id="0" w:name="_GoBack"/>
            <w:bookmarkEnd w:id="0"/>
            <w:r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  <w:t xml:space="preserve"> لكلية اللغة العربية</w:t>
            </w:r>
          </w:p>
        </w:tc>
        <w:tc>
          <w:tcPr>
            <w:tcW w:w="4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231" w:rsidRDefault="00987231" w:rsidP="007A78EA">
            <w:pPr>
              <w:jc w:val="center"/>
              <w:rPr>
                <w:rFonts w:ascii="Traditional Arabic" w:hAnsi="Traditional Arabic" w:hint="cs"/>
                <w:b/>
                <w:bCs/>
                <w:sz w:val="24"/>
                <w:szCs w:val="24"/>
                <w:rtl/>
              </w:rPr>
            </w:pPr>
          </w:p>
        </w:tc>
      </w:tr>
    </w:tbl>
    <w:p w:rsidR="00B02826" w:rsidRPr="00D84243" w:rsidRDefault="003A7905" w:rsidP="00D84243">
      <w:pPr>
        <w:ind w:firstLine="0"/>
        <w:jc w:val="center"/>
        <w:rPr>
          <w:rFonts w:ascii="Traditional Arabic" w:hAnsi="Traditional Arabic"/>
          <w:b/>
          <w:bCs/>
          <w:sz w:val="18"/>
          <w:szCs w:val="18"/>
        </w:rPr>
      </w:pPr>
      <w:r w:rsidRPr="00D84243">
        <w:rPr>
          <w:rFonts w:ascii="Traditional Arabic" w:hAnsi="Traditional Arabic"/>
          <w:b/>
          <w:bCs/>
          <w:sz w:val="18"/>
          <w:szCs w:val="18"/>
          <w:rtl/>
        </w:rPr>
        <w:t>د. مفتاح علي المهدي محسن</w:t>
      </w:r>
      <w:r w:rsidR="00D84243">
        <w:rPr>
          <w:rFonts w:ascii="Traditional Arabic" w:hAnsi="Traditional Arabic" w:hint="cs"/>
          <w:b/>
          <w:bCs/>
          <w:sz w:val="18"/>
          <w:szCs w:val="18"/>
          <w:rtl/>
        </w:rPr>
        <w:t xml:space="preserve">    07/01/2021م</w:t>
      </w:r>
    </w:p>
    <w:sectPr w:rsidR="00B02826" w:rsidRPr="00D84243" w:rsidSect="00881B1A">
      <w:pgSz w:w="11906" w:h="16838"/>
      <w:pgMar w:top="284" w:right="284" w:bottom="284" w:left="284" w:header="709" w:footer="709" w:gutter="0"/>
      <w:cols w:space="708"/>
      <w:bidi/>
      <w:rtlGutter/>
      <w:docGrid w:linePitch="49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2"/>
  </w:compat>
  <w:rsids>
    <w:rsidRoot w:val="0076243A"/>
    <w:rsid w:val="001118C7"/>
    <w:rsid w:val="00222916"/>
    <w:rsid w:val="00240F11"/>
    <w:rsid w:val="003A7905"/>
    <w:rsid w:val="004761B7"/>
    <w:rsid w:val="00510976"/>
    <w:rsid w:val="00543055"/>
    <w:rsid w:val="005C5605"/>
    <w:rsid w:val="0076243A"/>
    <w:rsid w:val="007A78EA"/>
    <w:rsid w:val="008259AB"/>
    <w:rsid w:val="00881B1A"/>
    <w:rsid w:val="00987231"/>
    <w:rsid w:val="00B02826"/>
    <w:rsid w:val="00B82AD9"/>
    <w:rsid w:val="00C567DA"/>
    <w:rsid w:val="00D23233"/>
    <w:rsid w:val="00D66FEE"/>
    <w:rsid w:val="00D84243"/>
    <w:rsid w:val="00E819C7"/>
    <w:rsid w:val="00E82425"/>
    <w:rsid w:val="00F26E1F"/>
    <w:rsid w:val="00F64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5"/>
    <w:pPr>
      <w:widowControl w:val="0"/>
      <w:bidi/>
      <w:spacing w:after="0" w:line="240" w:lineRule="auto"/>
      <w:ind w:firstLine="454"/>
      <w:jc w:val="both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905"/>
    <w:pPr>
      <w:widowControl w:val="0"/>
      <w:bidi/>
      <w:spacing w:after="0" w:line="240" w:lineRule="auto"/>
      <w:ind w:firstLine="454"/>
      <w:jc w:val="both"/>
    </w:pPr>
    <w:rPr>
      <w:rFonts w:ascii="Tahoma" w:eastAsia="Times New Roman" w:hAnsi="Tahoma" w:cs="Traditional Arabic"/>
      <w:color w:val="000000"/>
      <w:sz w:val="36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9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mof-tosh</dc:creator>
  <cp:lastModifiedBy>hiin</cp:lastModifiedBy>
  <cp:revision>10</cp:revision>
  <dcterms:created xsi:type="dcterms:W3CDTF">2019-09-23T05:58:00Z</dcterms:created>
  <dcterms:modified xsi:type="dcterms:W3CDTF">2021-04-02T13:52:00Z</dcterms:modified>
</cp:coreProperties>
</file>