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81" w:rsidRPr="00EA0F90" w:rsidRDefault="00303381" w:rsidP="00303381">
      <w:pPr>
        <w:tabs>
          <w:tab w:val="left" w:pos="2910"/>
          <w:tab w:val="right" w:pos="9026"/>
        </w:tabs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     </w:t>
      </w:r>
      <w:r w:rsidRPr="00EA0F90">
        <w:rPr>
          <w:rFonts w:hint="cs"/>
          <w:b/>
          <w:bCs/>
          <w:sz w:val="28"/>
          <w:szCs w:val="28"/>
          <w:u w:val="single"/>
          <w:rtl/>
        </w:rPr>
        <w:t>المعلومات الشخصية  والوظيفية والعلمية ل(ا.م.د.اسراء خضر خليل ابراهيم العبيدي )</w:t>
      </w:r>
    </w:p>
    <w:p w:rsidR="00303381" w:rsidRPr="00EA0F90" w:rsidRDefault="00303381" w:rsidP="00303381">
      <w:pPr>
        <w:tabs>
          <w:tab w:val="left" w:pos="2910"/>
          <w:tab w:val="right" w:pos="9026"/>
        </w:tabs>
        <w:jc w:val="center"/>
        <w:rPr>
          <w:b/>
          <w:bCs/>
          <w:sz w:val="28"/>
          <w:szCs w:val="28"/>
          <w:u w:val="single"/>
          <w:rtl/>
        </w:rPr>
      </w:pP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الاسم الرباعي واللقب :ا.م.د.اسراء خضر خليل ابراهيم العبيدي.</w:t>
      </w:r>
      <w:r>
        <w:rPr>
          <w:sz w:val="28"/>
          <w:szCs w:val="28"/>
        </w:rPr>
        <w:t xml:space="preserve">  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محل وتاريخ الولادة :بغداد -الاعظمية </w:t>
      </w:r>
      <w:r>
        <w:rPr>
          <w:rFonts w:hint="cs"/>
          <w:sz w:val="28"/>
          <w:szCs w:val="28"/>
          <w:rtl/>
        </w:rPr>
        <w:t>.</w:t>
      </w:r>
      <w:bookmarkStart w:id="0" w:name="_GoBack"/>
      <w:bookmarkEnd w:id="0"/>
      <w:r>
        <w:rPr>
          <w:rFonts w:hint="cs"/>
          <w:sz w:val="28"/>
          <w:szCs w:val="28"/>
          <w:rtl/>
        </w:rPr>
        <w:t xml:space="preserve"> 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عنوان السكن الحالي :بغداد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الاعظمية .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الحالة الاجتماعية : متزوجة .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</w:rPr>
      </w:pPr>
      <w:hyperlink r:id="rId4" w:history="1">
        <w:r w:rsidRPr="00AD4497">
          <w:rPr>
            <w:rStyle w:val="Hyperlink"/>
            <w:sz w:val="28"/>
            <w:szCs w:val="28"/>
          </w:rPr>
          <w:t>dr.israa2003@yahoo.com</w:t>
        </w:r>
      </w:hyperlink>
      <w:r>
        <w:rPr>
          <w:sz w:val="28"/>
          <w:szCs w:val="28"/>
        </w:rPr>
        <w:t xml:space="preserve"> </w:t>
      </w:r>
      <w:r w:rsidRPr="002E16C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البريد الالكتروني: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التحصيل الدراسي : دكتوراه قانون .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اللقب العلمي وتاريخ الحصول عليه : استاذ مساعد  /تاريخ الحصول عليه 3/10/2012 .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التخصص العام : قانون الخاص .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التخصص الدقيق : قانون تجاري .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الشهادات الحاصلة عليها : 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بكالوريوس : كلية الحقوق /جامعة النهرين /1997-1998 وبتسلسل الثانية على الدفعة .   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ماجستير :كلية الحقوق / جامعة النهرين /2000 بتقدير جيدجدا .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دكتوراه :كلية الحقوق /جامعة النهرين /2004 بتقدير جيدجدا.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مجالات السيرة الوظيفية :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محاضرة في كلية الحقوق / جامعة النهرين /2004-2005 .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تدريسية على ملاك كلية القانون / الجامعة المستنصرية  /2005-2009 .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تدريسية على ملاك كلية القانون والعلوم السياسية / الجامعة العراقية /2009- ولغاية الان .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المناصب العلمية والادارية :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مسؤولة شعبة المكتبة /كلية القانون والعلوم السياسة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>الجامعة العراقية /2010-2011 .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رئيسة قسم القانون الخاص / كلية القانون والعلوم السياسية  -الجامعة العراقية /من 1/12/2011 ولغاية 1/10/2014.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الاشراف في الدراسات الاولية والعليا: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مشرفة على عدد من طلبة الماجستير / كلية القانون والعلوم السياسية / الجامعة العراقية و </w:t>
      </w:r>
      <w:r>
        <w:rPr>
          <w:rFonts w:hint="cs"/>
          <w:sz w:val="28"/>
          <w:szCs w:val="28"/>
          <w:rtl/>
          <w:lang w:bidi="ar-IQ"/>
        </w:rPr>
        <w:t>عضو لجان مناقشة</w:t>
      </w:r>
      <w:r w:rsidRPr="00EA0F90">
        <w:rPr>
          <w:rFonts w:hint="cs"/>
          <w:sz w:val="28"/>
          <w:szCs w:val="28"/>
          <w:rtl/>
        </w:rPr>
        <w:t xml:space="preserve"> لعدد من طلبة الماجستير والدكتوراه</w:t>
      </w:r>
      <w:r>
        <w:rPr>
          <w:rFonts w:hint="cs"/>
          <w:sz w:val="28"/>
          <w:szCs w:val="28"/>
          <w:rtl/>
        </w:rPr>
        <w:t xml:space="preserve"> في كليات القانون الاخرى  ،</w:t>
      </w:r>
      <w:r w:rsidRPr="00EA0F90">
        <w:rPr>
          <w:rFonts w:hint="cs"/>
          <w:sz w:val="28"/>
          <w:szCs w:val="28"/>
          <w:rtl/>
        </w:rPr>
        <w:t xml:space="preserve"> ومقوم علمي لعدد</w:t>
      </w:r>
      <w:r>
        <w:rPr>
          <w:rFonts w:hint="cs"/>
          <w:sz w:val="28"/>
          <w:szCs w:val="28"/>
          <w:rtl/>
        </w:rPr>
        <w:t xml:space="preserve"> اخرمنها ومنذ عام 2008، ومقوم لعدد من بحوث الترقيات العلمية والنشر في المجلات الاكاديمية .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مشرفة على العديد من بحوث تخرج طلبة الدراسات الاولية .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المواد التي قام بتدريسها :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الاوراق التجارية / لطلبة المرحلة الرابعة .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القانون التجاري للدراسات العليا / كلية القانون والعلوم السياسية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الجامعة العراقية .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محاضرة في مركز التعليم المستمر /الجامعة العراقية لدورات طرائق التدريس .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البحوث المنشورة :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</w:t>
      </w:r>
      <w:r w:rsidRPr="00696188">
        <w:rPr>
          <w:rFonts w:hint="cs"/>
          <w:sz w:val="28"/>
          <w:szCs w:val="28"/>
          <w:rtl/>
          <w:lang w:bidi="ar-IQ"/>
        </w:rPr>
        <w:t>المنافسة والممارسات المقيدة لها في ضوء احكام قانون المنافسة ومنع الاحتكار العراقي رقم 14لسنة 2010.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 بطاقات الائتمان بين الشريعة والقانون.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</w:t>
      </w:r>
      <w:r w:rsidRPr="00696188">
        <w:rPr>
          <w:rFonts w:hint="cs"/>
          <w:sz w:val="28"/>
          <w:szCs w:val="28"/>
          <w:rtl/>
          <w:lang w:bidi="ar-IQ"/>
        </w:rPr>
        <w:t>الاغراق التجاري في ضوء احكام قانون حماية المنتجات العراقية رقم(11)لسنة 2010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 التنظيم القانوني لتحكيم الطوارى.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تنفيذ الالتزام بالادراج في سوق الاوراق المالية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شركة اسياسيل انموذجا </w:t>
      </w:r>
      <w:r>
        <w:rPr>
          <w:sz w:val="28"/>
          <w:szCs w:val="28"/>
          <w:rtl/>
          <w:lang w:bidi="ar-IQ"/>
        </w:rPr>
        <w:t>–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 الفرق القانوني بين الكمبيالة ووصل الامانة وعقوبة تزوير كل منهما .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 الشركة القابضة كاحد نواقص قانون الشركات العراقي .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اللجان :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-عضواللجنة العلمية لكلية القانون والعلوم السياسية  .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-عضولجنة الدراسات العليا لكلية القانون والعلوم السياسية . 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-عضولجان الاشراف التربوي .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-عضولجان وزارية ( لجان استحداث الدراسات العليا ، لجان الطاقة الاستيعابية ، لجان الامتحانات التقويمية )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-عضو لجان علمية لموتمرات قانونية محلية ودولية .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 عضو المجلس الاستشاري لبيت الحكمة / قسم الدراسات القانونية لسنة 2014 و2019 .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-عضو الجان الامتحانية المركزية لامتحانات الرصانة العلمية .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-عضو الجان الامتحانية والتدقيقية لكلية القانون والعلوم السياسية .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كتب الشكر :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حاصلة على العديد من كتب الشكر من قبل :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-وزير التعليم العالي والبحث العلمي .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-رئيس جهاز الاشراف والتقويم العلمي .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-رئيس الجامعة العراقية والمستنصرية .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-مساعد رئيس الجامعة العراقية للشؤون العلمية .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-عميد كلية القانون والعلوم السياسية  / الجامعة العراقية .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 عمداء كليات القانون الاخرى .</w:t>
      </w: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  <w:lang w:bidi="ar-IQ"/>
        </w:rPr>
      </w:pP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  <w:lang w:bidi="ar-IQ"/>
        </w:rPr>
      </w:pPr>
    </w:p>
    <w:p w:rsidR="00303381" w:rsidRPr="00A53E63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  <w:lang w:bidi="ar-IQ"/>
        </w:rPr>
      </w:pPr>
    </w:p>
    <w:p w:rsidR="00303381" w:rsidRDefault="00303381" w:rsidP="00303381">
      <w:pPr>
        <w:tabs>
          <w:tab w:val="left" w:pos="2910"/>
          <w:tab w:val="right" w:pos="9026"/>
        </w:tabs>
        <w:jc w:val="right"/>
        <w:rPr>
          <w:sz w:val="28"/>
          <w:szCs w:val="28"/>
          <w:rtl/>
          <w:lang w:bidi="ar-IQ"/>
        </w:rPr>
      </w:pPr>
    </w:p>
    <w:p w:rsidR="000A5EA6" w:rsidRDefault="000A5EA6" w:rsidP="00303381">
      <w:pPr>
        <w:jc w:val="right"/>
      </w:pPr>
    </w:p>
    <w:sectPr w:rsidR="000A5EA6" w:rsidSect="0030338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81"/>
    <w:rsid w:val="000A5EA6"/>
    <w:rsid w:val="0030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EA324-F557-4DF6-93FD-574EF67B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38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3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.israa200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2587</Characters>
  <Application>Microsoft Office Word</Application>
  <DocSecurity>0</DocSecurity>
  <Lines>21</Lines>
  <Paragraphs>6</Paragraphs>
  <ScaleCrop>false</ScaleCrop>
  <Company>HP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2022-11-29T04:57:00Z</dcterms:created>
  <dcterms:modified xsi:type="dcterms:W3CDTF">2022-11-29T05:00:00Z</dcterms:modified>
</cp:coreProperties>
</file>