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11" w:rsidRPr="007C3459" w:rsidRDefault="000A023B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ا</w:t>
      </w: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للقب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 حمايدي</w:t>
      </w:r>
      <w:r w:rsidR="00D03D2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03D26">
        <w:rPr>
          <w:rFonts w:ascii="Traditional Arabic" w:hAnsi="Traditional Arabic" w:cs="Traditional Arabic"/>
          <w:sz w:val="32"/>
          <w:szCs w:val="32"/>
          <w:lang w:bidi="ar-DZ"/>
        </w:rPr>
        <w:t>HEMAIDI</w:t>
      </w:r>
    </w:p>
    <w:p w:rsidR="000A023B" w:rsidRPr="00D03D26" w:rsidRDefault="000A023B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ا</w:t>
      </w: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لاسم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 عائشة</w:t>
      </w:r>
      <w:r w:rsidR="00D03D26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</w:t>
      </w:r>
      <w:r w:rsidR="00D03D26">
        <w:rPr>
          <w:rFonts w:ascii="Traditional Arabic" w:hAnsi="Traditional Arabic" w:cs="Traditional Arabic"/>
          <w:sz w:val="32"/>
          <w:szCs w:val="32"/>
          <w:lang w:bidi="ar-DZ"/>
        </w:rPr>
        <w:t>AICHA</w:t>
      </w:r>
    </w:p>
    <w:p w:rsidR="000A023B" w:rsidRPr="007C3459" w:rsidRDefault="000A023B" w:rsidP="00175F1E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sz w:val="32"/>
          <w:szCs w:val="32"/>
          <w:lang w:bidi="ar-DZ"/>
        </w:rPr>
        <w:t>aichahemaidi@gmail.com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العنوان الاليكتروني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393A47" w:rsidRPr="007C3459" w:rsidRDefault="00393A47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رقم الهاتف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166B22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0776609640/</w:t>
      </w:r>
      <w:r w:rsidR="00DC4B70" w:rsidRPr="007C3459">
        <w:rPr>
          <w:rFonts w:ascii="Traditional Arabic" w:hAnsi="Traditional Arabic" w:cs="Traditional Arabic"/>
          <w:sz w:val="32"/>
          <w:szCs w:val="32"/>
          <w:lang w:bidi="ar-DZ"/>
        </w:rPr>
        <w:t>0665886895</w:t>
      </w:r>
    </w:p>
    <w:p w:rsidR="000A023B" w:rsidRPr="007C3459" w:rsidRDefault="000A023B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الوظيفة: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أستاذة محاضرة قسم </w:t>
      </w:r>
      <w:r w:rsidR="00166B22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أ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6106A9" w:rsidRPr="007C3459" w:rsidRDefault="006106A9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التخصص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 القانون الدولي العام.</w:t>
      </w:r>
    </w:p>
    <w:p w:rsidR="000A023B" w:rsidRDefault="000A023B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مكان العمل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 كلية الحقوق- جامعة باجي مختار- عنابة.</w:t>
      </w:r>
    </w:p>
    <w:p w:rsidR="00131691" w:rsidRPr="00131691" w:rsidRDefault="00131691" w:rsidP="00131691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E517B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أولا</w:t>
      </w:r>
      <w:r w:rsidRPr="0013169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Pr="00E517B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الشهادات:</w:t>
      </w:r>
    </w:p>
    <w:p w:rsidR="00E21BA7" w:rsidRPr="007C3459" w:rsidRDefault="00E21BA7" w:rsidP="0052460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1- </w:t>
      </w: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شهادة دكتوراه</w:t>
      </w:r>
      <w:r w:rsidR="005246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علوم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 عنوان الأطروحة: آثار الحرب البيولوجية على حقوق الانسان</w:t>
      </w:r>
      <w:r w:rsidR="004337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524600" w:rsidRPr="0052460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24600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كلية الحقوق- جامعة باجي مختار عنابة- الجزائر</w:t>
      </w:r>
      <w:r w:rsidR="0052460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جوان </w:t>
      </w:r>
      <w:r w:rsidR="00524600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2015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0A023B" w:rsidRPr="007C3459" w:rsidRDefault="00E21BA7" w:rsidP="0052460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2- </w:t>
      </w:r>
      <w:r w:rsidR="000A023B"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شهادة ماجستير</w:t>
      </w:r>
      <w:r w:rsidR="000A023B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 عنوان ا</w:t>
      </w:r>
      <w:r w:rsidR="0052460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لرسالة</w:t>
      </w:r>
      <w:r w:rsidR="000A023B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 العلاقة بين القانون الدولي الإنساني و القانون الدولي لحقوق الانسان</w:t>
      </w:r>
      <w:r w:rsidR="004337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524600" w:rsidRPr="0052460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24600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كلية الحقوق- جامعة باجي مختار عنابة- الجزائر</w:t>
      </w:r>
      <w:r w:rsidR="0052460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4337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AC5F98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200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8</w:t>
      </w:r>
      <w:r w:rsidR="00AC5F98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0A023B" w:rsidRPr="007C3459" w:rsidRDefault="002B0663" w:rsidP="004337C2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3</w:t>
      </w: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r w:rsidR="000A023B"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شهادة ليسانس في الحقوق</w:t>
      </w:r>
      <w:r w:rsidR="000A023B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BB7AFF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- كلية الحقوق- جامعة باجي مختار عنابة- الجزائر</w:t>
      </w:r>
      <w:r w:rsidR="004337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-2002</w:t>
      </w:r>
      <w:r w:rsidR="00BB7AFF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0A023B" w:rsidRPr="007C3459" w:rsidRDefault="002B73F8" w:rsidP="004F626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4- </w:t>
      </w:r>
      <w:r w:rsidR="000A023B"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شهادة ليسانس في البيولوجيا</w:t>
      </w:r>
      <w:r w:rsidR="004F626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="004F6262" w:rsidRPr="004F626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تخصص</w:t>
      </w:r>
      <w:r w:rsidR="004F626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="00BB7AFF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معهد العلوم الطبيعية- جامعة باجي مختار عنابة- الجزائر</w:t>
      </w:r>
      <w:r w:rsidR="004337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2270C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سبتمبر </w:t>
      </w:r>
      <w:r w:rsidR="004337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199</w:t>
      </w:r>
      <w:r w:rsidR="00E86B3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8</w:t>
      </w:r>
      <w:r w:rsidR="004337C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2B73F8" w:rsidRDefault="00E21BA7" w:rsidP="002270C3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5</w:t>
      </w:r>
      <w:r w:rsidR="002B73F8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</w:t>
      </w:r>
      <w:r w:rsidR="002B73F8" w:rsidRPr="00BB267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عضو مخبر</w:t>
      </w:r>
      <w:r w:rsidR="002B73F8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القانون و العمران و المحيط- فرقة اللجوء البيئي-كلية الحقوق- جامعة باجي مختار- الجزائر.</w:t>
      </w:r>
    </w:p>
    <w:p w:rsidR="00175F1E" w:rsidRPr="00175F1E" w:rsidRDefault="00E517B9" w:rsidP="00046C08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ثا</w:t>
      </w:r>
      <w:r w:rsidR="00046C0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ني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</w:t>
      </w:r>
      <w:r w:rsidR="00175F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="00175F1E" w:rsidRPr="00175F1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النشاطات</w:t>
      </w:r>
      <w:proofErr w:type="gramEnd"/>
      <w:r w:rsidR="00175F1E" w:rsidRPr="00175F1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العلمية:</w:t>
      </w:r>
    </w:p>
    <w:p w:rsidR="00131691" w:rsidRDefault="00844A67" w:rsidP="0022468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131691"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 ملتقى وطني</w:t>
      </w:r>
      <w:r w:rsidR="00131691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2246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="00131691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مدى مطابقة الميثاق العربي لحقوق الإنسان للعهد الدولي للحقوق الاقتصادية و الاجتماعية</w:t>
      </w:r>
      <w:r w:rsidR="00224687" w:rsidRPr="00224687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224687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و الثقافية</w:t>
      </w:r>
      <w:r w:rsidR="002246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"- الملتقي: النظام العربي لحقوق الانسان: الواقع و الآفاق- </w:t>
      </w:r>
      <w:r w:rsidR="00131691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مخبر البيئة و العمران- 6 و 7 ديسمبر</w:t>
      </w:r>
      <w:r w:rsidR="007412D0" w:rsidRPr="007412D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7412D0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2017</w:t>
      </w:r>
      <w:r w:rsidR="007412D0">
        <w:rPr>
          <w:rFonts w:ascii="Traditional Arabic" w:hAnsi="Traditional Arabic" w:cs="Traditional Arabic"/>
          <w:sz w:val="32"/>
          <w:szCs w:val="32"/>
          <w:lang w:bidi="ar-DZ"/>
        </w:rPr>
        <w:t>-</w:t>
      </w:r>
      <w:r w:rsidR="007412D0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كلية الحقوق- جامعة باجي مختار- الجزائر</w:t>
      </w:r>
      <w:r w:rsidR="007412D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7412D0">
        <w:rPr>
          <w:rFonts w:ascii="Traditional Arabic" w:hAnsi="Traditional Arabic" w:cs="Traditional Arabic"/>
          <w:sz w:val="32"/>
          <w:szCs w:val="32"/>
          <w:lang w:bidi="ar-DZ"/>
        </w:rPr>
        <w:t>2017</w:t>
      </w:r>
      <w:r w:rsidR="00131691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B42BE7" w:rsidRPr="007C3459" w:rsidRDefault="00844A67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</w:t>
      </w:r>
      <w:r w:rsidR="00BD0663"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r w:rsidR="00B42BE7"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ملتقى وطني</w:t>
      </w:r>
      <w:r w:rsidR="00B42BE7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2246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="00B42BE7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مصير الحق في الصحة في ظل الأغذية المعدلة وراثيا</w:t>
      </w:r>
      <w:r w:rsidR="002246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B42BE7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</w:t>
      </w:r>
      <w:r w:rsidR="0022468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الملتقى الوطني: التطور العلمي و أجيال حقوق الانسان- </w:t>
      </w:r>
      <w:r w:rsidR="00B42BE7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كلية الحقوق و العلوم السياسية- جامعة محمد الصديق بن يحي- جيجل- 12 ديسمبر 2017</w:t>
      </w:r>
      <w:r w:rsidR="00BB26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D813F5" w:rsidRPr="007C3459" w:rsidRDefault="00844A67" w:rsidP="00FA27B5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</w:t>
      </w:r>
      <w:r w:rsidR="00D813F5" w:rsidRPr="00E517B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r w:rsidR="00D813F5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D813F5" w:rsidRPr="00BB267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مؤتمر دولي</w:t>
      </w:r>
      <w:r w:rsidR="00D813F5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FA2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="00D813F5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مكافحة الاتجار بالبشر في ظل الميثاق الإفريقي للأمن و السلامة البحرية و التنمية في إفريقيا</w:t>
      </w:r>
      <w:r w:rsidR="00FA2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"- المؤتمر الدولي الثاني حول جريمة الاتجار بالبشر- 16-17 أفريل 2018</w:t>
      </w:r>
      <w:r w:rsidR="00D813F5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- كلية الحقوق و العلوم السياسية- جامعة آكلي محند أولحاج – البويرة- الجزائر- 2018.</w:t>
      </w:r>
    </w:p>
    <w:p w:rsidR="00D813F5" w:rsidRDefault="00844A67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4</w:t>
      </w:r>
      <w:r w:rsidR="00D813F5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</w:t>
      </w:r>
      <w:r w:rsidR="00D813F5" w:rsidRPr="00BB267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مؤتمر دولي</w:t>
      </w:r>
      <w:r w:rsidR="00D813F5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FA2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" </w:t>
      </w:r>
      <w:r w:rsidR="00D813F5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الجهود الدولية لحظر تجنيد الأطفال في النزاعات المسلحة، دراسة حالة: الكونغو الديمقراطية</w:t>
      </w:r>
      <w:r w:rsidR="00FA2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"- المؤتمر الدولي: الطفولة في مناطق الصراع</w:t>
      </w:r>
      <w:r w:rsidR="00D813F5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- مخبر الدراسات الانثربولوجية و الأديان و مقارنتها، جامعة تلمسان بالاشتراك مع مركز البحوث و التدريب و بلدية اسطنبول الكبرى- اسطنبول- تركيا- 2018.</w:t>
      </w:r>
    </w:p>
    <w:p w:rsidR="0080766E" w:rsidRPr="006322B7" w:rsidRDefault="00844A67" w:rsidP="00C543D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</w:t>
      </w:r>
      <w:r w:rsidR="008076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80766E" w:rsidRPr="0080766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ملتقى وطني</w:t>
      </w:r>
      <w:r w:rsidR="008076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="00FA2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" </w:t>
      </w:r>
      <w:r w:rsidR="008076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دور برنامج الأمم المتحدة الإنمائي في مكافحة الفساد</w:t>
      </w:r>
      <w:r w:rsidR="00C543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="00FA2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الملتقى الوطني:</w:t>
      </w:r>
      <w:r w:rsidR="008076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مدى فعالية مكافحة الفساد في التشريع الجزائري- 6 و 7 فيفري 2019- مخبر القانون و الأمن الإنساني بالاشتراك مع فرقة </w:t>
      </w:r>
      <w:r w:rsidR="006322B7">
        <w:rPr>
          <w:rFonts w:ascii="Traditional Arabic" w:hAnsi="Traditional Arabic" w:cs="Traditional Arabic"/>
          <w:sz w:val="32"/>
          <w:szCs w:val="32"/>
          <w:lang w:bidi="ar-DZ"/>
        </w:rPr>
        <w:t>CNEPRU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-كلية الحقوق- جامعة حسيبة بن بوعلي، الشلف، الجزائر. </w:t>
      </w:r>
    </w:p>
    <w:p w:rsidR="006322B7" w:rsidRDefault="00844A67" w:rsidP="006322B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6</w:t>
      </w:r>
      <w:r w:rsidR="0080766E" w:rsidRPr="00CF1E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ملتقى وطني: </w:t>
      </w:r>
      <w:r w:rsidR="00C543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</w:t>
      </w:r>
      <w:r w:rsidR="008076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العلاقة بين الغازات الدفيئة و ظاهرة الاحتباس الحراري</w:t>
      </w:r>
      <w:r w:rsidR="00C543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FA2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الملتقى الوطني: 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أثار التغيرات المناخية على حقوق الإنسان-</w:t>
      </w:r>
      <w:r w:rsidR="006322B7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مخبر البيئة و العمران- 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مارس2019</w:t>
      </w:r>
      <w:r w:rsidR="006322B7">
        <w:rPr>
          <w:rFonts w:ascii="Traditional Arabic" w:hAnsi="Traditional Arabic" w:cs="Traditional Arabic"/>
          <w:sz w:val="32"/>
          <w:szCs w:val="32"/>
          <w:lang w:bidi="ar-DZ"/>
        </w:rPr>
        <w:t>-</w:t>
      </w:r>
      <w:r w:rsidR="006322B7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كلية الحقوق- جامعة باجي مختار- الجزائر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-2019</w:t>
      </w:r>
      <w:r w:rsidR="006322B7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CF1E82" w:rsidRDefault="00844A67" w:rsidP="00C543D7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7</w:t>
      </w:r>
      <w:r w:rsidR="00CF1E82" w:rsidRPr="00CF1E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مؤتمر دولي: </w:t>
      </w:r>
      <w:r w:rsidR="00C543D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</w:t>
      </w:r>
      <w:r w:rsidR="00CF1E8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أثار التغيرات المناخية على حقوق الانسان و الدول</w:t>
      </w:r>
      <w:r w:rsidR="00C543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C543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المؤتمر</w:t>
      </w:r>
      <w:r w:rsidR="00FA27B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الدولي:</w:t>
      </w:r>
      <w:r w:rsidR="00C543D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العلوم الإنسانية، الاجتماعية و الرياضية- 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مركز المدار المعرفي للأبحاث و الدراسات- الجزائر- بالتعاون مع جامعة هيتيت-تركيا- 23-25 مارس 2019-أنطاليا-تركيا.</w:t>
      </w:r>
    </w:p>
    <w:p w:rsidR="0080766E" w:rsidRDefault="00844A67" w:rsidP="00964835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8</w:t>
      </w:r>
      <w:r w:rsidR="0080766E" w:rsidRPr="0080766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مؤتمر دولي</w:t>
      </w:r>
      <w:r w:rsidR="008076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80766E" w:rsidRPr="0080766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543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="0080766E" w:rsidRPr="0080766E">
        <w:rPr>
          <w:rFonts w:ascii="Traditional Arabic" w:hAnsi="Traditional Arabic" w:cs="Traditional Arabic"/>
          <w:sz w:val="32"/>
          <w:szCs w:val="32"/>
          <w:rtl/>
        </w:rPr>
        <w:t>نظرية المؤامرة</w:t>
      </w:r>
      <w:r w:rsidR="00C543D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0766E" w:rsidRPr="0080766E">
        <w:rPr>
          <w:rFonts w:ascii="Traditional Arabic" w:hAnsi="Traditional Arabic" w:cs="Traditional Arabic"/>
          <w:sz w:val="32"/>
          <w:szCs w:val="32"/>
          <w:rtl/>
        </w:rPr>
        <w:t xml:space="preserve"> عولمة الأوبئة  والحرب البيولوجية</w:t>
      </w:r>
      <w:r w:rsidR="00C543D7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FA27B5">
        <w:rPr>
          <w:rFonts w:ascii="Traditional Arabic" w:hAnsi="Traditional Arabic" w:cs="Traditional Arabic" w:hint="cs"/>
          <w:sz w:val="32"/>
          <w:szCs w:val="32"/>
          <w:rtl/>
        </w:rPr>
        <w:t>- المؤتمر الدولي: التحولات الجيوسياسية الكبرى و انعكاساتها على الواقع العالمي-</w:t>
      </w:r>
      <w:r w:rsidR="0080766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مركز المدار المعرفي للأبحاث و الدراسات- الجزائر- بالتعاون مع جامعة هيتيت-تركيا- مركز احترام العلوم التركي</w:t>
      </w:r>
      <w:r w:rsidR="009648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 </w:t>
      </w:r>
      <w:r w:rsidR="00964835">
        <w:rPr>
          <w:rFonts w:ascii="Traditional Arabic" w:hAnsi="Traditional Arabic" w:cs="Traditional Arabic"/>
          <w:sz w:val="32"/>
          <w:szCs w:val="32"/>
          <w:lang w:bidi="ar-DZ"/>
        </w:rPr>
        <w:t>:</w:t>
      </w:r>
      <w:r w:rsidR="000E41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25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-27 مارس 2019-أنطاليا-تركيا.</w:t>
      </w:r>
    </w:p>
    <w:p w:rsidR="00FA50F9" w:rsidRPr="00FA50F9" w:rsidRDefault="00844A67" w:rsidP="007412D0">
      <w:pPr>
        <w:pStyle w:val="En-tte"/>
        <w:tabs>
          <w:tab w:val="clear" w:pos="4536"/>
          <w:tab w:val="left" w:pos="455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="005767B4" w:rsidRPr="006322B7">
        <w:rPr>
          <w:rFonts w:asciiTheme="majorBidi" w:hAnsiTheme="majorBidi" w:cstheme="majorBidi"/>
          <w:b/>
          <w:bCs/>
          <w:sz w:val="28"/>
          <w:szCs w:val="28"/>
          <w:lang w:bidi="ar-DZ"/>
        </w:rPr>
        <w:t>- Colloque international</w:t>
      </w:r>
      <w:r w:rsidR="005767B4" w:rsidRPr="00FA50F9">
        <w:rPr>
          <w:rFonts w:asciiTheme="majorBidi" w:hAnsiTheme="majorBidi" w:cstheme="majorBidi"/>
          <w:sz w:val="28"/>
          <w:szCs w:val="28"/>
          <w:lang w:bidi="ar-DZ"/>
        </w:rPr>
        <w:t xml:space="preserve"> : </w:t>
      </w:r>
      <w:r w:rsidR="00FA50F9" w:rsidRPr="00FA50F9">
        <w:rPr>
          <w:rFonts w:asciiTheme="majorBidi" w:hAnsiTheme="majorBidi" w:cstheme="majorBidi"/>
          <w:sz w:val="28"/>
          <w:szCs w:val="28"/>
        </w:rPr>
        <w:t>« Le système de santé face à l’évaluation à l’aune de la transition plurielle : regards croisés »</w:t>
      </w:r>
      <w:r w:rsidR="00FA50F9">
        <w:rPr>
          <w:rFonts w:asciiTheme="majorBidi" w:hAnsiTheme="majorBidi" w:cstheme="majorBidi"/>
          <w:sz w:val="28"/>
          <w:szCs w:val="28"/>
        </w:rPr>
        <w:t>:</w:t>
      </w:r>
      <w:r w:rsidR="00FA50F9" w:rsidRPr="00FA50F9">
        <w:rPr>
          <w:rFonts w:asciiTheme="majorBidi" w:hAnsiTheme="majorBidi" w:cstheme="majorBidi"/>
          <w:sz w:val="28"/>
          <w:szCs w:val="28"/>
        </w:rPr>
        <w:t xml:space="preserve"> « </w:t>
      </w:r>
      <w:r w:rsidR="00FA50F9" w:rsidRPr="00FA50F9">
        <w:rPr>
          <w:rFonts w:asciiTheme="majorBidi" w:hAnsiTheme="majorBidi" w:cstheme="majorBidi"/>
          <w:b/>
          <w:bCs/>
          <w:sz w:val="28"/>
          <w:szCs w:val="28"/>
        </w:rPr>
        <w:t>La sécurité alimentaire : les risques sanitaires … et les sources de danger</w:t>
      </w:r>
      <w:r w:rsidR="00FA50F9" w:rsidRPr="00FA50F9">
        <w:rPr>
          <w:rFonts w:asciiTheme="majorBidi" w:hAnsiTheme="majorBidi" w:cstheme="majorBidi"/>
          <w:sz w:val="28"/>
          <w:szCs w:val="28"/>
        </w:rPr>
        <w:t xml:space="preserve"> »</w:t>
      </w:r>
      <w:r w:rsidR="00FA50F9">
        <w:rPr>
          <w:rFonts w:asciiTheme="majorBidi" w:hAnsiTheme="majorBidi" w:cstheme="majorBidi"/>
          <w:sz w:val="28"/>
          <w:szCs w:val="28"/>
        </w:rPr>
        <w:t>,</w:t>
      </w:r>
      <w:r w:rsidR="00FA50F9" w:rsidRPr="00FA50F9">
        <w:rPr>
          <w:rFonts w:asciiTheme="majorBidi" w:hAnsiTheme="majorBidi" w:cstheme="majorBidi"/>
          <w:sz w:val="28"/>
          <w:szCs w:val="28"/>
        </w:rPr>
        <w:t xml:space="preserve"> Faculté des Sciences Economiques, Commerciales et des Sciences de Gestion</w:t>
      </w:r>
      <w:r w:rsidR="007412D0">
        <w:rPr>
          <w:rFonts w:asciiTheme="majorBidi" w:hAnsiTheme="majorBidi" w:cstheme="majorBidi"/>
          <w:sz w:val="28"/>
          <w:szCs w:val="28"/>
        </w:rPr>
        <w:t>,</w:t>
      </w:r>
      <w:r w:rsidR="00FA50F9" w:rsidRPr="00FA50F9">
        <w:rPr>
          <w:rFonts w:asciiTheme="majorBidi" w:hAnsiTheme="majorBidi" w:cstheme="majorBidi"/>
          <w:sz w:val="28"/>
          <w:szCs w:val="28"/>
        </w:rPr>
        <w:t xml:space="preserve"> Université</w:t>
      </w:r>
      <w:r w:rsidR="007412D0" w:rsidRPr="007412D0">
        <w:rPr>
          <w:rFonts w:asciiTheme="majorBidi" w:hAnsiTheme="majorBidi" w:cstheme="majorBidi"/>
          <w:sz w:val="28"/>
          <w:szCs w:val="28"/>
        </w:rPr>
        <w:t xml:space="preserve"> </w:t>
      </w:r>
      <w:r w:rsidR="007412D0" w:rsidRPr="00FA50F9">
        <w:rPr>
          <w:rFonts w:asciiTheme="majorBidi" w:hAnsiTheme="majorBidi" w:cstheme="majorBidi"/>
          <w:sz w:val="28"/>
          <w:szCs w:val="28"/>
        </w:rPr>
        <w:t>Mouloud</w:t>
      </w:r>
      <w:r w:rsidR="00FA50F9" w:rsidRPr="00FA50F9">
        <w:rPr>
          <w:rFonts w:asciiTheme="majorBidi" w:hAnsiTheme="majorBidi" w:cstheme="majorBidi"/>
          <w:sz w:val="28"/>
          <w:szCs w:val="28"/>
        </w:rPr>
        <w:t xml:space="preserve"> Mammeri de Tizi-Ouzou</w:t>
      </w:r>
      <w:r w:rsidR="00FA50F9">
        <w:rPr>
          <w:rFonts w:asciiTheme="majorBidi" w:hAnsiTheme="majorBidi" w:cstheme="majorBidi"/>
          <w:sz w:val="28"/>
          <w:szCs w:val="28"/>
        </w:rPr>
        <w:t>,</w:t>
      </w:r>
      <w:r w:rsidR="00FA50F9" w:rsidRPr="00FA50F9">
        <w:rPr>
          <w:rFonts w:asciiTheme="majorBidi" w:hAnsiTheme="majorBidi" w:cstheme="majorBidi"/>
          <w:sz w:val="28"/>
          <w:szCs w:val="28"/>
        </w:rPr>
        <w:t xml:space="preserve"> prévu les 21 &amp; 22 Novembre 2018</w:t>
      </w:r>
      <w:r w:rsidR="007412D0">
        <w:rPr>
          <w:rFonts w:asciiTheme="majorBidi" w:hAnsiTheme="majorBidi" w:cstheme="majorBidi"/>
          <w:sz w:val="28"/>
          <w:szCs w:val="28"/>
        </w:rPr>
        <w:t>.</w:t>
      </w:r>
      <w:r w:rsidR="00FA50F9">
        <w:rPr>
          <w:rFonts w:asciiTheme="majorBidi" w:hAnsiTheme="majorBidi" w:cstheme="majorBidi"/>
          <w:sz w:val="28"/>
          <w:szCs w:val="28"/>
        </w:rPr>
        <w:t> </w:t>
      </w:r>
    </w:p>
    <w:p w:rsidR="005767B4" w:rsidRPr="00FA50F9" w:rsidRDefault="005767B4" w:rsidP="00FA50F9">
      <w:pPr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175F1E" w:rsidRPr="00175F1E" w:rsidRDefault="00046C08" w:rsidP="00E517B9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ثالثا</w:t>
      </w:r>
      <w:r w:rsidR="00E517B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:</w:t>
      </w:r>
      <w:r w:rsidR="00175F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175F1E" w:rsidRPr="00175F1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الدورات</w:t>
      </w:r>
      <w:proofErr w:type="gramEnd"/>
      <w:r w:rsidR="00175F1E" w:rsidRPr="00175F1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التكوينية:</w:t>
      </w:r>
    </w:p>
    <w:p w:rsidR="00BB2673" w:rsidRDefault="00BB2673" w:rsidP="000959E1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</w:t>
      </w: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ورة تكوينية: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نظام الجودة و الاعتماد الأكاديمي</w:t>
      </w:r>
      <w:r w:rsidR="006322B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الورشة: ضمان الجودة و الاعتماد الأكاديمي</w:t>
      </w:r>
      <w:r w:rsidR="000959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جامعة قسنطينة- الجزائر-2017.</w:t>
      </w:r>
    </w:p>
    <w:p w:rsidR="00175F1E" w:rsidRPr="00175F1E" w:rsidRDefault="00E517B9" w:rsidP="00175F1E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رابعا</w:t>
      </w:r>
      <w:r w:rsidR="00175F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="00175F1E" w:rsidRPr="00175F1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المنشورات</w:t>
      </w:r>
      <w:proofErr w:type="gramEnd"/>
      <w:r w:rsidR="00175F1E" w:rsidRPr="00175F1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BB2673" w:rsidRPr="007C3459" w:rsidRDefault="00E517B9" w:rsidP="00BB2673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</w:t>
      </w:r>
      <w:r w:rsidR="00BB2673"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 مقال وطني</w:t>
      </w:r>
      <w:r w:rsidR="00BB2673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 خطورة الإرهاب البيولوجي- مجلة التواصل – جامعة باجي مختار-</w:t>
      </w:r>
      <w:r w:rsidR="007D4F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عنابة-</w:t>
      </w:r>
      <w:r w:rsidR="00BB2673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الجزائر-2012.</w:t>
      </w:r>
    </w:p>
    <w:p w:rsidR="007C3459" w:rsidRPr="007C3459" w:rsidRDefault="00E517B9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</w:t>
      </w:r>
      <w:r w:rsidR="007C3459"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 مقال دولي</w:t>
      </w:r>
      <w:r w:rsidR="007C3459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دور المحكمة الأمريكية في حماية الحق في التعليم. </w:t>
      </w:r>
      <w:proofErr w:type="gramStart"/>
      <w:r w:rsidR="007C3459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مجلة</w:t>
      </w:r>
      <w:proofErr w:type="gramEnd"/>
      <w:r w:rsidR="007C3459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جيل حقوق الإنسان- العدد 19- مركز </w:t>
      </w:r>
      <w:r w:rsidR="007D4F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جيل ل</w:t>
      </w:r>
      <w:r w:rsidR="007C3459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حقوق الإنسان- لبنان-2017.</w:t>
      </w:r>
    </w:p>
    <w:p w:rsidR="007C3459" w:rsidRDefault="007C3459" w:rsidP="007C3459">
      <w:pPr>
        <w:bidi/>
        <w:spacing w:after="0"/>
        <w:jc w:val="both"/>
        <w:rPr>
          <w:rFonts w:ascii="Traditional Arabic" w:hAnsi="Traditional Arabic" w:cs="Traditional Arabic"/>
          <w:color w:val="222222"/>
          <w:sz w:val="32"/>
          <w:szCs w:val="32"/>
          <w:rtl/>
        </w:rPr>
      </w:pPr>
      <w:r w:rsidRPr="00E517B9">
        <w:rPr>
          <w:rFonts w:ascii="Traditional Arabic" w:hAnsi="Traditional Arabic" w:cs="Traditional Arabic"/>
          <w:b/>
          <w:bCs/>
          <w:color w:val="222222"/>
          <w:sz w:val="32"/>
          <w:szCs w:val="32"/>
          <w:rtl/>
        </w:rPr>
        <w:t>3-</w:t>
      </w:r>
      <w:r w:rsidRPr="007C3459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</w:t>
      </w:r>
      <w:r w:rsidRPr="00BB2673">
        <w:rPr>
          <w:rFonts w:ascii="Traditional Arabic" w:hAnsi="Traditional Arabic" w:cs="Traditional Arabic"/>
          <w:b/>
          <w:bCs/>
          <w:color w:val="222222"/>
          <w:sz w:val="32"/>
          <w:szCs w:val="32"/>
          <w:rtl/>
        </w:rPr>
        <w:t>مقال في كتاب جماعي</w:t>
      </w:r>
      <w:r w:rsidRPr="007C3459">
        <w:rPr>
          <w:rFonts w:ascii="Traditional Arabic" w:hAnsi="Traditional Arabic" w:cs="Traditional Arabic"/>
          <w:color w:val="222222"/>
          <w:sz w:val="32"/>
          <w:szCs w:val="32"/>
          <w:rtl/>
        </w:rPr>
        <w:t>: الثقل الأسيوي في السياسة الدولية: محددات القوة الأسيوية:</w:t>
      </w:r>
      <w:r w:rsidR="005767B4">
        <w:rPr>
          <w:rFonts w:ascii="Traditional Arabic" w:hAnsi="Traditional Arabic" w:cs="Traditional Arabic" w:hint="cs"/>
          <w:color w:val="222222"/>
          <w:sz w:val="32"/>
          <w:szCs w:val="32"/>
          <w:rtl/>
        </w:rPr>
        <w:t xml:space="preserve"> عنوان المقال:</w:t>
      </w:r>
      <w:r w:rsidRPr="007C3459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أمركة الثقافة كوسيلة لتحقيق الأهداف الجيواسترتيجية للولايات المتحدة الأمريكية في منطقة جنوب شرق آسيا: الطبعة الأولى، المركز العربي الديمقراطي، 2018.</w:t>
      </w:r>
    </w:p>
    <w:p w:rsidR="00BB2673" w:rsidRDefault="00E517B9" w:rsidP="007D4F2B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4</w:t>
      </w:r>
      <w:r w:rsidR="00BB2673"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 مقال دولي</w:t>
      </w:r>
      <w:r w:rsidR="00BB2673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</w:t>
      </w:r>
      <w:r w:rsidR="00BB26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إستراتيجية الأمم المتحدة لحماية التراث الثقافي غير المادي</w:t>
      </w:r>
      <w:r w:rsidR="007D4F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 م</w:t>
      </w:r>
      <w:r w:rsidR="00BB2673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جلة جيل حقوق الإنسان- العدد </w:t>
      </w:r>
      <w:r w:rsidR="00BB26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34</w:t>
      </w:r>
      <w:r w:rsidR="00BB2673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مركز </w:t>
      </w:r>
      <w:r w:rsidR="007D4F2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جيل ل</w:t>
      </w:r>
      <w:r w:rsidR="00BB2673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حقوق الإنسان- لبنان-201</w:t>
      </w:r>
      <w:r w:rsidR="00BB267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8</w:t>
      </w:r>
      <w:r w:rsidR="00BB2673"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175F1E" w:rsidRPr="00175F1E" w:rsidRDefault="00E517B9" w:rsidP="00175F1E">
      <w:p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خامسا</w:t>
      </w:r>
      <w:r w:rsidR="00175F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="00175F1E" w:rsidRPr="00286B7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المؤلفات</w:t>
      </w:r>
      <w:proofErr w:type="gramEnd"/>
      <w:r w:rsidR="00175F1E" w:rsidRPr="00286B7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175F1E" w:rsidRPr="007C3459" w:rsidRDefault="00175F1E" w:rsidP="00175F1E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مطبوعة</w:t>
      </w:r>
      <w:proofErr w:type="gramEnd"/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7412D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غير منشورة </w:t>
      </w:r>
      <w:r w:rsidRPr="007C345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بعنوان</w:t>
      </w:r>
      <w:r w:rsidRPr="007C3459">
        <w:rPr>
          <w:rFonts w:ascii="Traditional Arabic" w:hAnsi="Traditional Arabic" w:cs="Traditional Arabic"/>
          <w:sz w:val="32"/>
          <w:szCs w:val="32"/>
          <w:rtl/>
          <w:lang w:bidi="ar-DZ"/>
        </w:rPr>
        <w:t>: حل المنازعات الدولية في إطار اتفاقية الأمم المتحدة لقانون البحار لعام 1982.</w:t>
      </w:r>
    </w:p>
    <w:p w:rsidR="00BB2673" w:rsidRPr="00175F1E" w:rsidRDefault="00BB2673" w:rsidP="00BB2673">
      <w:pPr>
        <w:bidi/>
        <w:spacing w:after="0"/>
        <w:jc w:val="both"/>
        <w:rPr>
          <w:rFonts w:ascii="Traditional Arabic" w:hAnsi="Traditional Arabic" w:cs="Traditional Arabic"/>
          <w:color w:val="222222"/>
          <w:sz w:val="32"/>
          <w:szCs w:val="32"/>
          <w:rtl/>
        </w:rPr>
      </w:pPr>
    </w:p>
    <w:p w:rsidR="000A023B" w:rsidRPr="007C3459" w:rsidRDefault="000A023B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A023B" w:rsidRPr="007C3459" w:rsidRDefault="000A023B" w:rsidP="007C3459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0A023B" w:rsidRPr="007C3459" w:rsidSect="006F68B8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28A"/>
    <w:multiLevelType w:val="hybridMultilevel"/>
    <w:tmpl w:val="123041CE"/>
    <w:lvl w:ilvl="0" w:tplc="C67E44E2">
      <w:start w:val="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6E8D"/>
    <w:multiLevelType w:val="hybridMultilevel"/>
    <w:tmpl w:val="E69C7346"/>
    <w:lvl w:ilvl="0" w:tplc="B0B807F6">
      <w:start w:val="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A023B"/>
    <w:rsid w:val="00046C08"/>
    <w:rsid w:val="000959E1"/>
    <w:rsid w:val="00097DDB"/>
    <w:rsid w:val="000A023B"/>
    <w:rsid w:val="000B336F"/>
    <w:rsid w:val="000B3830"/>
    <w:rsid w:val="000C1E92"/>
    <w:rsid w:val="000E416B"/>
    <w:rsid w:val="00131691"/>
    <w:rsid w:val="00143855"/>
    <w:rsid w:val="001528A9"/>
    <w:rsid w:val="00166B22"/>
    <w:rsid w:val="00175F1E"/>
    <w:rsid w:val="00176CA0"/>
    <w:rsid w:val="0019322C"/>
    <w:rsid w:val="00224687"/>
    <w:rsid w:val="002270C3"/>
    <w:rsid w:val="00281511"/>
    <w:rsid w:val="00286B79"/>
    <w:rsid w:val="00295361"/>
    <w:rsid w:val="002B0663"/>
    <w:rsid w:val="002B73F8"/>
    <w:rsid w:val="002F19BB"/>
    <w:rsid w:val="00302A2A"/>
    <w:rsid w:val="00393A47"/>
    <w:rsid w:val="003A4BEC"/>
    <w:rsid w:val="0041549F"/>
    <w:rsid w:val="004337C2"/>
    <w:rsid w:val="004E15DE"/>
    <w:rsid w:val="004F562C"/>
    <w:rsid w:val="004F6262"/>
    <w:rsid w:val="005163E7"/>
    <w:rsid w:val="00524600"/>
    <w:rsid w:val="0057438A"/>
    <w:rsid w:val="005767B4"/>
    <w:rsid w:val="005E19FE"/>
    <w:rsid w:val="005F0219"/>
    <w:rsid w:val="006106A9"/>
    <w:rsid w:val="006251E8"/>
    <w:rsid w:val="006322B7"/>
    <w:rsid w:val="00676407"/>
    <w:rsid w:val="006F68B8"/>
    <w:rsid w:val="00705EEA"/>
    <w:rsid w:val="00717316"/>
    <w:rsid w:val="00731A82"/>
    <w:rsid w:val="007412D0"/>
    <w:rsid w:val="007B1FD4"/>
    <w:rsid w:val="007C3459"/>
    <w:rsid w:val="007D4F2B"/>
    <w:rsid w:val="008051AA"/>
    <w:rsid w:val="0080766E"/>
    <w:rsid w:val="00844A67"/>
    <w:rsid w:val="008C0A76"/>
    <w:rsid w:val="008D4907"/>
    <w:rsid w:val="00950C66"/>
    <w:rsid w:val="00964835"/>
    <w:rsid w:val="00A83992"/>
    <w:rsid w:val="00AA04A0"/>
    <w:rsid w:val="00AC5F98"/>
    <w:rsid w:val="00B028E4"/>
    <w:rsid w:val="00B42BE7"/>
    <w:rsid w:val="00B47073"/>
    <w:rsid w:val="00BB1CDB"/>
    <w:rsid w:val="00BB2673"/>
    <w:rsid w:val="00BB7AFF"/>
    <w:rsid w:val="00BD0663"/>
    <w:rsid w:val="00C543D7"/>
    <w:rsid w:val="00CC374F"/>
    <w:rsid w:val="00CF1E82"/>
    <w:rsid w:val="00D03D26"/>
    <w:rsid w:val="00D127B2"/>
    <w:rsid w:val="00D813F5"/>
    <w:rsid w:val="00D83900"/>
    <w:rsid w:val="00DC4B70"/>
    <w:rsid w:val="00DD0CD5"/>
    <w:rsid w:val="00E04F41"/>
    <w:rsid w:val="00E21BA7"/>
    <w:rsid w:val="00E27782"/>
    <w:rsid w:val="00E517B9"/>
    <w:rsid w:val="00E86B3D"/>
    <w:rsid w:val="00EC33B8"/>
    <w:rsid w:val="00EC52BE"/>
    <w:rsid w:val="00F20BB4"/>
    <w:rsid w:val="00F32331"/>
    <w:rsid w:val="00F96A1D"/>
    <w:rsid w:val="00FA27B5"/>
    <w:rsid w:val="00FA50F9"/>
    <w:rsid w:val="00F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2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PLAY</cp:lastModifiedBy>
  <cp:revision>34</cp:revision>
  <dcterms:created xsi:type="dcterms:W3CDTF">2018-12-01T09:32:00Z</dcterms:created>
  <dcterms:modified xsi:type="dcterms:W3CDTF">2019-05-10T17:50:00Z</dcterms:modified>
</cp:coreProperties>
</file>