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E" w:rsidRDefault="00DF3B3E" w:rsidP="00DF3B3E">
      <w:pPr>
        <w:tabs>
          <w:tab w:val="left" w:pos="5535"/>
        </w:tabs>
        <w:bidi/>
        <w:rPr>
          <w:b/>
          <w:bCs/>
          <w:sz w:val="28"/>
          <w:szCs w:val="28"/>
          <w:rtl/>
          <w:lang w:bidi="ar-TN"/>
        </w:rPr>
      </w:pPr>
    </w:p>
    <w:p w:rsidR="00DF3B3E" w:rsidRDefault="00DF3B3E" w:rsidP="00DF3B3E">
      <w:pPr>
        <w:tabs>
          <w:tab w:val="left" w:pos="5535"/>
        </w:tabs>
        <w:bidi/>
        <w:rPr>
          <w:b/>
          <w:bCs/>
          <w:sz w:val="28"/>
          <w:szCs w:val="28"/>
          <w:rtl/>
          <w:lang w:bidi="ar-TN"/>
        </w:rPr>
      </w:pPr>
    </w:p>
    <w:p w:rsidR="00F54DB5" w:rsidRDefault="00DF3B3E" w:rsidP="00F54DB5">
      <w:pPr>
        <w:tabs>
          <w:tab w:val="left" w:pos="5535"/>
        </w:tabs>
        <w:bidi/>
        <w:jc w:val="center"/>
        <w:rPr>
          <w:b/>
          <w:bCs/>
          <w:sz w:val="36"/>
          <w:szCs w:val="36"/>
          <w:lang w:bidi="ar-TN"/>
        </w:rPr>
      </w:pPr>
      <w:r w:rsidRPr="004125B7">
        <w:rPr>
          <w:rFonts w:hint="cs"/>
          <w:b/>
          <w:bCs/>
          <w:sz w:val="36"/>
          <w:szCs w:val="36"/>
          <w:rtl/>
          <w:lang w:bidi="ar-TN"/>
        </w:rPr>
        <w:t>سيرة ذاتية</w:t>
      </w:r>
      <w:r w:rsidR="004125B7">
        <w:rPr>
          <w:rFonts w:hint="cs"/>
          <w:b/>
          <w:bCs/>
          <w:sz w:val="36"/>
          <w:szCs w:val="36"/>
          <w:rtl/>
          <w:lang w:bidi="ar-TN"/>
        </w:rPr>
        <w:t xml:space="preserve"> مفصّلة</w:t>
      </w:r>
    </w:p>
    <w:p w:rsidR="00DF3B3E" w:rsidRDefault="00F54DB5" w:rsidP="00F54DB5">
      <w:pPr>
        <w:tabs>
          <w:tab w:val="left" w:pos="5535"/>
        </w:tabs>
        <w:bidi/>
        <w:jc w:val="right"/>
        <w:rPr>
          <w:b/>
          <w:bCs/>
          <w:sz w:val="36"/>
          <w:szCs w:val="36"/>
          <w:lang w:bidi="ar-TN"/>
        </w:rPr>
      </w:pPr>
      <w:r>
        <w:rPr>
          <w:b/>
          <w:bCs/>
          <w:noProof/>
          <w:sz w:val="28"/>
          <w:szCs w:val="28"/>
          <w:rtl/>
        </w:rPr>
        <w:drawing>
          <wp:inline distT="0" distB="0" distL="0" distR="0" wp14:anchorId="450D5CD0" wp14:editId="2CAE6783">
            <wp:extent cx="1339596" cy="1741932"/>
            <wp:effectExtent l="19050" t="0" r="0" b="0"/>
            <wp:docPr id="1" name="Image 1" descr="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96" cy="174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B5" w:rsidRPr="004125B7" w:rsidRDefault="00F54DB5" w:rsidP="00F54DB5">
      <w:pPr>
        <w:tabs>
          <w:tab w:val="left" w:pos="5535"/>
        </w:tabs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DF3B3E" w:rsidRDefault="00DF3B3E" w:rsidP="00DF3B3E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الاسم و اللقب :أمال مصطفى </w:t>
      </w:r>
    </w:p>
    <w:p w:rsidR="00DF3B3E" w:rsidRDefault="00DF3B3E" w:rsidP="00F54DB5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تاريخ الولادة: 29-07-1979                                     الحالة الاجتماعية :عزباء</w:t>
      </w:r>
    </w:p>
    <w:p w:rsidR="00DF3B3E" w:rsidRDefault="00DF3B3E" w:rsidP="00DF3B3E">
      <w:pPr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العنوان :</w:t>
      </w:r>
      <w:proofErr w:type="spellStart"/>
      <w:r>
        <w:rPr>
          <w:rFonts w:hint="cs"/>
          <w:sz w:val="28"/>
          <w:szCs w:val="28"/>
          <w:rtl/>
          <w:lang w:bidi="ar-TN"/>
        </w:rPr>
        <w:t>المعاطى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القبلية شربان المهدية 5130</w:t>
      </w:r>
    </w:p>
    <w:p w:rsidR="00BB3C45" w:rsidRPr="00BB3C45" w:rsidRDefault="00BB3C45" w:rsidP="00BB3C4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sz w:val="28"/>
          <w:szCs w:val="28"/>
          <w:lang w:bidi="ar-TN"/>
        </w:rPr>
        <w:t xml:space="preserve"> </w:t>
      </w:r>
      <w:r w:rsidR="00DF3B3E">
        <w:rPr>
          <w:rFonts w:hint="cs"/>
          <w:sz w:val="28"/>
          <w:szCs w:val="28"/>
          <w:rtl/>
          <w:lang w:bidi="ar-TN"/>
        </w:rPr>
        <w:t xml:space="preserve">الهاتف : 92666547                                      </w:t>
      </w:r>
    </w:p>
    <w:p w:rsidR="00BB3C45" w:rsidRPr="00BB3C45" w:rsidRDefault="00BB3C45" w:rsidP="00F54DB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sz w:val="28"/>
          <w:szCs w:val="28"/>
          <w:lang w:bidi="ar-TN"/>
        </w:rPr>
        <w:t xml:space="preserve">                                                       </w:t>
      </w:r>
      <w:r w:rsidR="00DF3B3E">
        <w:rPr>
          <w:rFonts w:hint="cs"/>
          <w:sz w:val="28"/>
          <w:szCs w:val="28"/>
          <w:rtl/>
          <w:lang w:bidi="ar-TN"/>
        </w:rPr>
        <w:t xml:space="preserve">  العنوان </w:t>
      </w:r>
      <w:proofErr w:type="gramStart"/>
      <w:r w:rsidR="00DF3B3E">
        <w:rPr>
          <w:rFonts w:hint="cs"/>
          <w:sz w:val="28"/>
          <w:szCs w:val="28"/>
          <w:rtl/>
          <w:lang w:bidi="ar-TN"/>
        </w:rPr>
        <w:t xml:space="preserve">الالكتروني </w:t>
      </w:r>
      <w:r w:rsidR="00DF3B3E" w:rsidRPr="00BB3C45">
        <w:rPr>
          <w:rFonts w:hint="cs"/>
          <w:i/>
          <w:iCs/>
          <w:sz w:val="28"/>
          <w:szCs w:val="28"/>
          <w:rtl/>
          <w:lang w:bidi="ar-TN"/>
        </w:rPr>
        <w:t>:</w:t>
      </w:r>
      <w:proofErr w:type="gramEnd"/>
      <w:r w:rsidR="00DF3B3E" w:rsidRPr="00BB3C45">
        <w:rPr>
          <w:rFonts w:hint="cs"/>
          <w:i/>
          <w:iCs/>
          <w:sz w:val="28"/>
          <w:szCs w:val="28"/>
          <w:rtl/>
          <w:lang w:bidi="ar-TN"/>
        </w:rPr>
        <w:t xml:space="preserve">  </w:t>
      </w:r>
      <w:proofErr w:type="spellStart"/>
      <w:r w:rsidRPr="00BB3C45">
        <w:rPr>
          <w:rFonts w:ascii="Times New Roman" w:hAnsi="Times New Roman" w:cs="Times New Roman"/>
          <w:i/>
          <w:iCs/>
          <w:color w:val="4F81BD" w:themeColor="accent1"/>
          <w:sz w:val="28"/>
          <w:szCs w:val="28"/>
          <w:lang w:val="en-US"/>
        </w:rPr>
        <w:t>mustapha</w:t>
      </w:r>
      <w:proofErr w:type="spellEnd"/>
      <w:r w:rsidRPr="00BB3C45">
        <w:rPr>
          <w:rFonts w:ascii="Times New Roman" w:hAnsi="Times New Roman" w:cs="Times New Roman"/>
          <w:i/>
          <w:iCs/>
          <w:color w:val="4F81BD" w:themeColor="accent1"/>
          <w:sz w:val="28"/>
          <w:szCs w:val="28"/>
          <w:lang w:val="en-US"/>
        </w:rPr>
        <w:t xml:space="preserve"> .</w:t>
      </w:r>
      <w:proofErr w:type="spellStart"/>
      <w:proofErr w:type="gramStart"/>
      <w:r w:rsidRPr="00BB3C45">
        <w:rPr>
          <w:rFonts w:ascii="Times New Roman" w:hAnsi="Times New Roman" w:cs="Times New Roman"/>
          <w:i/>
          <w:iCs/>
          <w:color w:val="4F81BD" w:themeColor="accent1"/>
          <w:sz w:val="28"/>
          <w:szCs w:val="28"/>
          <w:lang w:val="en-US"/>
        </w:rPr>
        <w:t>amel</w:t>
      </w:r>
      <w:proofErr w:type="spellEnd"/>
      <w:proofErr w:type="gramEnd"/>
      <w:r w:rsidRPr="00BB3C45">
        <w:rPr>
          <w:rFonts w:ascii="Times New Roman" w:hAnsi="Times New Roman" w:cs="Times New Roman"/>
          <w:i/>
          <w:iCs/>
          <w:color w:val="31849B"/>
          <w:sz w:val="28"/>
          <w:szCs w:val="28"/>
          <w:u w:val="single"/>
          <w:lang w:val="en-US"/>
        </w:rPr>
        <w:t xml:space="preserve"> </w:t>
      </w:r>
      <w:r w:rsidRPr="00BB3C45">
        <w:rPr>
          <w:rFonts w:ascii="Times New Roman" w:hAnsi="Times New Roman" w:cs="Times New Roman"/>
          <w:i/>
          <w:iCs/>
          <w:color w:val="4F81BD" w:themeColor="accent1"/>
          <w:sz w:val="28"/>
          <w:szCs w:val="28"/>
          <w:u w:val="single"/>
          <w:lang w:val="en-US"/>
        </w:rPr>
        <w:t>@yahoo.fr</w:t>
      </w:r>
    </w:p>
    <w:p w:rsidR="00E641E0" w:rsidRPr="00FF0F48" w:rsidRDefault="00DF3B3E" w:rsidP="00E641E0">
      <w:pPr>
        <w:numPr>
          <w:ilvl w:val="0"/>
          <w:numId w:val="3"/>
        </w:numPr>
        <w:shd w:val="clear" w:color="auto" w:fill="FDE9D9"/>
        <w:bidi/>
        <w:spacing w:before="360" w:line="240" w:lineRule="auto"/>
        <w:ind w:left="425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BB3C45">
        <w:rPr>
          <w:rFonts w:hint="cs"/>
          <w:i/>
          <w:iCs/>
          <w:sz w:val="28"/>
          <w:szCs w:val="28"/>
          <w:rtl/>
          <w:lang w:bidi="ar-TN"/>
        </w:rPr>
        <w:t xml:space="preserve">  </w:t>
      </w:r>
      <w:r w:rsidR="00E641E0" w:rsidRPr="00FF0F48">
        <w:rPr>
          <w:rFonts w:ascii="Times New Roman" w:eastAsia="Calibri" w:hAnsi="Times New Roman" w:cs="Traditional Arabic"/>
          <w:b/>
          <w:bCs/>
          <w:sz w:val="40"/>
          <w:szCs w:val="40"/>
          <w:rtl/>
        </w:rPr>
        <w:t>الشهائد العلمية المتحصل عليها:</w:t>
      </w:r>
    </w:p>
    <w:p w:rsidR="00E641E0" w:rsidRDefault="00E641E0" w:rsidP="00E641E0">
      <w:pPr>
        <w:numPr>
          <w:ilvl w:val="0"/>
          <w:numId w:val="2"/>
        </w:numPr>
        <w:bidi/>
        <w:spacing w:line="240" w:lineRule="auto"/>
        <w:ind w:left="566"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شهادة الدكتوراه </w:t>
      </w:r>
      <w:proofErr w:type="gramStart"/>
      <w:r>
        <w:rPr>
          <w:rFonts w:ascii="Simplified Arabic" w:eastAsia="Calibri" w:hAnsi="Simplified Arabic" w:cs="Simplified Arabic" w:hint="cs"/>
          <w:sz w:val="28"/>
          <w:szCs w:val="28"/>
          <w:rtl/>
        </w:rPr>
        <w:t>قيد</w:t>
      </w:r>
      <w:proofErr w:type="gramEnd"/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الدراسة</w:t>
      </w:r>
      <w:r w:rsidR="00F72EA2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في التاريخ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A2214F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سنة 2016.</w:t>
      </w:r>
    </w:p>
    <w:p w:rsidR="00E641E0" w:rsidRPr="003A3945" w:rsidRDefault="00E641E0" w:rsidP="00931325">
      <w:pPr>
        <w:numPr>
          <w:ilvl w:val="0"/>
          <w:numId w:val="2"/>
        </w:numPr>
        <w:bidi/>
        <w:spacing w:line="240" w:lineRule="auto"/>
        <w:ind w:left="566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F0F48">
        <w:rPr>
          <w:rFonts w:ascii="Simplified Arabic" w:eastAsia="Calibri" w:hAnsi="Simplified Arabic" w:cs="Simplified Arabic"/>
          <w:sz w:val="28"/>
          <w:szCs w:val="28"/>
          <w:rtl/>
        </w:rPr>
        <w:t xml:space="preserve">شهادة الماجستير في </w:t>
      </w:r>
      <w:r w:rsidR="0093132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التاريخ </w:t>
      </w:r>
      <w:r w:rsidRPr="00FF0F4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سنة</w:t>
      </w:r>
      <w:r w:rsidR="0093132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2011</w:t>
      </w:r>
      <w:r w:rsidRPr="00FF0F4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.</w:t>
      </w:r>
    </w:p>
    <w:p w:rsidR="00E641E0" w:rsidRPr="00FF0F48" w:rsidRDefault="00E641E0" w:rsidP="00931325">
      <w:pPr>
        <w:numPr>
          <w:ilvl w:val="0"/>
          <w:numId w:val="2"/>
        </w:numPr>
        <w:bidi/>
        <w:spacing w:line="240" w:lineRule="auto"/>
        <w:ind w:left="566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F0F48">
        <w:rPr>
          <w:rFonts w:ascii="Simplified Arabic" w:eastAsia="Calibri" w:hAnsi="Simplified Arabic" w:cs="Simplified Arabic"/>
          <w:sz w:val="28"/>
          <w:szCs w:val="28"/>
          <w:rtl/>
        </w:rPr>
        <w:t xml:space="preserve"> شهادة الأستاذية في </w:t>
      </w:r>
      <w:r w:rsidR="0093132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التاريخ </w:t>
      </w:r>
      <w:r w:rsidRPr="00FF0F4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سنة 2006</w:t>
      </w:r>
      <w:r w:rsidRPr="00FF0F48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E641E0" w:rsidRPr="00FF0F48" w:rsidRDefault="00E641E0" w:rsidP="00931325">
      <w:pPr>
        <w:numPr>
          <w:ilvl w:val="0"/>
          <w:numId w:val="2"/>
        </w:numPr>
        <w:bidi/>
        <w:spacing w:line="240" w:lineRule="auto"/>
        <w:ind w:left="566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F0F48">
        <w:rPr>
          <w:rFonts w:ascii="Simplified Arabic" w:eastAsia="Calibri" w:hAnsi="Simplified Arabic" w:cs="Simplified Arabic"/>
          <w:sz w:val="28"/>
          <w:szCs w:val="28"/>
          <w:rtl/>
        </w:rPr>
        <w:t xml:space="preserve"> شهادة الدراسات الجامعية </w:t>
      </w:r>
      <w:proofErr w:type="gramStart"/>
      <w:r w:rsidRPr="00FF0F48">
        <w:rPr>
          <w:rFonts w:ascii="Simplified Arabic" w:eastAsia="Calibri" w:hAnsi="Simplified Arabic" w:cs="Simplified Arabic"/>
          <w:sz w:val="28"/>
          <w:szCs w:val="28"/>
          <w:rtl/>
        </w:rPr>
        <w:t>للمرحلة</w:t>
      </w:r>
      <w:proofErr w:type="gramEnd"/>
      <w:r w:rsidRPr="00FF0F48">
        <w:rPr>
          <w:rFonts w:ascii="Simplified Arabic" w:eastAsia="Calibri" w:hAnsi="Simplified Arabic" w:cs="Simplified Arabic"/>
          <w:sz w:val="28"/>
          <w:szCs w:val="28"/>
          <w:rtl/>
        </w:rPr>
        <w:t xml:space="preserve"> الأولى </w:t>
      </w:r>
      <w:r w:rsidR="00F54DB5" w:rsidRPr="00FF0F4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في </w:t>
      </w:r>
      <w:r w:rsidR="00F54DB5">
        <w:rPr>
          <w:rFonts w:ascii="Simplified Arabic" w:eastAsia="Calibri" w:hAnsi="Simplified Arabic" w:cs="Simplified Arabic" w:hint="cs"/>
          <w:sz w:val="28"/>
          <w:szCs w:val="28"/>
          <w:rtl/>
        </w:rPr>
        <w:t>التاريخ</w:t>
      </w:r>
      <w:r w:rsidR="0093132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="0093132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سن</w:t>
      </w:r>
      <w:r w:rsidR="0093132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ة 2002</w:t>
      </w:r>
      <w:r w:rsidRPr="00FF0F48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.</w:t>
      </w:r>
    </w:p>
    <w:p w:rsidR="00E641E0" w:rsidRDefault="00E641E0" w:rsidP="00931325">
      <w:pPr>
        <w:numPr>
          <w:ilvl w:val="0"/>
          <w:numId w:val="2"/>
        </w:numPr>
        <w:bidi/>
        <w:spacing w:line="240" w:lineRule="auto"/>
        <w:ind w:left="566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F0F48">
        <w:rPr>
          <w:rFonts w:ascii="Simplified Arabic" w:eastAsia="Calibri" w:hAnsi="Simplified Arabic" w:cs="Simplified Arabic"/>
          <w:sz w:val="28"/>
          <w:szCs w:val="28"/>
          <w:rtl/>
        </w:rPr>
        <w:t xml:space="preserve"> شهادة الباكالوريا </w:t>
      </w:r>
      <w:r w:rsidRPr="00FF0F4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سنة</w:t>
      </w:r>
      <w:r w:rsidR="0093132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2000</w:t>
      </w:r>
      <w:r w:rsidRPr="00FF0F48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041708" w:rsidRDefault="00041708" w:rsidP="00041708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041708" w:rsidRDefault="00041708" w:rsidP="00041708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041708" w:rsidRDefault="00041708" w:rsidP="00041708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041708" w:rsidRPr="00FF0F48" w:rsidRDefault="00041708" w:rsidP="00041708">
      <w:p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E641E0" w:rsidRPr="00FF0F48" w:rsidRDefault="00E641E0" w:rsidP="00E641E0">
      <w:pPr>
        <w:numPr>
          <w:ilvl w:val="0"/>
          <w:numId w:val="3"/>
        </w:numPr>
        <w:shd w:val="clear" w:color="auto" w:fill="FDE9D9"/>
        <w:bidi/>
        <w:spacing w:before="360" w:line="240" w:lineRule="auto"/>
        <w:ind w:left="425"/>
        <w:jc w:val="both"/>
        <w:rPr>
          <w:rFonts w:ascii="Times New Roman" w:eastAsia="Calibri" w:hAnsi="Times New Roman" w:cs="Traditional Arabic"/>
          <w:b/>
          <w:bCs/>
          <w:sz w:val="40"/>
          <w:szCs w:val="40"/>
          <w:rtl/>
        </w:rPr>
      </w:pPr>
      <w:r w:rsidRPr="00FF0F48">
        <w:rPr>
          <w:rFonts w:ascii="Times New Roman" w:eastAsia="Calibri" w:hAnsi="Times New Roman" w:cs="Traditional Arabic"/>
          <w:b/>
          <w:bCs/>
          <w:sz w:val="40"/>
          <w:szCs w:val="40"/>
          <w:rtl/>
        </w:rPr>
        <w:t>أشغال البحث</w:t>
      </w:r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rtl/>
        </w:rPr>
        <w:t xml:space="preserve"> و</w:t>
      </w:r>
      <w:r w:rsidRPr="00FF0F48">
        <w:rPr>
          <w:rFonts w:ascii="Times New Roman" w:eastAsia="Calibri" w:hAnsi="Times New Roman" w:cs="Traditional Arabic"/>
          <w:b/>
          <w:bCs/>
          <w:sz w:val="40"/>
          <w:szCs w:val="40"/>
          <w:rtl/>
        </w:rPr>
        <w:t>التربصات:</w:t>
      </w:r>
    </w:p>
    <w:p w:rsidR="00E641E0" w:rsidRPr="00FF0F48" w:rsidRDefault="00E641E0" w:rsidP="00E641E0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41E0" w:rsidRPr="00FF0F48" w:rsidRDefault="00E641E0" w:rsidP="00E641E0">
      <w:pPr>
        <w:numPr>
          <w:ilvl w:val="0"/>
          <w:numId w:val="6"/>
        </w:num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u w:val="thick"/>
          <w:rtl/>
        </w:rPr>
      </w:pPr>
      <w:proofErr w:type="gramStart"/>
      <w:r w:rsidRPr="00FF0F48">
        <w:rPr>
          <w:rFonts w:ascii="Simplified Arabic" w:eastAsia="Calibri" w:hAnsi="Simplified Arabic" w:cs="Simplified Arabic"/>
          <w:b/>
          <w:bCs/>
          <w:sz w:val="32"/>
          <w:szCs w:val="32"/>
          <w:u w:val="thick"/>
          <w:rtl/>
        </w:rPr>
        <w:t>أشغال</w:t>
      </w:r>
      <w:proofErr w:type="gramEnd"/>
      <w:r w:rsidRPr="00FF0F48">
        <w:rPr>
          <w:rFonts w:ascii="Simplified Arabic" w:eastAsia="Calibri" w:hAnsi="Simplified Arabic" w:cs="Simplified Arabic"/>
          <w:b/>
          <w:bCs/>
          <w:sz w:val="32"/>
          <w:szCs w:val="32"/>
          <w:u w:val="thick"/>
          <w:rtl/>
        </w:rPr>
        <w:t xml:space="preserve"> البحث:</w:t>
      </w:r>
    </w:p>
    <w:p w:rsidR="00E641E0" w:rsidRPr="00FF0F48" w:rsidRDefault="00E641E0" w:rsidP="00E641E0">
      <w:pPr>
        <w:bidi/>
        <w:spacing w:line="240" w:lineRule="auto"/>
        <w:ind w:left="720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041708" w:rsidRDefault="00E641E0" w:rsidP="00E641E0">
      <w:pPr>
        <w:numPr>
          <w:ilvl w:val="0"/>
          <w:numId w:val="5"/>
        </w:num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041708">
        <w:rPr>
          <w:rFonts w:ascii="Simplified Arabic" w:eastAsia="Calibri" w:hAnsi="Simplified Arabic" w:cs="Simplified Arabic"/>
          <w:sz w:val="28"/>
          <w:szCs w:val="28"/>
          <w:rtl/>
        </w:rPr>
        <w:t xml:space="preserve">إنجاز </w:t>
      </w:r>
      <w:r w:rsidRPr="0004170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أطروحة الدكتوراه</w:t>
      </w:r>
      <w:r w:rsidRPr="00041708">
        <w:rPr>
          <w:rFonts w:ascii="Simplified Arabic" w:eastAsia="Calibri" w:hAnsi="Simplified Arabic" w:cs="Simplified Arabic"/>
          <w:sz w:val="28"/>
          <w:szCs w:val="28"/>
          <w:rtl/>
        </w:rPr>
        <w:t xml:space="preserve"> بعنوان: </w:t>
      </w:r>
      <w:r w:rsidR="00041708">
        <w:rPr>
          <w:rFonts w:ascii="Simplified Arabic" w:eastAsia="Calibri" w:hAnsi="Simplified Arabic" w:cs="Simplified Arabic" w:hint="cs"/>
          <w:sz w:val="28"/>
          <w:szCs w:val="28"/>
          <w:rtl/>
        </w:rPr>
        <w:t>الصحة والاقتصاد في تونس وبلاد المغارب من أواخر القرن السابع عشر إلى بداية القرن العشرين</w:t>
      </w:r>
    </w:p>
    <w:p w:rsidR="00E641E0" w:rsidRPr="007C0D5B" w:rsidRDefault="00E641E0" w:rsidP="007C0D5B">
      <w:pPr>
        <w:numPr>
          <w:ilvl w:val="0"/>
          <w:numId w:val="5"/>
        </w:num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041708">
        <w:rPr>
          <w:rFonts w:ascii="Simplified Arabic" w:eastAsia="Calibri" w:hAnsi="Simplified Arabic" w:cs="Simplified Arabic"/>
          <w:sz w:val="28"/>
          <w:szCs w:val="28"/>
          <w:rtl/>
        </w:rPr>
        <w:t xml:space="preserve">انجاز </w:t>
      </w:r>
      <w:r w:rsidRPr="00041708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رسالة لنيل شهادة الماجستير</w:t>
      </w:r>
      <w:r w:rsidRPr="00041708">
        <w:rPr>
          <w:rFonts w:ascii="Simplified Arabic" w:eastAsia="Calibri" w:hAnsi="Simplified Arabic" w:cs="Simplified Arabic"/>
          <w:sz w:val="28"/>
          <w:szCs w:val="28"/>
          <w:rtl/>
        </w:rPr>
        <w:t xml:space="preserve"> في </w:t>
      </w:r>
      <w:r w:rsidR="0004170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التاريخ </w:t>
      </w:r>
      <w:r w:rsidRPr="00041708">
        <w:rPr>
          <w:rFonts w:ascii="Simplified Arabic" w:eastAsia="Calibri" w:hAnsi="Simplified Arabic" w:cs="Simplified Arabic"/>
          <w:sz w:val="28"/>
          <w:szCs w:val="28"/>
          <w:rtl/>
        </w:rPr>
        <w:t xml:space="preserve">بعنوان: </w:t>
      </w:r>
      <w:r w:rsidR="00F54DB5">
        <w:rPr>
          <w:rFonts w:ascii="Simplified Arabic" w:eastAsia="Calibri" w:hAnsi="Simplified Arabic" w:cs="Simplified Arabic" w:hint="cs"/>
          <w:sz w:val="28"/>
          <w:szCs w:val="28"/>
          <w:rtl/>
        </w:rPr>
        <w:t>د</w:t>
      </w:r>
      <w:r w:rsidR="002811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راسة في المقدّس والمدنّس الحجّ </w:t>
      </w:r>
      <w:proofErr w:type="spellStart"/>
      <w:r w:rsidR="002811C4">
        <w:rPr>
          <w:rFonts w:ascii="Simplified Arabic" w:eastAsia="Calibri" w:hAnsi="Simplified Arabic" w:cs="Simplified Arabic" w:hint="cs"/>
          <w:sz w:val="28"/>
          <w:szCs w:val="28"/>
          <w:rtl/>
        </w:rPr>
        <w:t>والوياء</w:t>
      </w:r>
      <w:proofErr w:type="spellEnd"/>
      <w:r w:rsidR="002811C4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في الفترة الحديثة تونس أنموذجا </w:t>
      </w:r>
      <w:r w:rsidRPr="00041708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سنة </w:t>
      </w:r>
      <w:r w:rsidR="002811C4">
        <w:rPr>
          <w:rFonts w:ascii="Simplified Arabic" w:eastAsia="Calibri" w:hAnsi="Simplified Arabic" w:cs="Simplified Arabic" w:hint="cs"/>
          <w:sz w:val="28"/>
          <w:szCs w:val="28"/>
          <w:rtl/>
        </w:rPr>
        <w:t>2011</w:t>
      </w:r>
    </w:p>
    <w:p w:rsidR="00E641E0" w:rsidRDefault="00E641E0" w:rsidP="00E641E0">
      <w:pPr>
        <w:numPr>
          <w:ilvl w:val="0"/>
          <w:numId w:val="6"/>
        </w:numPr>
        <w:bidi/>
        <w:spacing w:line="240" w:lineRule="auto"/>
        <w:contextualSpacing/>
        <w:jc w:val="both"/>
        <w:rPr>
          <w:rFonts w:ascii="Simplified Arabic" w:eastAsia="Calibri" w:hAnsi="Simplified Arabic" w:cs="Simplified Arabic"/>
          <w:b/>
          <w:bCs/>
          <w:sz w:val="32"/>
          <w:szCs w:val="32"/>
          <w:u w:val="thick"/>
        </w:rPr>
      </w:pPr>
      <w:r w:rsidRPr="00FF0F48">
        <w:rPr>
          <w:rFonts w:ascii="Simplified Arabic" w:eastAsia="Calibri" w:hAnsi="Simplified Arabic" w:cs="Simplified Arabic"/>
          <w:b/>
          <w:bCs/>
          <w:sz w:val="32"/>
          <w:szCs w:val="32"/>
          <w:u w:val="thick"/>
          <w:rtl/>
        </w:rPr>
        <w:t xml:space="preserve">المشاركة في إنجاز البحوث </w:t>
      </w:r>
      <w:proofErr w:type="gramStart"/>
      <w:r w:rsidRPr="00FF0F48">
        <w:rPr>
          <w:rFonts w:ascii="Simplified Arabic" w:eastAsia="Calibri" w:hAnsi="Simplified Arabic" w:cs="Simplified Arabic"/>
          <w:b/>
          <w:bCs/>
          <w:sz w:val="32"/>
          <w:szCs w:val="32"/>
          <w:u w:val="thick"/>
          <w:rtl/>
        </w:rPr>
        <w:t>والدراسات</w:t>
      </w:r>
      <w:proofErr w:type="gramEnd"/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thick"/>
          <w:rtl/>
        </w:rPr>
        <w:t xml:space="preserve"> العلمية</w:t>
      </w:r>
      <w:r w:rsidRPr="00FF0F48">
        <w:rPr>
          <w:rFonts w:ascii="Simplified Arabic" w:eastAsia="Calibri" w:hAnsi="Simplified Arabic" w:cs="Simplified Arabic"/>
          <w:b/>
          <w:bCs/>
          <w:sz w:val="32"/>
          <w:szCs w:val="32"/>
          <w:u w:val="thick"/>
          <w:rtl/>
        </w:rPr>
        <w:t>:</w:t>
      </w:r>
    </w:p>
    <w:p w:rsidR="00E641E0" w:rsidRPr="00F54DB5" w:rsidRDefault="00E641E0" w:rsidP="00F54DB5">
      <w:pPr>
        <w:pStyle w:val="Paragraphedeliste"/>
        <w:numPr>
          <w:ilvl w:val="0"/>
          <w:numId w:val="16"/>
        </w:numPr>
        <w:bidi/>
        <w:spacing w:line="240" w:lineRule="auto"/>
        <w:jc w:val="both"/>
        <w:rPr>
          <w:rFonts w:ascii="Simplified Arabic" w:eastAsia="Calibri" w:hAnsi="Simplified Arabic" w:cs="Simplified Arabic"/>
          <w:sz w:val="28"/>
          <w:szCs w:val="28"/>
          <w:lang w:bidi="ar-TN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TN"/>
        </w:rPr>
        <w:t xml:space="preserve">المشاركة في </w:t>
      </w:r>
      <w:r w:rsidRPr="00825C06">
        <w:rPr>
          <w:rFonts w:ascii="Simplified Arabic" w:eastAsia="Calibri" w:hAnsi="Simplified Arabic" w:cs="Simplified Arabic" w:hint="cs"/>
          <w:sz w:val="28"/>
          <w:szCs w:val="28"/>
          <w:rtl/>
          <w:lang w:bidi="ar-TN"/>
        </w:rPr>
        <w:t xml:space="preserve">إنجاز بحث حول </w:t>
      </w:r>
      <w:r w:rsidRPr="00825C0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955AFC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الانتقال الطبي والطب والأطباء بالمغرب</w:t>
      </w:r>
      <w:r w:rsidRPr="00825C0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Pr="00825C06">
        <w:rPr>
          <w:rFonts w:ascii="Simplified Arabic" w:eastAsia="Calibri" w:hAnsi="Simplified Arabic" w:cs="Simplified Arabic" w:hint="cs"/>
          <w:sz w:val="28"/>
          <w:szCs w:val="28"/>
          <w:rtl/>
          <w:lang w:bidi="ar-TN"/>
        </w:rPr>
        <w:t xml:space="preserve"> لفائدة </w:t>
      </w:r>
      <w:r w:rsidR="00955AFC">
        <w:rPr>
          <w:rFonts w:ascii="Simplified Arabic" w:eastAsia="Calibri" w:hAnsi="Simplified Arabic" w:cs="Simplified Arabic" w:hint="cs"/>
          <w:sz w:val="28"/>
          <w:szCs w:val="28"/>
          <w:rtl/>
          <w:lang w:bidi="ar-TN"/>
        </w:rPr>
        <w:t xml:space="preserve"> مخبر دراسات مغاربية</w:t>
      </w:r>
      <w:r w:rsidRPr="00825C06">
        <w:rPr>
          <w:rFonts w:ascii="Simplified Arabic" w:eastAsia="Calibri" w:hAnsi="Simplified Arabic" w:cs="Simplified Arabic" w:hint="cs"/>
          <w:sz w:val="28"/>
          <w:szCs w:val="28"/>
          <w:rtl/>
          <w:lang w:bidi="ar-TN"/>
        </w:rPr>
        <w:t xml:space="preserve">، تحت إشراف مدير هذا </w:t>
      </w:r>
      <w:r w:rsidR="00955AFC">
        <w:rPr>
          <w:rFonts w:ascii="Simplified Arabic" w:eastAsia="Calibri" w:hAnsi="Simplified Arabic" w:cs="Simplified Arabic" w:hint="cs"/>
          <w:sz w:val="28"/>
          <w:szCs w:val="28"/>
          <w:rtl/>
          <w:lang w:bidi="ar-TN"/>
        </w:rPr>
        <w:t xml:space="preserve"> المخبر</w:t>
      </w:r>
      <w:r w:rsidR="00F54DB5">
        <w:rPr>
          <w:rFonts w:ascii="Simplified Arabic" w:eastAsia="Calibri" w:hAnsi="Simplified Arabic" w:cs="Simplified Arabic"/>
          <w:sz w:val="28"/>
          <w:szCs w:val="28"/>
          <w:lang w:bidi="ar-TN"/>
        </w:rPr>
        <w:t xml:space="preserve"> </w:t>
      </w:r>
      <w:r w:rsidRPr="00825C0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 xml:space="preserve">السيد </w:t>
      </w:r>
      <w:r w:rsidR="00955AFC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 xml:space="preserve"> الحسين بوجرّة</w:t>
      </w:r>
      <w:r w:rsidRPr="00825C06">
        <w:rPr>
          <w:rFonts w:ascii="Simplified Arabic" w:eastAsia="Calibri" w:hAnsi="Simplified Arabic" w:cs="Simplified Arabic" w:hint="cs"/>
          <w:sz w:val="28"/>
          <w:szCs w:val="28"/>
          <w:rtl/>
          <w:lang w:bidi="ar-TN"/>
        </w:rPr>
        <w:t xml:space="preserve">، </w:t>
      </w:r>
      <w:r w:rsidRPr="00825C0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صيف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 xml:space="preserve"> 2016.</w:t>
      </w:r>
      <w:r w:rsidRPr="00F54DB5">
        <w:rPr>
          <w:rFonts w:ascii="Simplified Arabic" w:eastAsia="Calibri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</w:t>
      </w:r>
    </w:p>
    <w:p w:rsidR="00E641E0" w:rsidRPr="00FF0F48" w:rsidRDefault="00E641E0" w:rsidP="00E641E0">
      <w:pPr>
        <w:bidi/>
        <w:spacing w:line="240" w:lineRule="auto"/>
        <w:ind w:left="360"/>
        <w:jc w:val="both"/>
        <w:rPr>
          <w:rFonts w:ascii="Times New Roman" w:eastAsia="Calibri" w:hAnsi="Times New Roman" w:cs="Traditional Arabic"/>
          <w:b/>
          <w:bCs/>
          <w:color w:val="FF0000"/>
          <w:sz w:val="50"/>
          <w:szCs w:val="50"/>
          <w:u w:val="thick"/>
          <w:rtl/>
        </w:rPr>
      </w:pPr>
      <w:proofErr w:type="gramStart"/>
      <w:r w:rsidRPr="00FF0F48">
        <w:rPr>
          <w:rFonts w:ascii="Times New Roman" w:eastAsia="Calibri" w:hAnsi="Times New Roman" w:cs="Traditional Arabic" w:hint="cs"/>
          <w:b/>
          <w:bCs/>
          <w:color w:val="FF0000"/>
          <w:sz w:val="50"/>
          <w:szCs w:val="50"/>
          <w:u w:val="thick"/>
          <w:rtl/>
        </w:rPr>
        <w:t>الأعمال</w:t>
      </w:r>
      <w:proofErr w:type="gramEnd"/>
      <w:r w:rsidRPr="00FF0F48">
        <w:rPr>
          <w:rFonts w:ascii="Times New Roman" w:eastAsia="Calibri" w:hAnsi="Times New Roman" w:cs="Traditional Arabic" w:hint="cs"/>
          <w:b/>
          <w:bCs/>
          <w:color w:val="FF0000"/>
          <w:sz w:val="50"/>
          <w:szCs w:val="50"/>
          <w:u w:val="thick"/>
          <w:rtl/>
        </w:rPr>
        <w:t xml:space="preserve"> العلميّة</w:t>
      </w:r>
    </w:p>
    <w:p w:rsidR="00E641E0" w:rsidRDefault="00E641E0" w:rsidP="00E641E0">
      <w:pPr>
        <w:bidi/>
        <w:spacing w:line="240" w:lineRule="auto"/>
        <w:jc w:val="both"/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</w:pPr>
      <w:r w:rsidRPr="00FF0F48">
        <w:rPr>
          <w:rFonts w:ascii="Traditional Arabic" w:eastAsia="Calibri" w:hAnsi="Traditional Arabic" w:cs="Traditional Arabic" w:hint="cs"/>
          <w:b/>
          <w:bCs/>
          <w:sz w:val="40"/>
          <w:szCs w:val="40"/>
          <w:highlight w:val="cyan"/>
          <w:rtl/>
        </w:rPr>
        <w:t xml:space="preserve">01/ الانتماء إلى مخابر </w:t>
      </w:r>
      <w:proofErr w:type="gramStart"/>
      <w:r w:rsidRPr="00FF0F48">
        <w:rPr>
          <w:rFonts w:ascii="Traditional Arabic" w:eastAsia="Calibri" w:hAnsi="Traditional Arabic" w:cs="Traditional Arabic" w:hint="cs"/>
          <w:b/>
          <w:bCs/>
          <w:sz w:val="40"/>
          <w:szCs w:val="40"/>
          <w:highlight w:val="cyan"/>
          <w:rtl/>
        </w:rPr>
        <w:t>ومراكز</w:t>
      </w:r>
      <w:proofErr w:type="gramEnd"/>
      <w:r w:rsidRPr="00FF0F48">
        <w:rPr>
          <w:rFonts w:ascii="Traditional Arabic" w:eastAsia="Calibri" w:hAnsi="Traditional Arabic" w:cs="Traditional Arabic" w:hint="cs"/>
          <w:b/>
          <w:bCs/>
          <w:sz w:val="40"/>
          <w:szCs w:val="40"/>
          <w:highlight w:val="cyan"/>
          <w:rtl/>
        </w:rPr>
        <w:t xml:space="preserve"> البحث العلمي</w:t>
      </w:r>
    </w:p>
    <w:p w:rsidR="00E641E0" w:rsidRPr="001A5E4E" w:rsidRDefault="00E641E0" w:rsidP="00E641E0">
      <w:pPr>
        <w:pStyle w:val="Paragraphedeliste"/>
        <w:numPr>
          <w:ilvl w:val="0"/>
          <w:numId w:val="14"/>
        </w:numPr>
        <w:bidi/>
        <w:jc w:val="both"/>
        <w:rPr>
          <w:rFonts w:ascii="ae_Rasheeq Bold" w:eastAsia="Calibri" w:hAnsi="ae_Rasheeq Bold" w:cs="ae_Rasheeq Bold"/>
          <w:b/>
          <w:bCs/>
          <w:color w:val="C00000"/>
          <w:sz w:val="32"/>
          <w:szCs w:val="32"/>
          <w:lang w:bidi="ar-TN"/>
        </w:rPr>
      </w:pPr>
      <w:r w:rsidRPr="001A5E4E">
        <w:rPr>
          <w:rFonts w:ascii="ae_Rasheeq Bold" w:eastAsia="Calibri" w:hAnsi="ae_Rasheeq Bold" w:cs="ae_Rasheeq Bold" w:hint="cs"/>
          <w:b/>
          <w:bCs/>
          <w:color w:val="C00000"/>
          <w:sz w:val="32"/>
          <w:szCs w:val="32"/>
          <w:rtl/>
          <w:lang w:bidi="ar-TN"/>
        </w:rPr>
        <w:t>الانتماء والنشاط في مخبر بحث دراسات مغاربية:</w:t>
      </w:r>
    </w:p>
    <w:p w:rsidR="00E641E0" w:rsidRPr="002C5BEC" w:rsidRDefault="00E641E0" w:rsidP="00E641E0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2C5B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دورة تكوينية بيداغوجية جامعية</w:t>
      </w:r>
    </w:p>
    <w:p w:rsidR="00E641E0" w:rsidRPr="002C5BEC" w:rsidRDefault="00E641E0" w:rsidP="00E641E0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2C5B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المشاركة في محور </w:t>
      </w:r>
      <w:proofErr w:type="gramStart"/>
      <w:r w:rsidRPr="002C5B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بحث</w:t>
      </w:r>
      <w:proofErr w:type="gramEnd"/>
      <w:r w:rsidRPr="002C5B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بالمخبر</w:t>
      </w:r>
    </w:p>
    <w:p w:rsidR="00E641E0" w:rsidRPr="002C5BEC" w:rsidRDefault="00E641E0" w:rsidP="00E641E0">
      <w:pPr>
        <w:pStyle w:val="Paragraphedeliste"/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proofErr w:type="gramStart"/>
      <w:r w:rsidRPr="002C5B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تقديم</w:t>
      </w:r>
      <w:proofErr w:type="gramEnd"/>
      <w:r w:rsidRPr="002C5B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الكتب</w:t>
      </w:r>
    </w:p>
    <w:p w:rsidR="00E641E0" w:rsidRPr="00FF0F48" w:rsidRDefault="00E641E0" w:rsidP="00E641E0">
      <w:pPr>
        <w:shd w:val="clear" w:color="auto" w:fill="FDE9D9"/>
        <w:tabs>
          <w:tab w:val="right" w:pos="9072"/>
        </w:tabs>
        <w:bidi/>
        <w:spacing w:before="360" w:line="240" w:lineRule="auto"/>
        <w:jc w:val="both"/>
        <w:rPr>
          <w:rFonts w:ascii="Times New Roman" w:eastAsia="Calibri" w:hAnsi="Times New Roman" w:cs="Traditional Arabic"/>
          <w:b/>
          <w:bCs/>
          <w:sz w:val="40"/>
          <w:szCs w:val="40"/>
        </w:rPr>
      </w:pPr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0</w:t>
      </w:r>
      <w:r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2</w:t>
      </w:r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/</w:t>
      </w:r>
      <w:r w:rsidRPr="00FF0F48">
        <w:rPr>
          <w:rFonts w:ascii="Times New Roman" w:eastAsia="Calibri" w:hAnsi="Times New Roman" w:cs="Traditional Arabic"/>
          <w:b/>
          <w:bCs/>
          <w:sz w:val="40"/>
          <w:szCs w:val="40"/>
          <w:highlight w:val="cyan"/>
          <w:rtl/>
        </w:rPr>
        <w:t>المشاركة في المؤتمرات والملتقيات العلمية</w:t>
      </w:r>
      <w:r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 xml:space="preserve"> الدولية </w:t>
      </w:r>
      <w:proofErr w:type="gramStart"/>
      <w:r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والوطنية</w:t>
      </w:r>
      <w:proofErr w:type="gramEnd"/>
      <w:r>
        <w:rPr>
          <w:rFonts w:ascii="Times New Roman" w:eastAsia="Calibri" w:hAnsi="Times New Roman" w:cs="Traditional Arabic"/>
          <w:b/>
          <w:bCs/>
          <w:sz w:val="40"/>
          <w:szCs w:val="40"/>
          <w:highlight w:val="cyan"/>
          <w:rtl/>
        </w:rPr>
        <w:tab/>
      </w:r>
    </w:p>
    <w:p w:rsidR="00E641E0" w:rsidRPr="001A5E4E" w:rsidRDefault="00E641E0" w:rsidP="00E641E0">
      <w:pPr>
        <w:bidi/>
        <w:jc w:val="both"/>
        <w:rPr>
          <w:rFonts w:ascii="Simplified Arabic" w:hAnsi="Simplified Arabic" w:cs="Simplified Arabic"/>
          <w:b/>
          <w:bCs/>
          <w:color w:val="C00000"/>
          <w:sz w:val="32"/>
          <w:szCs w:val="32"/>
          <w:rtl/>
          <w:lang w:bidi="ar-TN"/>
        </w:rPr>
      </w:pPr>
      <w:proofErr w:type="gramStart"/>
      <w:r w:rsidRPr="001A5E4E">
        <w:rPr>
          <w:rFonts w:ascii="ae_Rasheeq Bold" w:eastAsia="Calibri" w:hAnsi="ae_Rasheeq Bold" w:cs="ae_Rasheeq Bold" w:hint="cs"/>
          <w:b/>
          <w:bCs/>
          <w:color w:val="C00000"/>
          <w:sz w:val="32"/>
          <w:szCs w:val="32"/>
          <w:rtl/>
          <w:lang w:bidi="ar-TN"/>
        </w:rPr>
        <w:t>ندوات</w:t>
      </w:r>
      <w:proofErr w:type="gramEnd"/>
      <w:r w:rsidRPr="001A5E4E">
        <w:rPr>
          <w:rFonts w:ascii="ae_Rasheeq Bold" w:eastAsia="Calibri" w:hAnsi="ae_Rasheeq Bold" w:cs="ae_Rasheeq Bold" w:hint="cs"/>
          <w:b/>
          <w:bCs/>
          <w:color w:val="C00000"/>
          <w:sz w:val="32"/>
          <w:szCs w:val="32"/>
          <w:rtl/>
          <w:lang w:bidi="ar-TN"/>
        </w:rPr>
        <w:t xml:space="preserve"> علمية دولية </w:t>
      </w:r>
    </w:p>
    <w:p w:rsidR="00E641E0" w:rsidRPr="00F54DB5" w:rsidRDefault="00E641E0" w:rsidP="003667CC">
      <w:pPr>
        <w:numPr>
          <w:ilvl w:val="0"/>
          <w:numId w:val="12"/>
        </w:numPr>
        <w:shd w:val="clear" w:color="auto" w:fill="FFFFFF"/>
        <w:spacing w:after="0" w:line="30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Colloque International</w:t>
      </w:r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 ;</w:t>
      </w:r>
      <w:r w:rsidR="003667CC" w:rsidRP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Les conflits et leur gestion au Maghreb et ailleurs ou comment construire le vivre </w:t>
      </w:r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3667CC" w:rsidRP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ensemble</w:t>
      </w:r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5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organisé par le </w:t>
      </w:r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laboratoire </w:t>
      </w:r>
      <w:proofErr w:type="spellStart"/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Dirasset</w:t>
      </w:r>
      <w:proofErr w:type="spellEnd"/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à la faculté des sciences Humaines et </w:t>
      </w:r>
      <w:proofErr w:type="gramStart"/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Sociales ,avec</w:t>
      </w:r>
      <w:proofErr w:type="gramEnd"/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le soutien de la fondation </w:t>
      </w:r>
      <w:proofErr w:type="spellStart"/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Hanns</w:t>
      </w:r>
      <w:proofErr w:type="spellEnd"/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Seidel, Maghreb et IRMC,</w:t>
      </w:r>
      <w:r w:rsidR="00F5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Tunis 14-16novembre 2013 </w:t>
      </w:r>
    </w:p>
    <w:p w:rsidR="003667CC" w:rsidRPr="00F54DB5" w:rsidRDefault="003667CC" w:rsidP="00E641E0">
      <w:pPr>
        <w:numPr>
          <w:ilvl w:val="0"/>
          <w:numId w:val="12"/>
        </w:numPr>
        <w:shd w:val="clear" w:color="auto" w:fill="FFFFFF"/>
        <w:spacing w:after="0" w:line="300" w:lineRule="auto"/>
        <w:contextualSpacing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>Colloque International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;</w:t>
      </w:r>
      <w:r w:rsidRP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Penser la modernité en Tunisie,</w:t>
      </w:r>
      <w:r w:rsidRPr="00366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rganisé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par le laboratoire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Dirasset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à la faculté des sciences Humaines et Sociales</w:t>
      </w:r>
      <w:r w:rsidR="009C51A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5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51AD">
        <w:rPr>
          <w:rFonts w:ascii="Times New Roman" w:eastAsia="Times New Roman" w:hAnsi="Times New Roman" w:cs="Times New Roman"/>
          <w:b/>
          <w:bCs/>
          <w:sz w:val="28"/>
          <w:szCs w:val="28"/>
        </w:rPr>
        <w:t>Tunis</w:t>
      </w:r>
      <w:proofErr w:type="gramStart"/>
      <w:r w:rsidR="009C51AD">
        <w:rPr>
          <w:rFonts w:ascii="Times New Roman" w:eastAsia="Times New Roman" w:hAnsi="Times New Roman" w:cs="Times New Roman"/>
          <w:b/>
          <w:bCs/>
          <w:sz w:val="28"/>
          <w:szCs w:val="28"/>
        </w:rPr>
        <w:t>,28</w:t>
      </w:r>
      <w:proofErr w:type="gramEnd"/>
      <w:r w:rsidR="009C51AD">
        <w:rPr>
          <w:rFonts w:ascii="Times New Roman" w:eastAsia="Times New Roman" w:hAnsi="Times New Roman" w:cs="Times New Roman"/>
          <w:b/>
          <w:bCs/>
          <w:sz w:val="28"/>
          <w:szCs w:val="28"/>
        </w:rPr>
        <w:t>-29 novembre 2014.</w:t>
      </w:r>
    </w:p>
    <w:p w:rsidR="00E641E0" w:rsidRPr="003667CC" w:rsidRDefault="00E641E0" w:rsidP="009C51AD">
      <w:p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E641E0" w:rsidRPr="00AF73D4" w:rsidRDefault="00E641E0" w:rsidP="00E641E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r w:rsidRPr="00AF73D4">
        <w:rPr>
          <w:rFonts w:ascii="Times New Roman" w:hAnsi="Times New Roman" w:cs="Times New Roman"/>
          <w:b/>
          <w:bCs/>
          <w:sz w:val="28"/>
          <w:szCs w:val="28"/>
          <w:lang w:bidi="ar-TN"/>
        </w:rPr>
        <w:t>Colloque International : La lecture et les bibliothèques, Fondement de la réforme du système éducatif, Samedi, 26 décembre 2015, Faculté des sciences humaines et sociales de Tunis (Bd 9 Avril 1938)</w:t>
      </w:r>
    </w:p>
    <w:p w:rsidR="00E641E0" w:rsidRPr="00AF73D4" w:rsidRDefault="00E641E0" w:rsidP="009C51AD">
      <w:pPr>
        <w:bidi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</w:p>
    <w:p w:rsidR="00E641E0" w:rsidRPr="001A5E4E" w:rsidRDefault="00E641E0" w:rsidP="00E641E0">
      <w:pPr>
        <w:bidi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rtl/>
          <w:lang w:val="en-US" w:bidi="ar-TN"/>
        </w:rPr>
      </w:pPr>
      <w:r w:rsidRPr="001A5E4E">
        <w:rPr>
          <w:rFonts w:ascii="ae_Rasheeq Bold" w:eastAsia="Calibri" w:hAnsi="ae_Rasheeq Bold" w:cs="ae_Rasheeq Bold" w:hint="cs"/>
          <w:b/>
          <w:bCs/>
          <w:color w:val="C00000"/>
          <w:sz w:val="32"/>
          <w:szCs w:val="32"/>
          <w:rtl/>
          <w:lang w:bidi="ar-TN"/>
        </w:rPr>
        <w:t>ندوات علمية وطنية</w:t>
      </w:r>
    </w:p>
    <w:p w:rsidR="00E641E0" w:rsidRPr="009C51AD" w:rsidRDefault="009C51AD" w:rsidP="00E641E0">
      <w:pPr>
        <w:numPr>
          <w:ilvl w:val="0"/>
          <w:numId w:val="11"/>
        </w:numPr>
        <w:bidi/>
        <w:contextualSpacing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يوم دراسي</w:t>
      </w:r>
      <w:r w:rsidR="00E641E0" w:rsidRPr="009C51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الأسرة والمرأة والزواج"</w:t>
      </w:r>
      <w:r w:rsidR="00E641E0" w:rsidRPr="009C51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"، يوم </w:t>
      </w:r>
      <w:r w:rsidRPr="009C51AD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27</w:t>
      </w:r>
      <w:r w:rsidR="00E641E0" w:rsidRPr="009C51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جانفي 2016،</w:t>
      </w:r>
      <w:r w:rsidRPr="009C51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بكلية العلوم الانسانية والاجتماعية بتونس</w:t>
      </w:r>
    </w:p>
    <w:p w:rsidR="009C51AD" w:rsidRPr="00015E3A" w:rsidRDefault="009C51AD" w:rsidP="00E641E0">
      <w:pPr>
        <w:numPr>
          <w:ilvl w:val="0"/>
          <w:numId w:val="11"/>
        </w:numPr>
        <w:bidi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ندوة دراسات </w:t>
      </w:r>
      <w:r w:rsidR="00F54DB5"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الدكتورا</w:t>
      </w:r>
      <w:r w:rsidR="00F54DB5" w:rsidRPr="00015E3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ه</w:t>
      </w:r>
      <w:r w:rsidR="00F54DB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 </w:t>
      </w:r>
      <w:r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"الشروع في الأطروحة </w:t>
      </w:r>
      <w:proofErr w:type="spellStart"/>
      <w:r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مالعمل</w:t>
      </w:r>
      <w:proofErr w:type="spellEnd"/>
      <w:r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F54DB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 </w:t>
      </w:r>
      <w:proofErr w:type="spellStart"/>
      <w:r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والانترنات</w:t>
      </w:r>
      <w:proofErr w:type="spellEnd"/>
      <w:r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واستعمالاتها ،</w:t>
      </w:r>
      <w:r w:rsidR="00015E3A" w:rsidRPr="00015E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7جانفي 2015، المعهد العالي للتاريخ المعاصر، المركب الجامعي منوبة</w:t>
      </w:r>
    </w:p>
    <w:p w:rsidR="00E641E0" w:rsidRPr="00AF73D4" w:rsidRDefault="00E641E0" w:rsidP="00015E3A">
      <w:pPr>
        <w:numPr>
          <w:ilvl w:val="0"/>
          <w:numId w:val="11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9C51AD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الندوة</w:t>
      </w:r>
      <w:r w:rsidR="00015E3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 xml:space="preserve"> العلمية:</w:t>
      </w:r>
      <w:r w:rsidR="00F54DB5">
        <w:rPr>
          <w:rFonts w:ascii="Simplified Arabic" w:eastAsia="Calibri" w:hAnsi="Simplified Arabic" w:cs="Simplified Arabic"/>
          <w:b/>
          <w:bCs/>
          <w:sz w:val="28"/>
          <w:szCs w:val="28"/>
          <w:lang w:bidi="ar-TN"/>
        </w:rPr>
        <w:t xml:space="preserve"> </w:t>
      </w:r>
      <w:r w:rsidRPr="009C51AD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015E3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 xml:space="preserve">في كتابة التاريخ العربي الاسلامي </w:t>
      </w:r>
      <w:proofErr w:type="spellStart"/>
      <w:r w:rsidR="00015E3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وتمثلاته</w:t>
      </w:r>
      <w:proofErr w:type="spellEnd"/>
      <w:r w:rsidR="00015E3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" يومي 24-25 جانفي 2015،بتونس العاصمة</w:t>
      </w:r>
      <w:r w:rsidRPr="009C51AD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TN"/>
        </w:rPr>
        <w:t>.</w:t>
      </w:r>
    </w:p>
    <w:p w:rsidR="00E641E0" w:rsidRPr="00AF73D4" w:rsidRDefault="00E641E0" w:rsidP="00E641E0">
      <w:pPr>
        <w:numPr>
          <w:ilvl w:val="0"/>
          <w:numId w:val="11"/>
        </w:numPr>
        <w:bidi/>
        <w:contextualSpacing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AF73D4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لقاء علمي </w:t>
      </w:r>
      <w:proofErr w:type="gramStart"/>
      <w:r w:rsidRPr="00AF73D4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تحت</w:t>
      </w:r>
      <w:proofErr w:type="gramEnd"/>
      <w:r w:rsidRPr="00AF73D4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إشراف نادي التاريخ والآثار</w:t>
      </w:r>
      <w:r w:rsidRPr="00AF73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، </w:t>
      </w:r>
      <w:r w:rsidRPr="00AF73D4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يوم 24 نوفمبر 2015</w:t>
      </w:r>
      <w:r w:rsidRPr="00AF73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، </w:t>
      </w:r>
      <w:r w:rsidRPr="00AF73D4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بكلية العلوم الإنسانية والاجتماعية بتونس</w:t>
      </w:r>
    </w:p>
    <w:p w:rsidR="00E641E0" w:rsidRDefault="00E641E0" w:rsidP="00E641E0">
      <w:pPr>
        <w:bidi/>
        <w:jc w:val="both"/>
        <w:rPr>
          <w:rFonts w:ascii="Times New Roman" w:eastAsia="Calibri" w:hAnsi="Times New Roman" w:cs="Traditional Arabic"/>
          <w:b/>
          <w:bCs/>
          <w:sz w:val="40"/>
          <w:szCs w:val="40"/>
          <w:rtl/>
        </w:rPr>
      </w:pPr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0</w:t>
      </w:r>
      <w:r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3</w:t>
      </w:r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/</w:t>
      </w:r>
      <w:r w:rsidRPr="00F611FD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 xml:space="preserve"> المشاركة في الدورات التدريبية </w:t>
      </w:r>
      <w:proofErr w:type="gramStart"/>
      <w:r w:rsidRPr="00F611FD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والتكوينية</w:t>
      </w:r>
      <w:proofErr w:type="gramEnd"/>
      <w:r w:rsidRPr="00F611FD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 xml:space="preserve"> الداخلية (الوطنية) والخارجية (الدولية)</w:t>
      </w:r>
    </w:p>
    <w:p w:rsidR="00E641E0" w:rsidRPr="001A5E4E" w:rsidRDefault="00E641E0" w:rsidP="00E641E0">
      <w:pPr>
        <w:bidi/>
        <w:ind w:left="360"/>
        <w:jc w:val="both"/>
        <w:rPr>
          <w:rFonts w:ascii="ae_Rasheeq Bold" w:eastAsia="Calibri" w:hAnsi="ae_Rasheeq Bold" w:cs="ae_Rasheeq Bold"/>
          <w:b/>
          <w:bCs/>
          <w:color w:val="C00000"/>
          <w:sz w:val="32"/>
          <w:szCs w:val="32"/>
          <w:rtl/>
          <w:lang w:bidi="ar-TN"/>
        </w:rPr>
      </w:pPr>
      <w:r w:rsidRPr="001A5E4E">
        <w:rPr>
          <w:rFonts w:ascii="ae_Rasheeq Bold" w:eastAsia="Calibri" w:hAnsi="ae_Rasheeq Bold" w:cs="ae_Rasheeq Bold" w:hint="cs"/>
          <w:b/>
          <w:bCs/>
          <w:color w:val="C00000"/>
          <w:sz w:val="32"/>
          <w:szCs w:val="32"/>
          <w:rtl/>
          <w:lang w:bidi="ar-TN"/>
        </w:rPr>
        <w:t>دورات تدريبية وتكوينية داخل البلاد التونسة</w:t>
      </w:r>
    </w:p>
    <w:p w:rsidR="00E641E0" w:rsidRPr="00AF73D4" w:rsidRDefault="00E641E0" w:rsidP="00015E3A">
      <w:pPr>
        <w:pStyle w:val="Paragraphedeliste"/>
        <w:shd w:val="clear" w:color="auto" w:fill="FEFEFE"/>
        <w:bidi/>
        <w:spacing w:after="150"/>
        <w:ind w:left="1712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TN"/>
        </w:rPr>
      </w:pPr>
    </w:p>
    <w:p w:rsidR="00E641E0" w:rsidRPr="00AF73D4" w:rsidRDefault="00E641E0" w:rsidP="00E641E0">
      <w:pPr>
        <w:pStyle w:val="Paragraphedeliste"/>
        <w:numPr>
          <w:ilvl w:val="0"/>
          <w:numId w:val="9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TN"/>
        </w:rPr>
      </w:pPr>
      <w:r w:rsidRPr="00AF73D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TN"/>
        </w:rPr>
        <w:t>الدورة التكوينية البيداغوجية الجامعية بالمركّب الشبابي علي السخيري بمدينة المنستير أيّام 14-15-16 ديسمبر 2015.</w:t>
      </w:r>
    </w:p>
    <w:p w:rsidR="00E641E0" w:rsidRPr="00DE6B54" w:rsidRDefault="00E641E0" w:rsidP="00DE6B54">
      <w:pPr>
        <w:pStyle w:val="Paragraphedeliste"/>
        <w:numPr>
          <w:ilvl w:val="0"/>
          <w:numId w:val="9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TN"/>
        </w:rPr>
      </w:pPr>
      <w:proofErr w:type="gramStart"/>
      <w:r w:rsidRPr="00AF73D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TN"/>
        </w:rPr>
        <w:t>الدورة</w:t>
      </w:r>
      <w:proofErr w:type="gramEnd"/>
      <w:r w:rsidRPr="00AF73D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TN"/>
        </w:rPr>
        <w:t xml:space="preserve"> التكوينية: في "</w:t>
      </w:r>
      <w:r w:rsidR="00015E3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TN"/>
        </w:rPr>
        <w:t>التصنيف والتصنيفات وأدوات البحث"</w:t>
      </w:r>
      <w:r w:rsidR="00A05A0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بالحمامات أيام 24-25-26 ديسمبر2014</w:t>
      </w:r>
    </w:p>
    <w:p w:rsidR="00E641E0" w:rsidRPr="001A5E4E" w:rsidRDefault="00E641E0" w:rsidP="00E641E0">
      <w:pPr>
        <w:bidi/>
        <w:ind w:left="360"/>
        <w:jc w:val="both"/>
        <w:rPr>
          <w:rFonts w:ascii="ae_Rasheeq Bold" w:eastAsia="Calibri" w:hAnsi="ae_Rasheeq Bold" w:cs="ae_Rasheeq Bold"/>
          <w:b/>
          <w:bCs/>
          <w:color w:val="C00000"/>
          <w:sz w:val="32"/>
          <w:szCs w:val="32"/>
          <w:rtl/>
          <w:lang w:bidi="ar-TN"/>
        </w:rPr>
      </w:pPr>
      <w:r w:rsidRPr="001A5E4E">
        <w:rPr>
          <w:rFonts w:ascii="ae_Rasheeq Bold" w:eastAsia="Calibri" w:hAnsi="ae_Rasheeq Bold" w:cs="ae_Rasheeq Bold" w:hint="cs"/>
          <w:b/>
          <w:bCs/>
          <w:color w:val="C00000"/>
          <w:sz w:val="32"/>
          <w:szCs w:val="32"/>
          <w:rtl/>
          <w:lang w:bidi="ar-TN"/>
        </w:rPr>
        <w:lastRenderedPageBreak/>
        <w:t>دورات تدريبية وتكوينية خارج البلاد التونسة</w:t>
      </w:r>
    </w:p>
    <w:p w:rsidR="00DE6B54" w:rsidRPr="00DE6B54" w:rsidRDefault="00DE6B54" w:rsidP="00DE6B54">
      <w:pPr>
        <w:bidi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>جانفي2015:  دورة تكوينية بمكتبة الرباط بالمغرب الأقصى</w:t>
      </w:r>
    </w:p>
    <w:p w:rsidR="00DE6B54" w:rsidRPr="00DE6B54" w:rsidRDefault="00DE6B54" w:rsidP="00DE6B54">
      <w:pPr>
        <w:jc w:val="right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دورة تكوينية بأرشيف </w:t>
      </w:r>
      <w:proofErr w:type="gramStart"/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>وزارة</w:t>
      </w:r>
      <w:proofErr w:type="gramEnd"/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الخارجية بباريس مدة شهر  </w:t>
      </w:r>
      <w:r w:rsidRPr="00DE6B54">
        <w:rPr>
          <w:rFonts w:ascii="Simplified Arabic" w:hAnsi="Simplified Arabic" w:cs="Simplified Arabic"/>
          <w:sz w:val="28"/>
          <w:szCs w:val="28"/>
          <w:lang w:bidi="ar-TN"/>
        </w:rPr>
        <w:t xml:space="preserve">   201</w:t>
      </w:r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>5</w:t>
      </w:r>
      <w:r w:rsidRPr="00DE6B54">
        <w:rPr>
          <w:rFonts w:ascii="Simplified Arabic" w:hAnsi="Simplified Arabic" w:cs="Simplified Arabic"/>
          <w:sz w:val="28"/>
          <w:szCs w:val="28"/>
          <w:lang w:bidi="ar-TN"/>
        </w:rPr>
        <w:t>/201</w:t>
      </w:r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>4</w:t>
      </w:r>
    </w:p>
    <w:p w:rsidR="00DE6B54" w:rsidRPr="00DE6B54" w:rsidRDefault="00DE6B54" w:rsidP="00DE6B54">
      <w:pPr>
        <w:jc w:val="right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دورة تكوينية  بالأرشيف الديبلوماسي" </w:t>
      </w:r>
      <w:proofErr w:type="spellStart"/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>بنانت</w:t>
      </w:r>
      <w:proofErr w:type="spellEnd"/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"بباريس لمدة شهرين</w:t>
      </w:r>
      <w:r w:rsidRPr="00DE6B54">
        <w:rPr>
          <w:rFonts w:ascii="Simplified Arabic" w:hAnsi="Simplified Arabic" w:cs="Simplified Arabic"/>
          <w:sz w:val="28"/>
          <w:szCs w:val="28"/>
          <w:lang w:bidi="ar-TN"/>
        </w:rPr>
        <w:t xml:space="preserve">    201</w:t>
      </w:r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>4</w:t>
      </w:r>
      <w:r w:rsidRPr="00DE6B54">
        <w:rPr>
          <w:rFonts w:ascii="Simplified Arabic" w:hAnsi="Simplified Arabic" w:cs="Simplified Arabic"/>
          <w:sz w:val="28"/>
          <w:szCs w:val="28"/>
          <w:lang w:bidi="ar-TN"/>
        </w:rPr>
        <w:t>/2013</w:t>
      </w:r>
    </w:p>
    <w:p w:rsidR="00E641E0" w:rsidRPr="00DE6B54" w:rsidRDefault="00DE6B54" w:rsidP="00DE6B54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2012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/2013    </w:t>
      </w:r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دورة تكوينية بأرشيف وزارة الخارجية بباريس مدة </w:t>
      </w:r>
      <w:proofErr w:type="gramStart"/>
      <w:r w:rsidRPr="00DE6B54">
        <w:rPr>
          <w:rFonts w:ascii="Simplified Arabic" w:hAnsi="Simplified Arabic" w:cs="Simplified Arabic"/>
          <w:sz w:val="28"/>
          <w:szCs w:val="28"/>
          <w:rtl/>
          <w:lang w:bidi="ar-TN"/>
        </w:rPr>
        <w:t>شهر</w:t>
      </w:r>
      <w:r w:rsidRPr="00DE6B54">
        <w:rPr>
          <w:rFonts w:hint="cs"/>
          <w:sz w:val="28"/>
          <w:szCs w:val="28"/>
          <w:rtl/>
          <w:lang w:bidi="ar-TN"/>
        </w:rPr>
        <w:t xml:space="preserve">  </w:t>
      </w:r>
      <w:r w:rsidRPr="00DE6B54">
        <w:rPr>
          <w:sz w:val="28"/>
          <w:szCs w:val="28"/>
          <w:lang w:bidi="ar-TN"/>
        </w:rPr>
        <w:t xml:space="preserve"> </w:t>
      </w:r>
      <w:r w:rsidR="00E641E0" w:rsidRPr="00DE6B5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val="en-US" w:bidi="ar-TN"/>
        </w:rPr>
        <w:t>.</w:t>
      </w:r>
      <w:proofErr w:type="gramEnd"/>
    </w:p>
    <w:p w:rsidR="00DE6B54" w:rsidRPr="00F54DB5" w:rsidRDefault="00E641E0" w:rsidP="00F54DB5">
      <w:pPr>
        <w:shd w:val="clear" w:color="auto" w:fill="FDE9D9"/>
        <w:tabs>
          <w:tab w:val="right" w:pos="9072"/>
        </w:tabs>
        <w:bidi/>
        <w:spacing w:before="360" w:line="240" w:lineRule="auto"/>
        <w:jc w:val="both"/>
        <w:rPr>
          <w:rFonts w:ascii="Times New Roman" w:eastAsia="Calibri" w:hAnsi="Times New Roman" w:cs="Traditional Arabic"/>
          <w:b/>
          <w:bCs/>
          <w:sz w:val="40"/>
          <w:szCs w:val="40"/>
          <w:rtl/>
          <w:lang w:bidi="ar-TN"/>
        </w:rPr>
      </w:pPr>
      <w:proofErr w:type="gramStart"/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0</w:t>
      </w:r>
      <w:r w:rsidRPr="001A5E4E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4</w:t>
      </w:r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/  الكتب</w:t>
      </w:r>
      <w:proofErr w:type="gramEnd"/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 xml:space="preserve"> وال</w:t>
      </w:r>
      <w:r w:rsidRPr="00FF0F48">
        <w:rPr>
          <w:rFonts w:ascii="Times New Roman" w:eastAsia="Calibri" w:hAnsi="Times New Roman" w:cs="Traditional Arabic"/>
          <w:b/>
          <w:bCs/>
          <w:sz w:val="40"/>
          <w:szCs w:val="40"/>
          <w:highlight w:val="cyan"/>
          <w:rtl/>
        </w:rPr>
        <w:t>مقالات</w:t>
      </w:r>
      <w:r w:rsidRPr="00FF0F48">
        <w:rPr>
          <w:rFonts w:ascii="Times New Roman" w:eastAsia="Calibri" w:hAnsi="Times New Roman" w:cs="Traditional Arabic" w:hint="cs"/>
          <w:b/>
          <w:bCs/>
          <w:sz w:val="40"/>
          <w:szCs w:val="40"/>
          <w:highlight w:val="cyan"/>
          <w:rtl/>
        </w:rPr>
        <w:t>:</w:t>
      </w:r>
    </w:p>
    <w:p w:rsidR="00E641E0" w:rsidRPr="00A72DD7" w:rsidRDefault="00E641E0" w:rsidP="00A72DD7">
      <w:pPr>
        <w:bidi/>
        <w:spacing w:line="240" w:lineRule="auto"/>
        <w:ind w:left="502"/>
        <w:contextualSpacing/>
        <w:jc w:val="both"/>
        <w:rPr>
          <w:rFonts w:ascii="Simplified Arabic" w:eastAsia="Calibri" w:hAnsi="Simplified Arabic" w:cs="Simplified Arabic"/>
          <w:color w:val="943634"/>
          <w:sz w:val="28"/>
          <w:szCs w:val="28"/>
          <w:u w:val="thick"/>
          <w:lang w:val="en-US"/>
        </w:rPr>
      </w:pPr>
      <w:r w:rsidRPr="00A72DD7">
        <w:rPr>
          <w:rFonts w:ascii="Times New Roman" w:eastAsia="Calibri" w:hAnsi="Times New Roman" w:cs="Traditional Arabic" w:hint="cs"/>
          <w:b/>
          <w:bCs/>
          <w:color w:val="943634"/>
          <w:sz w:val="40"/>
          <w:szCs w:val="40"/>
          <w:u w:val="thick"/>
          <w:rtl/>
          <w:lang w:bidi="ar-TN"/>
        </w:rPr>
        <w:t>المقالات:</w:t>
      </w:r>
    </w:p>
    <w:p w:rsidR="00E641E0" w:rsidRPr="00AF73D4" w:rsidRDefault="00E641E0" w:rsidP="00E641E0">
      <w:pPr>
        <w:bidi/>
        <w:jc w:val="both"/>
        <w:rPr>
          <w:rFonts w:ascii="ae_Rasheeq Bold" w:eastAsia="Calibri" w:hAnsi="ae_Rasheeq Bold" w:cs="ae_Rasheeq Bold"/>
          <w:b/>
          <w:bCs/>
          <w:sz w:val="28"/>
          <w:szCs w:val="28"/>
          <w:rtl/>
          <w:lang w:bidi="ar-TN"/>
        </w:rPr>
      </w:pPr>
      <w:proofErr w:type="gramStart"/>
      <w:r w:rsidRPr="00AF73D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TN"/>
        </w:rPr>
        <w:t>مقالات</w:t>
      </w:r>
      <w:proofErr w:type="gramEnd"/>
      <w:r w:rsidRPr="00AF73D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TN"/>
        </w:rPr>
        <w:t xml:space="preserve"> منشورة</w:t>
      </w:r>
    </w:p>
    <w:p w:rsidR="00E641E0" w:rsidRPr="00AF73D4" w:rsidRDefault="00E641E0" w:rsidP="00E641E0">
      <w:pPr>
        <w:pStyle w:val="Paragraphedeliste"/>
        <w:numPr>
          <w:ilvl w:val="0"/>
          <w:numId w:val="13"/>
        </w:num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TN"/>
        </w:rPr>
      </w:pPr>
      <w:r w:rsidRPr="00AF73D4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thick"/>
          <w:rtl/>
          <w:lang w:bidi="ar-TN"/>
        </w:rPr>
        <w:t>مقال عدد 01:</w:t>
      </w:r>
      <w:r w:rsidR="00F54DB5">
        <w:rPr>
          <w:rFonts w:ascii="Simplified Arabic" w:eastAsia="Times New Roman" w:hAnsi="Simplified Arabic" w:cs="Simplified Arabic"/>
          <w:b/>
          <w:bCs/>
          <w:sz w:val="28"/>
          <w:szCs w:val="28"/>
          <w:u w:val="thick"/>
          <w:lang w:bidi="ar-TN"/>
        </w:rPr>
        <w:t xml:space="preserve"> </w:t>
      </w:r>
      <w:r w:rsidRPr="00AF73D4">
        <w:rPr>
          <w:rFonts w:ascii="Simplified Arabic" w:eastAsia="Times New Roman" w:hAnsi="Simplified Arabic" w:cs="Simplified Arabic" w:hint="cs"/>
          <w:sz w:val="28"/>
          <w:szCs w:val="28"/>
          <w:rtl/>
          <w:lang w:bidi="ar-TN"/>
        </w:rPr>
        <w:t>"ا</w:t>
      </w:r>
      <w:r w:rsidR="00A72DD7">
        <w:rPr>
          <w:rFonts w:ascii="Simplified Arabic" w:eastAsia="Times New Roman" w:hAnsi="Simplified Arabic" w:cs="Simplified Arabic" w:hint="cs"/>
          <w:sz w:val="28"/>
          <w:szCs w:val="28"/>
          <w:rtl/>
          <w:lang w:bidi="ar-TN"/>
        </w:rPr>
        <w:t>لحجّ والوباء في تونس خلال القرنين 18و19"،المجلة التاريخية المغاربية،</w:t>
      </w:r>
      <w:r w:rsidR="00F54DB5">
        <w:rPr>
          <w:rFonts w:ascii="Simplified Arabic" w:eastAsia="Times New Roman" w:hAnsi="Simplified Arabic" w:cs="Simplified Arabic"/>
          <w:sz w:val="28"/>
          <w:szCs w:val="28"/>
          <w:lang w:bidi="ar-TN"/>
        </w:rPr>
        <w:t xml:space="preserve"> </w:t>
      </w:r>
      <w:r w:rsidR="00A72DD7">
        <w:rPr>
          <w:rFonts w:ascii="Simplified Arabic" w:eastAsia="Times New Roman" w:hAnsi="Simplified Arabic" w:cs="Simplified Arabic" w:hint="cs"/>
          <w:sz w:val="28"/>
          <w:szCs w:val="28"/>
          <w:rtl/>
          <w:lang w:bidi="ar-TN"/>
        </w:rPr>
        <w:t>عدد 162،</w:t>
      </w:r>
      <w:r w:rsidR="00F54DB5">
        <w:rPr>
          <w:rFonts w:ascii="Simplified Arabic" w:eastAsia="Times New Roman" w:hAnsi="Simplified Arabic" w:cs="Simplified Arabic"/>
          <w:sz w:val="28"/>
          <w:szCs w:val="28"/>
          <w:lang w:bidi="ar-TN"/>
        </w:rPr>
        <w:t xml:space="preserve"> </w:t>
      </w:r>
      <w:r w:rsidR="00A72DD7">
        <w:rPr>
          <w:rFonts w:ascii="Simplified Arabic" w:eastAsia="Times New Roman" w:hAnsi="Simplified Arabic" w:cs="Simplified Arabic" w:hint="cs"/>
          <w:sz w:val="28"/>
          <w:szCs w:val="28"/>
          <w:rtl/>
          <w:lang w:bidi="ar-TN"/>
        </w:rPr>
        <w:t>جانفي 2016</w:t>
      </w:r>
    </w:p>
    <w:p w:rsidR="00DF3B3E" w:rsidRDefault="00DF3B3E" w:rsidP="004125B7">
      <w:pPr>
        <w:jc w:val="right"/>
        <w:rPr>
          <w:sz w:val="28"/>
          <w:szCs w:val="28"/>
          <w:rtl/>
          <w:lang w:bidi="ar-TN"/>
        </w:rPr>
      </w:pPr>
      <w:bookmarkStart w:id="0" w:name="_GoBack"/>
      <w:bookmarkEnd w:id="0"/>
      <w:r w:rsidRPr="00BB3C45">
        <w:rPr>
          <w:rFonts w:hint="cs"/>
          <w:i/>
          <w:iCs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lang w:bidi="ar-TN"/>
        </w:rPr>
        <w:t xml:space="preserve">  </w:t>
      </w:r>
    </w:p>
    <w:p w:rsidR="00DF3B3E" w:rsidRDefault="00DF3B3E" w:rsidP="00DF3B3E">
      <w:pPr>
        <w:rPr>
          <w:sz w:val="28"/>
          <w:szCs w:val="28"/>
          <w:rtl/>
          <w:lang w:bidi="ar-TN"/>
        </w:rPr>
      </w:pPr>
    </w:p>
    <w:sectPr w:rsidR="00DF3B3E" w:rsidSect="001D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1" w:rsidRDefault="00BB2551" w:rsidP="00DF3B3E">
      <w:pPr>
        <w:spacing w:after="0" w:line="240" w:lineRule="auto"/>
      </w:pPr>
      <w:r>
        <w:separator/>
      </w:r>
    </w:p>
  </w:endnote>
  <w:endnote w:type="continuationSeparator" w:id="0">
    <w:p w:rsidR="00BB2551" w:rsidRDefault="00BB2551" w:rsidP="00DF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Rasheeq Bold">
    <w:altName w:val="Times New Roman"/>
    <w:charset w:val="00"/>
    <w:family w:val="auto"/>
    <w:pitch w:val="variable"/>
    <w:sig w:usb0="00000000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1" w:rsidRDefault="00BB2551" w:rsidP="00DF3B3E">
      <w:pPr>
        <w:spacing w:after="0" w:line="240" w:lineRule="auto"/>
      </w:pPr>
      <w:r>
        <w:separator/>
      </w:r>
    </w:p>
  </w:footnote>
  <w:footnote w:type="continuationSeparator" w:id="0">
    <w:p w:rsidR="00BB2551" w:rsidRDefault="00BB2551" w:rsidP="00DF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6A1BC8"/>
    <w:lvl w:ilvl="0">
      <w:numFmt w:val="bullet"/>
      <w:lvlText w:val="*"/>
      <w:lvlJc w:val="left"/>
    </w:lvl>
  </w:abstractNum>
  <w:abstractNum w:abstractNumId="1">
    <w:nsid w:val="01885F1B"/>
    <w:multiLevelType w:val="hybridMultilevel"/>
    <w:tmpl w:val="C4BE20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7F0A"/>
    <w:multiLevelType w:val="hybridMultilevel"/>
    <w:tmpl w:val="6D74705C"/>
    <w:lvl w:ilvl="0" w:tplc="14848714">
      <w:start w:val="1"/>
      <w:numFmt w:val="upperRoman"/>
      <w:lvlText w:val="%1."/>
      <w:lvlJc w:val="left"/>
      <w:pPr>
        <w:ind w:left="1080" w:hanging="720"/>
      </w:pPr>
      <w:rPr>
        <w:rFonts w:ascii="Andalus" w:hAnsi="Andalus" w:cs="Andalus"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7537"/>
    <w:multiLevelType w:val="hybridMultilevel"/>
    <w:tmpl w:val="07908750"/>
    <w:lvl w:ilvl="0" w:tplc="040C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E434FDA"/>
    <w:multiLevelType w:val="hybridMultilevel"/>
    <w:tmpl w:val="EA4297C0"/>
    <w:lvl w:ilvl="0" w:tplc="42763062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F830CD1"/>
    <w:multiLevelType w:val="hybridMultilevel"/>
    <w:tmpl w:val="C6D210B8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E7209B"/>
    <w:multiLevelType w:val="hybridMultilevel"/>
    <w:tmpl w:val="C6C28BE0"/>
    <w:lvl w:ilvl="0" w:tplc="B106E9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90E83"/>
    <w:multiLevelType w:val="hybridMultilevel"/>
    <w:tmpl w:val="CF6E5E4E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83586"/>
    <w:multiLevelType w:val="hybridMultilevel"/>
    <w:tmpl w:val="EC2615B2"/>
    <w:lvl w:ilvl="0" w:tplc="115692A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69A791B"/>
    <w:multiLevelType w:val="hybridMultilevel"/>
    <w:tmpl w:val="76DC70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C58D0"/>
    <w:multiLevelType w:val="hybridMultilevel"/>
    <w:tmpl w:val="E59C1B1C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6A29722E"/>
    <w:multiLevelType w:val="hybridMultilevel"/>
    <w:tmpl w:val="682A9B60"/>
    <w:lvl w:ilvl="0" w:tplc="430A41B4">
      <w:start w:val="1"/>
      <w:numFmt w:val="upperRoman"/>
      <w:lvlText w:val="%1."/>
      <w:lvlJc w:val="left"/>
      <w:pPr>
        <w:ind w:left="1440" w:hanging="1080"/>
      </w:pPr>
      <w:rPr>
        <w:rFonts w:hint="default"/>
        <w:b/>
        <w:bCs/>
        <w:sz w:val="32"/>
        <w:szCs w:val="32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F2326"/>
    <w:multiLevelType w:val="hybridMultilevel"/>
    <w:tmpl w:val="99C24640"/>
    <w:lvl w:ilvl="0" w:tplc="878C7688">
      <w:start w:val="1"/>
      <w:numFmt w:val="decimal"/>
      <w:lvlText w:val="%1."/>
      <w:lvlJc w:val="left"/>
      <w:pPr>
        <w:ind w:left="360" w:hanging="360"/>
      </w:pPr>
      <w:rPr>
        <w:rFonts w:ascii="Simplified Arabic" w:eastAsiaTheme="minorHAnsi" w:hAnsi="Simplified Arabic" w:cs="Simplified Arabic"/>
        <w:b/>
        <w:bCs/>
        <w:color w:val="auto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A013C7A"/>
    <w:multiLevelType w:val="hybridMultilevel"/>
    <w:tmpl w:val="5DFE4D8E"/>
    <w:lvl w:ilvl="0" w:tplc="AC84F346">
      <w:start w:val="1"/>
      <w:numFmt w:val="decimal"/>
      <w:lvlText w:val="%1."/>
      <w:lvlJc w:val="left"/>
      <w:pPr>
        <w:ind w:left="1712" w:hanging="72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7A8A59D1"/>
    <w:multiLevelType w:val="hybridMultilevel"/>
    <w:tmpl w:val="42784900"/>
    <w:lvl w:ilvl="0" w:tplc="10F84AE0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CA7DCA"/>
    <w:multiLevelType w:val="hybridMultilevel"/>
    <w:tmpl w:val="3D20886E"/>
    <w:lvl w:ilvl="0" w:tplc="6EFA03F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3E"/>
    <w:rsid w:val="00015E3A"/>
    <w:rsid w:val="00041708"/>
    <w:rsid w:val="000A0876"/>
    <w:rsid w:val="000F617E"/>
    <w:rsid w:val="00112B06"/>
    <w:rsid w:val="00177C63"/>
    <w:rsid w:val="001A21D7"/>
    <w:rsid w:val="001D43B7"/>
    <w:rsid w:val="00212F8F"/>
    <w:rsid w:val="00266942"/>
    <w:rsid w:val="002811C4"/>
    <w:rsid w:val="002F0D6E"/>
    <w:rsid w:val="003667CC"/>
    <w:rsid w:val="003B2A7D"/>
    <w:rsid w:val="004125B7"/>
    <w:rsid w:val="00417944"/>
    <w:rsid w:val="004F3F6F"/>
    <w:rsid w:val="00562E7F"/>
    <w:rsid w:val="006240EC"/>
    <w:rsid w:val="00634CFA"/>
    <w:rsid w:val="0069329F"/>
    <w:rsid w:val="007C0D5B"/>
    <w:rsid w:val="00853C0A"/>
    <w:rsid w:val="008B63E6"/>
    <w:rsid w:val="00931325"/>
    <w:rsid w:val="00955AFC"/>
    <w:rsid w:val="00963C41"/>
    <w:rsid w:val="009C51AD"/>
    <w:rsid w:val="009D47B4"/>
    <w:rsid w:val="00A05A08"/>
    <w:rsid w:val="00A23BA0"/>
    <w:rsid w:val="00A72DD7"/>
    <w:rsid w:val="00BB2551"/>
    <w:rsid w:val="00BB3C45"/>
    <w:rsid w:val="00BD785E"/>
    <w:rsid w:val="00CA3E32"/>
    <w:rsid w:val="00D05BB7"/>
    <w:rsid w:val="00DE6B54"/>
    <w:rsid w:val="00DF3B3E"/>
    <w:rsid w:val="00E641E0"/>
    <w:rsid w:val="00F00820"/>
    <w:rsid w:val="00F12B83"/>
    <w:rsid w:val="00F32CB9"/>
    <w:rsid w:val="00F40760"/>
    <w:rsid w:val="00F54DB5"/>
    <w:rsid w:val="00F72EA2"/>
    <w:rsid w:val="00F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2F0D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B3E"/>
  </w:style>
  <w:style w:type="paragraph" w:styleId="Pieddepage">
    <w:name w:val="footer"/>
    <w:basedOn w:val="Normal"/>
    <w:link w:val="PieddepageCar"/>
    <w:uiPriority w:val="99"/>
    <w:semiHidden/>
    <w:unhideWhenUsed/>
    <w:rsid w:val="00DF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3E"/>
  </w:style>
  <w:style w:type="table" w:styleId="Grilledutableau">
    <w:name w:val="Table Grid"/>
    <w:basedOn w:val="TableauNormal"/>
    <w:uiPriority w:val="59"/>
    <w:rsid w:val="00D05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0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2F0D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B3E"/>
  </w:style>
  <w:style w:type="paragraph" w:styleId="Pieddepage">
    <w:name w:val="footer"/>
    <w:basedOn w:val="Normal"/>
    <w:link w:val="PieddepageCar"/>
    <w:uiPriority w:val="99"/>
    <w:semiHidden/>
    <w:unhideWhenUsed/>
    <w:rsid w:val="00DF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3E"/>
  </w:style>
  <w:style w:type="table" w:styleId="Grilledutableau">
    <w:name w:val="Table Grid"/>
    <w:basedOn w:val="TableauNormal"/>
    <w:uiPriority w:val="59"/>
    <w:rsid w:val="00D05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Media tech</cp:lastModifiedBy>
  <cp:revision>3</cp:revision>
  <cp:lastPrinted>2014-02-07T09:52:00Z</cp:lastPrinted>
  <dcterms:created xsi:type="dcterms:W3CDTF">2016-11-03T09:11:00Z</dcterms:created>
  <dcterms:modified xsi:type="dcterms:W3CDTF">2016-11-03T09:18:00Z</dcterms:modified>
</cp:coreProperties>
</file>