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/>
        <w:drawing>
          <wp:inline distB="114300" distT="114300" distL="114300" distR="114300">
            <wp:extent cx="1276667" cy="1371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667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247968</wp:posOffset>
                </wp:positionV>
                <wp:extent cx="3448050" cy="168560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6275" y="2846550"/>
                          <a:ext cx="4132800" cy="21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Hosni Nesrine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Archiviste , Documentaliste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Rue Avicenne, Le Bardo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Télé : +216 93535593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E-mail :nessrinehossni14@gmail.com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247968</wp:posOffset>
                </wp:positionV>
                <wp:extent cx="3448050" cy="168560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1685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rFonts w:ascii="Calibri" w:cs="Calibri" w:eastAsia="Calibri" w:hAnsi="Calibri"/>
          <w:b w:val="1"/>
          <w:color w:val="008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rtl w:val="0"/>
        </w:rPr>
        <w:t xml:space="preserve">FORMATION 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2018-2019 : Mastère de recherche science de l’information et Document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Manouba :Institut Supérieur de Documentation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2016-2017 : Diplôme en Master Professionnel : Documentation d’entreprise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Manouba :Institut Supérieur de Documentation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2014-2015 : Diplôme en Licence fondamentale en sciences de l’information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Manouba : Institut Supérieur de Documentation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2012 : Diplômé au Baccalauréat en Lettres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008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Silliana : Lycée Avicenne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rPr>
          <w:b w:val="1"/>
          <w:color w:val="008000"/>
          <w:sz w:val="36"/>
          <w:szCs w:val="36"/>
        </w:rPr>
      </w:pPr>
      <w:r w:rsidDel="00000000" w:rsidR="00000000" w:rsidRPr="00000000">
        <w:rPr>
          <w:b w:val="1"/>
          <w:color w:val="008000"/>
          <w:sz w:val="36"/>
          <w:szCs w:val="36"/>
          <w:rtl w:val="0"/>
        </w:rPr>
        <w:t xml:space="preserve">Compétences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Compétences informatiques: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Word, Excel, Power point, Photoshop,Website watcher ,PMB,Greenstone ,protége 2000, freemind.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Connaissance des logiciels de travail collaboratif et des plateformes numérique : Agenda partager, Workflow.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Compétences spécifiques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Indexation ,catalogage, condensation des textes, classement, classification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Maîtriser la gestion électronique de documents, la numérisation et le classement des documents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Répertorier méthodiquement les documents de façon à en garantir la traçabilité.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Veiller à la bonne application des instruments archivistiques (plan de classification, calendrier des délais de conservation).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Fixer et contrôler les délais de conservation et les conditions de stockage des documents.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Contribuer une cellule de veille dans une entreprise.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Adapter et utiliser un plan de classement et d’archivage, un système de gestion documentaire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Collecter, classer, conserver, rechercher et transmettre les documents archivés aux demandeurs en appliquant des procédures, consignes spécifiques à l’archivage.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Compétences linguistiques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Arabe ,Français , Anglais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rPr>
          <w:rFonts w:ascii="Calibri" w:cs="Calibri" w:eastAsia="Calibri" w:hAnsi="Calibri"/>
          <w:b w:val="1"/>
          <w:color w:val="008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rtl w:val="0"/>
        </w:rPr>
        <w:t xml:space="preserve">EXPERIENCES PROFESSIONNELLES 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Travailler chez Excel Control Bureau de contrôle de la construction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11 Juin à 05 juillet 2019 à Mars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Stage de formation 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Municipalité de Laroussa, Siliana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1Juillet à31Juillet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poste Tunisienne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 Juin à30Juin 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Ministère de formation professionnelle et l’emploi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19Janvier à28 Février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Traits d’Union scientifique de l’université de la Manouba « Sciences de l’information et de la communication »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03 Février 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Formation en secourisme en croissant rouge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13-14Février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Attestation de participation au colloque international sur la Gestion des connaissances dans les organisations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21-22 Avril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à l’Agence de promotion de l’Industrie et de l’Innovation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16 Janvier à30Avril 2017</w:t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rPr>
          <w:rFonts w:ascii="Calibri" w:cs="Calibri" w:eastAsia="Calibri" w:hAnsi="Calibri"/>
          <w:b w:val="1"/>
          <w:color w:val="008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rtl w:val="0"/>
        </w:rPr>
        <w:t xml:space="preserve">CENTRE </w:t>
      </w:r>
      <w:r w:rsidDel="00000000" w:rsidR="00000000" w:rsidRPr="00000000">
        <w:rPr>
          <w:b w:val="1"/>
          <w:color w:val="008000"/>
          <w:sz w:val="36"/>
          <w:szCs w:val="36"/>
          <w:rtl w:val="0"/>
        </w:rPr>
        <w:t xml:space="preserve">D'INTÉRÊTS</w:t>
      </w: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rtl w:val="0"/>
        </w:rPr>
        <w:t xml:space="preserve"> 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Italien, Club de peinture, Navigation Internet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