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9F" w:rsidRPr="006266AE" w:rsidRDefault="00DC5D9F" w:rsidP="00A8035E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991996">
        <w:rPr>
          <w:rFonts w:asciiTheme="majorBidi" w:hAnsiTheme="majorBidi" w:cstheme="majorBidi"/>
          <w:b/>
          <w:bCs/>
          <w:noProof/>
          <w:sz w:val="52"/>
          <w:szCs w:val="5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-124460</wp:posOffset>
            </wp:positionH>
            <wp:positionV relativeFrom="margin">
              <wp:posOffset>351790</wp:posOffset>
            </wp:positionV>
            <wp:extent cx="1256665" cy="1697990"/>
            <wp:effectExtent l="57150" t="57150" r="57785" b="588010"/>
            <wp:wrapSquare wrapText="bothSides"/>
            <wp:docPr id="1" name="Picture 0" descr="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2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-4000" contrast="-21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697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chemeClr val="bg1">
                        <a:alpha val="0"/>
                      </a:schemeClr>
                    </a:solidFill>
                    <a:ln>
                      <a:noFill/>
                    </a:ln>
                    <a:effectLst>
                      <a:outerShdw dist="50800" sx="1000" sy="1000" algn="ctr" rotWithShape="0">
                        <a:srgbClr val="000000"/>
                      </a:outerShdw>
                      <a:reflection blurRad="12700" stA="38000" endPos="28000" dist="5000" dir="5400000" sy="-100000" algn="bl" rotWithShape="0"/>
                    </a:effectLst>
                    <a:scene3d>
                      <a:camera prst="orthographicFront">
                        <a:rot lat="0" lon="0" rev="0"/>
                      </a:camera>
                      <a:lightRig rig="soft" dir="t"/>
                    </a:scene3d>
                    <a:sp3d extrusionH="76200" contourW="12700" prstMaterial="matte">
                      <a:extrusionClr>
                        <a:schemeClr val="bg1"/>
                      </a:extrusionClr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anchor>
        </w:drawing>
      </w:r>
      <w:r w:rsidR="00283517">
        <w:rPr>
          <w:rFonts w:asciiTheme="majorBidi" w:hAnsiTheme="majorBidi" w:cstheme="majorBidi" w:hint="cs"/>
          <w:b/>
          <w:bCs/>
          <w:color w:val="222222"/>
          <w:sz w:val="52"/>
          <w:szCs w:val="52"/>
          <w:shd w:val="clear" w:color="auto" w:fill="FFFFFF"/>
          <w:rtl/>
        </w:rPr>
        <w:t>السيرة الذاتية</w:t>
      </w:r>
    </w:p>
    <w:p w:rsidR="00DC5D9F" w:rsidRPr="00DF71C5" w:rsidRDefault="00A8035E" w:rsidP="00A8035E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F71C5">
        <w:rPr>
          <w:rFonts w:ascii="Traditional Arabic" w:hAnsi="Traditional Arabic" w:cs="Traditional Arabic"/>
          <w:sz w:val="28"/>
          <w:szCs w:val="28"/>
          <w:rtl/>
        </w:rPr>
        <w:t xml:space="preserve">اللقب </w:t>
      </w:r>
      <w:r w:rsidRPr="00DF71C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بوخروبة </w:t>
      </w:r>
    </w:p>
    <w:p w:rsidR="00A8035E" w:rsidRPr="00DF71C5" w:rsidRDefault="00A8035E" w:rsidP="00A8035E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DF71C5">
        <w:rPr>
          <w:rFonts w:ascii="Traditional Arabic" w:hAnsi="Traditional Arabic" w:cs="Traditional Arabic"/>
          <w:sz w:val="28"/>
          <w:szCs w:val="28"/>
          <w:rtl/>
        </w:rPr>
        <w:t xml:space="preserve">الاسم </w:t>
      </w:r>
      <w:r w:rsidRPr="00DF71C5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proofErr w:type="gramEnd"/>
      <w:r w:rsidRPr="00DF71C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الغالي </w:t>
      </w:r>
    </w:p>
    <w:p w:rsidR="00A8035E" w:rsidRPr="00DF71C5" w:rsidRDefault="00A8035E" w:rsidP="00A8035E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F71C5">
        <w:rPr>
          <w:rFonts w:ascii="Traditional Arabic" w:hAnsi="Traditional Arabic" w:cs="Traditional Arabic"/>
          <w:sz w:val="28"/>
          <w:szCs w:val="28"/>
          <w:rtl/>
        </w:rPr>
        <w:t xml:space="preserve">تاريخ ومكان الازدياد </w:t>
      </w:r>
      <w:r w:rsidRPr="00DF71C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01 جوان 1991 بمستغانم </w:t>
      </w:r>
    </w:p>
    <w:p w:rsidR="00A8035E" w:rsidRPr="00DF71C5" w:rsidRDefault="00A8035E" w:rsidP="00A8035E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F71C5">
        <w:rPr>
          <w:rFonts w:ascii="Traditional Arabic" w:hAnsi="Traditional Arabic" w:cs="Traditional Arabic"/>
          <w:sz w:val="28"/>
          <w:szCs w:val="28"/>
          <w:rtl/>
        </w:rPr>
        <w:t>العنوان</w:t>
      </w:r>
      <w:r w:rsidRPr="00DF71C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 شارع "د" رقم 21 حي جبلي محمد - مستغانم –</w:t>
      </w:r>
    </w:p>
    <w:p w:rsidR="00DF71C5" w:rsidRDefault="00A8035E" w:rsidP="00A8035E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DF71C5">
        <w:rPr>
          <w:rFonts w:ascii="Traditional Arabic" w:hAnsi="Traditional Arabic" w:cs="Traditional Arabic"/>
          <w:sz w:val="28"/>
          <w:szCs w:val="28"/>
          <w:rtl/>
        </w:rPr>
        <w:t xml:space="preserve">البريد </w:t>
      </w:r>
      <w:proofErr w:type="gramStart"/>
      <w:r w:rsidRPr="00DF71C5">
        <w:rPr>
          <w:rFonts w:ascii="Traditional Arabic" w:hAnsi="Traditional Arabic" w:cs="Traditional Arabic"/>
          <w:sz w:val="28"/>
          <w:szCs w:val="28"/>
          <w:rtl/>
        </w:rPr>
        <w:t>الالكتروني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</w:t>
      </w:r>
      <w:proofErr w:type="gramEnd"/>
    </w:p>
    <w:p w:rsidR="00DC5D9F" w:rsidRPr="00DF71C5" w:rsidRDefault="00E91D2F" w:rsidP="00DF71C5">
      <w:pPr>
        <w:bidi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hyperlink r:id="rId8" w:history="1">
        <w:r w:rsidR="00DC5D9F" w:rsidRPr="00DF71C5">
          <w:rPr>
            <w:rStyle w:val="Lienhypertexte"/>
            <w:rFonts w:asciiTheme="majorBidi" w:hAnsiTheme="majorBidi" w:cstheme="majorBidi"/>
            <w:sz w:val="28"/>
            <w:szCs w:val="28"/>
            <w:lang w:bidi="ar-DZ"/>
          </w:rPr>
          <w:t>ghali.c@live.fr</w:t>
        </w:r>
      </w:hyperlink>
    </w:p>
    <w:p w:rsidR="00DC5D9F" w:rsidRDefault="00E91D2F" w:rsidP="00976AC8">
      <w:pPr>
        <w:tabs>
          <w:tab w:val="left" w:pos="1753"/>
        </w:tabs>
        <w:bidi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hyperlink r:id="rId9" w:history="1">
        <w:r w:rsidR="00DC5D9F" w:rsidRPr="00DE2549">
          <w:rPr>
            <w:rStyle w:val="Lienhypertexte"/>
            <w:rFonts w:asciiTheme="majorBidi" w:hAnsiTheme="majorBidi" w:cstheme="majorBidi"/>
            <w:sz w:val="28"/>
            <w:szCs w:val="28"/>
            <w:lang w:bidi="ar-DZ"/>
          </w:rPr>
          <w:t>ghali.boukherouba@univ-mosta.dz</w:t>
        </w:r>
      </w:hyperlink>
    </w:p>
    <w:p w:rsidR="00C976FC" w:rsidRPr="00C976FC" w:rsidRDefault="00C976FC" w:rsidP="00C976FC">
      <w:pPr>
        <w:pStyle w:val="Paragraphedeliste"/>
        <w:numPr>
          <w:ilvl w:val="0"/>
          <w:numId w:val="4"/>
        </w:numPr>
        <w:bidi/>
        <w:spacing w:line="360" w:lineRule="auto"/>
        <w:ind w:left="283" w:hanging="283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DZ"/>
        </w:rPr>
      </w:pPr>
      <w:r w:rsidRPr="00C976FC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الشهادات : </w:t>
      </w:r>
    </w:p>
    <w:p w:rsidR="00C976FC" w:rsidRPr="00C976FC" w:rsidRDefault="00C976FC" w:rsidP="00D82600">
      <w:pPr>
        <w:pStyle w:val="Paragraphedeliste"/>
        <w:numPr>
          <w:ilvl w:val="0"/>
          <w:numId w:val="2"/>
        </w:numPr>
        <w:bidi/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بكالوريا تسيير واقتصاد سنة </w:t>
      </w:r>
      <w:r w:rsidR="00D8260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2010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.</w:t>
      </w:r>
    </w:p>
    <w:p w:rsidR="00C976FC" w:rsidRPr="00C976FC" w:rsidRDefault="00C976FC" w:rsidP="00C976FC">
      <w:pPr>
        <w:pStyle w:val="Paragraphedeliste"/>
        <w:numPr>
          <w:ilvl w:val="0"/>
          <w:numId w:val="2"/>
        </w:numPr>
        <w:bidi/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ليسانس في العلوم الاقتصادية تخصص " مالية ومحاسبة " سنة 2013 جامعة مستغانم .</w:t>
      </w:r>
    </w:p>
    <w:p w:rsidR="00C976FC" w:rsidRPr="00C976FC" w:rsidRDefault="00C976FC" w:rsidP="00C976FC">
      <w:pPr>
        <w:pStyle w:val="Paragraphedeliste"/>
        <w:numPr>
          <w:ilvl w:val="0"/>
          <w:numId w:val="2"/>
        </w:numPr>
        <w:bidi/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ماستر في العلوم التجارية تخصص " تدقيق محاسبي ومراقبة التسيير " سنة 2015 ، جامعة مستغانم .</w:t>
      </w:r>
    </w:p>
    <w:p w:rsidR="00C976FC" w:rsidRPr="00D82600" w:rsidRDefault="00283517" w:rsidP="00D82600">
      <w:pPr>
        <w:pStyle w:val="Paragraphedeliste"/>
        <w:numPr>
          <w:ilvl w:val="0"/>
          <w:numId w:val="2"/>
        </w:numPr>
        <w:bidi/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شهادة تقني في الاعلام الالي تخصص " مشغل معلوماتية " ، سنة 2013 من طرف معهد التكوين المهني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والتمهين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بمستغانم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283517" w:rsidRPr="00C976FC" w:rsidRDefault="00283517" w:rsidP="00D82600">
      <w:pPr>
        <w:pStyle w:val="Paragraphedeliste"/>
        <w:numPr>
          <w:ilvl w:val="0"/>
          <w:numId w:val="2"/>
        </w:numPr>
        <w:bidi/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شهادة </w:t>
      </w:r>
      <w:proofErr w:type="spellStart"/>
      <w:r w:rsidR="00D8260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التاهيل</w:t>
      </w:r>
      <w:proofErr w:type="spellEnd"/>
      <w:r w:rsidR="00D8260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للغة الفرنسية مسلمة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من طرف المركز الفرنسي للغات بوهران</w:t>
      </w:r>
      <w:r w:rsidR="00D8260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 الجزائر</w:t>
      </w:r>
    </w:p>
    <w:p w:rsidR="00C976FC" w:rsidRDefault="00C976FC" w:rsidP="00C976FC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C976FC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- </w:t>
      </w:r>
      <w:proofErr w:type="gramStart"/>
      <w:r w:rsidRPr="00C976FC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التكوين :</w:t>
      </w:r>
      <w:proofErr w:type="gramEnd"/>
      <w:r w:rsidRPr="00C976FC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C976FC" w:rsidRDefault="00C976FC" w:rsidP="00DA4F90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طالب دكتوراه الطور الثالث ، تسجيل سنة </w:t>
      </w:r>
      <w:r w:rsidR="00DA4F9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رابعة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ميدان : مناجمنت مالي ومحاسبي وحوكمة الشركات تخصص مناجمنت مالي ومحاسبي ، جامعة عبد الحميد بن باديس مستغانم .</w:t>
      </w:r>
    </w:p>
    <w:p w:rsidR="00C976FC" w:rsidRDefault="00C976FC" w:rsidP="00C976FC">
      <w:pPr>
        <w:pStyle w:val="Paragraphedeliste"/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مدير الاطروحة : استاذ دواح بلقاسم </w:t>
      </w:r>
    </w:p>
    <w:p w:rsidR="00DC5D9F" w:rsidRDefault="00D82600" w:rsidP="00C976FC">
      <w:pPr>
        <w:pStyle w:val="Paragraphedeliste"/>
        <w:bidi/>
        <w:spacing w:line="36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نائب مدير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الاطروحة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: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استاذ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بوشرف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="00C976F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جيلالي</w:t>
      </w:r>
      <w:proofErr w:type="spellEnd"/>
      <w:r w:rsidR="00C976F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</w:p>
    <w:p w:rsidR="00976AC8" w:rsidRDefault="00976AC8" w:rsidP="00976AC8">
      <w:pPr>
        <w:pStyle w:val="Paragraphedeliste"/>
        <w:numPr>
          <w:ilvl w:val="0"/>
          <w:numId w:val="5"/>
        </w:numPr>
        <w:bidi/>
        <w:spacing w:line="360" w:lineRule="auto"/>
        <w:jc w:val="both"/>
        <w:rPr>
          <w:rFonts w:ascii="Traditional Arabic" w:hAnsi="Traditional Arabic" w:cs="Traditional Arabic" w:hint="cs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تلميذ بالمدرسة الوطنية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للادارة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( السنة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الاولى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) .</w:t>
      </w:r>
    </w:p>
    <w:p w:rsidR="00C976FC" w:rsidRDefault="00C976FC" w:rsidP="00C976FC">
      <w:pPr>
        <w:bidi/>
        <w:spacing w:after="0"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C976FC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lastRenderedPageBreak/>
        <w:t xml:space="preserve">- الخبرة </w:t>
      </w:r>
      <w:proofErr w:type="gramStart"/>
      <w:r w:rsidRPr="00C976FC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المهنية :</w:t>
      </w:r>
      <w:proofErr w:type="gramEnd"/>
    </w:p>
    <w:p w:rsidR="00976AC8" w:rsidRPr="00976AC8" w:rsidRDefault="00976AC8" w:rsidP="00D82600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976AC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محاسب بالخزينة العمومية للفترة من </w:t>
      </w:r>
      <w:proofErr w:type="spellStart"/>
      <w:r w:rsidRPr="00976AC8">
        <w:rPr>
          <w:rFonts w:ascii="Traditional Arabic" w:hAnsi="Traditional Arabic" w:cs="Traditional Arabic"/>
          <w:sz w:val="28"/>
          <w:szCs w:val="28"/>
          <w:rtl/>
          <w:lang w:bidi="ar-DZ"/>
        </w:rPr>
        <w:t>جويلية</w:t>
      </w:r>
      <w:proofErr w:type="spellEnd"/>
      <w:r w:rsidRPr="00976AC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2014 </w:t>
      </w:r>
      <w:proofErr w:type="spellStart"/>
      <w:r w:rsidRPr="00976AC8">
        <w:rPr>
          <w:rFonts w:ascii="Traditional Arabic" w:hAnsi="Traditional Arabic" w:cs="Traditional Arabic"/>
          <w:sz w:val="28"/>
          <w:szCs w:val="28"/>
          <w:rtl/>
          <w:lang w:bidi="ar-DZ"/>
        </w:rPr>
        <w:t>الى</w:t>
      </w:r>
      <w:proofErr w:type="spellEnd"/>
      <w:r w:rsidRPr="00976AC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976AC8">
        <w:rPr>
          <w:rFonts w:ascii="Traditional Arabic" w:hAnsi="Traditional Arabic" w:cs="Traditional Arabic"/>
          <w:sz w:val="28"/>
          <w:szCs w:val="28"/>
          <w:rtl/>
          <w:lang w:bidi="ar-DZ"/>
        </w:rPr>
        <w:t>جويلية</w:t>
      </w:r>
      <w:proofErr w:type="spellEnd"/>
      <w:r w:rsidRPr="00976AC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2016 .</w:t>
      </w:r>
    </w:p>
    <w:p w:rsidR="00C976FC" w:rsidRPr="00976AC8" w:rsidRDefault="00D82600" w:rsidP="00976AC8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976AC8">
        <w:rPr>
          <w:rFonts w:ascii="Traditional Arabic" w:hAnsi="Traditional Arabic" w:cs="Traditional Arabic"/>
          <w:sz w:val="28"/>
          <w:szCs w:val="28"/>
          <w:rtl/>
          <w:lang w:bidi="ar-DZ"/>
        </w:rPr>
        <w:t>ملحق إداري ب</w:t>
      </w:r>
      <w:r w:rsidR="00C976FC" w:rsidRPr="00976AC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مديرية التربية لولاية </w:t>
      </w:r>
      <w:proofErr w:type="spellStart"/>
      <w:r w:rsidR="00C976FC" w:rsidRPr="00976AC8">
        <w:rPr>
          <w:rFonts w:ascii="Traditional Arabic" w:hAnsi="Traditional Arabic" w:cs="Traditional Arabic"/>
          <w:sz w:val="28"/>
          <w:szCs w:val="28"/>
          <w:rtl/>
          <w:lang w:bidi="ar-DZ"/>
        </w:rPr>
        <w:t>مستغانم</w:t>
      </w:r>
      <w:proofErr w:type="spellEnd"/>
      <w:r w:rsidR="00C976FC" w:rsidRPr="00976AC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76AC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C976FC" w:rsidRPr="00976AC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منذ 15 </w:t>
      </w:r>
      <w:proofErr w:type="spellStart"/>
      <w:r w:rsidR="00C976FC" w:rsidRPr="00976AC8">
        <w:rPr>
          <w:rFonts w:ascii="Traditional Arabic" w:hAnsi="Traditional Arabic" w:cs="Traditional Arabic"/>
          <w:sz w:val="28"/>
          <w:szCs w:val="28"/>
          <w:rtl/>
          <w:lang w:bidi="ar-DZ"/>
        </w:rPr>
        <w:t>ماي</w:t>
      </w:r>
      <w:proofErr w:type="spellEnd"/>
      <w:r w:rsidR="00C976FC" w:rsidRPr="00976AC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2017 الى يومنا هذا .</w:t>
      </w:r>
    </w:p>
    <w:p w:rsidR="00DC5D9F" w:rsidRPr="00DC5D9F" w:rsidRDefault="00DC5D9F" w:rsidP="00DC5D9F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shd w:val="clear" w:color="auto" w:fill="FFFFFF"/>
          <w:lang w:bidi="ar-DZ"/>
        </w:rPr>
      </w:pPr>
      <w:r w:rsidRPr="00DC5D9F">
        <w:rPr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shd w:val="clear" w:color="auto" w:fill="FFFFFF"/>
          <w:rtl/>
          <w:lang w:bidi="ar-DZ"/>
        </w:rPr>
        <w:t xml:space="preserve">- </w:t>
      </w:r>
      <w:proofErr w:type="gramStart"/>
      <w:r w:rsidRPr="00DC5D9F">
        <w:rPr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shd w:val="clear" w:color="auto" w:fill="FFFFFF"/>
          <w:rtl/>
          <w:lang w:bidi="ar-DZ"/>
        </w:rPr>
        <w:t>المشاركات :</w:t>
      </w:r>
      <w:proofErr w:type="gramEnd"/>
      <w:r w:rsidRPr="00DC5D9F">
        <w:rPr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shd w:val="clear" w:color="auto" w:fill="FFFFFF"/>
          <w:rtl/>
          <w:lang w:bidi="ar-DZ"/>
        </w:rPr>
        <w:t xml:space="preserve"> </w:t>
      </w:r>
    </w:p>
    <w:p w:rsidR="00DC5D9F" w:rsidRPr="00DC5D9F" w:rsidRDefault="00DC5D9F" w:rsidP="00DC5D9F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lang w:bidi="ar-DZ"/>
        </w:rPr>
      </w:pPr>
      <w:r w:rsidRPr="00DC5D9F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>المشاركة في الملتقى الدولي حول "رهان الدول النامية على الطاقات المتجددة في ظل تقلبات اسعار البترول في السوق العالمية " الذي انعقد يومي 04 و 05 ديسمبر 2016 بمستغانم ، تحت عنوان : "  مساهمة الطاقات المتجددة في تحقيق التنمية المستدامة في الجزائر" . و</w:t>
      </w:r>
      <w:r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المشاركة في لجنة تنظيمه ايضا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؛</w:t>
      </w:r>
    </w:p>
    <w:p w:rsidR="00DC5D9F" w:rsidRPr="00DC5D9F" w:rsidRDefault="00DC5D9F" w:rsidP="00DC5D9F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lang w:bidi="ar-DZ"/>
        </w:rPr>
      </w:pPr>
      <w:r w:rsidRPr="00DC5D9F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المشاركة في الملتقى الوطني حول : اثر ادارة المعرفة في تنمية الموارد البشرية المنعقد يوم 16 نوفمبر 2017 بجامعة المدية ، تحت عنوان : "  تنمية الموارد البشرية ما بين التركيز على عوامل النجاح في تطبيق ادارة المعرفة وترسيخ ثقافتها "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؛</w:t>
      </w:r>
    </w:p>
    <w:p w:rsidR="00DC5D9F" w:rsidRPr="00DC5D9F" w:rsidRDefault="00DC5D9F" w:rsidP="00DC5D9F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lang w:bidi="ar-DZ"/>
        </w:rPr>
      </w:pPr>
      <w:r w:rsidRPr="00DC5D9F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المشاركة في الملتقى الوطني حول : المحاسبة الخضراء والتدقيق البيئي في ظل التنمية المستدامة ، المنعقد يومي 12 و 13 ديسمبر 2017 بمستغانم ، تحت عنوان : " اشكالية التنمية المستدامة وابعاده "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؛</w:t>
      </w:r>
    </w:p>
    <w:p w:rsidR="00DC5D9F" w:rsidRPr="00DC5D9F" w:rsidRDefault="00DC5D9F" w:rsidP="00DC5D9F">
      <w:pPr>
        <w:pStyle w:val="Paragraphedeliste"/>
        <w:numPr>
          <w:ilvl w:val="0"/>
          <w:numId w:val="2"/>
        </w:numPr>
        <w:bidi/>
        <w:spacing w:line="360" w:lineRule="auto"/>
        <w:jc w:val="both"/>
        <w:textDirection w:val="tbRl"/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lang w:bidi="ar-DZ"/>
        </w:rPr>
      </w:pPr>
      <w:r w:rsidRPr="00DC5D9F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المشاركة في الملتقى الوطني العاشر حول : السياحة الداخلية في الجزائر ، واقعها وسبل تطويرها ، يومي 10 و 11 جانفي 2018 بالبويرة ، تحت عنوان : المخطط التوجيهي للتهيئة السياحية افاق 2025 كوسيلة لترقية الاستثمار السياحي في الجزائر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؛</w:t>
      </w:r>
    </w:p>
    <w:p w:rsidR="00DC5D9F" w:rsidRPr="00DC5D9F" w:rsidRDefault="00DC5D9F" w:rsidP="00DC5D9F">
      <w:pPr>
        <w:pStyle w:val="Paragraphedeliste"/>
        <w:numPr>
          <w:ilvl w:val="0"/>
          <w:numId w:val="2"/>
        </w:numPr>
        <w:bidi/>
        <w:spacing w:line="360" w:lineRule="auto"/>
        <w:jc w:val="both"/>
        <w:textDirection w:val="tbRl"/>
        <w:rPr>
          <w:rFonts w:ascii="Traditional Arabic" w:eastAsiaTheme="minorHAnsi" w:hAnsi="Traditional Arabic" w:cs="Traditional Arabic"/>
          <w:sz w:val="28"/>
          <w:szCs w:val="28"/>
          <w:lang w:eastAsia="en-US"/>
        </w:rPr>
      </w:pPr>
      <w:r w:rsidRPr="00DC5D9F">
        <w:rPr>
          <w:rFonts w:ascii="Traditional Arabic" w:eastAsia="Traditional Arabic" w:hAnsi="Traditional Arabic" w:cs="Traditional Arabic"/>
          <w:color w:val="000000"/>
          <w:sz w:val="28"/>
          <w:szCs w:val="28"/>
          <w:rtl/>
          <w:lang w:bidi="ar-DZ"/>
        </w:rPr>
        <w:t>المشاركة في الملتقى الوطني حول : دور التنمية الزراعية المستدامة في تعزيز الامن الغذائي الوطني ، يوم 17 فيفري 2018 بالمدية ، تحت عنوان : " مكانة الامن الغذائي في ظ</w:t>
      </w:r>
      <w:r>
        <w:rPr>
          <w:rFonts w:ascii="Traditional Arabic" w:eastAsia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ل التنمية الزراعية المستدامة " </w:t>
      </w:r>
      <w:r>
        <w:rPr>
          <w:rFonts w:ascii="Traditional Arabic" w:eastAsia="Traditional Arabic" w:hAnsi="Traditional Arabic" w:cs="Traditional Arabic" w:hint="cs"/>
          <w:color w:val="000000"/>
          <w:sz w:val="28"/>
          <w:szCs w:val="28"/>
          <w:rtl/>
          <w:lang w:bidi="ar-DZ"/>
        </w:rPr>
        <w:t>؛</w:t>
      </w:r>
    </w:p>
    <w:p w:rsidR="00DC5D9F" w:rsidRPr="00DC5D9F" w:rsidRDefault="00DC5D9F" w:rsidP="00DC5D9F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lang w:bidi="ar-DZ"/>
        </w:rPr>
      </w:pPr>
      <w:r w:rsidRPr="00DC5D9F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المشاركة في الملتقى الدولي الخامس حول : الانفاق البيئي بين حاجات التنمية المستدامة ومتطلبات الحكم الراشد ، يومي 13 و 14 مارس 2018 بجامعة تبسة ، تحت عنوان : " الاستثمار في الطاقات المتجددة : السبيل لتحقيق الامن الطاقوي والبيئي في الجزائر – البرنامج الجزائري للطاقات المتجددة 2011 – 2030 </w:t>
      </w:r>
      <w:r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"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؛</w:t>
      </w:r>
    </w:p>
    <w:p w:rsidR="00DC5D9F" w:rsidRPr="00DC5D9F" w:rsidRDefault="00DC5D9F" w:rsidP="00DC5D9F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lang w:bidi="ar-DZ"/>
        </w:rPr>
      </w:pPr>
      <w:r w:rsidRPr="00DC5D9F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المشاركة في الملتقى الدولي حول : صناعة السياحة بين متطلبات التنمية وترقية المجتمع تحت شعار : من اجل خلق ثقافة سياحية ، المنعقد ايام 10-11-12 أفريل 2018 بجامعة البويرة ، تحت عنوان : السياحة في ظل الاستراتيجية الجديدة للمخطط التوجيهي الجزائري للتهيئة السياحية </w:t>
      </w:r>
      <w:r w:rsidRPr="00DC5D9F">
        <w:rPr>
          <w:rFonts w:ascii="Traditional Arabic" w:hAnsi="Traditional Arabic" w:cs="Traditional Arabic"/>
          <w:b/>
          <w:bCs/>
          <w:sz w:val="28"/>
          <w:szCs w:val="28"/>
          <w:rtl/>
        </w:rPr>
        <w:t>(</w:t>
      </w:r>
      <w:r w:rsidRPr="00DC5D9F">
        <w:rPr>
          <w:rFonts w:ascii="Traditional Arabic" w:hAnsi="Traditional Arabic" w:cs="Traditional Arabic"/>
          <w:b/>
          <w:bCs/>
          <w:sz w:val="28"/>
          <w:szCs w:val="28"/>
        </w:rPr>
        <w:t>SDAT 2030</w:t>
      </w:r>
      <w:r w:rsidRPr="00DC5D9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)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"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؛</w:t>
      </w:r>
    </w:p>
    <w:p w:rsidR="00DC5D9F" w:rsidRDefault="00DC5D9F" w:rsidP="00DC5D9F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lang w:bidi="ar-DZ"/>
        </w:rPr>
      </w:pPr>
      <w:r w:rsidRPr="00DC5D9F">
        <w:rPr>
          <w:rFonts w:ascii="Traditional Arabic" w:eastAsia="Traditional Arabic" w:hAnsi="Traditional Arabic" w:cs="Traditional Arabic"/>
          <w:color w:val="000000"/>
          <w:sz w:val="28"/>
          <w:szCs w:val="28"/>
          <w:rtl/>
          <w:lang w:bidi="ar-DZ"/>
        </w:rPr>
        <w:lastRenderedPageBreak/>
        <w:t xml:space="preserve"> المشاركة في الملتقى الدولي الثاني حول : الانطلاقة الاقتصادية في دول الشرق الاوسط وشمال افريقيا </w:t>
      </w:r>
      <w:r w:rsidRPr="00DC5D9F">
        <w:rPr>
          <w:rFonts w:ascii="Traditional Arabic" w:hAnsi="Traditional Arabic" w:cs="Traditional Arabic"/>
          <w:sz w:val="28"/>
          <w:szCs w:val="28"/>
          <w:rtl/>
          <w:lang w:bidi="ar-DZ"/>
        </w:rPr>
        <w:t>(</w:t>
      </w:r>
      <w:r w:rsidRPr="00DC5D9F">
        <w:rPr>
          <w:rFonts w:ascii="Traditional Arabic" w:hAnsi="Traditional Arabic" w:cs="Traditional Arabic"/>
          <w:sz w:val="28"/>
          <w:szCs w:val="28"/>
          <w:lang w:bidi="ar-DZ"/>
        </w:rPr>
        <w:t>MENA</w:t>
      </w:r>
      <w:r w:rsidRPr="00DC5D9F">
        <w:rPr>
          <w:rFonts w:ascii="Traditional Arabic" w:hAnsi="Traditional Arabic" w:cs="Traditional Arabic"/>
          <w:sz w:val="28"/>
          <w:szCs w:val="28"/>
          <w:rtl/>
          <w:lang w:bidi="ar-DZ"/>
        </w:rPr>
        <w:t>) ، عامل نحو التنمية المستدامة ، المنعقد يومي 10 و 11 أفريل 2018  ، تحت عنوان : المسؤولية الاجتماعية كم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دخل لتحقيق التنمية المستدامة " </w:t>
      </w:r>
      <w:r w:rsidR="00C976F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D82600" w:rsidRDefault="00976AC8" w:rsidP="00D82600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lang w:bidi="ar-DZ"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المشاركة في اليوم الدراسي الموسوم بعنوان : ترقية الصادرات خارج المحروقات في ظل تقلبات </w:t>
      </w:r>
      <w:r w:rsidR="00DF71C5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أسعار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النفط والمنعقد يوم 03 مارس 2019 بجامعة الجلفة </w:t>
      </w:r>
      <w:r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>–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الجزائر ، والمشاركة بمداخلة بعنوان " وضعية الصادرات الجزائرية وانعكاساتها على الاقتصاد الجزائري في ظل الشراكة </w:t>
      </w:r>
      <w:proofErr w:type="spellStart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الاورومتوسطية</w:t>
      </w:r>
      <w:proofErr w:type="spellEnd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.</w:t>
      </w:r>
    </w:p>
    <w:p w:rsidR="00976AC8" w:rsidRDefault="00976AC8" w:rsidP="00976AC8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lang w:bidi="ar-DZ"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المشاركة في اليوم الدراسي الموسوم بعنوان : </w:t>
      </w:r>
      <w:r w:rsidR="00DF71C5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الأمن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الطاقوي</w:t>
      </w:r>
      <w:proofErr w:type="spellEnd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العالمي : الرهانات </w:t>
      </w:r>
      <w:r w:rsidR="00DF71C5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الأمنية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وانعكاساتها على الجزائر والمنعقد يوم 22 </w:t>
      </w:r>
      <w:proofErr w:type="spellStart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افريل</w:t>
      </w:r>
      <w:proofErr w:type="spellEnd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2019 بجامعة الجزائر3 ، والمشاركة بمداخلة بعنوان " طاقة الرياح كنموذج للتنويع الاقتصادي في الجزائر في ظل انخفاض </w:t>
      </w:r>
      <w:r w:rsidR="00DF71C5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أسعار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البترول " .</w:t>
      </w:r>
    </w:p>
    <w:p w:rsidR="00976AC8" w:rsidRDefault="00976AC8" w:rsidP="00976AC8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lang w:bidi="ar-DZ"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المشاركة في اليوم الدراسي الموسوم بعنوان : الخيارات </w:t>
      </w:r>
      <w:r w:rsidR="00DF71C5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الإستراتيجية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والبدائل المتاحة لتنويع الاقتصاد الجزائري والمنعقد يوم 19 </w:t>
      </w:r>
      <w:proofErr w:type="spellStart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افريل</w:t>
      </w:r>
      <w:proofErr w:type="spellEnd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2019 بجامعة بسكرة </w:t>
      </w:r>
      <w:r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>–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الجزائر ، والمشاركة بمداخلة بعنوان " التنويع الاقتصادي كخيار تنموي مستدام     ( حالة الجزائر مع قراءة للتجربة الماليزية ) " .</w:t>
      </w:r>
    </w:p>
    <w:p w:rsidR="00976AC8" w:rsidRPr="00DF71C5" w:rsidRDefault="00DF71C5" w:rsidP="00DF71C5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lang w:bidi="ar-DZ"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المشاركة في الندوة العلمية تحت عنوان : واقع </w:t>
      </w:r>
      <w:proofErr w:type="spellStart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وافاق</w:t>
      </w:r>
      <w:proofErr w:type="spellEnd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صناعة السياحة في الجزائر والمنعقد يوم 13 </w:t>
      </w:r>
      <w:proofErr w:type="spellStart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ماي</w:t>
      </w:r>
      <w:proofErr w:type="spellEnd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2018 بجامعة </w:t>
      </w:r>
      <w:proofErr w:type="spellStart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الاغواط</w:t>
      </w:r>
      <w:proofErr w:type="spellEnd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>–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الجزائر ، والمشاركة بمداخلة بعنوان " واقع السياحة بالجزائر في ظل تطبيق </w:t>
      </w:r>
      <w:proofErr w:type="spellStart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استراتيجية</w:t>
      </w:r>
      <w:proofErr w:type="spellEnd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المخطط التوجيهي للتهيئة السياحية </w:t>
      </w:r>
      <w:r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lang w:bidi="ar-DZ"/>
        </w:rPr>
        <w:t>SDAT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بين الواقع </w:t>
      </w:r>
      <w:proofErr w:type="spellStart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والمامول</w:t>
      </w:r>
      <w:proofErr w:type="spellEnd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 " .</w:t>
      </w:r>
    </w:p>
    <w:p w:rsidR="00DC5D9F" w:rsidRPr="00D82600" w:rsidRDefault="00D82600" w:rsidP="00D82600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DZ"/>
        </w:rPr>
      </w:pPr>
      <w:r w:rsidRPr="00D8260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-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gramStart"/>
      <w:r w:rsidRPr="00D8260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العضوية :</w:t>
      </w:r>
      <w:proofErr w:type="gramEnd"/>
      <w:r w:rsidRPr="00D8260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D82600" w:rsidRPr="00D82600" w:rsidRDefault="00D82600" w:rsidP="00D82600">
      <w:pPr>
        <w:pStyle w:val="Paragraphedeliste"/>
        <w:bidi/>
        <w:spacing w:line="360" w:lineRule="auto"/>
        <w:ind w:left="789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</w:t>
      </w:r>
      <w:r w:rsidRPr="00D8260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عضو في مخبر بحث تحت اسم " </w:t>
      </w:r>
      <w:r w:rsidR="00DF71C5" w:rsidRPr="00D8260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إستراتيجية</w:t>
      </w:r>
      <w:r w:rsidRPr="00D8260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التحول </w:t>
      </w:r>
      <w:r w:rsidR="00DF71C5" w:rsidRPr="00D8260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إلى</w:t>
      </w:r>
      <w:r w:rsidRPr="00D8260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اقتصاد اخضر </w:t>
      </w:r>
      <w:r w:rsidRPr="00D82600">
        <w:rPr>
          <w:rFonts w:ascii="Traditional Arabic" w:hAnsi="Traditional Arabic" w:cs="Traditional Arabic"/>
          <w:sz w:val="28"/>
          <w:szCs w:val="28"/>
          <w:lang w:bidi="ar-DZ"/>
        </w:rPr>
        <w:t>(STRATEV)</w:t>
      </w:r>
    </w:p>
    <w:p w:rsidR="00D82600" w:rsidRPr="00D82600" w:rsidRDefault="00D82600" w:rsidP="00D82600">
      <w:pPr>
        <w:pStyle w:val="Paragraphedeliste"/>
        <w:bidi/>
        <w:spacing w:line="360" w:lineRule="auto"/>
        <w:ind w:left="789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D8260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عنوان الفرقة في المخبر " متطلبات التحول </w:t>
      </w:r>
      <w:r w:rsidR="00DF71C5" w:rsidRPr="00D8260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إلى</w:t>
      </w:r>
      <w:r w:rsidRPr="00D8260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الاقتصاد </w:t>
      </w:r>
      <w:r w:rsidR="00DF71C5" w:rsidRPr="00D8260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الأخضر</w:t>
      </w:r>
      <w:r w:rsidRPr="00D8260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منذ تاريخ 01 </w:t>
      </w:r>
      <w:proofErr w:type="spellStart"/>
      <w:r w:rsidRPr="00D82600">
        <w:rPr>
          <w:rFonts w:ascii="Traditional Arabic" w:hAnsi="Traditional Arabic" w:cs="Traditional Arabic"/>
          <w:sz w:val="28"/>
          <w:szCs w:val="28"/>
          <w:rtl/>
          <w:lang w:bidi="ar-DZ"/>
        </w:rPr>
        <w:t>جانفي</w:t>
      </w:r>
      <w:proofErr w:type="spellEnd"/>
      <w:r w:rsidRPr="00D8260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2019</w:t>
      </w:r>
    </w:p>
    <w:p w:rsidR="00F96109" w:rsidRDefault="00DF71C5"/>
    <w:sectPr w:rsidR="00F96109" w:rsidSect="002F5E41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0A7D"/>
    <w:multiLevelType w:val="hybridMultilevel"/>
    <w:tmpl w:val="015201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16985"/>
    <w:multiLevelType w:val="hybridMultilevel"/>
    <w:tmpl w:val="0E6A4B1C"/>
    <w:lvl w:ilvl="0" w:tplc="F0C698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86FFD"/>
    <w:multiLevelType w:val="hybridMultilevel"/>
    <w:tmpl w:val="11146CFA"/>
    <w:lvl w:ilvl="0" w:tplc="F0C69810">
      <w:numFmt w:val="bullet"/>
      <w:lvlText w:val="-"/>
      <w:lvlJc w:val="left"/>
      <w:pPr>
        <w:ind w:left="78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55C35748"/>
    <w:multiLevelType w:val="hybridMultilevel"/>
    <w:tmpl w:val="4E685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746DD"/>
    <w:multiLevelType w:val="hybridMultilevel"/>
    <w:tmpl w:val="BDD08946"/>
    <w:lvl w:ilvl="0" w:tplc="4D729B30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FBD"/>
    <w:rsid w:val="00283517"/>
    <w:rsid w:val="008C719C"/>
    <w:rsid w:val="00976AC8"/>
    <w:rsid w:val="00A8035E"/>
    <w:rsid w:val="00C70CA8"/>
    <w:rsid w:val="00C976FC"/>
    <w:rsid w:val="00D82600"/>
    <w:rsid w:val="00DA4F90"/>
    <w:rsid w:val="00DC5D9F"/>
    <w:rsid w:val="00DF71C5"/>
    <w:rsid w:val="00E91D2F"/>
    <w:rsid w:val="00FF0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9F"/>
    <w:rPr>
      <w:rFonts w:eastAsiaTheme="minorEastAsia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C5D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C5D9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DC5D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5D9F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DC5D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9F"/>
    <w:rPr>
      <w:rFonts w:eastAsiaTheme="minorEastAsia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C5D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C5D9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DC5D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5D9F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DC5D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ali.c@live.fr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hali.boukherouba@univ-most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Ghali</cp:lastModifiedBy>
  <cp:revision>2</cp:revision>
  <dcterms:created xsi:type="dcterms:W3CDTF">2019-08-14T13:34:00Z</dcterms:created>
  <dcterms:modified xsi:type="dcterms:W3CDTF">2019-08-14T13:34:00Z</dcterms:modified>
</cp:coreProperties>
</file>