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Pr="00B544AB" w:rsidRDefault="00D45C34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32"/>
          <w:szCs w:val="32"/>
          <w:rtl/>
          <w:lang w:bidi="ar-IQ"/>
        </w:rPr>
      </w:pPr>
      <w:bookmarkStart w:id="0" w:name="_GoBack"/>
      <w:bookmarkEnd w:id="0"/>
      <w:r w:rsidRPr="00B544AB">
        <w:rPr>
          <w:rFonts w:ascii="Times New Roman" w:eastAsia="Times New Roman" w:hAnsi="Times New Roman" w:cs="Arial"/>
          <w:noProof/>
          <w:sz w:val="32"/>
          <w:szCs w:val="32"/>
          <w:rtl/>
        </w:rPr>
        <w:drawing>
          <wp:anchor distT="0" distB="0" distL="114300" distR="114300" simplePos="0" relativeHeight="251686400" behindDoc="0" locked="0" layoutInCell="1" allowOverlap="1" wp14:anchorId="44848415" wp14:editId="2ACBECE0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37" w:rsidRPr="00B544AB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7D23D5" w:rsidRPr="00B544A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32"/>
          <w:szCs w:val="32"/>
          <w:rtl/>
        </w:rPr>
      </w:pPr>
    </w:p>
    <w:p w:rsidR="00A5019F" w:rsidRPr="00B544AB" w:rsidRDefault="00C53798" w:rsidP="00A5019F">
      <w:pPr>
        <w:spacing w:after="0" w:line="240" w:lineRule="auto"/>
        <w:rPr>
          <w:rStyle w:val="TitleChar"/>
          <w:b/>
          <w:bCs/>
          <w:sz w:val="32"/>
          <w:szCs w:val="32"/>
          <w:rtl/>
          <w:lang w:bidi="ar-IQ"/>
        </w:rPr>
      </w:pPr>
      <w:r w:rsidRPr="00B544AB">
        <w:rPr>
          <w:rFonts w:ascii="Simplified Arabic" w:hAnsi="Simplified Arabic" w:cs="Simplified Arabic"/>
          <w:sz w:val="32"/>
          <w:szCs w:val="32"/>
          <w:rtl/>
          <w:lang w:bidi="ar-IQ"/>
        </w:rPr>
        <w:br/>
      </w:r>
      <w:r w:rsidR="002E328F" w:rsidRPr="00B544AB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       </w:t>
      </w:r>
      <w:r w:rsidR="00D60912" w:rsidRPr="00B544AB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  </w:t>
      </w:r>
      <w:r w:rsidRPr="00B544AB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    </w:t>
      </w:r>
      <w:r w:rsidR="00A973DC" w:rsidRPr="00B544AB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="00A5019F" w:rsidRPr="00B544AB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</w:t>
      </w:r>
      <w:r w:rsidR="00D60912" w:rsidRPr="00B544AB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A5019F" w:rsidRPr="00B544AB">
        <w:rPr>
          <w:rStyle w:val="TitleChar"/>
          <w:b/>
          <w:bCs/>
          <w:sz w:val="32"/>
          <w:szCs w:val="32"/>
          <w:rtl/>
        </w:rPr>
        <w:t>السيرة العلمية</w:t>
      </w:r>
    </w:p>
    <w:p w:rsidR="002E328F" w:rsidRPr="00B544AB" w:rsidRDefault="00AF4CA9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1E421D" w:rsidRPr="00B544AB" w:rsidRDefault="00A5019F" w:rsidP="001E421D">
      <w:pPr>
        <w:rPr>
          <w:rFonts w:asciiTheme="minorBidi" w:hAnsiTheme="minorBidi"/>
          <w:b/>
          <w:bCs/>
          <w:sz w:val="32"/>
          <w:szCs w:val="32"/>
          <w:lang w:val="fr-FR" w:bidi="ar-IQ"/>
        </w:rPr>
      </w:pP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الاسم الثلاثي:</w:t>
      </w:r>
      <w:r w:rsidRPr="00B544AB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أ. م. د. عواطف نصيف جاسم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ab/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ab/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</w:r>
      <w:r w:rsidR="007D23D5"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الكلية </w:t>
      </w:r>
      <w:r w:rsidR="007D23D5" w:rsidRPr="00B544A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/</w:t>
      </w:r>
      <w:r w:rsidR="007D23D5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القسم: 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الآداب / قسم اللغة الفرنسية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الوظيفية الحالية: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تدريسي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</w:rPr>
        <w:t>الشهادات الحاصل عليها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الدكتوراه/ الماجستير / البكالوريوس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التخصص العام: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اللغة الفرنسية وآدابها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 xml:space="preserve">التخصص الدقيق: 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الادب الفرنسي الحديث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الخبرات اللغوية: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اللغة العربية والفرنسية والانجليزية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اللقب العلمي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/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الجهة المانحة :   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استاذ مساعد</w:t>
      </w:r>
      <w:r w:rsidR="00D368C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/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الجامعة المستنصرية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سنوات الخدمة الجامعية: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19 سنة</w:t>
      </w:r>
      <w:r w:rsidRPr="00B544A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br/>
        <w:t>عنوان رسالة الماجستير:</w:t>
      </w:r>
      <w:r w:rsidR="00015444" w:rsidRPr="00B544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15444" w:rsidRPr="00B544AB">
        <w:rPr>
          <w:rFonts w:asciiTheme="minorBidi" w:hAnsiTheme="minorBidi"/>
          <w:b/>
          <w:bCs/>
          <w:sz w:val="32"/>
          <w:szCs w:val="32"/>
          <w:rtl/>
        </w:rPr>
        <w:t>مدام بوفاري- تريزديسكيرو : امرأتان – قدرا</w:t>
      </w:r>
      <w:r w:rsidR="00015444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ن </w:t>
      </w:r>
      <w:r w:rsidR="00015444" w:rsidRPr="00B544AB">
        <w:rPr>
          <w:rFonts w:asciiTheme="minorBidi" w:hAnsiTheme="minorBidi"/>
          <w:b/>
          <w:bCs/>
          <w:sz w:val="32"/>
          <w:szCs w:val="32"/>
          <w:lang w:val="fr-FR"/>
        </w:rPr>
        <w:t xml:space="preserve"> </w:t>
      </w:r>
      <w:r w:rsidR="00015444" w:rsidRPr="00B544AB"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FLAUBERT-MAURIAC Mme Bovary et Thérèse </w:t>
      </w:r>
      <w:proofErr w:type="spellStart"/>
      <w:r w:rsidR="00015444" w:rsidRPr="00B544AB">
        <w:rPr>
          <w:rFonts w:asciiTheme="minorBidi" w:hAnsiTheme="minorBidi"/>
          <w:b/>
          <w:bCs/>
          <w:sz w:val="32"/>
          <w:szCs w:val="32"/>
          <w:lang w:val="fr-FR" w:bidi="ar-IQ"/>
        </w:rPr>
        <w:t>Desquesyroux</w:t>
      </w:r>
      <w:proofErr w:type="spellEnd"/>
      <w:r w:rsidR="00015444" w:rsidRPr="00B544AB"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 deux femmes : deux destins</w:t>
      </w:r>
      <w:r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br/>
        <w:t>عنوان رسالة الدكتوراه:</w:t>
      </w:r>
      <w:r w:rsidR="001E421D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1E421D" w:rsidRPr="00B544AB">
        <w:rPr>
          <w:rFonts w:asciiTheme="minorBidi" w:hAnsiTheme="minorBidi"/>
          <w:b/>
          <w:bCs/>
          <w:sz w:val="32"/>
          <w:szCs w:val="32"/>
          <w:rtl/>
        </w:rPr>
        <w:t xml:space="preserve">مسقط الرأس من فرانسوا مورياك الى فؤاد التكرلي </w:t>
      </w:r>
    </w:p>
    <w:p w:rsidR="00D45C34" w:rsidRPr="00B544AB" w:rsidRDefault="001E421D" w:rsidP="001E421D">
      <w:pPr>
        <w:pStyle w:val="ListParagraph"/>
        <w:ind w:left="19"/>
        <w:rPr>
          <w:rFonts w:asciiTheme="minorBidi" w:hAnsiTheme="minorBidi"/>
          <w:b/>
          <w:bCs/>
          <w:sz w:val="32"/>
          <w:szCs w:val="32"/>
          <w:lang w:bidi="ar-IQ"/>
        </w:rPr>
      </w:pPr>
      <w:r w:rsidRPr="00B544AB"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La ville natale de François Mauriac à Fouad Al </w:t>
      </w:r>
      <w:proofErr w:type="spellStart"/>
      <w:r w:rsidRPr="00B544AB">
        <w:rPr>
          <w:rFonts w:asciiTheme="minorBidi" w:hAnsiTheme="minorBidi"/>
          <w:b/>
          <w:bCs/>
          <w:sz w:val="32"/>
          <w:szCs w:val="32"/>
          <w:lang w:val="fr-FR" w:bidi="ar-IQ"/>
        </w:rPr>
        <w:t>Takarli</w:t>
      </w:r>
      <w:proofErr w:type="spellEnd"/>
      <w:r w:rsidR="00A5019F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br/>
        <w:t>رقم الهاتف:</w:t>
      </w:r>
      <w:r w:rsidR="00A5019F" w:rsidRPr="00B544AB">
        <w:rPr>
          <w:rFonts w:asciiTheme="minorBidi" w:hAnsiTheme="minorBidi"/>
          <w:b/>
          <w:bCs/>
          <w:noProof/>
          <w:sz w:val="32"/>
          <w:szCs w:val="32"/>
          <w:rtl/>
        </w:rPr>
        <w:t xml:space="preserve"> </w:t>
      </w:r>
      <w:r w:rsidR="00A5019F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br/>
        <w:t>البريد الإلكتروني:</w:t>
      </w:r>
      <w:r w:rsidR="007E5443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7E5443" w:rsidRPr="00B544AB">
        <w:rPr>
          <w:rFonts w:asciiTheme="minorBidi" w:hAnsiTheme="minorBidi"/>
          <w:b/>
          <w:bCs/>
          <w:sz w:val="32"/>
          <w:szCs w:val="32"/>
          <w:lang w:bidi="ar-IQ"/>
        </w:rPr>
        <w:t>awatifalsaadi@yahoo.com</w:t>
      </w:r>
    </w:p>
    <w:p w:rsidR="0099249F" w:rsidRPr="00B544AB" w:rsidRDefault="00D45C34" w:rsidP="00D45C34">
      <w:pPr>
        <w:pStyle w:val="Heading1"/>
        <w:numPr>
          <w:ilvl w:val="0"/>
          <w:numId w:val="2"/>
        </w:numPr>
        <w:tabs>
          <w:tab w:val="left" w:pos="-123"/>
        </w:tabs>
        <w:ind w:left="586" w:hanging="992"/>
        <w:rPr>
          <w:rFonts w:asciiTheme="minorBidi" w:hAnsiTheme="minorBidi" w:cstheme="minorBidi"/>
          <w:b/>
          <w:bCs/>
          <w:color w:val="auto"/>
          <w:rtl/>
          <w:lang w:bidi="ar"/>
        </w:rPr>
      </w:pPr>
      <w:r w:rsidRPr="00B544AB">
        <w:rPr>
          <w:rFonts w:asciiTheme="minorBidi" w:hAnsiTheme="minorBidi" w:cstheme="minorBidi"/>
          <w:b/>
          <w:bCs/>
          <w:color w:val="auto"/>
          <w:rtl/>
        </w:rPr>
        <w:t>الجوائز والمنح الدراسية والتكريم</w:t>
      </w:r>
      <w:r w:rsidRPr="00B544AB">
        <w:rPr>
          <w:rFonts w:asciiTheme="minorBidi" w:hAnsiTheme="minorBidi" w:cstheme="minorBidi"/>
          <w:b/>
          <w:bCs/>
          <w:color w:val="auto"/>
          <w:rtl/>
          <w:lang w:bidi="ar-IQ"/>
        </w:rPr>
        <w:t>:</w:t>
      </w:r>
    </w:p>
    <w:tbl>
      <w:tblPr>
        <w:tblStyle w:val="TableGrid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B544AB" w:rsidRPr="00B544AB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FD7247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B544AB" w:rsidRDefault="00FD7247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B544AB" w:rsidRDefault="004F02E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جائزة شبعاد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B544AB" w:rsidRDefault="004F02E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مؤسسة الزمان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B544AB" w:rsidRDefault="004F02E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2004</w:t>
            </w:r>
          </w:p>
        </w:tc>
      </w:tr>
    </w:tbl>
    <w:p w:rsidR="00FD7247" w:rsidRPr="00B544AB" w:rsidRDefault="00FD7247" w:rsidP="00FD7247">
      <w:pPr>
        <w:rPr>
          <w:rFonts w:asciiTheme="minorBidi" w:hAnsiTheme="minorBidi"/>
          <w:sz w:val="32"/>
          <w:szCs w:val="32"/>
          <w:rtl/>
          <w:lang w:bidi="ar"/>
        </w:rPr>
      </w:pPr>
    </w:p>
    <w:p w:rsidR="00D45C34" w:rsidRPr="00B544AB" w:rsidRDefault="00D45C34" w:rsidP="00D45C34">
      <w:pPr>
        <w:pStyle w:val="ListParagraph"/>
        <w:ind w:left="-406"/>
        <w:rPr>
          <w:rStyle w:val="Heading1Char"/>
          <w:rFonts w:asciiTheme="minorBidi" w:eastAsiaTheme="minorHAnsi" w:hAnsiTheme="minorBidi" w:cstheme="minorBidi"/>
          <w:b/>
          <w:bCs/>
          <w:color w:val="auto"/>
          <w:rtl/>
          <w:lang w:bidi="ar"/>
        </w:rPr>
      </w:pPr>
    </w:p>
    <w:p w:rsidR="00D45C34" w:rsidRPr="00B544AB" w:rsidRDefault="00D45C34" w:rsidP="00D45C34">
      <w:pPr>
        <w:pStyle w:val="ListParagraph"/>
        <w:ind w:left="-406"/>
        <w:rPr>
          <w:rStyle w:val="Heading1Char"/>
          <w:rFonts w:asciiTheme="minorBidi" w:eastAsiaTheme="minorHAnsi" w:hAnsiTheme="minorBidi" w:cstheme="minorBidi"/>
          <w:b/>
          <w:bCs/>
          <w:color w:val="auto"/>
          <w:rtl/>
          <w:lang w:bidi="ar"/>
        </w:rPr>
      </w:pPr>
    </w:p>
    <w:p w:rsidR="00D45C34" w:rsidRPr="00B544AB" w:rsidRDefault="00D45C34" w:rsidP="00D45C34">
      <w:pPr>
        <w:pStyle w:val="ListParagraph"/>
        <w:ind w:left="-406"/>
        <w:rPr>
          <w:rStyle w:val="Heading1Char"/>
          <w:rFonts w:asciiTheme="minorBidi" w:eastAsiaTheme="minorHAnsi" w:hAnsiTheme="minorBidi" w:cstheme="minorBidi"/>
          <w:b/>
          <w:bCs/>
          <w:color w:val="auto"/>
          <w:lang w:bidi="ar"/>
        </w:rPr>
      </w:pPr>
    </w:p>
    <w:p w:rsidR="00FD7247" w:rsidRPr="00B544AB" w:rsidRDefault="0008476B" w:rsidP="0099249F">
      <w:pPr>
        <w:pStyle w:val="ListParagraph"/>
        <w:numPr>
          <w:ilvl w:val="0"/>
          <w:numId w:val="1"/>
        </w:numPr>
        <w:ind w:left="-406" w:firstLine="0"/>
        <w:rPr>
          <w:rFonts w:asciiTheme="minorBidi" w:hAnsiTheme="minorBidi"/>
          <w:b/>
          <w:bCs/>
          <w:sz w:val="32"/>
          <w:szCs w:val="32"/>
          <w:lang w:bidi="ar"/>
        </w:rPr>
      </w:pPr>
      <w:r w:rsidRPr="00B544AB">
        <w:rPr>
          <w:rStyle w:val="Heading1Char"/>
          <w:rFonts w:asciiTheme="minorBidi" w:hAnsiTheme="minorBidi" w:cstheme="minorBidi"/>
          <w:b/>
          <w:bCs/>
          <w:color w:val="auto"/>
          <w:rtl/>
        </w:rPr>
        <w:t>الأعمال المنجزة - الكتب المؤلفة والمترجمة:</w:t>
      </w: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B544AB" w:rsidRPr="00B544A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B544AB" w:rsidRDefault="0008476B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B544AB" w:rsidRDefault="0008476B" w:rsidP="00FD7247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B544AB" w:rsidRDefault="0008476B" w:rsidP="00FD7247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B544AB" w:rsidRDefault="0008476B" w:rsidP="00FD7247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B544AB" w:rsidRDefault="0008476B" w:rsidP="00FD7247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D368C3">
        <w:tc>
          <w:tcPr>
            <w:tcW w:w="740" w:type="dxa"/>
            <w:tcBorders>
              <w:top w:val="thinThickThinMediumGap" w:sz="24" w:space="0" w:color="000000"/>
              <w:left w:val="single" w:sz="4" w:space="0" w:color="auto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Default="00D368C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08476B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5D2" w:rsidRPr="00D368C3" w:rsidRDefault="006965D2" w:rsidP="00D368C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IQ"/>
              </w:rPr>
              <w:t xml:space="preserve">La ville natale de François Mauriac à Fouad Al </w:t>
            </w:r>
            <w:proofErr w:type="spellStart"/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IQ"/>
              </w:rPr>
              <w:t>Takarli</w:t>
            </w:r>
            <w:proofErr w:type="spellEnd"/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المانيا</w:t>
            </w: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B544AB" w:rsidRDefault="006965D2" w:rsidP="006965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 xml:space="preserve">Paf, </w:t>
            </w:r>
          </w:p>
          <w:p w:rsidR="006965D2" w:rsidRPr="00B544AB" w:rsidRDefault="006965D2" w:rsidP="006965D2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6965D2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6965D2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6965D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B544AB" w:rsidRDefault="006965D2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2014</w:t>
            </w: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  <w:p w:rsidR="006965D2" w:rsidRPr="00B544AB" w:rsidRDefault="006965D2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D368C3" w:rsidRPr="00B544AB" w:rsidTr="00D368C3">
        <w:tc>
          <w:tcPr>
            <w:tcW w:w="740" w:type="dxa"/>
            <w:tcBorders>
              <w:top w:val="thinThickThinMediumGap" w:sz="24" w:space="0" w:color="000000"/>
              <w:left w:val="single" w:sz="4" w:space="0" w:color="auto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Default="00D368C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Pr="00B544AB" w:rsidRDefault="00D368C3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val="fr-FR" w:bidi="ar-IQ"/>
              </w:rPr>
              <w:t>مختبر السرديات، ترجمة لمجموعة دراسات اكاديمية في السرد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Pr="00B544AB" w:rsidRDefault="00D368C3" w:rsidP="00FD724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سوريا, دمشق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Pr="00B544AB" w:rsidRDefault="00D368C3" w:rsidP="006965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val="fr-FR" w:bidi="ar-IQ"/>
              </w:rPr>
              <w:t>دار نينوى للدراسات والنشر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368C3" w:rsidRPr="00B544AB" w:rsidRDefault="00D368C3" w:rsidP="00FD724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lang w:bidi="ar-IQ"/>
              </w:rPr>
              <w:t>2016</w:t>
            </w:r>
          </w:p>
        </w:tc>
      </w:tr>
    </w:tbl>
    <w:p w:rsidR="00A5019F" w:rsidRPr="00B544AB" w:rsidRDefault="00A5019F" w:rsidP="00FD7247">
      <w:pPr>
        <w:rPr>
          <w:rFonts w:asciiTheme="minorBidi" w:hAnsiTheme="minorBidi"/>
          <w:b/>
          <w:bCs/>
          <w:sz w:val="32"/>
          <w:szCs w:val="32"/>
          <w:lang w:val="fr-FR" w:bidi="ar"/>
        </w:rPr>
      </w:pPr>
    </w:p>
    <w:p w:rsidR="00A5019F" w:rsidRPr="00B544AB" w:rsidRDefault="00FD7247" w:rsidP="0099249F">
      <w:pPr>
        <w:pStyle w:val="ListParagraph"/>
        <w:numPr>
          <w:ilvl w:val="0"/>
          <w:numId w:val="1"/>
        </w:numPr>
        <w:ind w:left="-265" w:hanging="141"/>
        <w:rPr>
          <w:rFonts w:asciiTheme="minorBidi" w:hAnsiTheme="minorBidi"/>
          <w:b/>
          <w:bCs/>
          <w:sz w:val="32"/>
          <w:szCs w:val="32"/>
          <w:lang w:bidi="ar"/>
        </w:rPr>
      </w:pPr>
      <w:r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TableGrid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B544AB" w:rsidRPr="00B544AB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00265F">
        <w:trPr>
          <w:trHeight w:val="4080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FD7247" w:rsidRPr="00B544AB" w:rsidRDefault="006965D2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6965D2" w:rsidRPr="00B544AB" w:rsidRDefault="006965D2" w:rsidP="006965D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الجسد كمثير للسفاح عند فؤاد التكرلي وموباسان </w:t>
            </w:r>
          </w:p>
          <w:p w:rsidR="0000265F" w:rsidRPr="00B544AB" w:rsidRDefault="006965D2" w:rsidP="006965D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 xml:space="preserve">Le corps comme déclencheur de l'inceste dans "Cracher au visage de la vie" de </w:t>
            </w:r>
            <w:proofErr w:type="spellStart"/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Takarli</w:t>
            </w:r>
            <w:proofErr w:type="spellEnd"/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 xml:space="preserve"> et "</w:t>
            </w:r>
            <w:proofErr w:type="spellStart"/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M.Jocaste</w:t>
            </w:r>
            <w:proofErr w:type="spellEnd"/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" de Maupassant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FD7247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FD7247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جامعة فرانش كونتيه-بيزانصون</w:t>
            </w:r>
          </w:p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FD7247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00265F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00265F">
            <w:pPr>
              <w:ind w:firstLine="851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val="fr-FR" w:bidi="ar-IQ"/>
              </w:rPr>
              <w:t xml:space="preserve">ثيمة </w:t>
            </w:r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العزلة والبناء السردي في رواية "المحاكمة" للكاتب جان ماري </w:t>
            </w:r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val="fr-FR"/>
              </w:rPr>
              <w:lastRenderedPageBreak/>
              <w:t>جوستاف لو كليزيو</w:t>
            </w:r>
          </w:p>
          <w:p w:rsidR="0000265F" w:rsidRPr="00B544AB" w:rsidRDefault="0000265F" w:rsidP="0000265F">
            <w:pPr>
              <w:ind w:firstLine="851"/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Le thème de la solitude et la structure narrative dans 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/>
              </w:rPr>
              <w:t xml:space="preserve">Le Procès-verbal </w:t>
            </w:r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de Jean Marie Gustave Le </w:t>
            </w:r>
            <w:proofErr w:type="spellStart"/>
            <w:r w:rsidRPr="00B544A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val="fr-FR"/>
              </w:rPr>
              <w:t>Clézio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اللغات جامعة 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00265F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B973F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اللغة والبحث عن الهوية في اعمال الكاتبة آني ايرنو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اللغات جامعة 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00265F">
        <w:trPr>
          <w:trHeight w:val="577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00265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التوثيق والخيال في رحلات سانت اكزوبري</w:t>
            </w:r>
          </w:p>
          <w:p w:rsidR="0000265F" w:rsidRPr="00B544AB" w:rsidRDefault="0000265F" w:rsidP="0000265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EG"/>
              </w:rPr>
              <w:t>Documentation et imagination dans les vols de Saint-Exupéry</w:t>
            </w:r>
          </w:p>
          <w:p w:rsidR="0000265F" w:rsidRPr="00B544AB" w:rsidRDefault="0000265F" w:rsidP="006965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اللغات جامعة 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00265F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00265F">
            <w:pPr>
              <w:spacing w:line="360" w:lineRule="auto"/>
              <w:ind w:right="-1"/>
              <w:jc w:val="center"/>
              <w:rPr>
                <w:rFonts w:asciiTheme="minorBidi" w:hAnsiTheme="minorBidi"/>
                <w:i/>
                <w:iCs/>
                <w:sz w:val="32"/>
                <w:szCs w:val="32"/>
                <w:lang w:val="fr-FR"/>
              </w:rPr>
            </w:pPr>
            <w:r w:rsidRPr="00B544AB">
              <w:rPr>
                <w:rFonts w:asciiTheme="minorBidi" w:eastAsia="Arial" w:hAnsiTheme="minorBidi"/>
                <w:sz w:val="32"/>
                <w:szCs w:val="32"/>
                <w:rtl/>
              </w:rPr>
              <w:t>تأثير الافلام المقتبسة على تلقي الرواية الفرنسية في الخارج</w:t>
            </w:r>
          </w:p>
          <w:p w:rsidR="0000265F" w:rsidRPr="00B544AB" w:rsidRDefault="0000265F" w:rsidP="0000265F">
            <w:pPr>
              <w:bidi w:val="0"/>
              <w:spacing w:line="360" w:lineRule="auto"/>
              <w:ind w:right="-1"/>
              <w:jc w:val="both"/>
              <w:rPr>
                <w:rFonts w:asciiTheme="minorBidi" w:hAnsiTheme="minorBidi"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lang w:val="fr-FR"/>
              </w:rPr>
              <w:t>Effets de l’adaptation</w:t>
            </w:r>
            <w:r w:rsidRPr="00B544AB">
              <w:rPr>
                <w:rFonts w:asciiTheme="minorBidi" w:hAnsiTheme="minorBidi"/>
                <w:sz w:val="32"/>
                <w:szCs w:val="32"/>
                <w:lang w:val="fr-FR" w:bidi="ar-IQ"/>
              </w:rPr>
              <w:t xml:space="preserve"> </w:t>
            </w:r>
            <w:r w:rsidRPr="00B544AB">
              <w:rPr>
                <w:rFonts w:asciiTheme="minorBidi" w:hAnsiTheme="minorBidi"/>
                <w:sz w:val="32"/>
                <w:szCs w:val="32"/>
                <w:lang w:val="fr-FR"/>
              </w:rPr>
              <w:t>Sur la réception du roman français à l'étranger</w:t>
            </w:r>
          </w:p>
          <w:p w:rsidR="0000265F" w:rsidRPr="00B544AB" w:rsidRDefault="0000265F" w:rsidP="006965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التربية الاساسية/ الجامعة المستنصرية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00265F">
        <w:trPr>
          <w:trHeight w:val="23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6965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دور الجامعات العراقية في صناعة المترجم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مؤتمر الترجمة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00265F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00265F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 xml:space="preserve">جوانب من المدرسة الطبيعية في رواية الباب الضيق لاندريه جيد بين 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lastRenderedPageBreak/>
              <w:t>الاصالة والتقليد</w:t>
            </w:r>
          </w:p>
          <w:p w:rsidR="0000265F" w:rsidRPr="00B544AB" w:rsidRDefault="0000265F" w:rsidP="0000265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Aspects naturalistes dans La Porte étroite d'André Gide entre l'imitation et l'originalité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مجلة آداب المستنصرية 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00265F">
        <w:trPr>
          <w:trHeight w:val="226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8</w:t>
            </w:r>
          </w:p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B973F3">
            <w:pPr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  <w:t xml:space="preserve">حول الادب المقارن 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Autour de la littérature comparée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آداب المستنصرية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00265F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B544AB" w:rsidRPr="00B544AB" w:rsidTr="0000265F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B973F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 xml:space="preserve">L'engagement dans la littérature arabe 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  <w:t>الالتزام في الادب العربي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وقائع مؤتمر الجمعية العالمية لنقاد الادب في مدينة تور -فرنسا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B544AB" w:rsidRPr="00B544AB" w:rsidTr="00E03A98">
        <w:trPr>
          <w:trHeight w:val="20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03A98" w:rsidRPr="00B544AB" w:rsidRDefault="00E03A98" w:rsidP="00E03A9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الادب والسينما</w:t>
            </w:r>
          </w:p>
          <w:p w:rsidR="0000265F" w:rsidRPr="00B544AB" w:rsidRDefault="00E03A98" w:rsidP="00E03A9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>Littérature et cinéma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اللغات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00265F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B544AB" w:rsidRPr="00B544AB" w:rsidTr="0000265F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03A98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03A98" w:rsidRPr="00B544AB" w:rsidRDefault="00E03A98" w:rsidP="00B973F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دور الصورة في تدريس اللغة الفرنسية</w:t>
            </w:r>
          </w:p>
          <w:p w:rsidR="00E03A98" w:rsidRPr="00B544AB" w:rsidRDefault="00E03A98" w:rsidP="00B973F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val="fr-FR" w:bidi="ar-IQ"/>
              </w:rPr>
              <w:t xml:space="preserve">Le rôle de l'image dans une classe de </w:t>
            </w:r>
          </w:p>
        </w:tc>
        <w:tc>
          <w:tcPr>
            <w:tcW w:w="1729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03A98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03A98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مجلة كلية اللغات</w:t>
            </w:r>
          </w:p>
        </w:tc>
        <w:tc>
          <w:tcPr>
            <w:tcW w:w="1730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03A98" w:rsidRPr="00B544AB" w:rsidRDefault="00E03A9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2007</w:t>
            </w:r>
          </w:p>
        </w:tc>
      </w:tr>
    </w:tbl>
    <w:p w:rsidR="00FD7247" w:rsidRPr="00B544AB" w:rsidRDefault="00FD7247" w:rsidP="0099249F">
      <w:pPr>
        <w:rPr>
          <w:rFonts w:asciiTheme="minorBidi" w:hAnsiTheme="minorBidi"/>
          <w:b/>
          <w:bCs/>
          <w:sz w:val="32"/>
          <w:szCs w:val="32"/>
          <w:lang w:val="fr-FR" w:bidi="ar"/>
        </w:rPr>
      </w:pPr>
    </w:p>
    <w:p w:rsidR="00FD7247" w:rsidRPr="00B544AB" w:rsidRDefault="0099249F" w:rsidP="0099249F">
      <w:pPr>
        <w:pStyle w:val="Heading1"/>
        <w:numPr>
          <w:ilvl w:val="0"/>
          <w:numId w:val="1"/>
        </w:numPr>
        <w:ind w:left="-123"/>
        <w:rPr>
          <w:rFonts w:asciiTheme="minorBidi" w:hAnsiTheme="minorBidi" w:cstheme="minorBidi"/>
          <w:b/>
          <w:bCs/>
          <w:color w:val="auto"/>
          <w:lang w:bidi="ar"/>
        </w:rPr>
      </w:pPr>
      <w:r w:rsidRPr="00B544AB">
        <w:rPr>
          <w:rFonts w:asciiTheme="minorBidi" w:hAnsiTheme="minorBidi" w:cstheme="minorBidi"/>
          <w:b/>
          <w:bCs/>
          <w:color w:val="auto"/>
          <w:rtl/>
          <w:lang w:bidi="ar-IQ"/>
        </w:rPr>
        <w:t xml:space="preserve">المؤتمرات والندوات </w:t>
      </w:r>
      <w:r w:rsidRPr="00B544AB">
        <w:rPr>
          <w:rFonts w:asciiTheme="minorBidi" w:hAnsiTheme="minorBidi" w:cstheme="minorBidi"/>
          <w:b/>
          <w:bCs/>
          <w:noProof/>
          <w:color w:val="auto"/>
          <w:rtl/>
        </w:rPr>
        <w:t>(</w:t>
      </w:r>
      <w:r w:rsidRPr="00B544AB">
        <w:rPr>
          <w:rFonts w:asciiTheme="minorBidi" w:hAnsiTheme="minorBidi" w:cstheme="minorBidi"/>
          <w:b/>
          <w:bCs/>
          <w:noProof/>
          <w:color w:val="auto"/>
          <w:rtl/>
          <w:lang w:bidi="ar-IQ"/>
        </w:rPr>
        <w:t xml:space="preserve">ورقة بحث </w:t>
      </w:r>
      <w:r w:rsidRPr="00B544AB">
        <w:rPr>
          <w:rFonts w:asciiTheme="minorBidi" w:hAnsiTheme="minorBidi" w:cstheme="minorBidi"/>
          <w:b/>
          <w:bCs/>
          <w:color w:val="auto"/>
          <w:lang w:bidi="ar-IQ"/>
        </w:rPr>
        <w:t>/</w:t>
      </w:r>
      <w:r w:rsidRPr="00B544AB">
        <w:rPr>
          <w:rFonts w:asciiTheme="minorBidi" w:hAnsiTheme="minorBidi" w:cstheme="minorBidi"/>
          <w:b/>
          <w:bCs/>
          <w:noProof/>
          <w:color w:val="auto"/>
          <w:rtl/>
          <w:lang w:bidi="ar-IQ"/>
        </w:rPr>
        <w:t xml:space="preserve"> محاضرة</w:t>
      </w:r>
      <w:r w:rsidRPr="00B544AB">
        <w:rPr>
          <w:rFonts w:asciiTheme="minorBidi" w:hAnsiTheme="minorBidi" w:cstheme="minorBidi"/>
          <w:b/>
          <w:bCs/>
          <w:noProof/>
          <w:color w:val="auto"/>
          <w:rtl/>
        </w:rPr>
        <w:t>):</w:t>
      </w:r>
    </w:p>
    <w:tbl>
      <w:tblPr>
        <w:tblStyle w:val="TableGrid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24"/>
        <w:gridCol w:w="4389"/>
        <w:gridCol w:w="1903"/>
        <w:gridCol w:w="1663"/>
      </w:tblGrid>
      <w:tr w:rsidR="00B544AB" w:rsidRPr="00B544AB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B544AB" w:rsidRDefault="00FD7247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3B7195">
        <w:trPr>
          <w:trHeight w:val="585"/>
        </w:trPr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3B7195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B544AB" w:rsidRDefault="003B7195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" الجسد المتكلم : اعادة استثمار الحب"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FD7247" w:rsidRPr="00B544AB" w:rsidRDefault="003B7195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فرنسا/بيزانصون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3B7195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3B7195">
        <w:trPr>
          <w:trHeight w:val="209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مؤتمر الترجمة / دار المأمون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3B7195">
        <w:trPr>
          <w:trHeight w:val="21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مؤتمر الالتزام في الادب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فرنسا/ تور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B544AB" w:rsidRPr="00B544AB" w:rsidTr="00AD0986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تقديم لكتابي"مسقط الرأس من فرانسوا مورياك الى فؤاد التكرلي" في نادي الكتاب 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الاداب/ المتسنصرية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B7195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  <w:p w:rsidR="00AD0986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AD0986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AD0986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AD0986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B544AB" w:rsidRPr="00B544AB" w:rsidTr="00AD0986">
        <w:trPr>
          <w:trHeight w:val="386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D0986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محاضرة عن آلية كتابة البحوث الاكاديمية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آداب المستنصرية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AD0986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AD0986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AD0986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D0986" w:rsidRPr="00B544AB" w:rsidRDefault="005A43FC" w:rsidP="005A43FC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 xml:space="preserve"> ندوة الاطار الاوروبي المشترك للغات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آداب المستنصرية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5A43FC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AD0986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محاضرة حول دور الاقتباس السينمائي للروايات الفرنسية في تلقي المشاهد العراقي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آداب المستنصرية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AD0986" w:rsidRPr="00B544AB" w:rsidRDefault="005A43FC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3B7195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محاضرة حول دور الجامعات في صناعة المترجم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D0986" w:rsidRPr="00B544AB" w:rsidRDefault="005A43FC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آداب المستنصرية</w:t>
            </w:r>
          </w:p>
        </w:tc>
        <w:tc>
          <w:tcPr>
            <w:tcW w:w="1702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D0986" w:rsidRPr="00B544AB" w:rsidRDefault="005A43FC" w:rsidP="003B719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</w:tr>
    </w:tbl>
    <w:p w:rsidR="00FD7247" w:rsidRPr="00B544AB" w:rsidRDefault="00FD7247" w:rsidP="00FD7247">
      <w:pPr>
        <w:pStyle w:val="ListParagraph"/>
        <w:ind w:left="237"/>
        <w:rPr>
          <w:rFonts w:asciiTheme="minorBidi" w:hAnsiTheme="minorBidi"/>
          <w:b/>
          <w:bCs/>
          <w:sz w:val="32"/>
          <w:szCs w:val="32"/>
          <w:lang w:bidi="ar"/>
        </w:rPr>
      </w:pPr>
    </w:p>
    <w:p w:rsidR="00FD7247" w:rsidRPr="00B544AB" w:rsidRDefault="00FD7247" w:rsidP="0099249F">
      <w:pPr>
        <w:pStyle w:val="ListParagraph"/>
        <w:numPr>
          <w:ilvl w:val="0"/>
          <w:numId w:val="1"/>
        </w:numPr>
        <w:ind w:left="-123"/>
        <w:rPr>
          <w:rFonts w:asciiTheme="minorBidi" w:hAnsiTheme="minorBidi"/>
          <w:b/>
          <w:bCs/>
          <w:sz w:val="32"/>
          <w:szCs w:val="32"/>
          <w:lang w:bidi="ar"/>
        </w:rPr>
      </w:pPr>
      <w:r w:rsidRPr="00B544AB">
        <w:rPr>
          <w:rStyle w:val="Heading1Char"/>
          <w:rFonts w:asciiTheme="minorBidi" w:hAnsiTheme="minorBidi" w:cstheme="minorBidi"/>
          <w:b/>
          <w:bCs/>
          <w:color w:val="auto"/>
          <w:rtl/>
        </w:rPr>
        <w:t>أعمال قيد الإنجاز_ الكتب المؤلفة والمترجمة و البحوث العلمية</w:t>
      </w:r>
      <w:r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>:</w:t>
      </w:r>
    </w:p>
    <w:tbl>
      <w:tblPr>
        <w:tblStyle w:val="TableGrid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B544AB" w:rsidRPr="00B544AB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العمل المقدم للنشر</w:t>
            </w:r>
          </w:p>
        </w:tc>
      </w:tr>
      <w:tr w:rsidR="00B544AB" w:rsidRPr="00B544AB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B544AB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البحث عن الهوية في رواية "صفارات بغداد" لياسمينة خضرة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B544AB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992AFE" w:rsidRPr="00B544AB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AFE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AFE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الادب المقارن في الوطن العربي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AFE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كتاب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AFE" w:rsidRPr="00B544AB" w:rsidRDefault="00992AFE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FD7247" w:rsidRPr="00B544AB" w:rsidRDefault="00FD7247" w:rsidP="00FD7247">
      <w:pPr>
        <w:pStyle w:val="ListParagraph"/>
        <w:ind w:left="237"/>
        <w:rPr>
          <w:rFonts w:asciiTheme="minorBidi" w:hAnsiTheme="minorBidi"/>
          <w:b/>
          <w:bCs/>
          <w:sz w:val="32"/>
          <w:szCs w:val="32"/>
          <w:rtl/>
          <w:lang w:bidi="ar"/>
        </w:rPr>
      </w:pPr>
    </w:p>
    <w:p w:rsidR="00ED167B" w:rsidRPr="00B544AB" w:rsidRDefault="00ED167B" w:rsidP="00FD7247">
      <w:pPr>
        <w:pStyle w:val="ListParagraph"/>
        <w:ind w:left="237"/>
        <w:rPr>
          <w:rFonts w:asciiTheme="minorBidi" w:hAnsiTheme="minorBidi"/>
          <w:b/>
          <w:bCs/>
          <w:sz w:val="32"/>
          <w:szCs w:val="32"/>
          <w:rtl/>
          <w:lang w:bidi="ar"/>
        </w:rPr>
      </w:pPr>
    </w:p>
    <w:p w:rsidR="00ED167B" w:rsidRPr="00B544AB" w:rsidRDefault="00ED167B" w:rsidP="00FD7247">
      <w:pPr>
        <w:pStyle w:val="ListParagraph"/>
        <w:ind w:left="237"/>
        <w:rPr>
          <w:rFonts w:asciiTheme="minorBidi" w:hAnsiTheme="minorBidi"/>
          <w:b/>
          <w:bCs/>
          <w:sz w:val="32"/>
          <w:szCs w:val="32"/>
          <w:lang w:bidi="ar"/>
        </w:rPr>
      </w:pPr>
    </w:p>
    <w:p w:rsidR="00E956ED" w:rsidRPr="00B544AB" w:rsidRDefault="00E956ED" w:rsidP="0099249F">
      <w:pPr>
        <w:pStyle w:val="Heading1"/>
        <w:numPr>
          <w:ilvl w:val="0"/>
          <w:numId w:val="1"/>
        </w:numPr>
        <w:ind w:left="-123"/>
        <w:rPr>
          <w:rFonts w:asciiTheme="minorBidi" w:hAnsiTheme="minorBidi" w:cstheme="minorBidi"/>
          <w:b/>
          <w:bCs/>
          <w:color w:val="auto"/>
          <w:lang w:bidi="ar"/>
        </w:rPr>
      </w:pPr>
      <w:r w:rsidRPr="00B544AB">
        <w:rPr>
          <w:rFonts w:asciiTheme="minorBidi" w:hAnsiTheme="minorBidi" w:cstheme="minorBidi"/>
          <w:b/>
          <w:bCs/>
          <w:color w:val="auto"/>
          <w:rtl/>
          <w:lang w:bidi="ar-IQ"/>
        </w:rPr>
        <w:t xml:space="preserve">الخبرات التدريسية:    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B544AB" w:rsidRPr="00B544AB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DD34B8">
        <w:trPr>
          <w:trHeight w:val="450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الرواية/ الماجستير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2014/2015/2016</w:t>
            </w:r>
          </w:p>
        </w:tc>
      </w:tr>
      <w:tr w:rsidR="00B544AB" w:rsidRPr="00B544AB" w:rsidTr="00DD34B8">
        <w:trPr>
          <w:trHeight w:val="70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طرق البحث/ الماجستير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2012الى 2016</w:t>
            </w:r>
          </w:p>
        </w:tc>
      </w:tr>
      <w:tr w:rsidR="00B544AB" w:rsidRPr="00B544AB" w:rsidTr="00DD34B8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3</w:t>
            </w: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طرق البحث/ الاولية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من 2012 الى 2016</w:t>
            </w:r>
          </w:p>
        </w:tc>
      </w:tr>
      <w:tr w:rsidR="00B544AB" w:rsidRPr="00B544AB" w:rsidTr="00DD34B8">
        <w:trPr>
          <w:trHeight w:val="746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4 </w:t>
            </w: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استيعاب/ مرحلة ثالثة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DD34B8">
        <w:trPr>
          <w:trHeight w:val="112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صوت واملاء/مرحلة ثانية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DD34B8">
        <w:trPr>
          <w:trHeight w:val="85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قراءة ومحادثة / مرحلة اولى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DD34B8">
        <w:trPr>
          <w:trHeight w:val="1020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صوت واملاء/مرحلة اولى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DD34B8">
        <w:trPr>
          <w:trHeight w:val="70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ترجمة / مرحلة ثانية 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DD34B8">
        <w:trPr>
          <w:trHeight w:val="660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قواعد/ مرحلة ثالثة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B544AB" w:rsidRPr="00B544AB" w:rsidTr="00DD34B8">
        <w:trPr>
          <w:trHeight w:val="840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رواية / مرحلة ثالثه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B544AB" w:rsidRPr="00B544AB" w:rsidTr="00DD34B8">
        <w:trPr>
          <w:trHeight w:val="750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ترجمة/ مرحلة رابعه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2011</w:t>
            </w: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B544AB" w:rsidRPr="00B544AB" w:rsidTr="00DD34B8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استيعاب تحريري/مرحلة ثانية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B544AB" w:rsidRPr="00B544AB" w:rsidTr="00DD34B8">
        <w:trPr>
          <w:trHeight w:val="557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13</w:t>
            </w:r>
          </w:p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مسرحية / مرحلة رابعة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B544AB" w:rsidRPr="00B544AB" w:rsidTr="00DD34B8">
        <w:trPr>
          <w:trHeight w:val="450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استيعاب تحريري وشفهي /اولى 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2001 الى 2003</w:t>
            </w:r>
          </w:p>
        </w:tc>
      </w:tr>
      <w:tr w:rsidR="00B544AB" w:rsidRPr="00B544AB" w:rsidTr="00DD34B8">
        <w:trPr>
          <w:trHeight w:val="435"/>
        </w:trPr>
        <w:tc>
          <w:tcPr>
            <w:tcW w:w="688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قواعد مرحلة اولى وثانية </w:t>
            </w:r>
          </w:p>
        </w:tc>
        <w:tc>
          <w:tcPr>
            <w:tcW w:w="4016" w:type="dxa"/>
            <w:tcBorders>
              <w:top w:val="single" w:sz="4" w:space="0" w:color="auto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DD34B8" w:rsidRPr="00B544AB" w:rsidRDefault="00DD34B8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2002 الى 2004</w:t>
            </w:r>
          </w:p>
          <w:p w:rsidR="00DD34B8" w:rsidRPr="00B544AB" w:rsidRDefault="00DD34B8" w:rsidP="00DD34B8">
            <w:pPr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E956ED" w:rsidRPr="00B544AB" w:rsidRDefault="00E956ED" w:rsidP="00E956ED">
      <w:pPr>
        <w:rPr>
          <w:rFonts w:asciiTheme="minorBidi" w:hAnsiTheme="minorBidi"/>
          <w:b/>
          <w:bCs/>
          <w:sz w:val="32"/>
          <w:szCs w:val="32"/>
          <w:lang w:bidi="ar"/>
        </w:rPr>
      </w:pPr>
    </w:p>
    <w:p w:rsidR="00E956ED" w:rsidRPr="00B544AB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Theme="minorBidi" w:hAnsiTheme="minorBidi"/>
          <w:b/>
          <w:bCs/>
          <w:sz w:val="32"/>
          <w:szCs w:val="32"/>
          <w:lang w:bidi="ar"/>
        </w:rPr>
      </w:pPr>
      <w:r w:rsidRPr="00B544AB">
        <w:rPr>
          <w:rStyle w:val="Heading1Char"/>
          <w:rFonts w:asciiTheme="minorBidi" w:hAnsiTheme="minorBidi" w:cstheme="minorBidi"/>
          <w:b/>
          <w:bCs/>
          <w:color w:val="auto"/>
          <w:rtl/>
        </w:rPr>
        <w:t xml:space="preserve"> الدورات</w:t>
      </w:r>
      <w:r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التدريبية: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53"/>
        <w:gridCol w:w="1863"/>
        <w:gridCol w:w="3466"/>
        <w:gridCol w:w="1397"/>
        <w:gridCol w:w="1366"/>
      </w:tblGrid>
      <w:tr w:rsidR="00B544AB" w:rsidRPr="00B544AB" w:rsidTr="00B544AB">
        <w:trPr>
          <w:trHeight w:val="478"/>
        </w:trPr>
        <w:tc>
          <w:tcPr>
            <w:tcW w:w="55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86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التدريب</w:t>
            </w:r>
          </w:p>
        </w:tc>
        <w:tc>
          <w:tcPr>
            <w:tcW w:w="34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39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1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B544AB" w:rsidRPr="00B544AB" w:rsidTr="00B544AB">
        <w:trPr>
          <w:trHeight w:val="590"/>
        </w:trPr>
        <w:tc>
          <w:tcPr>
            <w:tcW w:w="553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956ED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3D589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اعداد منهاج لدورة في الفرنسية </w:t>
            </w: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lastRenderedPageBreak/>
              <w:t>لاهداف تخصصية</w:t>
            </w:r>
          </w:p>
        </w:tc>
        <w:tc>
          <w:tcPr>
            <w:tcW w:w="3466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الوكالة الجامعية للفرانكوفونية</w:t>
            </w:r>
          </w:p>
        </w:tc>
        <w:tc>
          <w:tcPr>
            <w:tcW w:w="1397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اربيل</w:t>
            </w:r>
          </w:p>
        </w:tc>
        <w:tc>
          <w:tcPr>
            <w:tcW w:w="1366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B544AB" w:rsidRPr="00B544AB" w:rsidTr="00B544AB">
        <w:trPr>
          <w:trHeight w:val="756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2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>دورة السكرتارية وادارة المكتب اسلوب عمل متقدم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التعليم المستمر/ الجامعة المستنصرية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B544AB" w:rsidRPr="00B544AB" w:rsidTr="00B544AB">
        <w:trPr>
          <w:trHeight w:val="1042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944064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>ورشة التخطيط الاستراتيجي الشخصي /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>مركز افاق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B544AB" w:rsidRPr="00B544AB" w:rsidTr="00B544AB">
        <w:trPr>
          <w:trHeight w:val="930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944064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>دورة تدريبية بعنوان (النشر في المجلات الاكاديمية الدولية : من مهارات البحث الي صياغة الافكار)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944064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</w:rPr>
              <w:t>مركز البيان للدراسات والتخطيط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848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آلية كتابة البحث العلمي مع برنامج عملي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رابطة التدريسيين الجامعيين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944064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624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44064" w:rsidRPr="00B544AB" w:rsidRDefault="00944064" w:rsidP="0094406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اليات التصحيح في امتحان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  <w:t>DALF C1</w:t>
            </w: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86A37" w:rsidRPr="00B544AB" w:rsidRDefault="00944064" w:rsidP="00944064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المتقدمة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الاداب/ الجامعة المستنصرية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944064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1725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286A37" w:rsidRPr="00B544AB" w:rsidRDefault="00D971DA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  <w:p w:rsidR="00286A37" w:rsidRPr="00B544AB" w:rsidRDefault="00286A37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الاستلال الالكتروني المتقدمة على برنامج </w:t>
            </w:r>
            <w:proofErr w:type="spellStart"/>
            <w:r w:rsidRPr="00B544AB">
              <w:rPr>
                <w:rFonts w:asciiTheme="minorBidi" w:hAnsiTheme="minorBidi"/>
                <w:b/>
                <w:bCs/>
                <w:sz w:val="32"/>
                <w:szCs w:val="32"/>
              </w:rPr>
              <w:t>turntin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كلية الاداب/ الجامعة المستنصرية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86A37" w:rsidRPr="00B544AB" w:rsidRDefault="00944064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225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1264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دورة " كيف تخلق نقطة تحول في حياتك "</w:t>
            </w:r>
            <w:r w:rsidRPr="00B544AB">
              <w:rPr>
                <w:sz w:val="32"/>
                <w:szCs w:val="32"/>
                <w:rtl/>
                <w:lang w:val="fr-FR" w:bidi="ar-IQ"/>
              </w:rPr>
              <w:t>–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الاكاديمية العربية العالمية للتدريب والتطوير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128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1264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" قوة الارادة 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lastRenderedPageBreak/>
              <w:t xml:space="preserve">وجذب فرص النجاح المستوى الاول </w:t>
            </w:r>
            <w:r w:rsidRPr="00B544AB">
              <w:rPr>
                <w:sz w:val="32"/>
                <w:szCs w:val="32"/>
                <w:rtl/>
                <w:lang w:val="fr-FR" w:bidi="ar-IQ"/>
              </w:rPr>
              <w:t>–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lastRenderedPageBreak/>
              <w:t xml:space="preserve">الاكاديمية العربية العالمية 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lastRenderedPageBreak/>
              <w:t>للتدريب والتطوير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780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دورة " قوة الارادة وجذب فرص النجاح المستوى الثاني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الاكاديمية العربية العالمية للتدريب والتطوير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B544AB" w:rsidRPr="00B544AB" w:rsidTr="00B544AB">
        <w:trPr>
          <w:trHeight w:val="210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126466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sz w:val="32"/>
                <w:szCs w:val="32"/>
                <w:rtl/>
                <w:lang w:val="fr-FR" w:bidi="ar-IQ"/>
              </w:rPr>
              <w:t>–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 دورة القراء السريعة </w:t>
            </w:r>
            <w:r w:rsidRPr="00B544AB">
              <w:rPr>
                <w:sz w:val="32"/>
                <w:szCs w:val="32"/>
                <w:rtl/>
                <w:lang w:val="fr-FR" w:bidi="ar-IQ"/>
              </w:rPr>
              <w:t>–</w:t>
            </w: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143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دورة التدريب المستند الى الفطرة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دورة التخطيط الشخصي الآني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570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126466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126466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دورة البرمجة اللغوية العصبية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126466" w:rsidRPr="00B544AB" w:rsidRDefault="00126466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26466" w:rsidRPr="00B544AB" w:rsidRDefault="001D1AE9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289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B544A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sz w:val="32"/>
                <w:szCs w:val="32"/>
                <w:lang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 xml:space="preserve">دورة اعداد المدربين </w:t>
            </w:r>
            <w:r w:rsidRPr="00B544AB">
              <w:rPr>
                <w:sz w:val="32"/>
                <w:szCs w:val="32"/>
                <w:lang w:bidi="ar-IQ"/>
              </w:rPr>
              <w:t>TOT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5B6D0B">
            <w:pPr>
              <w:jc w:val="center"/>
              <w:rPr>
                <w:sz w:val="32"/>
                <w:szCs w:val="32"/>
                <w:rtl/>
                <w:lang w:val="fr-FR" w:bidi="ar-IQ"/>
              </w:rPr>
            </w:pPr>
            <w:r w:rsidRPr="00B544AB">
              <w:rPr>
                <w:rFonts w:hint="cs"/>
                <w:sz w:val="32"/>
                <w:szCs w:val="32"/>
                <w:rtl/>
                <w:lang w:val="fr-FR" w:bidi="ar-IQ"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5B6D0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5B6D0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1635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دورة تدرييية حول تطبيق الاطار الاوروبي المشترك لتعليم اللغات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الوكالة الجامعية للفرانكوفونية بالتعاون مع السفارة الفرنسية في العراق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اربيل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B544AB" w:rsidRPr="00B544AB" w:rsidTr="00B544AB">
        <w:trPr>
          <w:trHeight w:val="558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B544A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دورة رسائل في التنمية البشرية 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مركز آفاق الابداع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B544AB" w:rsidRPr="00B544AB" w:rsidTr="00B544AB">
        <w:trPr>
          <w:trHeight w:val="438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B544A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دوره حول التطبيقات اللغوية في النصوص الادبية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الوكالة الجامعية للفرانكوفونية بالتعاون مع السفارة الفرنسية في العراق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</w:rPr>
              <w:t>اربيل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B544AB" w:rsidRPr="00B544AB" w:rsidTr="00B544AB">
        <w:trPr>
          <w:trHeight w:val="851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B544A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9</w:t>
            </w:r>
          </w:p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تطوير مهارات تدريس اللغة الفرنسية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معهد سيلا – بيزانصون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B544AB" w:rsidRPr="00B544AB" w:rsidTr="00B544AB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</w:t>
            </w:r>
          </w:p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تطوير مهارات تدريس اللغة الفرنسية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معهد كارل 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B544AB" w:rsidRPr="00B544AB" w:rsidTr="00B544AB">
        <w:trPr>
          <w:trHeight w:val="687"/>
        </w:trPr>
        <w:tc>
          <w:tcPr>
            <w:tcW w:w="55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lastRenderedPageBreak/>
              <w:t>21</w:t>
            </w:r>
          </w:p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تطوير مهارات اللغة الفرنسية</w:t>
            </w:r>
          </w:p>
        </w:tc>
        <w:tc>
          <w:tcPr>
            <w:tcW w:w="34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معهد سيلا – بيزانصون</w:t>
            </w:r>
          </w:p>
        </w:tc>
        <w:tc>
          <w:tcPr>
            <w:tcW w:w="139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1366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544AB" w:rsidRPr="00B544AB" w:rsidRDefault="00B544AB" w:rsidP="00E956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1988</w:t>
            </w:r>
          </w:p>
        </w:tc>
      </w:tr>
    </w:tbl>
    <w:p w:rsidR="00E956ED" w:rsidRPr="00B544AB" w:rsidRDefault="00E956ED" w:rsidP="00E956E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E956ED" w:rsidRPr="00B544AB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Theme="minorBidi" w:hAnsiTheme="minorBidi"/>
          <w:b/>
          <w:bCs/>
          <w:sz w:val="32"/>
          <w:szCs w:val="32"/>
          <w:lang w:bidi="ar"/>
        </w:rPr>
      </w:pPr>
      <w:r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>ا</w:t>
      </w:r>
      <w:r w:rsidR="00E956ED" w:rsidRPr="00B544AB">
        <w:rPr>
          <w:rFonts w:asciiTheme="minorBidi" w:hAnsiTheme="minorBidi"/>
          <w:b/>
          <w:bCs/>
          <w:sz w:val="32"/>
          <w:szCs w:val="32"/>
          <w:rtl/>
          <w:lang w:bidi="ar-IQ"/>
        </w:rPr>
        <w:t>لمناصب الإدارية</w:t>
      </w:r>
      <w:r w:rsidR="00E956ED" w:rsidRPr="00B544AB">
        <w:rPr>
          <w:rFonts w:asciiTheme="minorBidi" w:hAnsiTheme="minorBidi"/>
          <w:b/>
          <w:bCs/>
          <w:noProof/>
          <w:sz w:val="32"/>
          <w:szCs w:val="32"/>
          <w:rtl/>
        </w:rPr>
        <w:t>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B544AB" w:rsidRPr="00B544AB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فترة التكلفة</w:t>
            </w:r>
          </w:p>
        </w:tc>
      </w:tr>
      <w:tr w:rsidR="00B544AB" w:rsidRPr="00B544AB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B544AB" w:rsidRDefault="00E956ED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D25F03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مقرر قسم اللغة الفرنسية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B544AB" w:rsidRDefault="00D25F03" w:rsidP="00273EE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سنة دراسية 2004/2005</w:t>
            </w:r>
          </w:p>
        </w:tc>
      </w:tr>
    </w:tbl>
    <w:p w:rsidR="00E956ED" w:rsidRPr="00B544AB" w:rsidRDefault="00E956ED" w:rsidP="00E956ED">
      <w:pPr>
        <w:rPr>
          <w:rFonts w:asciiTheme="minorBidi" w:hAnsiTheme="minorBidi"/>
          <w:b/>
          <w:bCs/>
          <w:sz w:val="32"/>
          <w:szCs w:val="32"/>
          <w:lang w:bidi="ar"/>
        </w:rPr>
      </w:pPr>
    </w:p>
    <w:p w:rsidR="00E956ED" w:rsidRPr="00B544AB" w:rsidRDefault="00E956ED" w:rsidP="00D45C34">
      <w:pPr>
        <w:pStyle w:val="Heading1"/>
        <w:numPr>
          <w:ilvl w:val="0"/>
          <w:numId w:val="1"/>
        </w:numPr>
        <w:ind w:left="-123" w:hanging="283"/>
        <w:rPr>
          <w:rFonts w:asciiTheme="minorBidi" w:hAnsiTheme="minorBidi" w:cstheme="minorBidi"/>
          <w:b/>
          <w:bCs/>
          <w:color w:val="auto"/>
          <w:lang w:bidi="ar"/>
        </w:rPr>
      </w:pPr>
      <w:r w:rsidRPr="00B544AB">
        <w:rPr>
          <w:rFonts w:asciiTheme="minorBidi" w:hAnsiTheme="minorBidi" w:cstheme="minorBidi"/>
          <w:b/>
          <w:bCs/>
          <w:color w:val="auto"/>
          <w:rtl/>
          <w:lang w:bidi="ar-IQ"/>
        </w:rPr>
        <w:t>اللجان المشارك بها:</w:t>
      </w:r>
    </w:p>
    <w:tbl>
      <w:tblPr>
        <w:tblStyle w:val="TableGrid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2795"/>
        <w:gridCol w:w="2531"/>
        <w:gridCol w:w="2737"/>
      </w:tblGrid>
      <w:tr w:rsidR="00B544AB" w:rsidRPr="00B544AB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B544AB" w:rsidRDefault="0099249F" w:rsidP="0099249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B544AB" w:rsidRDefault="0099249F" w:rsidP="0099249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B544AB" w:rsidRDefault="0099249F" w:rsidP="0099249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B544AB" w:rsidRDefault="0099249F" w:rsidP="0099249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فترة عمل اللجنة</w:t>
            </w:r>
          </w:p>
        </w:tc>
      </w:tr>
      <w:tr w:rsidR="00B544AB" w:rsidRPr="00B544AB" w:rsidTr="003D5897">
        <w:trPr>
          <w:trHeight w:val="301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اللجنة العلمية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متابعة المناهج والنشاطات العلمية للقسم بالذات فيما يخص الدراسات العليا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B544AB" w:rsidRPr="00B544AB" w:rsidTr="003D5897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لجنة ضمان الجودة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3D5897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متابعة والاشراف على استمارات تقييم الاداء للتدريسيين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D5897" w:rsidRPr="00B544AB" w:rsidRDefault="003D5897" w:rsidP="00EA36F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</w:t>
            </w:r>
            <w:r w:rsidR="00EA36FB"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-2016</w:t>
            </w:r>
          </w:p>
        </w:tc>
      </w:tr>
      <w:tr w:rsidR="00B544AB" w:rsidRPr="00B544AB" w:rsidTr="003D5897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اللجنة الثقافية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3D5897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الاشراف على المحاضرات والنشاطات الثقافية ومهرجان الفرانكوفونية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D5897" w:rsidRPr="00B544AB" w:rsidRDefault="003D5897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2014-2016</w:t>
            </w:r>
          </w:p>
        </w:tc>
      </w:tr>
      <w:tr w:rsidR="00B544AB" w:rsidRPr="00B544AB" w:rsidTr="0091341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B544AB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لجنة تعضيد البحوث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تمثيل قسم اللغة الفرنسية في هذه اللجنة لمتابعة البحوث المقدمة للتعضيد وتعيين الخبراء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2013-2014-2015</w:t>
            </w:r>
          </w:p>
        </w:tc>
      </w:tr>
      <w:tr w:rsidR="00B544AB" w:rsidRPr="00B544AB" w:rsidTr="002D2CA5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hint="cs"/>
                <w:sz w:val="32"/>
                <w:szCs w:val="32"/>
                <w:rtl/>
              </w:rPr>
              <w:t>لجنة الزي الموحد في الكلية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متابعة التزام الطلبة بالزي الموحد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B544AB" w:rsidRPr="00B544AB" w:rsidTr="0053684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hint="cs"/>
                <w:sz w:val="32"/>
                <w:szCs w:val="32"/>
                <w:rtl/>
              </w:rPr>
              <w:t xml:space="preserve">لجنة امكانية افتتاح قسم للغة الفرنسية في كلية </w:t>
            </w:r>
            <w:r w:rsidRPr="00B544AB">
              <w:rPr>
                <w:rFonts w:hint="cs"/>
                <w:sz w:val="32"/>
                <w:szCs w:val="32"/>
                <w:rtl/>
              </w:rPr>
              <w:lastRenderedPageBreak/>
              <w:t>التربية /رئاسة الجامعة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 xml:space="preserve">التداول مع كلية التربية في امكانية انشاء قسم للغة </w:t>
            </w: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>الفرنسية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>2014</w:t>
            </w:r>
          </w:p>
        </w:tc>
      </w:tr>
      <w:tr w:rsidR="00B544AB" w:rsidRPr="00B544AB" w:rsidTr="00390C3F">
        <w:trPr>
          <w:trHeight w:val="504"/>
        </w:trPr>
        <w:tc>
          <w:tcPr>
            <w:tcW w:w="582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vAlign w:val="center"/>
          </w:tcPr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  <w:p w:rsidR="00EA36FB" w:rsidRPr="00B544AB" w:rsidRDefault="00EA36FB" w:rsidP="0099249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sz w:val="32"/>
                <w:szCs w:val="32"/>
                <w:rtl/>
              </w:rPr>
            </w:pPr>
            <w:r w:rsidRPr="00B544AB">
              <w:rPr>
                <w:rFonts w:hint="cs"/>
                <w:sz w:val="32"/>
                <w:szCs w:val="32"/>
                <w:rtl/>
              </w:rPr>
              <w:t>اللجنة الثقافية</w:t>
            </w:r>
          </w:p>
        </w:tc>
        <w:tc>
          <w:tcPr>
            <w:tcW w:w="2531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الاشراف على المحاضرات والنشاطات الثقافية ومهرجان الفرانكوفونية</w:t>
            </w:r>
          </w:p>
        </w:tc>
        <w:tc>
          <w:tcPr>
            <w:tcW w:w="2737" w:type="dxa"/>
            <w:tcBorders>
              <w:top w:val="single" w:sz="4" w:space="0" w:color="auto"/>
              <w:left w:val="thinThickThinMediumGap" w:sz="24" w:space="0" w:color="000000"/>
              <w:bottom w:val="single" w:sz="4" w:space="0" w:color="auto"/>
              <w:right w:val="thinThickThinMediumGap" w:sz="24" w:space="0" w:color="000000"/>
            </w:tcBorders>
            <w:shd w:val="clear" w:color="auto" w:fill="FFFFFF" w:themeFill="background1"/>
          </w:tcPr>
          <w:p w:rsidR="00EA36FB" w:rsidRPr="00B544AB" w:rsidRDefault="00EA36FB" w:rsidP="005B6D0B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544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2010-2011-2012</w:t>
            </w:r>
          </w:p>
        </w:tc>
      </w:tr>
    </w:tbl>
    <w:p w:rsidR="00A5019F" w:rsidRPr="00B544AB" w:rsidRDefault="00A5019F" w:rsidP="00FD7247">
      <w:pPr>
        <w:rPr>
          <w:rFonts w:asciiTheme="minorBidi" w:hAnsiTheme="minorBidi"/>
          <w:b/>
          <w:bCs/>
          <w:sz w:val="32"/>
          <w:szCs w:val="32"/>
          <w:lang w:bidi="ar"/>
        </w:rPr>
      </w:pPr>
    </w:p>
    <w:p w:rsidR="00CF720B" w:rsidRPr="00B544AB" w:rsidRDefault="00E92072" w:rsidP="0099249F">
      <w:pPr>
        <w:pStyle w:val="Heading1"/>
        <w:rPr>
          <w:rFonts w:asciiTheme="minorBidi" w:hAnsiTheme="minorBidi" w:cstheme="minorBidi"/>
          <w:b/>
          <w:bCs/>
          <w:color w:val="auto"/>
          <w:rtl/>
          <w:lang w:bidi="ar-IQ"/>
        </w:rPr>
      </w:pPr>
      <w:r w:rsidRPr="00B544AB">
        <w:rPr>
          <w:rFonts w:asciiTheme="minorBidi" w:hAnsiTheme="minorBidi" w:cstheme="minorBidi"/>
          <w:noProof/>
          <w:color w:val="auto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7A2F8E" wp14:editId="557F4967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57150" t="38100" r="85725" b="123825"/>
                <wp:wrapNone/>
                <wp:docPr id="5" name="خما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072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5" o:spid="_x0000_s1026" type="#_x0000_t15" style="position:absolute;left:0;text-align:left;margin-left:192.7pt;margin-top:500.05pt;width:35.25pt;height:35.2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544AB">
        <w:rPr>
          <w:rFonts w:asciiTheme="minorBidi" w:hAnsiTheme="minorBidi" w:cstheme="minorBidi"/>
          <w:i/>
          <w:iCs/>
          <w:noProof/>
          <w:color w:val="auto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C000D8" wp14:editId="4FED2281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85725" b="104775"/>
                <wp:wrapNone/>
                <wp:docPr id="3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23869" id="إطار 3" o:spid="_x0000_s1026" style="position:absolute;left:0;text-align:left;margin-left:235.45pt;margin-top:498.9pt;width:245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path="m,l3114675,r,466725l,466725,,xm58341,58341r,350043l3056334,408384r,-350043l58341,58341xe" fillcolor="#4f81bd" strokecolor="window" strokeweight="3pt">
                <v:shadow on="t" color="black" opacity="24903f" origin=",.5" offset="0,.55556mm"/>
                <v:path arrowok="t" o:connecttype="custom" o:connectlocs="0,0;3114675,0;3114675,466725;0,466725;0,0;58341,58341;58341,408384;3056334,408384;3056334,58341;58341,58341" o:connectangles="0,0,0,0,0,0,0,0,0,0"/>
              </v:shape>
            </w:pict>
          </mc:Fallback>
        </mc:AlternateContent>
      </w:r>
    </w:p>
    <w:p w:rsidR="00CF720B" w:rsidRPr="00B544AB" w:rsidRDefault="00CF720B" w:rsidP="00A10B64">
      <w:pPr>
        <w:ind w:left="-625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F95C14" w:rsidRPr="00B544AB" w:rsidRDefault="00F95C14" w:rsidP="00A10B64">
      <w:pPr>
        <w:ind w:left="-625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sectPr w:rsidR="00F95C14" w:rsidRPr="00B544AB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A9" w:rsidRDefault="00AF4CA9" w:rsidP="00616E94">
      <w:pPr>
        <w:spacing w:after="0" w:line="240" w:lineRule="auto"/>
      </w:pPr>
      <w:r>
        <w:separator/>
      </w:r>
    </w:p>
  </w:endnote>
  <w:endnote w:type="continuationSeparator" w:id="0">
    <w:p w:rsidR="00AF4CA9" w:rsidRDefault="00AF4CA9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A9" w:rsidRDefault="00AF4CA9" w:rsidP="00616E94">
      <w:pPr>
        <w:spacing w:after="0" w:line="240" w:lineRule="auto"/>
      </w:pPr>
      <w:r>
        <w:separator/>
      </w:r>
    </w:p>
  </w:footnote>
  <w:footnote w:type="continuationSeparator" w:id="0">
    <w:p w:rsidR="00AF4CA9" w:rsidRDefault="00AF4CA9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2C463877"/>
    <w:multiLevelType w:val="hybridMultilevel"/>
    <w:tmpl w:val="D714A4AA"/>
    <w:lvl w:ilvl="0" w:tplc="89A65060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3"/>
    <w:rsid w:val="0000265F"/>
    <w:rsid w:val="00006621"/>
    <w:rsid w:val="00015444"/>
    <w:rsid w:val="0001671D"/>
    <w:rsid w:val="00047258"/>
    <w:rsid w:val="00071361"/>
    <w:rsid w:val="00081F23"/>
    <w:rsid w:val="0008476B"/>
    <w:rsid w:val="00084D13"/>
    <w:rsid w:val="00092BEA"/>
    <w:rsid w:val="000B1609"/>
    <w:rsid w:val="000B43AB"/>
    <w:rsid w:val="000E48FA"/>
    <w:rsid w:val="000E7EB4"/>
    <w:rsid w:val="000F0B73"/>
    <w:rsid w:val="00126466"/>
    <w:rsid w:val="00151F36"/>
    <w:rsid w:val="00161F4B"/>
    <w:rsid w:val="00166976"/>
    <w:rsid w:val="00170073"/>
    <w:rsid w:val="00196068"/>
    <w:rsid w:val="001D1901"/>
    <w:rsid w:val="001D1AE9"/>
    <w:rsid w:val="001E2D46"/>
    <w:rsid w:val="001E421D"/>
    <w:rsid w:val="00203067"/>
    <w:rsid w:val="0020557F"/>
    <w:rsid w:val="00224F5D"/>
    <w:rsid w:val="0023242F"/>
    <w:rsid w:val="00243B94"/>
    <w:rsid w:val="0026234A"/>
    <w:rsid w:val="00281D06"/>
    <w:rsid w:val="00286A37"/>
    <w:rsid w:val="002957EB"/>
    <w:rsid w:val="002A5639"/>
    <w:rsid w:val="002B16E9"/>
    <w:rsid w:val="002D152A"/>
    <w:rsid w:val="002E1D4B"/>
    <w:rsid w:val="002E328F"/>
    <w:rsid w:val="002E6346"/>
    <w:rsid w:val="00324D43"/>
    <w:rsid w:val="0032516C"/>
    <w:rsid w:val="00344CA1"/>
    <w:rsid w:val="00345205"/>
    <w:rsid w:val="00362DA9"/>
    <w:rsid w:val="003B7195"/>
    <w:rsid w:val="003D5897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F02E3"/>
    <w:rsid w:val="004F468F"/>
    <w:rsid w:val="004F5053"/>
    <w:rsid w:val="00532857"/>
    <w:rsid w:val="00542F35"/>
    <w:rsid w:val="005565CB"/>
    <w:rsid w:val="00585FDE"/>
    <w:rsid w:val="005A2AE7"/>
    <w:rsid w:val="005A43FC"/>
    <w:rsid w:val="006054E9"/>
    <w:rsid w:val="00616E94"/>
    <w:rsid w:val="0063151D"/>
    <w:rsid w:val="00633B2E"/>
    <w:rsid w:val="00642773"/>
    <w:rsid w:val="00671138"/>
    <w:rsid w:val="006965D2"/>
    <w:rsid w:val="006977A7"/>
    <w:rsid w:val="006A3187"/>
    <w:rsid w:val="00730FEC"/>
    <w:rsid w:val="0075542D"/>
    <w:rsid w:val="00760F24"/>
    <w:rsid w:val="007613E0"/>
    <w:rsid w:val="00782134"/>
    <w:rsid w:val="007D23D5"/>
    <w:rsid w:val="007E4316"/>
    <w:rsid w:val="007E5443"/>
    <w:rsid w:val="007E615E"/>
    <w:rsid w:val="007F47E3"/>
    <w:rsid w:val="007F6105"/>
    <w:rsid w:val="007F757F"/>
    <w:rsid w:val="008009CB"/>
    <w:rsid w:val="0081397B"/>
    <w:rsid w:val="00854245"/>
    <w:rsid w:val="008559DC"/>
    <w:rsid w:val="0086110D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24325"/>
    <w:rsid w:val="00930FA3"/>
    <w:rsid w:val="00944064"/>
    <w:rsid w:val="00965A97"/>
    <w:rsid w:val="0099249F"/>
    <w:rsid w:val="00992AFE"/>
    <w:rsid w:val="009B31D6"/>
    <w:rsid w:val="009C0728"/>
    <w:rsid w:val="009D488B"/>
    <w:rsid w:val="009E2A75"/>
    <w:rsid w:val="009F5C4A"/>
    <w:rsid w:val="00A10B64"/>
    <w:rsid w:val="00A25ECF"/>
    <w:rsid w:val="00A5019F"/>
    <w:rsid w:val="00A718AE"/>
    <w:rsid w:val="00A91997"/>
    <w:rsid w:val="00A973DC"/>
    <w:rsid w:val="00AA6123"/>
    <w:rsid w:val="00AD0986"/>
    <w:rsid w:val="00AE32EB"/>
    <w:rsid w:val="00AE6246"/>
    <w:rsid w:val="00AF0DFC"/>
    <w:rsid w:val="00AF4CA9"/>
    <w:rsid w:val="00B25925"/>
    <w:rsid w:val="00B522C4"/>
    <w:rsid w:val="00B526DD"/>
    <w:rsid w:val="00B544AB"/>
    <w:rsid w:val="00B616EC"/>
    <w:rsid w:val="00B7741F"/>
    <w:rsid w:val="00BA2C37"/>
    <w:rsid w:val="00BB705C"/>
    <w:rsid w:val="00C02EF8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25F03"/>
    <w:rsid w:val="00D32FB8"/>
    <w:rsid w:val="00D35DD8"/>
    <w:rsid w:val="00D368C3"/>
    <w:rsid w:val="00D45C34"/>
    <w:rsid w:val="00D60912"/>
    <w:rsid w:val="00D758F4"/>
    <w:rsid w:val="00D91798"/>
    <w:rsid w:val="00D93306"/>
    <w:rsid w:val="00D971DA"/>
    <w:rsid w:val="00D97BCB"/>
    <w:rsid w:val="00D97D5E"/>
    <w:rsid w:val="00DB6DEC"/>
    <w:rsid w:val="00DC5053"/>
    <w:rsid w:val="00DD34B8"/>
    <w:rsid w:val="00DE0729"/>
    <w:rsid w:val="00DE6092"/>
    <w:rsid w:val="00E03A98"/>
    <w:rsid w:val="00E23A6D"/>
    <w:rsid w:val="00E36F17"/>
    <w:rsid w:val="00E869FD"/>
    <w:rsid w:val="00E92072"/>
    <w:rsid w:val="00E92F43"/>
    <w:rsid w:val="00E93747"/>
    <w:rsid w:val="00E956ED"/>
    <w:rsid w:val="00EA36FB"/>
    <w:rsid w:val="00EC05FF"/>
    <w:rsid w:val="00ED167B"/>
    <w:rsid w:val="00EF30A4"/>
    <w:rsid w:val="00F36C2F"/>
    <w:rsid w:val="00F41560"/>
    <w:rsid w:val="00F46E80"/>
    <w:rsid w:val="00F65DCD"/>
    <w:rsid w:val="00F70EC1"/>
    <w:rsid w:val="00F71647"/>
    <w:rsid w:val="00F845D1"/>
    <w:rsid w:val="00F95C14"/>
    <w:rsid w:val="00FA3403"/>
    <w:rsid w:val="00FA5E21"/>
    <w:rsid w:val="00FC72EB"/>
    <w:rsid w:val="00FD4BF4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F835C2C-B45B-4F20-AFF4-882CD66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DR.Ahmed Saker 2o1O</cp:lastModifiedBy>
  <cp:revision>2</cp:revision>
  <cp:lastPrinted>2015-05-24T21:57:00Z</cp:lastPrinted>
  <dcterms:created xsi:type="dcterms:W3CDTF">2017-04-11T15:11:00Z</dcterms:created>
  <dcterms:modified xsi:type="dcterms:W3CDTF">2017-04-11T15:11:00Z</dcterms:modified>
</cp:coreProperties>
</file>