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90" w:rsidRPr="00E17473" w:rsidRDefault="00E17473" w:rsidP="00E17473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</w:pPr>
      <w:r w:rsidRPr="00E17473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السيرة الذاتية للباحث: محمد </w:t>
      </w:r>
      <w:proofErr w:type="spellStart"/>
      <w:r w:rsidRPr="00E17473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>لمين</w:t>
      </w:r>
      <w:proofErr w:type="spellEnd"/>
      <w:r w:rsidRPr="00E17473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 </w:t>
      </w:r>
      <w:proofErr w:type="spellStart"/>
      <w:r w:rsidRPr="00E17473"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>بوذن</w:t>
      </w:r>
      <w:proofErr w:type="spellEnd"/>
    </w:p>
    <w:p w:rsidR="00E17473" w:rsidRPr="00E17473" w:rsidRDefault="00E17473" w:rsidP="00E17473">
      <w:pPr>
        <w:bidi/>
        <w:spacing w:after="0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E1747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المسار </w:t>
      </w:r>
      <w:proofErr w:type="gramStart"/>
      <w:r w:rsidRPr="00E1747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التكويني :</w:t>
      </w:r>
      <w:proofErr w:type="gramEnd"/>
    </w:p>
    <w:p w:rsidR="00044833" w:rsidRPr="00E17473" w:rsidRDefault="00E17473" w:rsidP="00E17473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متحصل على شهادة ليسانس في علوم </w:t>
      </w:r>
      <w:proofErr w:type="spellStart"/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الاعلام</w:t>
      </w:r>
      <w:proofErr w:type="spellEnd"/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والاتصال من جامعة بسكرة سنة 2014.</w:t>
      </w:r>
    </w:p>
    <w:p w:rsidR="00E17473" w:rsidRPr="00E17473" w:rsidRDefault="00E17473" w:rsidP="00E17473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شهادة </w:t>
      </w:r>
      <w:proofErr w:type="spellStart"/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الماستر</w:t>
      </w:r>
      <w:proofErr w:type="spellEnd"/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في علوم الإعلام والاتصال تخصص علاقات عامة من جامعة بسكرة سنة 2016.</w:t>
      </w:r>
    </w:p>
    <w:p w:rsidR="00E17473" w:rsidRPr="00E17473" w:rsidRDefault="00E17473" w:rsidP="00E17473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السنة رابعة دكتوراه علوم الإعلام والاتصال تخصص دراسات الاتصال الاجتماعي بجامعة </w:t>
      </w:r>
      <w:proofErr w:type="spellStart"/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الاغواط</w:t>
      </w:r>
      <w:proofErr w:type="spellEnd"/>
      <w:r w:rsidRPr="00E1747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D75E62" w:rsidRPr="00D75E62" w:rsidRDefault="00D75E62" w:rsidP="00D75E62">
      <w:pPr>
        <w:spacing w:after="0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المنشورات</w:t>
      </w:r>
      <w:proofErr w:type="gramEnd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العلمية: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427"/>
        <w:gridCol w:w="3206"/>
        <w:gridCol w:w="1741"/>
        <w:gridCol w:w="1740"/>
        <w:gridCol w:w="1742"/>
      </w:tblGrid>
      <w:tr w:rsidR="00D75E62" w:rsidTr="00D75E62">
        <w:tc>
          <w:tcPr>
            <w:tcW w:w="288" w:type="dxa"/>
          </w:tcPr>
          <w:p w:rsidR="00D75E62" w:rsidRDefault="00D75E62" w:rsidP="00D75E6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3254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75E6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عنوان المنشور</w:t>
            </w:r>
          </w:p>
        </w:tc>
        <w:tc>
          <w:tcPr>
            <w:tcW w:w="1771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75E6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المجلة</w:t>
            </w:r>
          </w:p>
        </w:tc>
        <w:tc>
          <w:tcPr>
            <w:tcW w:w="1771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D75E6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العدد</w:t>
            </w:r>
            <w:proofErr w:type="gramEnd"/>
            <w:r w:rsidRPr="00D75E6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والتاريخ</w:t>
            </w:r>
          </w:p>
        </w:tc>
        <w:tc>
          <w:tcPr>
            <w:tcW w:w="1772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D75E6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الهيئة</w:t>
            </w:r>
            <w:proofErr w:type="gramEnd"/>
            <w:r w:rsidRPr="00D75E6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الناشرة</w:t>
            </w:r>
          </w:p>
        </w:tc>
      </w:tr>
      <w:tr w:rsidR="00D75E62" w:rsidTr="00D75E62">
        <w:tc>
          <w:tcPr>
            <w:tcW w:w="288" w:type="dxa"/>
          </w:tcPr>
          <w:p w:rsidR="00D75E62" w:rsidRDefault="009065F1" w:rsidP="00D75E6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DZ"/>
              </w:rPr>
              <w:t>1</w:t>
            </w:r>
          </w:p>
        </w:tc>
        <w:tc>
          <w:tcPr>
            <w:tcW w:w="3254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تجليات سياسة الصحيفة في الكاريكاتير</w:t>
            </w:r>
            <w:r w:rsidR="00E1747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: قراءة </w:t>
            </w:r>
            <w:proofErr w:type="spellStart"/>
            <w:r w:rsidR="00E1747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سيميولوجية</w:t>
            </w:r>
            <w:proofErr w:type="spellEnd"/>
          </w:p>
        </w:tc>
        <w:tc>
          <w:tcPr>
            <w:tcW w:w="1771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مجلة الحكمة للدراسات الإعلامية و الاتصالية</w:t>
            </w:r>
          </w:p>
        </w:tc>
        <w:tc>
          <w:tcPr>
            <w:tcW w:w="1771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11/ السداسي الثاني 2017</w:t>
            </w:r>
          </w:p>
        </w:tc>
        <w:tc>
          <w:tcPr>
            <w:tcW w:w="1772" w:type="dxa"/>
          </w:tcPr>
          <w:p w:rsidR="00D75E62" w:rsidRPr="00D75E62" w:rsidRDefault="00D75E62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D75E62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مؤسسة كنوز الحكمة للنشر والتوزيع</w:t>
            </w:r>
          </w:p>
        </w:tc>
      </w:tr>
      <w:tr w:rsidR="00084EBB" w:rsidTr="00D75E62">
        <w:tc>
          <w:tcPr>
            <w:tcW w:w="288" w:type="dxa"/>
          </w:tcPr>
          <w:p w:rsidR="00084EBB" w:rsidRDefault="009065F1" w:rsidP="00D75E6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DZ"/>
              </w:rPr>
              <w:t>2</w:t>
            </w:r>
          </w:p>
        </w:tc>
        <w:tc>
          <w:tcPr>
            <w:tcW w:w="3254" w:type="dxa"/>
          </w:tcPr>
          <w:p w:rsidR="00084EBB" w:rsidRDefault="00084EBB" w:rsidP="00084EBB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التحقيق الصحفي عبر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الميديا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الجديدة: بين تعددية المصادر وسبل التحقق</w:t>
            </w:r>
          </w:p>
        </w:tc>
        <w:tc>
          <w:tcPr>
            <w:tcW w:w="1771" w:type="dxa"/>
          </w:tcPr>
          <w:p w:rsidR="00084EBB" w:rsidRDefault="00084EBB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مجلة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الاتصال والصحافة</w:t>
            </w:r>
          </w:p>
        </w:tc>
        <w:tc>
          <w:tcPr>
            <w:tcW w:w="1771" w:type="dxa"/>
          </w:tcPr>
          <w:p w:rsidR="00084EBB" w:rsidRDefault="00084EBB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08/ 2018</w:t>
            </w:r>
          </w:p>
        </w:tc>
        <w:tc>
          <w:tcPr>
            <w:tcW w:w="1772" w:type="dxa"/>
          </w:tcPr>
          <w:p w:rsidR="00084EBB" w:rsidRPr="00D75E62" w:rsidRDefault="00084EBB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المدرسة العليا للصحافة وعلوم الإعلام والاتصال</w:t>
            </w:r>
          </w:p>
        </w:tc>
      </w:tr>
      <w:tr w:rsidR="00084EBB" w:rsidTr="00D75E62">
        <w:tc>
          <w:tcPr>
            <w:tcW w:w="288" w:type="dxa"/>
          </w:tcPr>
          <w:p w:rsidR="00084EBB" w:rsidRDefault="009065F1" w:rsidP="00D75E6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DZ"/>
              </w:rPr>
              <w:t>3</w:t>
            </w:r>
          </w:p>
        </w:tc>
        <w:tc>
          <w:tcPr>
            <w:tcW w:w="3254" w:type="dxa"/>
          </w:tcPr>
          <w:p w:rsidR="00084EBB" w:rsidRDefault="00084EBB" w:rsidP="00084EBB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سبل</w:t>
            </w:r>
            <w:r w:rsid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انتشار اللغة العربية عبر الفضاء الإعلامي الرقمي: </w:t>
            </w:r>
            <w:proofErr w:type="spellStart"/>
            <w:r w:rsid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الاشكاليات</w:t>
            </w:r>
            <w:proofErr w:type="spellEnd"/>
            <w:r w:rsid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</w:t>
            </w:r>
            <w:proofErr w:type="gramStart"/>
            <w:r w:rsid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المتطلبات</w:t>
            </w:r>
            <w:proofErr w:type="gramEnd"/>
            <w:r w:rsid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والآفاق</w:t>
            </w:r>
          </w:p>
        </w:tc>
        <w:tc>
          <w:tcPr>
            <w:tcW w:w="1771" w:type="dxa"/>
          </w:tcPr>
          <w:p w:rsidR="00084EBB" w:rsidRDefault="009065F1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المجلة العربية مداد</w:t>
            </w:r>
          </w:p>
        </w:tc>
        <w:tc>
          <w:tcPr>
            <w:tcW w:w="1771" w:type="dxa"/>
          </w:tcPr>
          <w:p w:rsidR="00084EBB" w:rsidRDefault="009065F1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العدد 05/يناير 2019</w:t>
            </w:r>
          </w:p>
        </w:tc>
        <w:tc>
          <w:tcPr>
            <w:tcW w:w="1772" w:type="dxa"/>
          </w:tcPr>
          <w:p w:rsidR="00084EBB" w:rsidRDefault="009065F1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المؤسسة العربية للتربية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والعلوم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والآداب</w:t>
            </w:r>
          </w:p>
        </w:tc>
      </w:tr>
      <w:tr w:rsidR="00084EBB" w:rsidTr="00D75E62">
        <w:tc>
          <w:tcPr>
            <w:tcW w:w="288" w:type="dxa"/>
          </w:tcPr>
          <w:p w:rsidR="00084EBB" w:rsidRDefault="009065F1" w:rsidP="00D75E62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40"/>
                <w:szCs w:val="40"/>
                <w:rtl/>
                <w:lang w:bidi="ar-DZ"/>
              </w:rPr>
              <w:t>4</w:t>
            </w:r>
          </w:p>
        </w:tc>
        <w:tc>
          <w:tcPr>
            <w:tcW w:w="3254" w:type="dxa"/>
          </w:tcPr>
          <w:p w:rsidR="00084EBB" w:rsidRDefault="00084EBB" w:rsidP="00084EBB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آليات تلقي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الميديا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الجديدة بمنظور تأثر الشخص الثالث</w:t>
            </w:r>
          </w:p>
        </w:tc>
        <w:tc>
          <w:tcPr>
            <w:tcW w:w="1771" w:type="dxa"/>
          </w:tcPr>
          <w:p w:rsidR="00084EBB" w:rsidRDefault="00084EBB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مجلة علوم الإعلام والاتصال</w:t>
            </w:r>
          </w:p>
        </w:tc>
        <w:tc>
          <w:tcPr>
            <w:tcW w:w="1771" w:type="dxa"/>
          </w:tcPr>
          <w:p w:rsidR="00084EBB" w:rsidRDefault="00084EBB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العدد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الثاني :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فيفري 2019</w:t>
            </w:r>
          </w:p>
        </w:tc>
        <w:tc>
          <w:tcPr>
            <w:tcW w:w="1772" w:type="dxa"/>
          </w:tcPr>
          <w:p w:rsidR="00084EBB" w:rsidRDefault="00084EBB" w:rsidP="00D75E62">
            <w:pPr>
              <w:pStyle w:val="Paragraphedeliste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مجلة الدراسات البينية المحكمة</w:t>
            </w:r>
          </w:p>
        </w:tc>
      </w:tr>
    </w:tbl>
    <w:p w:rsidR="00AD2453" w:rsidRDefault="00AD2453" w:rsidP="00B77A90">
      <w:pPr>
        <w:jc w:val="right"/>
        <w:rPr>
          <w:rFonts w:ascii="Simplified Arabic" w:hAnsi="Simplified Arabic" w:cs="Simplified Arabic" w:hint="cs"/>
          <w:sz w:val="40"/>
          <w:szCs w:val="40"/>
          <w:rtl/>
          <w:lang w:bidi="ar-DZ"/>
        </w:rPr>
      </w:pPr>
    </w:p>
    <w:p w:rsidR="00B77A90" w:rsidRDefault="00B77A90" w:rsidP="00B77A90">
      <w:pPr>
        <w:jc w:val="right"/>
        <w:rPr>
          <w:rFonts w:ascii="Simplified Arabic" w:hAnsi="Simplified Arabic" w:cs="Simplified Arabic" w:hint="cs"/>
          <w:sz w:val="40"/>
          <w:szCs w:val="4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lastRenderedPageBreak/>
        <w:t>الملتقيات</w:t>
      </w:r>
      <w:proofErr w:type="gramEnd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والمؤتمرات</w:t>
      </w:r>
      <w:r w:rsidR="00E17473">
        <w:rPr>
          <w:rFonts w:ascii="Simplified Arabic" w:hAnsi="Simplified Arabic" w:cs="Simplified Arabic" w:hint="cs"/>
          <w:sz w:val="40"/>
          <w:szCs w:val="40"/>
          <w:rtl/>
          <w:lang w:bidi="ar-DZ"/>
        </w:rPr>
        <w:t>:</w:t>
      </w:r>
    </w:p>
    <w:tbl>
      <w:tblPr>
        <w:tblStyle w:val="Grilledutableau"/>
        <w:tblW w:w="0" w:type="auto"/>
        <w:tblLayout w:type="fixed"/>
        <w:tblLook w:val="04A0"/>
      </w:tblPr>
      <w:tblGrid>
        <w:gridCol w:w="1818"/>
        <w:gridCol w:w="1260"/>
        <w:gridCol w:w="2803"/>
        <w:gridCol w:w="3268"/>
        <w:gridCol w:w="427"/>
      </w:tblGrid>
      <w:tr w:rsidR="00B77A90" w:rsidRPr="00A0200C" w:rsidTr="00A0200C">
        <w:tc>
          <w:tcPr>
            <w:tcW w:w="1818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المكان</w:t>
            </w:r>
            <w:proofErr w:type="gram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والتاريخ</w:t>
            </w:r>
          </w:p>
        </w:tc>
        <w:tc>
          <w:tcPr>
            <w:tcW w:w="1260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تصنيفها</w:t>
            </w:r>
            <w:proofErr w:type="gramEnd"/>
          </w:p>
        </w:tc>
        <w:tc>
          <w:tcPr>
            <w:tcW w:w="2803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التظاهرة العلمية</w:t>
            </w:r>
          </w:p>
        </w:tc>
        <w:tc>
          <w:tcPr>
            <w:tcW w:w="3268" w:type="dxa"/>
          </w:tcPr>
          <w:p w:rsidR="00B77A90" w:rsidRPr="00A0200C" w:rsidRDefault="00B77A90" w:rsidP="00B77A9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العنوان</w:t>
            </w:r>
            <w:proofErr w:type="gramEnd"/>
          </w:p>
        </w:tc>
        <w:tc>
          <w:tcPr>
            <w:tcW w:w="427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</w:p>
        </w:tc>
      </w:tr>
      <w:tr w:rsidR="00B77A90" w:rsidRPr="00A0200C" w:rsidTr="00A0200C">
        <w:trPr>
          <w:trHeight w:val="1709"/>
        </w:trPr>
        <w:tc>
          <w:tcPr>
            <w:tcW w:w="1818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المسيلة، 11/04/2017</w:t>
            </w:r>
          </w:p>
        </w:tc>
        <w:tc>
          <w:tcPr>
            <w:tcW w:w="1260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ندوة</w:t>
            </w:r>
            <w:proofErr w:type="gram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وطنية</w:t>
            </w:r>
          </w:p>
        </w:tc>
        <w:tc>
          <w:tcPr>
            <w:tcW w:w="2803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ندوة علمية بعنوان: البيئة الإعلامية الجديدة: </w:t>
            </w: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مظاهر</w:t>
            </w:r>
            <w:proofErr w:type="gram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التحول</w:t>
            </w:r>
          </w:p>
        </w:tc>
        <w:tc>
          <w:tcPr>
            <w:tcW w:w="3268" w:type="dxa"/>
          </w:tcPr>
          <w:p w:rsidR="00B77A90" w:rsidRPr="00A0200C" w:rsidRDefault="00B77A90" w:rsidP="00B77A90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وظيفية </w:t>
            </w:r>
            <w:proofErr w:type="spell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القام</w:t>
            </w:r>
            <w:proofErr w:type="spell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بالاتصال في البيئة الإعلامية الجديدة: قراءة في مستجدات نظرية حارس البوابة</w:t>
            </w:r>
          </w:p>
        </w:tc>
        <w:tc>
          <w:tcPr>
            <w:tcW w:w="427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B77A90" w:rsidRPr="00A0200C" w:rsidTr="00A0200C">
        <w:tc>
          <w:tcPr>
            <w:tcW w:w="1818" w:type="dxa"/>
          </w:tcPr>
          <w:p w:rsidR="00B77A90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مستغانم</w:t>
            </w:r>
            <w:proofErr w:type="spellEnd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، 08/03/2018</w:t>
            </w:r>
          </w:p>
        </w:tc>
        <w:tc>
          <w:tcPr>
            <w:tcW w:w="1260" w:type="dxa"/>
          </w:tcPr>
          <w:p w:rsidR="00B77A90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وطنية</w:t>
            </w:r>
            <w:proofErr w:type="gramEnd"/>
          </w:p>
        </w:tc>
        <w:tc>
          <w:tcPr>
            <w:tcW w:w="2803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مؤتمر المرأة الجزائرية وتكنولوجيات الاتصال الجديدة ، نحو استحضار مقاربة النوع </w:t>
            </w:r>
            <w:proofErr w:type="spell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3268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المرأة في الفضاء الافتراضي ورهانات الاندماج في الشأن العام</w:t>
            </w:r>
          </w:p>
        </w:tc>
        <w:tc>
          <w:tcPr>
            <w:tcW w:w="427" w:type="dxa"/>
          </w:tcPr>
          <w:p w:rsidR="00B77A90" w:rsidRPr="00A0200C" w:rsidRDefault="00B77A90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A0200C" w:rsidRPr="00A0200C" w:rsidTr="00A0200C">
        <w:tc>
          <w:tcPr>
            <w:tcW w:w="1818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البويرة</w:t>
            </w:r>
            <w:proofErr w:type="spellEnd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،14،15 /03/2018</w:t>
            </w:r>
          </w:p>
        </w:tc>
        <w:tc>
          <w:tcPr>
            <w:tcW w:w="1260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دولية</w:t>
            </w:r>
            <w:proofErr w:type="gramEnd"/>
          </w:p>
        </w:tc>
        <w:tc>
          <w:tcPr>
            <w:tcW w:w="2803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المؤتمر الدولي حول اللغة العربية في وسائل الإعلام والمدونات الالكترونية</w:t>
            </w:r>
          </w:p>
        </w:tc>
        <w:tc>
          <w:tcPr>
            <w:tcW w:w="3268" w:type="dxa"/>
          </w:tcPr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أفاق اللغة العربية في الفضاء الإعلامي الرقمي</w:t>
            </w:r>
          </w:p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قراءة في تجربة شبكة الجزيرة الإعلامية</w:t>
            </w:r>
          </w:p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27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A0200C" w:rsidRPr="00A0200C" w:rsidTr="00E17473">
        <w:trPr>
          <w:trHeight w:val="1576"/>
        </w:trPr>
        <w:tc>
          <w:tcPr>
            <w:tcW w:w="1818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تبسة</w:t>
            </w:r>
            <w:proofErr w:type="spellEnd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: 10/04/2018</w:t>
            </w:r>
          </w:p>
        </w:tc>
        <w:tc>
          <w:tcPr>
            <w:tcW w:w="1260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دولية</w:t>
            </w:r>
            <w:proofErr w:type="gramEnd"/>
          </w:p>
        </w:tc>
        <w:tc>
          <w:tcPr>
            <w:tcW w:w="2803" w:type="dxa"/>
          </w:tcPr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المنتدى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العالمي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الأول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حول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: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التربية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الإعلامية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في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ظل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عالم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متغير</w:t>
            </w: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: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رهانات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الواقع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وتطلعات</w:t>
            </w: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A020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DZ"/>
              </w:rPr>
              <w:t>المستقبل</w:t>
            </w:r>
          </w:p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268" w:type="dxa"/>
          </w:tcPr>
          <w:p w:rsidR="00A0200C" w:rsidRPr="00A0200C" w:rsidRDefault="00A0200C" w:rsidP="005B314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نسق التربية </w:t>
            </w: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الإعلامية</w:t>
            </w:r>
            <w:r w:rsidR="005B31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في عصر الإعلام الرقمي</w:t>
            </w:r>
          </w:p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المعطيات</w:t>
            </w:r>
            <w:proofErr w:type="gram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والعوائق وفرضيات التحقق</w:t>
            </w:r>
          </w:p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427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A0200C" w:rsidRPr="00A0200C" w:rsidTr="00A0200C">
        <w:tc>
          <w:tcPr>
            <w:tcW w:w="1818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قسنطينة</w:t>
            </w:r>
            <w:proofErr w:type="spellEnd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03: 18و19/04/2018</w:t>
            </w:r>
          </w:p>
        </w:tc>
        <w:tc>
          <w:tcPr>
            <w:tcW w:w="1260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دولية</w:t>
            </w:r>
            <w:proofErr w:type="gramEnd"/>
          </w:p>
        </w:tc>
        <w:tc>
          <w:tcPr>
            <w:tcW w:w="2803" w:type="dxa"/>
          </w:tcPr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المؤتمر</w:t>
            </w:r>
            <w:proofErr w:type="gram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الدولي: الصحافة الاستقصائية في الوطن العربي: واقع وأفاق</w:t>
            </w:r>
          </w:p>
        </w:tc>
        <w:tc>
          <w:tcPr>
            <w:tcW w:w="3268" w:type="dxa"/>
          </w:tcPr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تحقيقات </w:t>
            </w:r>
            <w:proofErr w:type="spellStart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الميديا</w:t>
            </w:r>
            <w:proofErr w:type="spellEnd"/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الجديدة</w:t>
            </w:r>
          </w:p>
          <w:p w:rsidR="00A0200C" w:rsidRPr="00A0200C" w:rsidRDefault="00A0200C" w:rsidP="00A0200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بين فوضى المصادر ومصداقية المعلومة</w:t>
            </w:r>
          </w:p>
        </w:tc>
        <w:tc>
          <w:tcPr>
            <w:tcW w:w="427" w:type="dxa"/>
          </w:tcPr>
          <w:p w:rsidR="00A0200C" w:rsidRPr="00A0200C" w:rsidRDefault="00A0200C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020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9065F1" w:rsidRPr="00A0200C" w:rsidTr="00A0200C">
        <w:tc>
          <w:tcPr>
            <w:tcW w:w="1818" w:type="dxa"/>
          </w:tcPr>
          <w:p w:rsidR="009065F1" w:rsidRPr="00A0200C" w:rsidRDefault="009065F1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جامعة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بسكرة/ 22-23/10/2018</w:t>
            </w:r>
          </w:p>
        </w:tc>
        <w:tc>
          <w:tcPr>
            <w:tcW w:w="1260" w:type="dxa"/>
          </w:tcPr>
          <w:p w:rsidR="009065F1" w:rsidRPr="00A0200C" w:rsidRDefault="009065F1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دولية</w:t>
            </w:r>
            <w:proofErr w:type="gramEnd"/>
          </w:p>
        </w:tc>
        <w:tc>
          <w:tcPr>
            <w:tcW w:w="2803" w:type="dxa"/>
          </w:tcPr>
          <w:p w:rsidR="009065F1" w:rsidRPr="00A0200C" w:rsidRDefault="009065F1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مؤتمر الظاهرة الإعلامية والاتصالية في ظل البيئة الرقمية</w:t>
            </w:r>
          </w:p>
        </w:tc>
        <w:tc>
          <w:tcPr>
            <w:tcW w:w="3268" w:type="dxa"/>
          </w:tcPr>
          <w:p w:rsidR="009065F1" w:rsidRPr="00A0200C" w:rsidRDefault="009065F1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القائم بالاتصال والرأي العام عبر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الميديا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الجديدة : </w:t>
            </w:r>
            <w:r w:rsidRP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قراءة</w:t>
            </w:r>
            <w:r w:rsidRPr="009065F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في</w:t>
            </w:r>
            <w:r w:rsidRPr="009065F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تغير</w:t>
            </w:r>
            <w:r w:rsidRPr="009065F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المفاهيم</w:t>
            </w:r>
            <w:r w:rsidRPr="009065F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والأدوار</w:t>
            </w:r>
            <w:r w:rsidRPr="009065F1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9065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والوظائف</w:t>
            </w:r>
          </w:p>
        </w:tc>
        <w:tc>
          <w:tcPr>
            <w:tcW w:w="427" w:type="dxa"/>
          </w:tcPr>
          <w:p w:rsidR="009065F1" w:rsidRPr="00A0200C" w:rsidRDefault="009065F1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9065F1" w:rsidRPr="00A0200C" w:rsidTr="00A0200C">
        <w:tc>
          <w:tcPr>
            <w:tcW w:w="1818" w:type="dxa"/>
          </w:tcPr>
          <w:p w:rsidR="009065F1" w:rsidRDefault="00566B56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جامعة القاهرة  والمؤسسة العربية للتربية والعلوم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والاداب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/ 25،26 ديسمبر 2018</w:t>
            </w:r>
          </w:p>
        </w:tc>
        <w:tc>
          <w:tcPr>
            <w:tcW w:w="1260" w:type="dxa"/>
          </w:tcPr>
          <w:p w:rsidR="009065F1" w:rsidRDefault="00566B56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دولية</w:t>
            </w:r>
            <w:proofErr w:type="gramEnd"/>
          </w:p>
        </w:tc>
        <w:tc>
          <w:tcPr>
            <w:tcW w:w="2803" w:type="dxa"/>
          </w:tcPr>
          <w:p w:rsidR="009065F1" w:rsidRDefault="00566B56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المؤامر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الدولي : التعليم الرقمي في الوطن العربي: تحديات الحاضر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ورى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المستقبل</w:t>
            </w:r>
          </w:p>
        </w:tc>
        <w:tc>
          <w:tcPr>
            <w:tcW w:w="3268" w:type="dxa"/>
          </w:tcPr>
          <w:p w:rsidR="009065F1" w:rsidRDefault="005F1FA1" w:rsidP="00A0200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سبل انتشار اللغة العربية عبر الفضاء الإعلامي الرقمي: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الاشكاليات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المتطلبات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والآفاق</w:t>
            </w:r>
          </w:p>
        </w:tc>
        <w:tc>
          <w:tcPr>
            <w:tcW w:w="427" w:type="dxa"/>
          </w:tcPr>
          <w:p w:rsidR="009065F1" w:rsidRDefault="005B314D" w:rsidP="00B77A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7</w:t>
            </w:r>
          </w:p>
        </w:tc>
      </w:tr>
    </w:tbl>
    <w:p w:rsidR="00AD2453" w:rsidRDefault="00AD2453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</w:p>
    <w:p w:rsidR="00B77A90" w:rsidRPr="00044833" w:rsidRDefault="00044833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>التدريس</w:t>
      </w:r>
      <w:proofErr w:type="gramEnd"/>
      <w:r w:rsidRPr="0004483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tbl>
      <w:tblPr>
        <w:tblStyle w:val="Grilledutableau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44833" w:rsidTr="00044833">
        <w:tc>
          <w:tcPr>
            <w:tcW w:w="2394" w:type="dxa"/>
          </w:tcPr>
          <w:p w:rsidR="00044833" w:rsidRDefault="00044833">
            <w:pPr>
              <w:jc w:val="right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الجامعة</w:t>
            </w:r>
            <w:proofErr w:type="gramEnd"/>
          </w:p>
        </w:tc>
        <w:tc>
          <w:tcPr>
            <w:tcW w:w="2394" w:type="dxa"/>
          </w:tcPr>
          <w:p w:rsidR="00044833" w:rsidRDefault="00044833">
            <w:pPr>
              <w:jc w:val="right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السنة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الدراسية</w:t>
            </w:r>
          </w:p>
        </w:tc>
        <w:tc>
          <w:tcPr>
            <w:tcW w:w="2394" w:type="dxa"/>
          </w:tcPr>
          <w:p w:rsidR="00044833" w:rsidRDefault="00044833">
            <w:pPr>
              <w:jc w:val="right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المقياس</w:t>
            </w:r>
            <w:proofErr w:type="gramEnd"/>
          </w:p>
        </w:tc>
        <w:tc>
          <w:tcPr>
            <w:tcW w:w="2394" w:type="dxa"/>
          </w:tcPr>
          <w:p w:rsidR="00044833" w:rsidRDefault="00044833">
            <w:pPr>
              <w:jc w:val="right"/>
              <w:rPr>
                <w:lang w:bidi="ar-DZ"/>
              </w:rPr>
            </w:pPr>
          </w:p>
        </w:tc>
      </w:tr>
      <w:tr w:rsidR="00044833" w:rsidTr="00044833">
        <w:tc>
          <w:tcPr>
            <w:tcW w:w="2394" w:type="dxa"/>
          </w:tcPr>
          <w:p w:rsidR="00044833" w:rsidRDefault="00044833">
            <w:pPr>
              <w:jc w:val="right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جامعة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بسكرة</w:t>
            </w:r>
          </w:p>
        </w:tc>
        <w:tc>
          <w:tcPr>
            <w:tcW w:w="2394" w:type="dxa"/>
          </w:tcPr>
          <w:p w:rsidR="00044833" w:rsidRDefault="00044833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2017/2018</w:t>
            </w:r>
          </w:p>
        </w:tc>
        <w:tc>
          <w:tcPr>
            <w:tcW w:w="2394" w:type="dxa"/>
          </w:tcPr>
          <w:p w:rsidR="00044833" w:rsidRPr="00044833" w:rsidRDefault="0004483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فنيات التحرير في الصحافة المكتوبة</w:t>
            </w:r>
          </w:p>
        </w:tc>
        <w:tc>
          <w:tcPr>
            <w:tcW w:w="2394" w:type="dxa"/>
          </w:tcPr>
          <w:p w:rsidR="00044833" w:rsidRDefault="00044833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</w:tc>
      </w:tr>
      <w:tr w:rsidR="00044833" w:rsidTr="00044833">
        <w:tc>
          <w:tcPr>
            <w:tcW w:w="2394" w:type="dxa"/>
          </w:tcPr>
          <w:p w:rsidR="00044833" w:rsidRDefault="00044833">
            <w:pPr>
              <w:jc w:val="right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جامعة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بسكرة</w:t>
            </w:r>
          </w:p>
        </w:tc>
        <w:tc>
          <w:tcPr>
            <w:tcW w:w="2394" w:type="dxa"/>
          </w:tcPr>
          <w:p w:rsidR="00044833" w:rsidRDefault="0004483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2017/2018</w:t>
            </w:r>
          </w:p>
        </w:tc>
        <w:tc>
          <w:tcPr>
            <w:tcW w:w="2394" w:type="dxa"/>
          </w:tcPr>
          <w:p w:rsidR="00044833" w:rsidRDefault="00044833" w:rsidP="0004483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مدخل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لوسائل الإعلام والاتصال</w:t>
            </w:r>
          </w:p>
        </w:tc>
        <w:tc>
          <w:tcPr>
            <w:tcW w:w="2394" w:type="dxa"/>
          </w:tcPr>
          <w:p w:rsidR="00044833" w:rsidRDefault="00044833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</w:p>
        </w:tc>
      </w:tr>
      <w:tr w:rsidR="001A247B" w:rsidTr="00044833">
        <w:tc>
          <w:tcPr>
            <w:tcW w:w="2394" w:type="dxa"/>
          </w:tcPr>
          <w:p w:rsidR="001A247B" w:rsidRDefault="001A247B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جامعة بسكرة</w:t>
            </w:r>
          </w:p>
        </w:tc>
        <w:tc>
          <w:tcPr>
            <w:tcW w:w="2394" w:type="dxa"/>
          </w:tcPr>
          <w:p w:rsidR="001A247B" w:rsidRDefault="001A247B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2018/2019</w:t>
            </w:r>
          </w:p>
        </w:tc>
        <w:tc>
          <w:tcPr>
            <w:tcW w:w="2394" w:type="dxa"/>
          </w:tcPr>
          <w:p w:rsidR="001A247B" w:rsidRDefault="001A247B" w:rsidP="0004483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وسائط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الاتصال</w:t>
            </w:r>
          </w:p>
        </w:tc>
        <w:tc>
          <w:tcPr>
            <w:tcW w:w="2394" w:type="dxa"/>
          </w:tcPr>
          <w:p w:rsidR="001A247B" w:rsidRDefault="001A247B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</w:t>
            </w:r>
          </w:p>
        </w:tc>
      </w:tr>
    </w:tbl>
    <w:p w:rsidR="00044833" w:rsidRDefault="00044833">
      <w:pPr>
        <w:jc w:val="right"/>
        <w:rPr>
          <w:rFonts w:hint="cs"/>
          <w:rtl/>
          <w:lang w:bidi="ar-DZ"/>
        </w:rPr>
      </w:pPr>
    </w:p>
    <w:p w:rsidR="00E17473" w:rsidRDefault="00E17473" w:rsidP="00E17473">
      <w:pPr>
        <w:jc w:val="center"/>
        <w:rPr>
          <w:rFonts w:ascii="Simplified Arabic" w:hAnsi="Simplified Arabic" w:cs="Simplified Arabic"/>
          <w:sz w:val="40"/>
          <w:szCs w:val="4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المشاركات :</w:t>
      </w:r>
      <w:proofErr w:type="gramEnd"/>
    </w:p>
    <w:p w:rsidR="00E17473" w:rsidRPr="00044833" w:rsidRDefault="00E17473" w:rsidP="00E17473">
      <w:pPr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r w:rsidRPr="00044833">
        <w:rPr>
          <w:rFonts w:ascii="Traditional Arabic" w:hAnsi="Traditional Arabic" w:cs="Traditional Arabic"/>
          <w:sz w:val="32"/>
          <w:szCs w:val="32"/>
          <w:rtl/>
          <w:lang w:bidi="ar-DZ"/>
        </w:rPr>
        <w:t>المش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اركة في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فعاليات ا</w:t>
      </w:r>
      <w:r w:rsidRPr="0004483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لأيام الوطنية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 w:rsidRPr="00044833">
        <w:rPr>
          <w:rFonts w:ascii="Traditional Arabic" w:hAnsi="Traditional Arabic" w:cs="Traditional Arabic"/>
          <w:sz w:val="32"/>
          <w:szCs w:val="32"/>
          <w:rtl/>
          <w:lang w:bidi="ar-DZ"/>
        </w:rPr>
        <w:t>لدكتورالية</w:t>
      </w:r>
      <w:proofErr w:type="spellEnd"/>
      <w:r w:rsidRPr="0004483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للعلوم </w:t>
      </w:r>
      <w:proofErr w:type="spellStart"/>
      <w:r w:rsidRPr="00044833">
        <w:rPr>
          <w:rFonts w:ascii="Traditional Arabic" w:hAnsi="Traditional Arabic" w:cs="Traditional Arabic"/>
          <w:sz w:val="32"/>
          <w:szCs w:val="32"/>
          <w:rtl/>
          <w:lang w:bidi="ar-DZ"/>
        </w:rPr>
        <w:t>الانسانية</w:t>
      </w:r>
      <w:proofErr w:type="spellEnd"/>
      <w:r w:rsidRPr="00044833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والاجتماعية بجامعة بسكرة، </w:t>
      </w:r>
      <w:r w:rsidRPr="000448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من19 إلى21 ديسمبر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448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2017</w:t>
      </w:r>
    </w:p>
    <w:p w:rsidR="00E17473" w:rsidRDefault="00AD2453" w:rsidP="00E17473">
      <w:pPr>
        <w:jc w:val="right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proofErr w:type="gramStart"/>
      <w:r w:rsidRPr="00AD245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المهارات :</w:t>
      </w:r>
      <w:proofErr w:type="gramEnd"/>
    </w:p>
    <w:p w:rsidR="00AD2453" w:rsidRDefault="00AD2453" w:rsidP="00E17473">
      <w:pPr>
        <w:jc w:val="right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المونتاج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/ التصميم / التحرير الصحفي</w:t>
      </w:r>
    </w:p>
    <w:p w:rsidR="00AD2453" w:rsidRPr="00AD2453" w:rsidRDefault="00AD2453" w:rsidP="00AD2453">
      <w:pPr>
        <w:bidi/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البرامج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المتقنة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  </w:t>
      </w:r>
      <w:proofErr w:type="spellStart"/>
      <w:r w:rsidRPr="00AD2453">
        <w:rPr>
          <w:rFonts w:ascii="Traditional Arabic" w:hAnsi="Traditional Arabic" w:cs="Traditional Arabic"/>
          <w:sz w:val="36"/>
          <w:szCs w:val="36"/>
          <w:lang w:val="fr-FR" w:bidi="ar-DZ"/>
        </w:rPr>
        <w:t>microsoft</w:t>
      </w:r>
      <w:proofErr w:type="spellEnd"/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lang w:val="fr-FR" w:bidi="ar-DZ"/>
        </w:rPr>
        <w:t>word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proofErr w:type="spellStart"/>
      <w:r w:rsidRPr="00AD2453">
        <w:rPr>
          <w:rFonts w:ascii="Traditional Arabic" w:hAnsi="Traditional Arabic" w:cs="Traditional Arabic"/>
          <w:sz w:val="36"/>
          <w:szCs w:val="36"/>
          <w:lang w:val="fr-FR" w:bidi="ar-DZ"/>
        </w:rPr>
        <w:t>microsoft</w:t>
      </w:r>
      <w:proofErr w:type="spellEnd"/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lang w:val="fr-FR" w:bidi="ar-DZ"/>
        </w:rPr>
        <w:t>exel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، </w:t>
      </w:r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adobe </w:t>
      </w:r>
      <w:proofErr w:type="spellStart"/>
      <w:r>
        <w:rPr>
          <w:rFonts w:ascii="Traditional Arabic" w:hAnsi="Traditional Arabic" w:cs="Traditional Arabic"/>
          <w:sz w:val="36"/>
          <w:szCs w:val="36"/>
          <w:lang w:val="fr-FR" w:bidi="ar-DZ"/>
        </w:rPr>
        <w:t>photoshope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adobe </w:t>
      </w:r>
      <w:proofErr w:type="spellStart"/>
      <w:r>
        <w:rPr>
          <w:rFonts w:ascii="Traditional Arabic" w:hAnsi="Traditional Arabic" w:cs="Traditional Arabic"/>
          <w:sz w:val="36"/>
          <w:szCs w:val="36"/>
          <w:lang w:val="fr-FR" w:bidi="ar-DZ"/>
        </w:rPr>
        <w:t>premiere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proofErr w:type="spellStart"/>
      <w:r>
        <w:rPr>
          <w:rFonts w:ascii="Traditional Arabic" w:hAnsi="Traditional Arabic" w:cs="Traditional Arabic"/>
          <w:sz w:val="36"/>
          <w:szCs w:val="36"/>
          <w:lang w:val="fr-FR" w:bidi="ar-DZ"/>
        </w:rPr>
        <w:t>sony</w:t>
      </w:r>
      <w:proofErr w:type="spellEnd"/>
      <w:r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vigas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sectPr w:rsidR="00AD2453" w:rsidRPr="00AD2453" w:rsidSect="00FB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6A3"/>
    <w:multiLevelType w:val="hybridMultilevel"/>
    <w:tmpl w:val="2520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F57"/>
    <w:multiLevelType w:val="hybridMultilevel"/>
    <w:tmpl w:val="35A20F9C"/>
    <w:lvl w:ilvl="0" w:tplc="FC9A4E2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B77A90"/>
    <w:rsid w:val="00044833"/>
    <w:rsid w:val="00084EBB"/>
    <w:rsid w:val="000B6713"/>
    <w:rsid w:val="001A247B"/>
    <w:rsid w:val="00566B56"/>
    <w:rsid w:val="005B314D"/>
    <w:rsid w:val="005F1FA1"/>
    <w:rsid w:val="006B60F7"/>
    <w:rsid w:val="007C55C9"/>
    <w:rsid w:val="009065F1"/>
    <w:rsid w:val="00A0200C"/>
    <w:rsid w:val="00A7402F"/>
    <w:rsid w:val="00AD2453"/>
    <w:rsid w:val="00B61561"/>
    <w:rsid w:val="00B77A90"/>
    <w:rsid w:val="00BC4879"/>
    <w:rsid w:val="00C7445B"/>
    <w:rsid w:val="00D37F88"/>
    <w:rsid w:val="00D75E62"/>
    <w:rsid w:val="00D8132B"/>
    <w:rsid w:val="00DF7BA5"/>
    <w:rsid w:val="00E17473"/>
    <w:rsid w:val="00FB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5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5</cp:revision>
  <dcterms:created xsi:type="dcterms:W3CDTF">2019-04-10T20:32:00Z</dcterms:created>
  <dcterms:modified xsi:type="dcterms:W3CDTF">2020-04-29T10:12:00Z</dcterms:modified>
</cp:coreProperties>
</file>