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1" w:rsidRPr="00E4395C" w:rsidRDefault="005E3291" w:rsidP="00F93613">
      <w:pPr>
        <w:bidi/>
        <w:spacing w:after="0" w:line="345" w:lineRule="atLeast"/>
        <w:ind w:right="-57"/>
        <w:jc w:val="center"/>
        <w:rPr>
          <w:rFonts w:ascii="Times New Roman" w:hAnsi="Times New Roman" w:cs="Andalus"/>
          <w:b/>
          <w:bCs/>
          <w:color w:val="000000"/>
          <w:sz w:val="40"/>
          <w:szCs w:val="40"/>
          <w:u w:val="single"/>
        </w:rPr>
      </w:pPr>
      <w:proofErr w:type="gramStart"/>
      <w:r w:rsidRPr="00E4395C">
        <w:rPr>
          <w:rFonts w:ascii="Times New Roman" w:hAnsi="Times New Roman" w:cs="Andalus"/>
          <w:b/>
          <w:bCs/>
          <w:color w:val="000000"/>
          <w:sz w:val="40"/>
          <w:szCs w:val="40"/>
          <w:u w:val="single"/>
          <w:rtl/>
        </w:rPr>
        <w:t>سيرة</w:t>
      </w:r>
      <w:proofErr w:type="gramEnd"/>
      <w:r w:rsidRPr="00E4395C">
        <w:rPr>
          <w:rFonts w:ascii="Times New Roman" w:hAnsi="Times New Roman" w:cs="Andalus"/>
          <w:b/>
          <w:bCs/>
          <w:color w:val="000000"/>
          <w:sz w:val="40"/>
          <w:szCs w:val="40"/>
          <w:u w:val="single"/>
          <w:rtl/>
        </w:rPr>
        <w:t xml:space="preserve"> ذاتية </w:t>
      </w:r>
      <w:r w:rsidRPr="00E4395C">
        <w:rPr>
          <w:rFonts w:ascii="Times New Roman" w:hAnsi="Times New Roman" w:cs="Andalus"/>
          <w:b/>
          <w:bCs/>
          <w:color w:val="000000"/>
          <w:sz w:val="40"/>
          <w:szCs w:val="40"/>
          <w:u w:val="single"/>
        </w:rPr>
        <w:t>cv</w:t>
      </w:r>
    </w:p>
    <w:p w:rsidR="005E3291" w:rsidRPr="00F93613" w:rsidRDefault="005E3291" w:rsidP="00F93613">
      <w:pPr>
        <w:bidi/>
        <w:spacing w:after="0" w:line="345" w:lineRule="atLeast"/>
        <w:ind w:right="-57"/>
        <w:jc w:val="center"/>
        <w:rPr>
          <w:rFonts w:ascii="Times New Roman" w:hAnsi="Times New Roman" w:cs="Andalus"/>
          <w:b/>
          <w:bCs/>
          <w:color w:val="000000"/>
          <w:sz w:val="32"/>
          <w:szCs w:val="32"/>
          <w:u w:val="single"/>
          <w:rtl/>
        </w:rPr>
      </w:pPr>
      <w:r>
        <w:rPr>
          <w:rFonts w:ascii="Times New Roman" w:hAnsi="Times New Roman" w:cs="Andalus" w:hint="cs"/>
          <w:b/>
          <w:bCs/>
          <w:color w:val="000000"/>
          <w:sz w:val="32"/>
          <w:szCs w:val="32"/>
          <w:u w:val="single"/>
          <w:rtl/>
        </w:rPr>
        <w:t>طالبة دكتوراه</w:t>
      </w:r>
      <w:r w:rsidRPr="00E4395C">
        <w:rPr>
          <w:rFonts w:ascii="Times New Roman" w:hAnsi="Times New Roman" w:cs="Andalus" w:hint="cs"/>
          <w:b/>
          <w:bCs/>
          <w:color w:val="000000"/>
          <w:sz w:val="32"/>
          <w:szCs w:val="32"/>
          <w:u w:val="single"/>
          <w:rtl/>
        </w:rPr>
        <w:t xml:space="preserve">: </w:t>
      </w:r>
      <w:r w:rsidRPr="00E4395C">
        <w:rPr>
          <w:rFonts w:ascii="Times New Roman" w:hAnsi="Times New Roman" w:cs="Andalus"/>
          <w:b/>
          <w:bCs/>
          <w:color w:val="000000"/>
          <w:sz w:val="32"/>
          <w:szCs w:val="32"/>
          <w:u w:val="single"/>
        </w:rPr>
        <w:t>*</w:t>
      </w:r>
      <w:r>
        <w:rPr>
          <w:rFonts w:ascii="Times New Roman" w:hAnsi="Times New Roman" w:cs="Andalus" w:hint="cs"/>
          <w:b/>
          <w:bCs/>
          <w:color w:val="000000"/>
          <w:sz w:val="32"/>
          <w:szCs w:val="32"/>
          <w:u w:val="single"/>
          <w:rtl/>
        </w:rPr>
        <w:t>شنوف</w:t>
      </w:r>
      <w:r w:rsidRPr="00E4395C">
        <w:rPr>
          <w:rFonts w:ascii="Times New Roman" w:hAnsi="Times New Roman"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ascii="Times New Roman" w:hAnsi="Times New Roman" w:cs="Andalus" w:hint="cs"/>
          <w:b/>
          <w:bCs/>
          <w:color w:val="000000"/>
          <w:sz w:val="32"/>
          <w:szCs w:val="32"/>
          <w:u w:val="single"/>
          <w:rtl/>
        </w:rPr>
        <w:t>زينب</w:t>
      </w:r>
      <w:r w:rsidRPr="00E4395C">
        <w:rPr>
          <w:rFonts w:ascii="Times New Roman" w:hAnsi="Times New Roman" w:cs="Andalus"/>
          <w:b/>
          <w:bCs/>
          <w:color w:val="000000"/>
          <w:sz w:val="32"/>
          <w:szCs w:val="32"/>
          <w:u w:val="single"/>
        </w:rPr>
        <w:t>*</w:t>
      </w:r>
    </w:p>
    <w:p w:rsidR="005E3291" w:rsidRPr="00BE0CEE" w:rsidRDefault="005E3291" w:rsidP="004830DE">
      <w:pPr>
        <w:bidi/>
        <w:spacing w:after="0" w:line="240" w:lineRule="auto"/>
        <w:ind w:right="-57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0C64BE">
        <w:rPr>
          <w:rFonts w:ascii="Simplified Arabic" w:hAnsi="Simplified Arabic" w:cs="Simplified Arabic"/>
          <w:b/>
          <w:bCs/>
          <w:color w:val="000000"/>
          <w:sz w:val="26"/>
          <w:szCs w:val="26"/>
          <w:u w:val="single"/>
          <w:rtl/>
        </w:rPr>
        <w:t>1</w:t>
      </w:r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-البيانات الشخصية :</w:t>
      </w:r>
    </w:p>
    <w:p w:rsidR="005E3291" w:rsidRPr="00BE0CEE" w:rsidRDefault="005E3291" w:rsidP="004830D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الاسم واللقب: زينب شنوف   </w:t>
      </w:r>
    </w:p>
    <w:p w:rsidR="005E3291" w:rsidRPr="00BE0CEE" w:rsidRDefault="005E3291" w:rsidP="004830D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المؤهل العلمي: علم اجتماع ادارة وعمل</w:t>
      </w:r>
    </w:p>
    <w:p w:rsidR="005E3291" w:rsidRPr="00BE0CEE" w:rsidRDefault="005E3291" w:rsidP="003C214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proofErr w:type="gram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الرتبة</w:t>
      </w:r>
      <w:proofErr w:type="gram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العلمية: السنة </w:t>
      </w:r>
      <w:r w:rsidR="00637489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الثالثة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دكتوراه ل م </w:t>
      </w:r>
      <w:r w:rsidR="003C21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د</w:t>
      </w:r>
    </w:p>
    <w:p w:rsidR="005E3291" w:rsidRPr="00BE0CEE" w:rsidRDefault="00C236D3" w:rsidP="004830D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المؤسسة: جامعة محمد </w:t>
      </w:r>
      <w:proofErr w:type="spell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خي</w:t>
      </w:r>
      <w:proofErr w:type="spell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د</w:t>
      </w:r>
      <w:r w:rsidR="005E3291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ر بسكرة</w:t>
      </w:r>
    </w:p>
    <w:p w:rsidR="005E3291" w:rsidRPr="00BE0CEE" w:rsidRDefault="005E3291" w:rsidP="004830D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الهاتف: 06</w:t>
      </w:r>
      <w:r w:rsidR="00637489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.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64</w:t>
      </w:r>
      <w:r w:rsidR="00637489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.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63</w:t>
      </w:r>
      <w:r w:rsidR="00637489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.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36</w:t>
      </w:r>
      <w:r w:rsidR="00637489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.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58                          </w:t>
      </w:r>
    </w:p>
    <w:p w:rsidR="00BE0CEE" w:rsidRPr="00BE0CEE" w:rsidRDefault="005E3291" w:rsidP="004830DE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gram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البريد</w:t>
      </w:r>
      <w:proofErr w:type="gram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الالكتروني: </w:t>
      </w:r>
      <w:r w:rsidRPr="009A1009">
        <w:rPr>
          <w:rFonts w:asciiTheme="majorBidi" w:hAnsiTheme="majorBidi" w:cstheme="majorBidi"/>
          <w:b/>
          <w:bCs/>
          <w:sz w:val="28"/>
          <w:szCs w:val="28"/>
          <w:lang w:bidi="ar-DZ"/>
        </w:rPr>
        <w:t>chennoufzineb@gmail.</w:t>
      </w:r>
      <w:proofErr w:type="gramStart"/>
      <w:r w:rsidRPr="009A1009">
        <w:rPr>
          <w:rFonts w:asciiTheme="majorBidi" w:hAnsiTheme="majorBidi" w:cstheme="majorBidi"/>
          <w:b/>
          <w:bCs/>
          <w:sz w:val="28"/>
          <w:szCs w:val="28"/>
          <w:lang w:bidi="ar-DZ"/>
        </w:rPr>
        <w:t>com</w:t>
      </w:r>
      <w:proofErr w:type="gramEnd"/>
      <w:r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                       </w:t>
      </w:r>
    </w:p>
    <w:p w:rsidR="003C2142" w:rsidRDefault="00BE0CEE" w:rsidP="00BE0CEE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2- الشهادات المتحصلة عليها:</w:t>
      </w:r>
      <w:r w:rsidR="005E3291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>تتمثل:</w:t>
      </w:r>
    </w:p>
    <w:p w:rsidR="003B3074" w:rsidRPr="003B3074" w:rsidRDefault="003C2142" w:rsidP="003B307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الدراسات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التطبيقية (</w:t>
      </w:r>
      <w:r w:rsidRPr="003B3074">
        <w:rPr>
          <w:rFonts w:asciiTheme="majorBidi" w:hAnsiTheme="majorBidi" w:cstheme="majorBidi"/>
          <w:sz w:val="28"/>
          <w:szCs w:val="28"/>
          <w:lang w:bidi="ar-DZ"/>
        </w:rPr>
        <w:t>D.</w:t>
      </w:r>
      <w:r w:rsidR="003B3074" w:rsidRPr="003B3074">
        <w:rPr>
          <w:rFonts w:asciiTheme="majorBidi" w:hAnsiTheme="majorBidi" w:cstheme="majorBidi"/>
          <w:sz w:val="28"/>
          <w:szCs w:val="28"/>
          <w:lang w:bidi="ar-DZ"/>
        </w:rPr>
        <w:t>E.U.A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3B30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الاعلام الآلي للتسي</w:t>
      </w:r>
      <w:r w:rsidR="009A10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3B30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 </w:t>
      </w:r>
      <w:proofErr w:type="spellStart"/>
      <w:r w:rsidR="003B30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 w:rsidR="003B30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2008</w:t>
      </w:r>
    </w:p>
    <w:p w:rsidR="005E3291" w:rsidRPr="003B3074" w:rsidRDefault="003C2142" w:rsidP="003C2142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C214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بكالوريا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آداب وعلوم انسانية جوان 2008</w:t>
      </w:r>
      <w:r w:rsidR="005E3291" w:rsidRPr="003C214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 </w:t>
      </w:r>
    </w:p>
    <w:p w:rsidR="003B3074" w:rsidRPr="003B3074" w:rsidRDefault="003B3074" w:rsidP="003B307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تقني</w:t>
      </w:r>
      <w:proofErr w:type="gram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سامي في تسيير الموارد البشرية فيفري 2009</w:t>
      </w:r>
    </w:p>
    <w:p w:rsidR="003B3074" w:rsidRPr="003B3074" w:rsidRDefault="003B3074" w:rsidP="003B307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ليسانس في علم الاجتماع تنظيم وعمل </w:t>
      </w:r>
      <w:r w:rsidRPr="003B3074">
        <w:rPr>
          <w:rFonts w:asciiTheme="majorBidi" w:hAnsiTheme="majorBidi" w:cstheme="majorBidi"/>
          <w:color w:val="000000"/>
          <w:sz w:val="28"/>
          <w:szCs w:val="28"/>
        </w:rPr>
        <w:t>LMD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جوان 2011</w:t>
      </w:r>
    </w:p>
    <w:p w:rsidR="003B3074" w:rsidRPr="003B3074" w:rsidRDefault="003B3074" w:rsidP="003B307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ماستر علم اجتماع تنظيم وعمل </w:t>
      </w:r>
      <w:r w:rsidRPr="003B3074">
        <w:rPr>
          <w:rFonts w:asciiTheme="majorBidi" w:hAnsiTheme="majorBidi" w:cstheme="majorBidi"/>
          <w:color w:val="000000"/>
          <w:sz w:val="28"/>
          <w:szCs w:val="28"/>
        </w:rPr>
        <w:t>LMD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بجامعة قاصدي مرباح ورقلة، جوان 2013</w:t>
      </w:r>
    </w:p>
    <w:p w:rsidR="005E3291" w:rsidRPr="00BE0CEE" w:rsidRDefault="003B3074" w:rsidP="00B86931">
      <w:pPr>
        <w:bidi/>
        <w:spacing w:after="0" w:line="240" w:lineRule="auto"/>
        <w:ind w:right="-57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>3</w:t>
      </w:r>
      <w:r w:rsidR="005E3291"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  <w:t>-</w:t>
      </w:r>
      <w:r w:rsidR="005E3291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B8693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DZ"/>
        </w:rPr>
        <w:t>المشاركة في فعاليات علمية</w:t>
      </w:r>
      <w:r w:rsidR="005E3291"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DZ"/>
        </w:rPr>
        <w:t>:</w:t>
      </w:r>
      <w:r w:rsidR="00637489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المشاركة </w:t>
      </w:r>
      <w:proofErr w:type="gramStart"/>
      <w:r w:rsidR="00637489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في</w:t>
      </w:r>
      <w:proofErr w:type="gramEnd"/>
      <w:r w:rsidR="00637489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:</w:t>
      </w:r>
    </w:p>
    <w:p w:rsidR="004830DE" w:rsidRPr="00BE0CEE" w:rsidRDefault="005E3291" w:rsidP="003B4256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ind w:left="0" w:right="-57" w:firstLine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يوم دراسي </w:t>
      </w:r>
      <w:r w:rsidR="004830DE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حول: </w:t>
      </w:r>
      <w:r w:rsidR="004830DE"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"تصور وممارسات الهوية لدى الشباب الجزائري في ظل رهانات الكونية"، </w:t>
      </w:r>
      <w:r w:rsidR="008361E9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من تنظيم مخبر </w:t>
      </w:r>
      <w:proofErr w:type="spellStart"/>
      <w:r w:rsidR="008361E9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>الديناميات</w:t>
      </w:r>
      <w:proofErr w:type="spellEnd"/>
      <w:r w:rsidR="008361E9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الاجتماعية في الأوراس وقسم العلو</w:t>
      </w:r>
      <w:r w:rsidR="003B4256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 الاجتماعية بجامعة الحاج لخضر </w:t>
      </w:r>
      <w:r w:rsidR="008361E9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باتنة، </w:t>
      </w:r>
      <w:r w:rsidR="008361E9"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بمداخلة حول: «</w:t>
      </w:r>
      <w:r w:rsidR="008361E9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دور التنشئة الأسرية في تشكيل الهوية الجماعية لدى الطلبة الجامعيين»، </w:t>
      </w:r>
      <w:r w:rsidR="008361E9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يوم </w:t>
      </w:r>
      <w:r w:rsidR="003B4256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الاثنين 12 ماي</w:t>
      </w:r>
      <w:r w:rsidR="008361E9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2014 بالقطب الجامعي فسديس</w:t>
      </w:r>
      <w:r w:rsidR="004830DE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  <w:r w:rsidR="008361E9"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 </w:t>
      </w:r>
    </w:p>
    <w:p w:rsidR="00950859" w:rsidRPr="00BE0CEE" w:rsidRDefault="004830DE" w:rsidP="008F4F6C">
      <w:pPr>
        <w:pStyle w:val="Paragraphedeliste"/>
        <w:numPr>
          <w:ilvl w:val="0"/>
          <w:numId w:val="1"/>
        </w:numPr>
        <w:tabs>
          <w:tab w:val="right" w:pos="283"/>
          <w:tab w:val="right" w:pos="425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ملتقى دولي ثاني حول: 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"المجالات الاجتماعية التقليدية والحديثة وإنتاج الهوية الفردية والجماعية</w:t>
      </w:r>
      <w:r w:rsidR="003B4256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في المجتمع الجزائري"، من تنظيم </w:t>
      </w:r>
      <w:r w:rsidR="008F4F6C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قسم علم الاجتماع والديمغرافيا و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مخبر </w:t>
      </w:r>
      <w:r w:rsidR="00950859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تحول التشكلات الاجتماعية وأثره على الهوية وا</w:t>
      </w:r>
      <w:r w:rsidR="008F4F6C"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لفعل في المجتمعات في طريق النمو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، بمداخلة حول: </w:t>
      </w:r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«</w:t>
      </w:r>
      <w:proofErr w:type="spell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التمثلات</w:t>
      </w:r>
      <w:proofErr w:type="spell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الاجتماعية للمشروع المهني لدى الطالب الجامعي وأثره على هويته الفردية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والاجتماعية</w:t>
      </w: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»، يومي</w:t>
      </w:r>
      <w:r w:rsidR="00950859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26/ 27 نوفمبر 2014م بجامعة قاصدي مرباح ورقلة.</w:t>
      </w:r>
    </w:p>
    <w:p w:rsidR="004830DE" w:rsidRPr="00BE0CEE" w:rsidRDefault="00950859" w:rsidP="00950859">
      <w:pPr>
        <w:pStyle w:val="Paragraphedeliste"/>
        <w:numPr>
          <w:ilvl w:val="0"/>
          <w:numId w:val="1"/>
        </w:numPr>
        <w:tabs>
          <w:tab w:val="right" w:pos="283"/>
          <w:tab w:val="right" w:pos="425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الملتقى الدولي الثاني حول "أهمية ودور العلاقات الانسانية والصحة النفسية في تطوير المؤسسات"، من تنظيم قسم علم النفس والتربية ومخبر </w:t>
      </w:r>
      <w:r w:rsidR="003B4256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تطوير الممارسات النفسية والتربوية</w:t>
      </w: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، بمداخلة حول: 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«دراسة العلاقات الانسانية في المؤسسة من منظور </w:t>
      </w:r>
      <w:proofErr w:type="spell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سوسيولوجي</w:t>
      </w:r>
      <w:proofErr w:type="spell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»</w:t>
      </w: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، يومي</w:t>
      </w:r>
      <w:r w:rsidR="008F4F6C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13/14 </w:t>
      </w:r>
      <w:proofErr w:type="spellStart"/>
      <w:r w:rsidR="008F4F6C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جانفي</w:t>
      </w:r>
      <w:proofErr w:type="spellEnd"/>
      <w:r w:rsidR="008F4F6C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2015م</w:t>
      </w: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، بجامعة قاصدي مرباح ورقلة. </w:t>
      </w:r>
    </w:p>
    <w:p w:rsidR="00AE4E88" w:rsidRPr="00BE0CEE" w:rsidRDefault="008F4F6C" w:rsidP="00AE4E88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0CEE">
        <w:rPr>
          <w:rFonts w:ascii="Simplified Arabic" w:hAnsi="Simplified Arabic" w:cs="Simplified Arabic"/>
          <w:sz w:val="28"/>
          <w:szCs w:val="28"/>
          <w:rtl/>
        </w:rPr>
        <w:t xml:space="preserve">الملتقى الدولي الأول حول: 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تحولات المدينة الصحراوية "تقاطع المقاربات حول التحول الاجتماعي والممارسات الحضرية"، من تنظيم قسم علم الاجتماع ومخبر تحول التشكلات الاجتماعية وأثره على 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lastRenderedPageBreak/>
        <w:t>الهوية والفعل في المجتمعات في طريق النمو، بمداخلة حول: «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دور جمعية القصر للثقافة والاصلاح في المحافظة على الهوية الثقافية للمجتمع المحلي </w:t>
      </w:r>
      <w:proofErr w:type="spell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بورقلة</w:t>
      </w:r>
      <w:proofErr w:type="spell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دراسة ميدانية-</w:t>
      </w:r>
      <w:r w:rsidRPr="00BE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»، يومي </w:t>
      </w:r>
      <w:r w:rsidR="00AB11EB" w:rsidRPr="00BE0CEE">
        <w:rPr>
          <w:rFonts w:ascii="Simplified Arabic" w:hAnsi="Simplified Arabic" w:cs="Simplified Arabic"/>
          <w:sz w:val="28"/>
          <w:szCs w:val="28"/>
          <w:rtl/>
          <w:lang w:bidi="ar-DZ"/>
        </w:rPr>
        <w:t>03/04 مارس 2015م بجامعة ورقلة.</w:t>
      </w:r>
    </w:p>
    <w:p w:rsidR="00C236D3" w:rsidRPr="00BE0CEE" w:rsidRDefault="00AE4E88" w:rsidP="00C236D3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الملتقى </w:t>
      </w:r>
      <w:r w:rsidR="00A91BDA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الوطني </w:t>
      </w:r>
      <w:r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الأول حول: "التربية وقضايا المجتمع النفسية والاجتماعية"</w:t>
      </w:r>
      <w:r w:rsidR="00A91BDA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، من تنظيم قسم العلوم الاجتماعية، بمداخل</w:t>
      </w:r>
      <w:r w:rsidR="00C236D3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>ة</w:t>
      </w:r>
      <w:r w:rsidR="00A91BDA" w:rsidRPr="00BE0CE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حول: «</w:t>
      </w:r>
      <w:r w:rsidR="00A91BDA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مساهمة القنوات الفضائية في بناء </w:t>
      </w:r>
      <w:proofErr w:type="spellStart"/>
      <w:r w:rsidR="00A91BDA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التمثلات</w:t>
      </w:r>
      <w:proofErr w:type="spellEnd"/>
      <w:r w:rsidR="00A91BDA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الاجتماعية لدى الأطفال حول طرق الانتحار</w:t>
      </w:r>
      <w:r w:rsidR="00A91BDA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»، يومي 13/14 </w:t>
      </w:r>
      <w:proofErr w:type="spellStart"/>
      <w:r w:rsidR="00A91BDA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أفريل</w:t>
      </w:r>
      <w:proofErr w:type="spellEnd"/>
      <w:r w:rsidR="00A91BDA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2015م بجامعة الشهيد محمد الأخضر بن اعماره المدعو (حمة لخضر) الوادي.</w:t>
      </w:r>
      <w:r w:rsidR="008F4F6C" w:rsidRPr="00BE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236D3" w:rsidRPr="00BE0CEE" w:rsidRDefault="003B3074" w:rsidP="00C236D3">
      <w:pPr>
        <w:pStyle w:val="Paragraphedeliste"/>
        <w:tabs>
          <w:tab w:val="right" w:pos="283"/>
        </w:tabs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4</w:t>
      </w:r>
      <w:r w:rsidR="00C236D3"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- </w:t>
      </w:r>
      <w:proofErr w:type="gramStart"/>
      <w:r w:rsidR="00C236D3" w:rsidRPr="00BE0CE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المنشورات</w:t>
      </w:r>
      <w:proofErr w:type="gramEnd"/>
      <w:r w:rsidR="00C236D3" w:rsidRPr="00BE0CE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العلمية: </w:t>
      </w:r>
    </w:p>
    <w:p w:rsidR="00C236D3" w:rsidRPr="00BE0CEE" w:rsidRDefault="001E2973" w:rsidP="001E2973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أ.</w:t>
      </w:r>
      <w:proofErr w:type="gramStart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سامية</w:t>
      </w:r>
      <w:proofErr w:type="spellEnd"/>
      <w:proofErr w:type="gramEnd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عزيز/</w:t>
      </w:r>
      <w:proofErr w:type="spellStart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أ.زينب</w:t>
      </w:r>
      <w:proofErr w:type="spellEnd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شنوف: </w:t>
      </w:r>
      <w:r w:rsidR="00C236D3"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مقال بعنوان 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«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دور جمعية القصر للثقافة والاصلاح في المحافظة على الهوية الثقافية للمجتمع المحلي </w:t>
      </w:r>
      <w:proofErr w:type="spellStart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بورقلة</w:t>
      </w:r>
      <w:proofErr w:type="spellEnd"/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دراسة ميدانية-</w:t>
      </w:r>
      <w:r w:rsidRPr="00BE0CEE">
        <w:rPr>
          <w:rFonts w:ascii="Simplified Arabic" w:hAnsi="Simplified Arabic" w:cs="Simplified Arabic"/>
          <w:sz w:val="28"/>
          <w:szCs w:val="28"/>
          <w:rtl/>
          <w:lang w:bidi="ar-DZ"/>
        </w:rPr>
        <w:t>»، مجلة العلوم الانسانية والاجتماعية، العدد 22، جامعة قاصدي مرباح ورقلة، مارس 2015.</w:t>
      </w:r>
    </w:p>
    <w:p w:rsidR="001E2973" w:rsidRPr="00BE0CEE" w:rsidRDefault="001E2973" w:rsidP="001E2973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د.سلاطنية</w:t>
      </w:r>
      <w:proofErr w:type="spellEnd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بلقاسم/</w:t>
      </w:r>
      <w:proofErr w:type="spellStart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أ.زينب</w:t>
      </w:r>
      <w:proofErr w:type="spellEnd"/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شنوف: مقال بعنوان «</w:t>
      </w:r>
      <w:r w:rsidRPr="00BE0CE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الهوية الجماعية عند الشباب</w:t>
      </w:r>
      <w:r w:rsidRPr="00BE0CE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»، مجلة العلوم الانسانية، العدد 42، جامعة محمد خيضر بسكرة، نوفمبر 2015.</w:t>
      </w:r>
    </w:p>
    <w:p w:rsidR="005E3291" w:rsidRPr="00BE0CEE" w:rsidRDefault="005E3291" w:rsidP="00A91BDA">
      <w:pPr>
        <w:bidi/>
        <w:spacing w:after="0" w:line="345" w:lineRule="atLeast"/>
        <w:ind w:right="-57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5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الاهتمامات العلمية </w:t>
      </w:r>
      <w:proofErr w:type="gramStart"/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والبحثية</w:t>
      </w:r>
      <w:proofErr w:type="gramEnd"/>
      <w:r w:rsidRPr="00BE0CE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:</w:t>
      </w:r>
    </w:p>
    <w:p w:rsidR="005E3291" w:rsidRPr="00BE0CEE" w:rsidRDefault="005E3291" w:rsidP="000C64BE">
      <w:pPr>
        <w:bidi/>
        <w:spacing w:after="0" w:line="345" w:lineRule="atLeast"/>
        <w:ind w:right="-57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="00A91BDA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علم اجتماع </w:t>
      </w:r>
      <w:r w:rsidR="00A91BDA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>الادارة</w:t>
      </w:r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والعمل / علم اجتماع التنظيم والعمل / </w:t>
      </w:r>
      <w:r w:rsidR="00A91BDA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تسيير وتنمية </w:t>
      </w:r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الموارد البشرية / </w:t>
      </w:r>
      <w:r w:rsidR="00A91BDA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>التنشئة الأسرية والاجتماعية</w:t>
      </w:r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/ العلاقات الاجتماعية / المؤسسات الجماعية / </w:t>
      </w:r>
      <w:r w:rsidR="00A91BDA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>الهوية بمختلف أشكالها (الاجتماعية، الثقافية، المهنية والتنظيمية)</w:t>
      </w:r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/</w:t>
      </w:r>
      <w:r w:rsidR="001C295C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سوسيولوجيا</w:t>
      </w:r>
      <w:proofErr w:type="spellEnd"/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 </w:t>
      </w:r>
      <w:proofErr w:type="spellStart"/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المقاولاتية</w:t>
      </w:r>
      <w:proofErr w:type="spellEnd"/>
      <w:r w:rsidR="000C64BE" w:rsidRPr="00BE0CE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/ الشباب من خريجي الجامعة.</w:t>
      </w:r>
    </w:p>
    <w:sectPr w:rsidR="005E3291" w:rsidRPr="00BE0CEE" w:rsidSect="000C64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7D2"/>
    <w:multiLevelType w:val="hybridMultilevel"/>
    <w:tmpl w:val="035A07A0"/>
    <w:lvl w:ilvl="0" w:tplc="2FE261D0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color w:val="0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39F9"/>
    <w:multiLevelType w:val="hybridMultilevel"/>
    <w:tmpl w:val="6630A90A"/>
    <w:lvl w:ilvl="0" w:tplc="1298C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1"/>
    <w:rsid w:val="00007E46"/>
    <w:rsid w:val="000353BC"/>
    <w:rsid w:val="00040294"/>
    <w:rsid w:val="00043000"/>
    <w:rsid w:val="000664DC"/>
    <w:rsid w:val="0007231C"/>
    <w:rsid w:val="000B23C2"/>
    <w:rsid w:val="000B36DE"/>
    <w:rsid w:val="000C64BE"/>
    <w:rsid w:val="000F5AE8"/>
    <w:rsid w:val="001215F3"/>
    <w:rsid w:val="00131BB3"/>
    <w:rsid w:val="00165FE3"/>
    <w:rsid w:val="00166C72"/>
    <w:rsid w:val="00176D68"/>
    <w:rsid w:val="001927DB"/>
    <w:rsid w:val="001B3520"/>
    <w:rsid w:val="001B7959"/>
    <w:rsid w:val="001C295C"/>
    <w:rsid w:val="001C4E63"/>
    <w:rsid w:val="001C7C86"/>
    <w:rsid w:val="001E2973"/>
    <w:rsid w:val="00217B5F"/>
    <w:rsid w:val="00222908"/>
    <w:rsid w:val="00286ED2"/>
    <w:rsid w:val="0029462E"/>
    <w:rsid w:val="002A522B"/>
    <w:rsid w:val="002D5586"/>
    <w:rsid w:val="002E3731"/>
    <w:rsid w:val="003525CA"/>
    <w:rsid w:val="003904D7"/>
    <w:rsid w:val="003B3074"/>
    <w:rsid w:val="003B4256"/>
    <w:rsid w:val="003B49BF"/>
    <w:rsid w:val="003C2142"/>
    <w:rsid w:val="003E32CC"/>
    <w:rsid w:val="003F1A40"/>
    <w:rsid w:val="003F7D66"/>
    <w:rsid w:val="003F7D95"/>
    <w:rsid w:val="004070C6"/>
    <w:rsid w:val="004171B4"/>
    <w:rsid w:val="004308D3"/>
    <w:rsid w:val="0044086C"/>
    <w:rsid w:val="00470309"/>
    <w:rsid w:val="004759A6"/>
    <w:rsid w:val="004830DE"/>
    <w:rsid w:val="004D581E"/>
    <w:rsid w:val="004E6794"/>
    <w:rsid w:val="004F4C01"/>
    <w:rsid w:val="00517164"/>
    <w:rsid w:val="00547B23"/>
    <w:rsid w:val="005718A8"/>
    <w:rsid w:val="005B4069"/>
    <w:rsid w:val="005B4FA0"/>
    <w:rsid w:val="005C7DE8"/>
    <w:rsid w:val="005D1228"/>
    <w:rsid w:val="005D6261"/>
    <w:rsid w:val="005E2487"/>
    <w:rsid w:val="005E3291"/>
    <w:rsid w:val="00600BC2"/>
    <w:rsid w:val="006129D4"/>
    <w:rsid w:val="006152C9"/>
    <w:rsid w:val="00630253"/>
    <w:rsid w:val="00637489"/>
    <w:rsid w:val="0066530A"/>
    <w:rsid w:val="006A289D"/>
    <w:rsid w:val="006B1224"/>
    <w:rsid w:val="006D1A11"/>
    <w:rsid w:val="006E6C32"/>
    <w:rsid w:val="00704DC3"/>
    <w:rsid w:val="007A0058"/>
    <w:rsid w:val="007E2E17"/>
    <w:rsid w:val="007F006E"/>
    <w:rsid w:val="00805B69"/>
    <w:rsid w:val="008207A2"/>
    <w:rsid w:val="008361E9"/>
    <w:rsid w:val="00854CDA"/>
    <w:rsid w:val="00855AEF"/>
    <w:rsid w:val="008750EE"/>
    <w:rsid w:val="008771E1"/>
    <w:rsid w:val="00882785"/>
    <w:rsid w:val="00894405"/>
    <w:rsid w:val="008A6650"/>
    <w:rsid w:val="008B5F74"/>
    <w:rsid w:val="008F4F6C"/>
    <w:rsid w:val="009413AC"/>
    <w:rsid w:val="00950859"/>
    <w:rsid w:val="00954BC7"/>
    <w:rsid w:val="00967191"/>
    <w:rsid w:val="00972B67"/>
    <w:rsid w:val="009777FC"/>
    <w:rsid w:val="009A1009"/>
    <w:rsid w:val="009B2AA8"/>
    <w:rsid w:val="009F6EC3"/>
    <w:rsid w:val="00A02D2F"/>
    <w:rsid w:val="00A10622"/>
    <w:rsid w:val="00A14870"/>
    <w:rsid w:val="00A60A62"/>
    <w:rsid w:val="00A91BDA"/>
    <w:rsid w:val="00AB11EB"/>
    <w:rsid w:val="00AC68F6"/>
    <w:rsid w:val="00AE4E88"/>
    <w:rsid w:val="00B54009"/>
    <w:rsid w:val="00B71F0D"/>
    <w:rsid w:val="00B86931"/>
    <w:rsid w:val="00BC6D6E"/>
    <w:rsid w:val="00BE0CEE"/>
    <w:rsid w:val="00BE3007"/>
    <w:rsid w:val="00C1032D"/>
    <w:rsid w:val="00C236D3"/>
    <w:rsid w:val="00C43487"/>
    <w:rsid w:val="00C5119A"/>
    <w:rsid w:val="00C7022B"/>
    <w:rsid w:val="00C71FA3"/>
    <w:rsid w:val="00C731CB"/>
    <w:rsid w:val="00D34AB6"/>
    <w:rsid w:val="00D63B42"/>
    <w:rsid w:val="00D858B1"/>
    <w:rsid w:val="00DB61D6"/>
    <w:rsid w:val="00DD0BD5"/>
    <w:rsid w:val="00DE775F"/>
    <w:rsid w:val="00E06E09"/>
    <w:rsid w:val="00E35EEB"/>
    <w:rsid w:val="00E54231"/>
    <w:rsid w:val="00E633D9"/>
    <w:rsid w:val="00E645F8"/>
    <w:rsid w:val="00E656B7"/>
    <w:rsid w:val="00E91EF9"/>
    <w:rsid w:val="00EA4C4D"/>
    <w:rsid w:val="00EB78EB"/>
    <w:rsid w:val="00EB7FA6"/>
    <w:rsid w:val="00F12E3B"/>
    <w:rsid w:val="00F13A5D"/>
    <w:rsid w:val="00F175AB"/>
    <w:rsid w:val="00F42477"/>
    <w:rsid w:val="00F93613"/>
    <w:rsid w:val="00F96ADC"/>
    <w:rsid w:val="00FB30DF"/>
    <w:rsid w:val="00FD0413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91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5E3291"/>
  </w:style>
  <w:style w:type="paragraph" w:styleId="Paragraphedeliste">
    <w:name w:val="List Paragraph"/>
    <w:basedOn w:val="Normal"/>
    <w:uiPriority w:val="34"/>
    <w:qFormat/>
    <w:rsid w:val="005E32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E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91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5E3291"/>
  </w:style>
  <w:style w:type="paragraph" w:styleId="Paragraphedeliste">
    <w:name w:val="List Paragraph"/>
    <w:basedOn w:val="Normal"/>
    <w:uiPriority w:val="34"/>
    <w:qFormat/>
    <w:rsid w:val="005E32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MINI</dc:creator>
  <cp:lastModifiedBy>ACER MINI</cp:lastModifiedBy>
  <cp:revision>7</cp:revision>
  <dcterms:created xsi:type="dcterms:W3CDTF">2016-08-21T14:17:00Z</dcterms:created>
  <dcterms:modified xsi:type="dcterms:W3CDTF">2016-09-06T20:54:00Z</dcterms:modified>
</cp:coreProperties>
</file>