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CB" w:rsidRPr="00D156CB" w:rsidRDefault="00D156CB" w:rsidP="00D156CB">
      <w:pPr>
        <w:jc w:val="center"/>
        <w:rPr>
          <w:rFonts w:ascii="Traditional Arabic" w:eastAsia="Arial Unicode MS" w:hAnsi="Traditional Arabic" w:cs="Traditional Arabic"/>
          <w:noProof/>
          <w:sz w:val="20"/>
          <w:szCs w:val="20"/>
          <w:u w:val="single"/>
          <w:rtl/>
          <w:lang w:eastAsia="ar-SA"/>
        </w:rPr>
      </w:pPr>
      <w:r w:rsidRPr="00D156CB">
        <w:rPr>
          <w:rFonts w:ascii="Traditional Arabic" w:eastAsia="Arial Unicode MS" w:hAnsi="Traditional Arabic" w:cs="Traditional Arabic"/>
          <w:noProof/>
          <w:sz w:val="36"/>
          <w:szCs w:val="36"/>
          <w:u w:val="single"/>
          <w:rtl/>
          <w:lang w:eastAsia="ar-SA"/>
        </w:rPr>
        <w:t>السيرة الذاتية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0"/>
          <w:szCs w:val="30"/>
          <w:rtl/>
        </w:rPr>
      </w:pPr>
    </w:p>
    <w:p w:rsidR="00D156CB" w:rsidRPr="00D156CB" w:rsidRDefault="00D156CB" w:rsidP="00D156CB">
      <w:pPr>
        <w:rPr>
          <w:rFonts w:ascii="Arial Unicode MS" w:eastAsia="Arial Unicode MS" w:hAnsi="Arial Unicode MS" w:cs="Arial Unicode MS"/>
          <w:noProof/>
          <w:sz w:val="20"/>
          <w:szCs w:val="20"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  <w:t>البيانات الشخصية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D156CB">
        <w:rPr>
          <w:rFonts w:ascii="Traditional Arabic" w:hAnsi="Traditional Arabic" w:cs="Traditional Arabic" w:hint="cs"/>
          <w:sz w:val="32"/>
          <w:szCs w:val="32"/>
          <w:rtl/>
        </w:rPr>
        <w:t>الاسم :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الكوري السالم المختار الحاج          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الجنسية :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موريتانية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التخصص :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مقارنة الأديان ، والحوار الديني والثقافي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البريد الإليكتروني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: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156CB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  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156CB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D156CB">
        <w:rPr>
          <w:rFonts w:ascii="Traditional Arabic" w:hAnsi="Traditional Arabic" w:cs="Traditional Arabic"/>
          <w:sz w:val="32"/>
          <w:szCs w:val="32"/>
          <w:lang w:bidi="ar-SA"/>
        </w:rPr>
        <w:t>ksmaleg2006@hotmail.com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  <w:lang w:bidi="ar-SA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المؤهلات العلمية 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: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الدكتوراه</w:t>
      </w:r>
      <w:r w:rsidRPr="00D156CB">
        <w:rPr>
          <w:rFonts w:ascii="Traditional Arabic" w:hAnsi="Traditional Arabic" w:cs="Traditional Arabic"/>
          <w:sz w:val="32"/>
          <w:szCs w:val="32"/>
          <w:rtl/>
          <w:lang w:bidi="ar-SA"/>
        </w:rPr>
        <w:t xml:space="preserve">  </w:t>
      </w:r>
    </w:p>
    <w:p w:rsidR="00D156CB" w:rsidRPr="00D156CB" w:rsidRDefault="00D156CB" w:rsidP="00D156CB">
      <w:pPr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  <w:t>الخبرة الوظيفية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jc w:val="both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محاضر بكلية الشريعة والدراسات الإسلامية في جامعة قطر 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jc w:val="both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أستاذ في المعهد الجهوي للتعليم الأصلي </w:t>
      </w:r>
      <w:proofErr w:type="spellStart"/>
      <w:r w:rsidRPr="00D156CB">
        <w:rPr>
          <w:rFonts w:ascii="Traditional Arabic" w:hAnsi="Traditional Arabic" w:cs="Traditional Arabic"/>
          <w:sz w:val="32"/>
          <w:szCs w:val="32"/>
          <w:rtl/>
        </w:rPr>
        <w:t>كيهيدي</w:t>
      </w:r>
      <w:proofErr w:type="spell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في موريتانيا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jc w:val="both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أستاذ في ثانوية النخبة وثانوية الحاج عمر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تال  .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نواكشوط  موريتانيا</w:t>
      </w:r>
      <w:proofErr w:type="gramEnd"/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jc w:val="both"/>
        <w:outlineLvl w:val="0"/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معلم في المدارس الموريتانية حاصل على دبلوم الكفاءة التربوية من مدرسة تكوين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المعلمين .موريتانيا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156CB" w:rsidRPr="00D156CB" w:rsidRDefault="00D156CB" w:rsidP="00D156CB">
      <w:pPr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rtl/>
          <w:lang w:eastAsia="ar-SA"/>
        </w:rPr>
      </w:pPr>
      <w:r w:rsidRPr="00D156CB"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rtl/>
          <w:lang w:eastAsia="ar-SA"/>
        </w:rPr>
        <w:t>العمل الإداري</w:t>
      </w:r>
    </w:p>
    <w:p w:rsidR="00D156CB" w:rsidRPr="00D156CB" w:rsidRDefault="00D156CB" w:rsidP="00D156CB">
      <w:pPr>
        <w:pStyle w:val="a3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D156CB">
        <w:rPr>
          <w:rFonts w:ascii="Traditional Arabic" w:hAnsi="Traditional Arabic" w:cs="Traditional Arabic"/>
          <w:sz w:val="36"/>
          <w:szCs w:val="36"/>
          <w:rtl/>
        </w:rPr>
        <w:t>رئيس مصلحة بوزارة الشؤون الإسلامية في موريتانيا</w:t>
      </w:r>
    </w:p>
    <w:p w:rsidR="00D156CB" w:rsidRPr="00D156CB" w:rsidRDefault="00D156CB" w:rsidP="00D156CB">
      <w:pPr>
        <w:pStyle w:val="a3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D156CB">
        <w:rPr>
          <w:rFonts w:ascii="Traditional Arabic" w:hAnsi="Traditional Arabic" w:cs="Traditional Arabic"/>
          <w:sz w:val="36"/>
          <w:szCs w:val="36"/>
          <w:rtl/>
        </w:rPr>
        <w:t xml:space="preserve">منسق جهوي لوزارة الشؤون الإسلامية في ولاية </w:t>
      </w:r>
      <w:proofErr w:type="spellStart"/>
      <w:r w:rsidRPr="00D156CB">
        <w:rPr>
          <w:rFonts w:ascii="Traditional Arabic" w:hAnsi="Traditional Arabic" w:cs="Traditional Arabic"/>
          <w:sz w:val="36"/>
          <w:szCs w:val="36"/>
          <w:rtl/>
        </w:rPr>
        <w:t>لبراكنة</w:t>
      </w:r>
      <w:proofErr w:type="spellEnd"/>
      <w:r w:rsidRPr="00D156CB">
        <w:rPr>
          <w:rFonts w:ascii="Traditional Arabic" w:hAnsi="Traditional Arabic" w:cs="Traditional Arabic"/>
          <w:sz w:val="36"/>
          <w:szCs w:val="36"/>
          <w:rtl/>
        </w:rPr>
        <w:t xml:space="preserve"> موريتانيا </w:t>
      </w:r>
    </w:p>
    <w:p w:rsidR="00D156CB" w:rsidRPr="00D156CB" w:rsidRDefault="00D156CB" w:rsidP="00D156CB">
      <w:pPr>
        <w:pStyle w:val="a3"/>
        <w:numPr>
          <w:ilvl w:val="0"/>
          <w:numId w:val="5"/>
        </w:numPr>
        <w:bidi/>
        <w:jc w:val="lowKashida"/>
        <w:rPr>
          <w:rFonts w:ascii="Traditional Arabic" w:hAnsi="Traditional Arabic" w:cs="Traditional Arabic"/>
          <w:sz w:val="36"/>
          <w:szCs w:val="36"/>
        </w:rPr>
      </w:pPr>
      <w:r w:rsidRPr="00D156CB">
        <w:rPr>
          <w:rFonts w:ascii="Traditional Arabic" w:hAnsi="Traditional Arabic" w:cs="Traditional Arabic"/>
          <w:sz w:val="36"/>
          <w:szCs w:val="36"/>
          <w:rtl/>
        </w:rPr>
        <w:t xml:space="preserve">مدير دروس بالمعهد الجهوي للتعليم الأصلي في </w:t>
      </w:r>
      <w:proofErr w:type="spellStart"/>
      <w:r w:rsidRPr="00D156CB">
        <w:rPr>
          <w:rFonts w:ascii="Traditional Arabic" w:hAnsi="Traditional Arabic" w:cs="Traditional Arabic"/>
          <w:sz w:val="36"/>
          <w:szCs w:val="36"/>
          <w:rtl/>
        </w:rPr>
        <w:t>كيهيدي</w:t>
      </w:r>
      <w:proofErr w:type="spellEnd"/>
      <w:r w:rsidRPr="00D156CB">
        <w:rPr>
          <w:rFonts w:ascii="Traditional Arabic" w:hAnsi="Traditional Arabic" w:cs="Traditional Arabic"/>
          <w:sz w:val="36"/>
          <w:szCs w:val="36"/>
          <w:rtl/>
        </w:rPr>
        <w:t xml:space="preserve"> موريتانيا </w:t>
      </w:r>
    </w:p>
    <w:p w:rsidR="00D156CB" w:rsidRPr="00D156CB" w:rsidRDefault="00D156CB" w:rsidP="00D156CB">
      <w:pPr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  <w:t>المؤلفات والبحوث العلمية</w:t>
      </w:r>
    </w:p>
    <w:p w:rsidR="00D156CB" w:rsidRPr="00D156CB" w:rsidRDefault="00D156CB" w:rsidP="00D156CB">
      <w:pPr>
        <w:ind w:firstLine="288"/>
        <w:jc w:val="lowKashida"/>
        <w:rPr>
          <w:rFonts w:ascii="Arial Unicode MS" w:eastAsia="Arial Unicode MS" w:hAnsi="Arial Unicode MS" w:cs="Arial Unicode MS"/>
          <w:noProof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u w:val="single"/>
          <w:rtl/>
          <w:lang w:eastAsia="ar-SA"/>
        </w:rPr>
        <w:t>أ ـ الكتب: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•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ab/>
        <w:t xml:space="preserve">أطروحة دكتوراه بعنوان {المشتركات العقدية ودورها في إرساء أسس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التعايش }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         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•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ab/>
        <w:t xml:space="preserve">بحث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لنيل  الماجستير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بعنوان " تدبير الخلاف العقدي في الفكر الإسلامي "                       </w:t>
      </w:r>
    </w:p>
    <w:p w:rsidR="00D156CB" w:rsidRPr="00D156CB" w:rsidRDefault="00D156CB" w:rsidP="00D156CB">
      <w:pPr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•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ab/>
        <w:t xml:space="preserve">ديوان شعر                                                                                                            </w:t>
      </w:r>
    </w:p>
    <w:p w:rsidR="00D156CB" w:rsidRPr="00D156CB" w:rsidRDefault="00D156CB" w:rsidP="00D156CB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•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ab/>
        <w:t xml:space="preserve">نظم في علم الفرائض من 300 بيت                                                                     </w:t>
      </w:r>
    </w:p>
    <w:p w:rsidR="00D156CB" w:rsidRPr="00D156CB" w:rsidRDefault="00D156CB" w:rsidP="00D156CB">
      <w:pPr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•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ab/>
        <w:t xml:space="preserve">تحقيق نظم العدة لهذه الأمة بنفي الردة للعالم الموريتاني النابغة </w:t>
      </w:r>
      <w:proofErr w:type="spellStart"/>
      <w:r w:rsidRPr="00D156CB">
        <w:rPr>
          <w:rFonts w:ascii="Traditional Arabic" w:hAnsi="Traditional Arabic" w:cs="Traditional Arabic"/>
          <w:sz w:val="32"/>
          <w:szCs w:val="32"/>
          <w:rtl/>
        </w:rPr>
        <w:t>الغلاوي</w:t>
      </w:r>
      <w:proofErr w:type="spell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156CB" w:rsidRPr="00D156CB" w:rsidRDefault="00D156CB" w:rsidP="00D156CB">
      <w:pPr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•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ab/>
        <w:t xml:space="preserve">الخلاصة في النحو وهو عبارة عن وضع ألفية ابن مالك على شكل جداول بيانية           </w:t>
      </w:r>
    </w:p>
    <w:p w:rsidR="00D156CB" w:rsidRPr="00D156CB" w:rsidRDefault="00D156CB" w:rsidP="00D156CB">
      <w:pPr>
        <w:ind w:firstLine="288"/>
        <w:jc w:val="lowKashida"/>
        <w:rPr>
          <w:rFonts w:ascii="Arial Unicode MS" w:eastAsia="Arial Unicode MS" w:hAnsi="Arial Unicode MS" w:cs="Arial Unicode MS"/>
          <w:noProof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u w:val="single"/>
          <w:rtl/>
          <w:lang w:eastAsia="ar-SA"/>
        </w:rPr>
        <w:t>ب ـ البحوث العلمية المنشورة: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المرأة المسلمة المعاصرة بين ضوابط الشرع وإكراه الواقع نظرات في الواقع           مطبوع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الخطاب الديني الوسطي والسلم                    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مطبوع   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آداب الحوار من خلال النص                       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 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طبوع 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الملامح الجمالية في خطاب القرآن للآخر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   مطبوع         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ملامح الرؤية العقدية عند الإمام مالك مؤتمر الإمام مالك الدولي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   مطبوع         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التعايش السلمي بين المجتمعات من خلال الهدي النبوي              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  مطبوع  </w:t>
      </w:r>
    </w:p>
    <w:p w:rsidR="00D156CB" w:rsidRPr="00D156CB" w:rsidRDefault="00D156CB" w:rsidP="00D156CB">
      <w:pPr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ملامح الوسطية في المذهب الأشعري     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</w:t>
      </w: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                                مطبوع                                  </w:t>
      </w:r>
    </w:p>
    <w:p w:rsidR="00D156CB" w:rsidRPr="00D156CB" w:rsidRDefault="00D156CB" w:rsidP="00D156CB">
      <w:pPr>
        <w:ind w:firstLine="288"/>
        <w:jc w:val="lowKashida"/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  <w:t>ج ـ البحوث العلمية المقدمة للنشر: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الملامح الجمالية في خطاب القرآن للآخر                                                       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الوقع السياسي للأمة من خلال فقه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الأولويات  طاعة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ولي الأمر نموذجا                                                        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الخطاب الإسلامي ومظاهر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التحيز  الطائفي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والمذهبي                                                                  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تنمية المال من خلال المقاصد الشرعية                                                               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التجديد في علم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الكلام :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بين العبء والضرورة      </w:t>
      </w:r>
    </w:p>
    <w:p w:rsidR="00D156CB" w:rsidRPr="00D156CB" w:rsidRDefault="00D156CB" w:rsidP="00D156CB">
      <w:pPr>
        <w:numPr>
          <w:ilvl w:val="0"/>
          <w:numId w:val="1"/>
        </w:numPr>
        <w:spacing w:line="240" w:lineRule="atLeast"/>
        <w:ind w:left="0" w:hanging="709"/>
        <w:outlineLvl w:val="0"/>
        <w:rPr>
          <w:rFonts w:ascii="Traditional Arabic" w:hAnsi="Traditional Arabic" w:cs="Traditional Arabic"/>
          <w:sz w:val="32"/>
          <w:szCs w:val="32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مفهوم السلم في المجال الديني                 </w:t>
      </w:r>
    </w:p>
    <w:p w:rsidR="00D156CB" w:rsidRPr="00D156CB" w:rsidRDefault="00D156CB" w:rsidP="00D156CB">
      <w:pPr>
        <w:ind w:firstLine="288"/>
        <w:jc w:val="lowKashida"/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</w:pPr>
      <w:r w:rsidRPr="00D156CB">
        <w:rPr>
          <w:rFonts w:ascii="Arial Unicode MS" w:eastAsia="Arial Unicode MS" w:hAnsi="Arial Unicode MS" w:cs="Arial Unicode MS"/>
          <w:noProof/>
          <w:sz w:val="28"/>
          <w:szCs w:val="28"/>
          <w:u w:val="single"/>
          <w:rtl/>
          <w:lang w:eastAsia="ar-SA"/>
        </w:rPr>
        <w:t>المؤتمرات والندوات: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الندوة الدولية المنظمة في </w:t>
      </w:r>
      <w:proofErr w:type="spellStart"/>
      <w:r w:rsidRPr="00D156CB">
        <w:rPr>
          <w:rFonts w:ascii="Traditional Arabic" w:hAnsi="Traditional Arabic" w:cs="Traditional Arabic"/>
          <w:sz w:val="28"/>
          <w:szCs w:val="28"/>
          <w:rtl/>
        </w:rPr>
        <w:t>انواكشوط</w:t>
      </w:r>
      <w:proofErr w:type="spell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بعنوان "ضوابط الوسطية في الإسلام" يومي5و 6 / 12/ 2010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الندوة الدولية لعلماء غرب إفريقيا بعنوان "حقوق المرأة في الإسلام" المنعقد بتاريخ 14 و15 سبتمبر 2011 المنظمة من طرف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منتدي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الفكر الإسلامي وحوار الثقافات بالتعاون مع منظمات دولية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مؤتمر(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المرأة في السيرة النبوية والمرأة المعاصرة : المملكة العربية السعودية </w:t>
      </w:r>
      <w:proofErr w:type="spellStart"/>
      <w:r w:rsidRPr="00D156CB">
        <w:rPr>
          <w:rFonts w:ascii="Traditional Arabic" w:hAnsi="Traditional Arabic" w:cs="Traditional Arabic"/>
          <w:sz w:val="28"/>
          <w:szCs w:val="28"/>
          <w:rtl/>
        </w:rPr>
        <w:t>أنموذجًا</w:t>
      </w:r>
      <w:proofErr w:type="spell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)منظم من طرف كرسي الشيخ عبد الله بن صالح الراشد الحميد لخدمة السيرة النبوية والرسول صلى الله عليه وسلم  بجامعة القصيم في الفترة من 18/19/20/5/1433هـ في منطقة القصيم بالمملكة العربية السعودية 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الامام الجنيد و المبادرة الوطنية للتنمية البشرية في مدينة الرماني منظم من طرف جامعة محمد الخامس بالمملكة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المغربية  يونيو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2008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الامام عبد الواحد بن عاشر الهوية والوحدة المذهبية للمملكة المغربية في خدمة التنمية البشرية منظم من طرف جامعة محمد الخامس بالمملكة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المغربية  يوليو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 2009 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مؤتمر مركزية القرآن في المنهاج النبوي 1و2 </w:t>
      </w:r>
      <w:proofErr w:type="spellStart"/>
      <w:r w:rsidRPr="00D156CB">
        <w:rPr>
          <w:rFonts w:ascii="Traditional Arabic" w:hAnsi="Traditional Arabic" w:cs="Traditional Arabic"/>
          <w:sz w:val="28"/>
          <w:szCs w:val="28"/>
          <w:rtl/>
        </w:rPr>
        <w:t>دجمبر</w:t>
      </w:r>
      <w:proofErr w:type="spell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2012في استانبول 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 .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تركيا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الملتقي العلمي الرابع الذي ينظمه المجلس العلمي لبني ملال بعنوان " الإنسان والقرآن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"  بتاريخ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21/ 22 من شهر مايو 2013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المؤتمر العالمي عن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الرسول  محمد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صلى الله عليه وسلم وحقوقه على البشرية. المنظم من طرف الجامعة الإسلامية في المدينة المنورة يومي 26/27 نوفمبر 2013بالمدينة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المنورة ،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المملكة العربية السعودية .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مؤتمر الحوار وأثره في الدفاع عن الرسول صلى الله عليه وسلم المنظم يومي 10 و11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نوفمبر  2013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في الرياض من طرف جامعة الإمام محمد بن سعود .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مؤتمر الإمام مالك الدولي المنظم من طرف مركز البحوث والدراسات العلمية التابع للجامعة الأسمرية للعلوم الإسلامية بمدينة </w:t>
      </w:r>
      <w:proofErr w:type="spellStart"/>
      <w:r w:rsidRPr="00D156CB">
        <w:rPr>
          <w:rFonts w:ascii="Traditional Arabic" w:hAnsi="Traditional Arabic" w:cs="Traditional Arabic"/>
          <w:sz w:val="28"/>
          <w:szCs w:val="28"/>
          <w:rtl/>
        </w:rPr>
        <w:t>زليتن</w:t>
      </w:r>
      <w:proofErr w:type="spell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ليبيا بتاريخ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17- 19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>/12/2013 م .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الواقع السياسي للأمة من خلال فقه الأولويات "طاعة ولي الأمر نموذجا " للمشاركة في الندوة العلمية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الوطنية :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فقه الأولويات ، المنظمة من طرف كلية الشريعة </w:t>
      </w:r>
      <w:proofErr w:type="spellStart"/>
      <w:r w:rsidRPr="00D156CB">
        <w:rPr>
          <w:rFonts w:ascii="Traditional Arabic" w:hAnsi="Traditional Arabic" w:cs="Traditional Arabic"/>
          <w:sz w:val="28"/>
          <w:szCs w:val="28"/>
          <w:rtl/>
        </w:rPr>
        <w:t>بأيت</w:t>
      </w:r>
      <w:proofErr w:type="spell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ملول جامعة القرويين (أكادير - المغرب) 26/27 مارس 2014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مؤتمر المسألة الطائفية وصناعة الأقلّيات في المشرق العربي الكبير المنظم من طرف المركز العربي للأبحاث ودراسة السياسات في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الأردن  2014</w:t>
      </w:r>
      <w:proofErr w:type="gramEnd"/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ملتقى المرجعية الفقهية والعقدية في الجزائر واقعها 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وآفاقها .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نوفمبر 2014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>قسنطينة .</w:t>
      </w:r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الجزائر 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>ندوة اللغة العربية في بيئات ومجالات مختلفة منظمة من طرف المركز العربي للأبحاث ودراسة السياسات 26/</w:t>
      </w:r>
      <w:proofErr w:type="gramStart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27  </w:t>
      </w:r>
      <w:proofErr w:type="spellStart"/>
      <w:r w:rsidRPr="00D156CB">
        <w:rPr>
          <w:rFonts w:ascii="Traditional Arabic" w:hAnsi="Traditional Arabic" w:cs="Traditional Arabic"/>
          <w:sz w:val="28"/>
          <w:szCs w:val="28"/>
          <w:rtl/>
        </w:rPr>
        <w:t>دجمبر</w:t>
      </w:r>
      <w:proofErr w:type="spellEnd"/>
      <w:proofErr w:type="gramEnd"/>
      <w:r w:rsidRPr="00D156CB">
        <w:rPr>
          <w:rFonts w:ascii="Traditional Arabic" w:hAnsi="Traditional Arabic" w:cs="Traditional Arabic"/>
          <w:sz w:val="28"/>
          <w:szCs w:val="28"/>
          <w:rtl/>
        </w:rPr>
        <w:t xml:space="preserve">  . 2015 </w:t>
      </w:r>
    </w:p>
    <w:p w:rsidR="00D156CB" w:rsidRPr="00D156CB" w:rsidRDefault="00D156CB" w:rsidP="00D156CB">
      <w:pPr>
        <w:pStyle w:val="a3"/>
        <w:numPr>
          <w:ilvl w:val="0"/>
          <w:numId w:val="6"/>
        </w:numPr>
        <w:bidi/>
        <w:spacing w:line="240" w:lineRule="atLeast"/>
        <w:outlineLvl w:val="0"/>
        <w:rPr>
          <w:rFonts w:ascii="Traditional Arabic" w:hAnsi="Traditional Arabic" w:cs="Traditional Arabic"/>
          <w:sz w:val="28"/>
          <w:szCs w:val="28"/>
          <w:rtl/>
        </w:rPr>
      </w:pPr>
      <w:r w:rsidRPr="00D156CB">
        <w:rPr>
          <w:rFonts w:ascii="Traditional Arabic" w:hAnsi="Traditional Arabic" w:cs="Traditional Arabic"/>
          <w:sz w:val="28"/>
          <w:szCs w:val="28"/>
          <w:rtl/>
        </w:rPr>
        <w:t>منتدى دراسات الخليج والجزيرة العربية المنظم من طرف المركز العربي للأبحاث ودراسة السياسات .5دجمبر 2015</w:t>
      </w:r>
    </w:p>
    <w:p w:rsidR="00D156CB" w:rsidRPr="00D156CB" w:rsidRDefault="00D156CB" w:rsidP="00D156CB">
      <w:pPr>
        <w:jc w:val="lowKashida"/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rtl/>
          <w:lang w:eastAsia="ar-SA"/>
        </w:rPr>
      </w:pPr>
      <w:r w:rsidRPr="00D156CB"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rtl/>
          <w:lang w:eastAsia="ar-SA"/>
        </w:rPr>
        <w:t>المشاركة في الموسوعات العلمية وأعمال مؤسسات المجتمع المدني</w:t>
      </w:r>
    </w:p>
    <w:p w:rsidR="00D156CB" w:rsidRPr="00D156CB" w:rsidRDefault="00D156CB" w:rsidP="005364AF">
      <w:pPr>
        <w:pStyle w:val="a3"/>
        <w:numPr>
          <w:ilvl w:val="0"/>
          <w:numId w:val="3"/>
        </w:numPr>
        <w:bidi/>
        <w:jc w:val="lowKashida"/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lang w:eastAsia="ar-SA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إعداد مسودة لمقر التيارات الفكرية المعاصرة في حدود 1</w:t>
      </w:r>
      <w:r w:rsidR="005364AF">
        <w:rPr>
          <w:rFonts w:ascii="Traditional Arabic" w:hAnsi="Traditional Arabic" w:cs="Traditional Arabic" w:hint="cs"/>
          <w:sz w:val="32"/>
          <w:szCs w:val="32"/>
          <w:rtl/>
        </w:rPr>
        <w:t>5</w:t>
      </w:r>
      <w:bookmarkStart w:id="0" w:name="_GoBack"/>
      <w:bookmarkEnd w:id="0"/>
      <w:r w:rsidRPr="00D156CB">
        <w:rPr>
          <w:rFonts w:ascii="Traditional Arabic" w:hAnsi="Traditional Arabic" w:cs="Traditional Arabic"/>
          <w:sz w:val="32"/>
          <w:szCs w:val="32"/>
          <w:rtl/>
        </w:rPr>
        <w:t>0 صفحة</w:t>
      </w:r>
      <w:r w:rsidRPr="00D156CB"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rtl/>
          <w:lang w:eastAsia="ar-SA"/>
        </w:rPr>
        <w:t xml:space="preserve"> </w:t>
      </w:r>
    </w:p>
    <w:p w:rsidR="00D156CB" w:rsidRPr="00D156CB" w:rsidRDefault="00D156CB" w:rsidP="00D156CB">
      <w:pPr>
        <w:pStyle w:val="a3"/>
        <w:numPr>
          <w:ilvl w:val="0"/>
          <w:numId w:val="3"/>
        </w:numPr>
        <w:bidi/>
        <w:jc w:val="lowKashida"/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lang w:eastAsia="ar-SA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>عضو في منتدى الفكر الإسلامي وحوار الثقافات</w:t>
      </w:r>
    </w:p>
    <w:p w:rsidR="00D156CB" w:rsidRPr="00D156CB" w:rsidRDefault="00D156CB" w:rsidP="00D156CB">
      <w:pPr>
        <w:pStyle w:val="a3"/>
        <w:numPr>
          <w:ilvl w:val="0"/>
          <w:numId w:val="3"/>
        </w:numPr>
        <w:bidi/>
        <w:jc w:val="lowKashida"/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lang w:eastAsia="ar-SA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مؤطر ومشرف على برنامج مد الجسور بين التعليم الأصلي والتعليم العصري </w:t>
      </w:r>
    </w:p>
    <w:p w:rsidR="006F040E" w:rsidRPr="00D156CB" w:rsidRDefault="00D156CB" w:rsidP="00D156CB">
      <w:pPr>
        <w:pStyle w:val="a3"/>
        <w:numPr>
          <w:ilvl w:val="0"/>
          <w:numId w:val="3"/>
        </w:numPr>
        <w:bidi/>
        <w:jc w:val="lowKashida"/>
        <w:rPr>
          <w:rFonts w:ascii="Traditional Arabic" w:eastAsia="Arial Unicode MS" w:hAnsi="Traditional Arabic" w:cs="Traditional Arabic"/>
          <w:noProof/>
          <w:sz w:val="28"/>
          <w:szCs w:val="28"/>
          <w:u w:val="single"/>
          <w:lang w:eastAsia="ar-SA"/>
        </w:rPr>
      </w:pPr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المشاركة فيما يناهز 30 دورة تكوينية منظمة من طرف كلية </w:t>
      </w:r>
      <w:proofErr w:type="gramStart"/>
      <w:r w:rsidRPr="00D156CB">
        <w:rPr>
          <w:rFonts w:ascii="Traditional Arabic" w:hAnsi="Traditional Arabic" w:cs="Traditional Arabic"/>
          <w:sz w:val="32"/>
          <w:szCs w:val="32"/>
          <w:rtl/>
        </w:rPr>
        <w:t>الشريعة ،</w:t>
      </w:r>
      <w:proofErr w:type="gramEnd"/>
      <w:r w:rsidRPr="00D156CB">
        <w:rPr>
          <w:rFonts w:ascii="Traditional Arabic" w:hAnsi="Traditional Arabic" w:cs="Traditional Arabic"/>
          <w:sz w:val="32"/>
          <w:szCs w:val="32"/>
          <w:rtl/>
        </w:rPr>
        <w:t xml:space="preserve"> ومكتب التنمية المهنية وتطوير عمليات التعليم</w:t>
      </w:r>
    </w:p>
    <w:sectPr w:rsidR="006F040E" w:rsidRPr="00D156CB" w:rsidSect="008B6CF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89E"/>
    <w:multiLevelType w:val="hybridMultilevel"/>
    <w:tmpl w:val="BB52B3A8"/>
    <w:lvl w:ilvl="0" w:tplc="C72697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BA16D31"/>
    <w:multiLevelType w:val="hybridMultilevel"/>
    <w:tmpl w:val="33CEEC58"/>
    <w:lvl w:ilvl="0" w:tplc="2C3697B2">
      <w:numFmt w:val="bullet"/>
      <w:lvlText w:val="-"/>
      <w:lvlJc w:val="left"/>
      <w:pPr>
        <w:ind w:left="720" w:hanging="360"/>
      </w:pPr>
      <w:rPr>
        <w:rFonts w:ascii="ae_AlMohanad" w:eastAsia="Times New Roman" w:hAnsi="ae_AlMohanad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69D"/>
    <w:multiLevelType w:val="hybridMultilevel"/>
    <w:tmpl w:val="679A141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B4A2923"/>
    <w:multiLevelType w:val="hybridMultilevel"/>
    <w:tmpl w:val="DD4E816A"/>
    <w:lvl w:ilvl="0" w:tplc="47BE9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0170E"/>
    <w:multiLevelType w:val="hybridMultilevel"/>
    <w:tmpl w:val="68B8B8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848F2"/>
    <w:multiLevelType w:val="hybridMultilevel"/>
    <w:tmpl w:val="6DC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99"/>
    <w:rsid w:val="005364AF"/>
    <w:rsid w:val="006F040E"/>
    <w:rsid w:val="00896599"/>
    <w:rsid w:val="008B6CF0"/>
    <w:rsid w:val="00D1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91CD3-40BC-498B-B7A1-DEAA7FB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C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753</Words>
  <Characters>4295</Characters>
  <Application>Microsoft Office Word</Application>
  <DocSecurity>0</DocSecurity>
  <Lines>35</Lines>
  <Paragraphs>10</Paragraphs>
  <ScaleCrop>false</ScaleCrop>
  <Company>Qatar University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Alkori Salem El Moctar El Hadj</dc:creator>
  <cp:keywords/>
  <dc:description/>
  <cp:lastModifiedBy>Alkori Salem El Moctar El Hadj</cp:lastModifiedBy>
  <cp:revision>5</cp:revision>
  <dcterms:created xsi:type="dcterms:W3CDTF">2016-09-08T10:01:00Z</dcterms:created>
  <dcterms:modified xsi:type="dcterms:W3CDTF">2016-09-08T10:16:00Z</dcterms:modified>
</cp:coreProperties>
</file>