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E81" w:rsidRPr="00C13E81" w:rsidRDefault="005276BE" w:rsidP="00C13E81">
      <w:pPr>
        <w:shd w:val="clear" w:color="auto" w:fill="FFFFFF"/>
        <w:spacing w:after="150" w:line="240" w:lineRule="auto"/>
        <w:rPr>
          <w:rFonts w:ascii="Dorid-Sans" w:eastAsia="Times New Roman" w:hAnsi="Dorid-Sans" w:cs="Times New Roman"/>
          <w:color w:val="4E4E4E"/>
          <w:sz w:val="23"/>
          <w:szCs w:val="23"/>
          <w:lang w:eastAsia="fr-FR"/>
        </w:rPr>
      </w:pPr>
      <w:bookmarkStart w:id="0" w:name="_GoBack"/>
      <w:bookmarkEnd w:id="0"/>
      <w:r w:rsidRPr="00C13E81">
        <w:rPr>
          <w:rFonts w:ascii="Dorid-Sans" w:eastAsia="Times New Roman" w:hAnsi="Dorid-Sans" w:cs="Times New Roman"/>
          <w:b/>
          <w:bCs/>
          <w:color w:val="4E4E4E"/>
          <w:sz w:val="23"/>
          <w:szCs w:val="23"/>
          <w:lang w:eastAsia="fr-FR"/>
        </w:rPr>
        <w:t>Publications :</w:t>
      </w:r>
    </w:p>
    <w:p w:rsidR="00C13E81" w:rsidRPr="00C13E81" w:rsidRDefault="00C13E81" w:rsidP="00C13E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</w:pPr>
      <w:r w:rsidRPr="00C13E81"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  <w:t>Study of Some North African Grasses (</w:t>
      </w:r>
      <w:proofErr w:type="spellStart"/>
      <w:r w:rsidRPr="00C13E81"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  <w:t>Ampelodesma</w:t>
      </w:r>
      <w:proofErr w:type="spellEnd"/>
      <w:r w:rsidRPr="00C13E81"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  <w:t xml:space="preserve"> </w:t>
      </w:r>
      <w:proofErr w:type="spellStart"/>
      <w:r w:rsidRPr="00C13E81"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  <w:t>mauritanica</w:t>
      </w:r>
      <w:proofErr w:type="spellEnd"/>
      <w:r w:rsidRPr="00C13E81"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  <w:t xml:space="preserve"> and Esparto Grass).</w:t>
      </w:r>
    </w:p>
    <w:p w:rsidR="00C13E81" w:rsidRPr="00C13E81" w:rsidRDefault="00C13E81" w:rsidP="00C13E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</w:pPr>
      <w:r w:rsidRPr="00C13E81"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  <w:t xml:space="preserve">Obtention of Solid Phases </w:t>
      </w:r>
      <w:proofErr w:type="spellStart"/>
      <w:r w:rsidRPr="00C13E81"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  <w:t>Adsorptifs</w:t>
      </w:r>
      <w:proofErr w:type="spellEnd"/>
      <w:r w:rsidRPr="00C13E81"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  <w:t xml:space="preserve"> by Synthesis and Transformation</w:t>
      </w:r>
    </w:p>
    <w:p w:rsidR="00C13E81" w:rsidRPr="00C13E81" w:rsidRDefault="00C13E81" w:rsidP="00C13E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</w:pPr>
      <w:r w:rsidRPr="00C13E81"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  <w:t>Uses of Blast Furnace Slag as Complex Fertilizer.</w:t>
      </w:r>
    </w:p>
    <w:p w:rsidR="00C13E81" w:rsidRPr="00C13E81" w:rsidRDefault="00C13E81" w:rsidP="00C13E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</w:pPr>
      <w:proofErr w:type="spellStart"/>
      <w:r w:rsidRPr="00C13E81"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  <w:t>Characterisation</w:t>
      </w:r>
      <w:proofErr w:type="spellEnd"/>
      <w:r w:rsidRPr="00C13E81"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  <w:t xml:space="preserve"> of Esparto Grass Fibers Reinforced Biodegradable Polymer Composites.</w:t>
      </w:r>
    </w:p>
    <w:p w:rsidR="00C13E81" w:rsidRPr="00C13E81" w:rsidRDefault="00C13E81" w:rsidP="00C13E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</w:pPr>
      <w:r w:rsidRPr="00C13E81"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  <w:t xml:space="preserve">Extraction and characterization of </w:t>
      </w:r>
      <w:proofErr w:type="spellStart"/>
      <w:r w:rsidRPr="00C13E81"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  <w:t>algerian</w:t>
      </w:r>
      <w:proofErr w:type="spellEnd"/>
      <w:r w:rsidRPr="00C13E81"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  <w:t xml:space="preserve"> alfa grass short fibers (</w:t>
      </w:r>
      <w:proofErr w:type="spellStart"/>
      <w:r w:rsidRPr="00C13E81"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  <w:t>stipa</w:t>
      </w:r>
      <w:proofErr w:type="spellEnd"/>
      <w:r w:rsidRPr="00C13E81"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  <w:t xml:space="preserve"> </w:t>
      </w:r>
      <w:proofErr w:type="spellStart"/>
      <w:r w:rsidRPr="00C13E81"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  <w:t>tenacissima</w:t>
      </w:r>
      <w:proofErr w:type="spellEnd"/>
      <w:r w:rsidRPr="00C13E81"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  <w:t>).</w:t>
      </w:r>
    </w:p>
    <w:p w:rsidR="00C13E81" w:rsidRPr="00C13E81" w:rsidRDefault="00C13E81" w:rsidP="00C13E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</w:pPr>
      <w:r w:rsidRPr="00C13E81"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  <w:t>Use of polymers and biopolymers for water retaining and soil stabilization in arid and semiarid regions.</w:t>
      </w:r>
    </w:p>
    <w:p w:rsidR="00C13E81" w:rsidRDefault="00C13E81" w:rsidP="00C13E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4E4E4E"/>
          <w:lang w:val="en-US" w:eastAsia="fr-FR"/>
        </w:rPr>
      </w:pPr>
      <w:r w:rsidRPr="00C13E81">
        <w:rPr>
          <w:rFonts w:asciiTheme="majorBidi" w:eastAsia="Times New Roman" w:hAnsiTheme="majorBidi" w:cstheme="majorBidi"/>
          <w:color w:val="4E4E4E"/>
          <w:lang w:val="en-US" w:eastAsia="fr-FR"/>
        </w:rPr>
        <w:t>Characterization of blend and composites for agricultural use at arid and semiarid soils.</w:t>
      </w:r>
    </w:p>
    <w:p w:rsidR="005276BE" w:rsidRPr="005276BE" w:rsidRDefault="005276BE" w:rsidP="005276BE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Theme="majorBidi" w:eastAsia="Times New Roman" w:hAnsiTheme="majorBidi" w:cstheme="majorBidi"/>
          <w:color w:val="000000"/>
          <w:lang w:val="en-US" w:eastAsia="fr-FR"/>
        </w:rPr>
      </w:pPr>
      <w:hyperlink r:id="rId5" w:tgtFrame="_blank" w:history="1">
        <w:r w:rsidRPr="005276BE">
          <w:rPr>
            <w:rFonts w:asciiTheme="majorBidi" w:eastAsia="Times New Roman" w:hAnsiTheme="majorBidi" w:cstheme="majorBidi"/>
            <w:color w:val="666666"/>
            <w:bdr w:val="none" w:sz="0" w:space="0" w:color="auto" w:frame="1"/>
            <w:lang w:val="en-US" w:eastAsia="fr-FR"/>
          </w:rPr>
          <w:t xml:space="preserve">Thermal and mechanical behavior of thermoplastic composites reinforced with fibers enzymatically extracted from </w:t>
        </w:r>
        <w:proofErr w:type="spellStart"/>
        <w:r w:rsidRPr="005276BE">
          <w:rPr>
            <w:rFonts w:asciiTheme="majorBidi" w:eastAsia="Times New Roman" w:hAnsiTheme="majorBidi" w:cstheme="majorBidi"/>
            <w:color w:val="666666"/>
            <w:bdr w:val="none" w:sz="0" w:space="0" w:color="auto" w:frame="1"/>
            <w:lang w:val="en-US" w:eastAsia="fr-FR"/>
          </w:rPr>
          <w:t>Ampelodesmos</w:t>
        </w:r>
        <w:proofErr w:type="spellEnd"/>
        <w:r w:rsidRPr="005276BE">
          <w:rPr>
            <w:rFonts w:asciiTheme="majorBidi" w:eastAsia="Times New Roman" w:hAnsiTheme="majorBidi" w:cstheme="majorBidi"/>
            <w:color w:val="666666"/>
            <w:bdr w:val="none" w:sz="0" w:space="0" w:color="auto" w:frame="1"/>
            <w:lang w:val="en-US" w:eastAsia="fr-FR"/>
          </w:rPr>
          <w:t xml:space="preserve"> mauritanicus</w:t>
        </w:r>
      </w:hyperlink>
    </w:p>
    <w:p w:rsidR="005276BE" w:rsidRPr="00C13E81" w:rsidRDefault="005276BE" w:rsidP="005276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E4E4E"/>
          <w:sz w:val="23"/>
          <w:szCs w:val="23"/>
          <w:lang w:val="en-US" w:eastAsia="fr-FR"/>
        </w:rPr>
      </w:pPr>
    </w:p>
    <w:p w:rsidR="00C13E81" w:rsidRPr="00C13E81" w:rsidRDefault="00C13E81">
      <w:pPr>
        <w:rPr>
          <w:lang w:val="en-US"/>
        </w:rPr>
      </w:pPr>
    </w:p>
    <w:sectPr w:rsidR="00C13E81" w:rsidRPr="00C1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rid-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003"/>
    <w:multiLevelType w:val="multilevel"/>
    <w:tmpl w:val="CBF2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6003F"/>
    <w:multiLevelType w:val="multilevel"/>
    <w:tmpl w:val="28768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81"/>
    <w:rsid w:val="005276BE"/>
    <w:rsid w:val="00C1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614F"/>
  <w15:chartTrackingRefBased/>
  <w15:docId w15:val="{D1B8564F-1A79-451D-8B4C-32BAE88C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27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3E8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5276B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276BE"/>
    <w:rPr>
      <w:color w:val="0000FF"/>
      <w:u w:val="single"/>
    </w:rPr>
  </w:style>
  <w:style w:type="character" w:customStyle="1" w:styleId="name">
    <w:name w:val="name"/>
    <w:basedOn w:val="Policepardfaut"/>
    <w:rsid w:val="005276BE"/>
  </w:style>
  <w:style w:type="paragraph" w:styleId="Paragraphedeliste">
    <w:name w:val="List Paragraph"/>
    <w:basedOn w:val="Normal"/>
    <w:uiPriority w:val="34"/>
    <w:qFormat/>
    <w:rsid w:val="0052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x.doi.org/10.1002/PEN.250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alhak</dc:creator>
  <cp:keywords/>
  <dc:description/>
  <cp:lastModifiedBy>alhak</cp:lastModifiedBy>
  <cp:revision>2</cp:revision>
  <dcterms:created xsi:type="dcterms:W3CDTF">2020-10-02T22:17:00Z</dcterms:created>
  <dcterms:modified xsi:type="dcterms:W3CDTF">2020-10-02T22:19:00Z</dcterms:modified>
</cp:coreProperties>
</file>