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/>
  <w:body>
    <w:p w:rsidR="001F7C17" w:rsidRDefault="002257A6" w:rsidP="006C7252">
      <w:pPr>
        <w:ind w:left="-1234"/>
        <w:rPr>
          <w:rFonts w:ascii="Bookman Old Style" w:eastAsia="Bookman Old Style" w:hAnsi="Bookman Old Style" w:cs="Bookman Old Style"/>
          <w:color w:val="420000"/>
          <w:sz w:val="44"/>
          <w:szCs w:val="44"/>
        </w:rPr>
      </w:pPr>
      <w:r>
        <w:rPr>
          <w:rFonts w:ascii="Bookman Old Style" w:eastAsia="Bookman Old Style" w:hAnsi="Bookman Old Style" w:cs="Bookman Old Style"/>
          <w:noProof/>
          <w:color w:val="420000"/>
          <w:sz w:val="44"/>
          <w:szCs w:val="44"/>
        </w:rPr>
        <w:drawing>
          <wp:inline distT="0" distB="0" distL="0" distR="0">
            <wp:extent cx="1485900" cy="17780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7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color w:val="420000"/>
          <w:sz w:val="44"/>
          <w:szCs w:val="44"/>
        </w:rPr>
        <w:t xml:space="preserve">            </w:t>
      </w:r>
    </w:p>
    <w:p w:rsidR="006C7252" w:rsidRPr="006C7252" w:rsidRDefault="006C7252" w:rsidP="006C7252">
      <w:pPr>
        <w:rPr>
          <w:rFonts w:ascii="Bookman Old Style" w:eastAsia="Bookman Old Style" w:hAnsi="Bookman Old Style" w:cstheme="minorBidi"/>
          <w:b/>
          <w:bCs/>
          <w:color w:val="420000"/>
          <w:sz w:val="28"/>
          <w:szCs w:val="28"/>
          <w:rtl/>
          <w:lang w:bidi="ar-EG"/>
        </w:rPr>
      </w:pPr>
      <w:r>
        <w:rPr>
          <w:rFonts w:ascii="Bookman Old Style" w:eastAsia="Bookman Old Style" w:hAnsi="Bookman Old Style" w:cs="Times New Roman" w:hint="cs"/>
          <w:b/>
          <w:bCs/>
          <w:color w:val="420000"/>
          <w:sz w:val="28"/>
          <w:szCs w:val="28"/>
          <w:rtl/>
        </w:rPr>
        <w:t xml:space="preserve">     </w:t>
      </w:r>
      <w:r w:rsidR="002257A6" w:rsidRPr="006C7252">
        <w:rPr>
          <w:rFonts w:ascii="Bookman Old Style" w:eastAsia="Bookman Old Style" w:hAnsi="Bookman Old Style" w:cs="Times New Roman"/>
          <w:b/>
          <w:bCs/>
          <w:color w:val="420000"/>
          <w:sz w:val="28"/>
          <w:szCs w:val="28"/>
          <w:rtl/>
        </w:rPr>
        <w:t xml:space="preserve">الشيخ </w:t>
      </w:r>
      <w:r w:rsidR="002257A6" w:rsidRPr="006C7252">
        <w:rPr>
          <w:rFonts w:ascii="Bookman Old Style" w:eastAsia="Bookman Old Style" w:hAnsi="Bookman Old Style" w:cs="Bookman Old Style"/>
          <w:b/>
          <w:bCs/>
          <w:color w:val="420000"/>
          <w:sz w:val="28"/>
          <w:szCs w:val="28"/>
          <w:rtl/>
        </w:rPr>
        <w:t xml:space="preserve">: </w:t>
      </w:r>
      <w:r w:rsidR="002257A6" w:rsidRPr="006C7252">
        <w:rPr>
          <w:rFonts w:ascii="Bookman Old Style" w:eastAsia="Bookman Old Style" w:hAnsi="Bookman Old Style" w:cs="Times New Roman"/>
          <w:b/>
          <w:bCs/>
          <w:color w:val="420000"/>
          <w:sz w:val="28"/>
          <w:szCs w:val="28"/>
          <w:rtl/>
        </w:rPr>
        <w:t>عمرو وفقي الهواري</w:t>
      </w:r>
    </w:p>
    <w:p w:rsidR="001F7C17" w:rsidRPr="006C7252" w:rsidRDefault="006C7252" w:rsidP="006C7252">
      <w:pPr>
        <w:pStyle w:val="a4"/>
        <w:numPr>
          <w:ilvl w:val="0"/>
          <w:numId w:val="1"/>
        </w:numPr>
        <w:ind w:left="567" w:firstLine="0"/>
        <w:rPr>
          <w:rFonts w:ascii="Bookman Old Style" w:eastAsia="Bookman Old Style" w:hAnsi="Bookman Old Style" w:cs="Bookman Old Style"/>
          <w:b/>
          <w:bCs/>
          <w:color w:val="420000"/>
          <w:sz w:val="36"/>
          <w:szCs w:val="36"/>
        </w:rPr>
      </w:pPr>
      <w:r w:rsidRPr="006C7252"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>إ</w:t>
      </w:r>
      <w:r w:rsidR="002257A6" w:rsidRPr="006C7252">
        <w:rPr>
          <w:rFonts w:ascii="Bookman Old Style" w:eastAsia="Bookman Old Style" w:hAnsi="Bookman Old Style" w:cs="Times New Roman"/>
          <w:b/>
          <w:bCs/>
          <w:color w:val="420000"/>
          <w:sz w:val="36"/>
          <w:szCs w:val="36"/>
          <w:rtl/>
        </w:rPr>
        <w:t>مام وخطيب بالأوقاف المصرية</w:t>
      </w:r>
    </w:p>
    <w:p w:rsidR="001F7C17" w:rsidRPr="006C7252" w:rsidRDefault="002257A6" w:rsidP="006C7252">
      <w:pPr>
        <w:pStyle w:val="a4"/>
        <w:numPr>
          <w:ilvl w:val="0"/>
          <w:numId w:val="1"/>
        </w:numPr>
        <w:ind w:left="567" w:firstLine="0"/>
        <w:rPr>
          <w:rFonts w:ascii="Bookman Old Style" w:eastAsia="Bookman Old Style" w:hAnsi="Bookman Old Style" w:cs="Times New Roman"/>
          <w:b/>
          <w:bCs/>
          <w:color w:val="420000"/>
          <w:sz w:val="36"/>
          <w:szCs w:val="36"/>
          <w:rtl/>
        </w:rPr>
      </w:pPr>
      <w:r w:rsidRPr="006C7252">
        <w:rPr>
          <w:rFonts w:ascii="Bookman Old Style" w:eastAsia="Bookman Old Style" w:hAnsi="Bookman Old Style" w:cs="Times New Roman"/>
          <w:b/>
          <w:bCs/>
          <w:color w:val="420000"/>
          <w:sz w:val="36"/>
          <w:szCs w:val="36"/>
          <w:rtl/>
        </w:rPr>
        <w:t>ليسانس الشريعة الإسلامية و دبلوم الدراسات الإسلامية بتقدير ممتاز</w:t>
      </w:r>
    </w:p>
    <w:p w:rsidR="006C7252" w:rsidRPr="006C7252" w:rsidRDefault="006C7252" w:rsidP="006C7252">
      <w:pPr>
        <w:pStyle w:val="a4"/>
        <w:numPr>
          <w:ilvl w:val="0"/>
          <w:numId w:val="1"/>
        </w:numPr>
        <w:ind w:left="567" w:firstLine="0"/>
        <w:rPr>
          <w:rFonts w:ascii="Bookman Old Style" w:eastAsia="Bookman Old Style" w:hAnsi="Bookman Old Style" w:cs="Bookman Old Style"/>
          <w:b/>
          <w:bCs/>
          <w:color w:val="420000"/>
          <w:sz w:val="36"/>
          <w:szCs w:val="36"/>
        </w:rPr>
      </w:pPr>
      <w:r w:rsidRPr="006C7252"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>وتمهيدي ماجستير بتقدير عام ممتاز</w:t>
      </w:r>
    </w:p>
    <w:p w:rsidR="001F7C17" w:rsidRPr="006C7252" w:rsidRDefault="002257A6" w:rsidP="006C7252">
      <w:pPr>
        <w:pStyle w:val="a4"/>
        <w:numPr>
          <w:ilvl w:val="0"/>
          <w:numId w:val="1"/>
        </w:numPr>
        <w:ind w:left="567" w:firstLine="0"/>
        <w:rPr>
          <w:rFonts w:ascii="Bookman Old Style" w:eastAsia="Bookman Old Style" w:hAnsi="Bookman Old Style" w:cs="Bookman Old Style"/>
          <w:b/>
          <w:bCs/>
          <w:color w:val="420000"/>
          <w:sz w:val="36"/>
          <w:szCs w:val="36"/>
        </w:rPr>
      </w:pPr>
      <w:r w:rsidRPr="006C7252">
        <w:rPr>
          <w:rFonts w:ascii="Bookman Old Style" w:eastAsia="Bookman Old Style" w:hAnsi="Bookman Old Style" w:cs="Times New Roman"/>
          <w:b/>
          <w:bCs/>
          <w:color w:val="420000"/>
          <w:sz w:val="36"/>
          <w:szCs w:val="36"/>
          <w:rtl/>
        </w:rPr>
        <w:t xml:space="preserve">حاصل على </w:t>
      </w:r>
      <w:r w:rsidRPr="006C7252">
        <w:rPr>
          <w:rFonts w:ascii="Bookman Old Style" w:eastAsia="Bookman Old Style" w:hAnsi="Bookman Old Style" w:cs="Times New Roman"/>
          <w:b/>
          <w:bCs/>
          <w:color w:val="632423"/>
          <w:sz w:val="36"/>
          <w:szCs w:val="36"/>
          <w:rtl/>
        </w:rPr>
        <w:t>الدورة</w:t>
      </w:r>
      <w:r w:rsidRPr="006C7252">
        <w:rPr>
          <w:rFonts w:ascii="Bookman Old Style" w:eastAsia="Bookman Old Style" w:hAnsi="Bookman Old Style" w:cs="Times New Roman"/>
          <w:b/>
          <w:bCs/>
          <w:color w:val="420000"/>
          <w:sz w:val="36"/>
          <w:szCs w:val="36"/>
          <w:rtl/>
        </w:rPr>
        <w:t xml:space="preserve"> التأهيلية للدعاة بسوهاج بتقدير عام ممتاز</w:t>
      </w:r>
    </w:p>
    <w:p w:rsidR="001F7C17" w:rsidRPr="006C7252" w:rsidRDefault="002257A6" w:rsidP="006C7252">
      <w:pPr>
        <w:pStyle w:val="a4"/>
        <w:numPr>
          <w:ilvl w:val="0"/>
          <w:numId w:val="1"/>
        </w:numPr>
        <w:ind w:left="567" w:firstLine="0"/>
        <w:rPr>
          <w:rFonts w:ascii="Bookman Old Style" w:eastAsia="Bookman Old Style" w:hAnsi="Bookman Old Style" w:cs="Bookman Old Style"/>
          <w:b/>
          <w:bCs/>
          <w:color w:val="420000"/>
          <w:sz w:val="36"/>
          <w:szCs w:val="36"/>
        </w:rPr>
      </w:pPr>
      <w:r w:rsidRPr="006C7252">
        <w:rPr>
          <w:rFonts w:ascii="Bookman Old Style" w:eastAsia="Bookman Old Style" w:hAnsi="Bookman Old Style" w:cs="Times New Roman"/>
          <w:b/>
          <w:bCs/>
          <w:color w:val="420000"/>
          <w:sz w:val="36"/>
          <w:szCs w:val="36"/>
          <w:rtl/>
        </w:rPr>
        <w:t xml:space="preserve">حاصل على جائزة دورة الإعجاز العلمي التي أقيمت بمحافظة المنيا بتقدير ممتاز عن بحث مقدم </w:t>
      </w:r>
      <w:r w:rsidR="006C7252" w:rsidRPr="006C7252"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>عن (</w:t>
      </w:r>
      <w:r w:rsidRPr="006C7252">
        <w:rPr>
          <w:rFonts w:ascii="Bookman Old Style" w:eastAsia="Bookman Old Style" w:hAnsi="Bookman Old Style" w:cs="Bookman Old Style"/>
          <w:b/>
          <w:bCs/>
          <w:color w:val="420000"/>
          <w:sz w:val="36"/>
          <w:szCs w:val="36"/>
          <w:rtl/>
        </w:rPr>
        <w:t xml:space="preserve"> </w:t>
      </w:r>
      <w:r w:rsidRPr="006C7252">
        <w:rPr>
          <w:rFonts w:ascii="Bookman Old Style" w:eastAsia="Bookman Old Style" w:hAnsi="Bookman Old Style" w:cs="Times New Roman"/>
          <w:b/>
          <w:bCs/>
          <w:color w:val="420000"/>
          <w:sz w:val="36"/>
          <w:szCs w:val="36"/>
          <w:rtl/>
        </w:rPr>
        <w:t xml:space="preserve">الماء في ضوء القرآن الكريم والسنة النبوية </w:t>
      </w:r>
      <w:r w:rsidR="006C7252" w:rsidRPr="006C7252">
        <w:rPr>
          <w:rFonts w:ascii="Bookman Old Style" w:eastAsia="Bookman Old Style" w:hAnsi="Bookman Old Style" w:cs="Bookman Old Style" w:hint="cs"/>
          <w:b/>
          <w:bCs/>
          <w:color w:val="420000"/>
          <w:sz w:val="36"/>
          <w:szCs w:val="36"/>
          <w:rtl/>
        </w:rPr>
        <w:t>)</w:t>
      </w:r>
    </w:p>
    <w:p w:rsidR="006C7252" w:rsidRPr="006C7252" w:rsidRDefault="006C7252" w:rsidP="006C7252">
      <w:pPr>
        <w:pStyle w:val="a4"/>
        <w:numPr>
          <w:ilvl w:val="0"/>
          <w:numId w:val="1"/>
        </w:numPr>
        <w:ind w:left="567" w:firstLine="0"/>
        <w:rPr>
          <w:rFonts w:ascii="Bookman Old Style" w:eastAsia="Bookman Old Style" w:hAnsi="Bookman Old Style" w:cs="Bookman Old Style"/>
          <w:b/>
          <w:bCs/>
          <w:color w:val="420000"/>
          <w:sz w:val="36"/>
          <w:szCs w:val="36"/>
        </w:rPr>
      </w:pPr>
      <w:r w:rsidRPr="006C7252"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>باحث شرعي ودارس بدار الإفتاء المصرية التعليم عن بعد .</w:t>
      </w:r>
    </w:p>
    <w:p w:rsidR="006C7252" w:rsidRPr="006C7252" w:rsidRDefault="006C7252" w:rsidP="002257A6">
      <w:pPr>
        <w:pStyle w:val="a4"/>
        <w:numPr>
          <w:ilvl w:val="0"/>
          <w:numId w:val="1"/>
        </w:numPr>
        <w:ind w:left="567" w:firstLine="0"/>
        <w:rPr>
          <w:rFonts w:ascii="Bookman Old Style" w:eastAsia="Bookman Old Style" w:hAnsi="Bookman Old Style" w:cs="Bookman Old Style"/>
          <w:b/>
          <w:bCs/>
          <w:color w:val="420000"/>
          <w:sz w:val="36"/>
          <w:szCs w:val="36"/>
        </w:rPr>
      </w:pPr>
      <w:r w:rsidRPr="006C7252"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 xml:space="preserve">باحث شرعي </w:t>
      </w:r>
      <w:r w:rsidR="002257A6"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>أ</w:t>
      </w:r>
      <w:r w:rsidRPr="006C7252"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>كاد</w:t>
      </w:r>
      <w:r w:rsidR="002257A6"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>ي</w:t>
      </w:r>
      <w:r w:rsidRPr="006C7252"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>مي</w:t>
      </w:r>
      <w:r w:rsidR="002257A6"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>ة</w:t>
      </w:r>
      <w:r w:rsidRPr="006C7252"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 xml:space="preserve"> زاد السعودية .</w:t>
      </w:r>
    </w:p>
    <w:p w:rsidR="006C7252" w:rsidRPr="006C7252" w:rsidRDefault="006C7252" w:rsidP="006C7252">
      <w:pPr>
        <w:pStyle w:val="a4"/>
        <w:numPr>
          <w:ilvl w:val="0"/>
          <w:numId w:val="1"/>
        </w:numPr>
        <w:ind w:left="567" w:firstLine="0"/>
        <w:rPr>
          <w:rFonts w:ascii="Bookman Old Style" w:eastAsia="Bookman Old Style" w:hAnsi="Bookman Old Style" w:cs="Bookman Old Style"/>
          <w:b/>
          <w:bCs/>
          <w:color w:val="420000"/>
          <w:sz w:val="36"/>
          <w:szCs w:val="36"/>
        </w:rPr>
      </w:pPr>
      <w:r w:rsidRPr="006C7252"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>عضو المجلس العلمي .</w:t>
      </w:r>
    </w:p>
    <w:p w:rsidR="006C7252" w:rsidRPr="006C7252" w:rsidRDefault="002257A6" w:rsidP="006C7252">
      <w:pPr>
        <w:pStyle w:val="a4"/>
        <w:numPr>
          <w:ilvl w:val="0"/>
          <w:numId w:val="1"/>
        </w:numPr>
        <w:ind w:left="567" w:firstLine="0"/>
        <w:rPr>
          <w:rFonts w:ascii="Bookman Old Style" w:eastAsia="Bookman Old Style" w:hAnsi="Bookman Old Style" w:cs="Times New Roman"/>
          <w:b/>
          <w:bCs/>
          <w:color w:val="420000"/>
          <w:sz w:val="36"/>
          <w:szCs w:val="36"/>
          <w:rtl/>
        </w:rPr>
      </w:pPr>
      <w:r w:rsidRPr="006C7252">
        <w:rPr>
          <w:rFonts w:ascii="Bookman Old Style" w:eastAsia="Bookman Old Style" w:hAnsi="Bookman Old Style" w:cs="Times New Roman"/>
          <w:b/>
          <w:bCs/>
          <w:color w:val="420000"/>
          <w:sz w:val="36"/>
          <w:szCs w:val="36"/>
          <w:rtl/>
        </w:rPr>
        <w:t>حاصل على</w:t>
      </w:r>
      <w:r w:rsidR="006C7252" w:rsidRPr="006C7252"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 xml:space="preserve"> إجازات </w:t>
      </w:r>
      <w:r w:rsidR="006C7252" w:rsidRPr="006C7252">
        <w:rPr>
          <w:rFonts w:ascii="Bookman Old Style" w:eastAsia="Bookman Old Style" w:hAnsi="Bookman Old Style" w:cs="Times New Roman"/>
          <w:b/>
          <w:bCs/>
          <w:color w:val="420000"/>
          <w:sz w:val="36"/>
          <w:szCs w:val="36"/>
          <w:rtl/>
        </w:rPr>
        <w:t>المركز الثقافي بدولة الكويت</w:t>
      </w:r>
      <w:r w:rsidR="006C7252" w:rsidRPr="006C7252"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  <w:lang w:bidi="ar-EG"/>
        </w:rPr>
        <w:t xml:space="preserve"> </w:t>
      </w:r>
      <w:r w:rsidR="006C7252" w:rsidRPr="006C7252">
        <w:rPr>
          <w:rFonts w:ascii="Bookman Old Style" w:eastAsia="Bookman Old Style" w:hAnsi="Bookman Old Style" w:cs="Times New Roman"/>
          <w:b/>
          <w:bCs/>
          <w:color w:val="420000"/>
          <w:sz w:val="36"/>
          <w:szCs w:val="36"/>
          <w:rtl/>
        </w:rPr>
        <w:t>التعليم عن بعد</w:t>
      </w:r>
      <w:r w:rsidR="006C7252" w:rsidRPr="006C7252"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 xml:space="preserve"> </w:t>
      </w:r>
    </w:p>
    <w:p w:rsidR="001F7C17" w:rsidRPr="006C7252" w:rsidRDefault="002257A6" w:rsidP="002257A6">
      <w:pPr>
        <w:pStyle w:val="a4"/>
        <w:numPr>
          <w:ilvl w:val="0"/>
          <w:numId w:val="2"/>
        </w:numPr>
        <w:rPr>
          <w:rFonts w:ascii="Bookman Old Style" w:eastAsia="Bookman Old Style" w:hAnsi="Bookman Old Style" w:cs="Times New Roman"/>
          <w:b/>
          <w:bCs/>
          <w:color w:val="420000"/>
          <w:sz w:val="36"/>
          <w:szCs w:val="36"/>
        </w:rPr>
      </w:pPr>
      <w:r w:rsidRPr="006C7252">
        <w:rPr>
          <w:rFonts w:ascii="Bookman Old Style" w:eastAsia="Bookman Old Style" w:hAnsi="Bookman Old Style" w:cs="Times New Roman"/>
          <w:b/>
          <w:bCs/>
          <w:color w:val="420000"/>
          <w:sz w:val="36"/>
          <w:szCs w:val="36"/>
          <w:rtl/>
        </w:rPr>
        <w:t xml:space="preserve">إجازة دورة  متن </w:t>
      </w:r>
      <w:r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 xml:space="preserve"> </w:t>
      </w:r>
      <w:proofErr w:type="spellStart"/>
      <w:r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>ال</w:t>
      </w:r>
      <w:r w:rsidRPr="006C7252">
        <w:rPr>
          <w:rFonts w:ascii="Bookman Old Style" w:eastAsia="Bookman Old Style" w:hAnsi="Bookman Old Style" w:cs="Times New Roman"/>
          <w:b/>
          <w:bCs/>
          <w:color w:val="420000"/>
          <w:sz w:val="36"/>
          <w:szCs w:val="36"/>
          <w:rtl/>
        </w:rPr>
        <w:t>رحبي</w:t>
      </w:r>
      <w:r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>ه</w:t>
      </w:r>
      <w:proofErr w:type="spellEnd"/>
      <w:r w:rsidR="006C7252" w:rsidRPr="006C7252">
        <w:rPr>
          <w:rFonts w:ascii="Bookman Old Style" w:eastAsia="Bookman Old Style" w:hAnsi="Bookman Old Style" w:cs="Bookman Old Style" w:hint="cs"/>
          <w:b/>
          <w:bCs/>
          <w:color w:val="420000"/>
          <w:sz w:val="36"/>
          <w:szCs w:val="36"/>
          <w:rtl/>
        </w:rPr>
        <w:t xml:space="preserve"> </w:t>
      </w:r>
      <w:r w:rsidR="006C7252" w:rsidRPr="006C7252"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>في الميراث .</w:t>
      </w:r>
    </w:p>
    <w:p w:rsidR="001F7C17" w:rsidRPr="006C7252" w:rsidRDefault="002257A6" w:rsidP="002257A6">
      <w:pPr>
        <w:pStyle w:val="a4"/>
        <w:numPr>
          <w:ilvl w:val="0"/>
          <w:numId w:val="2"/>
        </w:numPr>
        <w:rPr>
          <w:rFonts w:ascii="Bookman Old Style" w:eastAsia="Bookman Old Style" w:hAnsi="Bookman Old Style" w:cs="Times New Roman"/>
          <w:b/>
          <w:bCs/>
          <w:color w:val="420000"/>
          <w:sz w:val="36"/>
          <w:szCs w:val="36"/>
        </w:rPr>
      </w:pPr>
      <w:r w:rsidRPr="006C7252">
        <w:rPr>
          <w:rFonts w:ascii="Bookman Old Style" w:eastAsia="Bookman Old Style" w:hAnsi="Bookman Old Style" w:cs="Times New Roman"/>
          <w:b/>
          <w:bCs/>
          <w:color w:val="420000"/>
          <w:sz w:val="36"/>
          <w:szCs w:val="36"/>
          <w:rtl/>
        </w:rPr>
        <w:t xml:space="preserve">إجازة دورة </w:t>
      </w:r>
      <w:r w:rsidR="00B40237"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>ال</w:t>
      </w:r>
      <w:r w:rsidRPr="006C7252">
        <w:rPr>
          <w:rFonts w:ascii="Bookman Old Style" w:eastAsia="Bookman Old Style" w:hAnsi="Bookman Old Style" w:cs="Times New Roman"/>
          <w:b/>
          <w:bCs/>
          <w:color w:val="420000"/>
          <w:sz w:val="36"/>
          <w:szCs w:val="36"/>
          <w:rtl/>
        </w:rPr>
        <w:t xml:space="preserve">منظومة </w:t>
      </w:r>
      <w:r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 xml:space="preserve"> </w:t>
      </w:r>
      <w:proofErr w:type="spellStart"/>
      <w:r w:rsidR="00B40237"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>ال</w:t>
      </w:r>
      <w:r w:rsidRPr="006C7252">
        <w:rPr>
          <w:rFonts w:ascii="Bookman Old Style" w:eastAsia="Bookman Old Style" w:hAnsi="Bookman Old Style" w:cs="Times New Roman"/>
          <w:b/>
          <w:bCs/>
          <w:color w:val="420000"/>
          <w:sz w:val="36"/>
          <w:szCs w:val="36"/>
          <w:rtl/>
        </w:rPr>
        <w:t>بيقوني</w:t>
      </w:r>
      <w:r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>ه</w:t>
      </w:r>
      <w:proofErr w:type="spellEnd"/>
      <w:r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 xml:space="preserve"> </w:t>
      </w:r>
      <w:r w:rsidR="006C7252" w:rsidRPr="006C7252">
        <w:rPr>
          <w:rFonts w:ascii="Bookman Old Style" w:eastAsia="Bookman Old Style" w:hAnsi="Bookman Old Style" w:cs="Bookman Old Style" w:hint="cs"/>
          <w:b/>
          <w:bCs/>
          <w:color w:val="420000"/>
          <w:sz w:val="36"/>
          <w:szCs w:val="36"/>
          <w:rtl/>
        </w:rPr>
        <w:t xml:space="preserve"> </w:t>
      </w:r>
      <w:r w:rsidR="006C7252" w:rsidRPr="006C7252"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>في الحديث .</w:t>
      </w:r>
    </w:p>
    <w:p w:rsidR="001F7C17" w:rsidRPr="006C7252" w:rsidRDefault="002257A6" w:rsidP="002257A6">
      <w:pPr>
        <w:pStyle w:val="a4"/>
        <w:numPr>
          <w:ilvl w:val="0"/>
          <w:numId w:val="2"/>
        </w:numPr>
        <w:rPr>
          <w:rFonts w:ascii="Bookman Old Style" w:eastAsia="Bookman Old Style" w:hAnsi="Bookman Old Style" w:cs="Bookman Old Style"/>
          <w:b/>
          <w:bCs/>
          <w:color w:val="420000"/>
          <w:sz w:val="36"/>
          <w:szCs w:val="36"/>
        </w:rPr>
      </w:pPr>
      <w:r w:rsidRPr="006C7252">
        <w:rPr>
          <w:rFonts w:ascii="Bookman Old Style" w:eastAsia="Bookman Old Style" w:hAnsi="Bookman Old Style" w:cs="Times New Roman"/>
          <w:b/>
          <w:bCs/>
          <w:color w:val="420000"/>
          <w:sz w:val="36"/>
          <w:szCs w:val="36"/>
          <w:rtl/>
        </w:rPr>
        <w:t>إجازة دورة الأربعون في الأحكام</w:t>
      </w:r>
      <w:r w:rsidR="006C7252" w:rsidRPr="006C7252">
        <w:rPr>
          <w:rFonts w:ascii="Bookman Old Style" w:eastAsia="Bookman Old Style" w:hAnsi="Bookman Old Style" w:cs="Bookman Old Style" w:hint="cs"/>
          <w:b/>
          <w:bCs/>
          <w:color w:val="420000"/>
          <w:sz w:val="36"/>
          <w:szCs w:val="36"/>
          <w:rtl/>
        </w:rPr>
        <w:t xml:space="preserve"> </w:t>
      </w:r>
      <w:r w:rsidR="006C7252" w:rsidRPr="006C7252"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>في الفق</w:t>
      </w:r>
      <w:r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>ه</w:t>
      </w:r>
      <w:r w:rsidR="006C7252" w:rsidRPr="006C7252"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  <w:lang w:bidi="ar-EG"/>
        </w:rPr>
        <w:t xml:space="preserve"> </w:t>
      </w:r>
      <w:r w:rsidR="006C7252" w:rsidRPr="006C7252">
        <w:rPr>
          <w:rFonts w:ascii="Bookman Old Style" w:eastAsia="Bookman Old Style" w:hAnsi="Bookman Old Style" w:cs="Times New Roman" w:hint="cs"/>
          <w:b/>
          <w:bCs/>
          <w:color w:val="420000"/>
          <w:sz w:val="36"/>
          <w:szCs w:val="36"/>
          <w:rtl/>
        </w:rPr>
        <w:t xml:space="preserve"> .</w:t>
      </w:r>
    </w:p>
    <w:p w:rsidR="001F7C17" w:rsidRPr="006C7252" w:rsidRDefault="002257A6" w:rsidP="006C7252">
      <w:pPr>
        <w:ind w:left="567"/>
        <w:rPr>
          <w:rFonts w:ascii="Bookman Old Style" w:eastAsia="Bookman Old Style" w:hAnsi="Bookman Old Style" w:cs="Bookman Old Style"/>
          <w:b/>
          <w:bCs/>
          <w:color w:val="420000"/>
          <w:sz w:val="32"/>
          <w:szCs w:val="32"/>
        </w:rPr>
      </w:pPr>
      <w:bookmarkStart w:id="0" w:name="_gjdgxs" w:colFirst="0" w:colLast="0"/>
      <w:bookmarkEnd w:id="0"/>
      <w:r w:rsidRPr="006C7252">
        <w:rPr>
          <w:rFonts w:ascii="Bookman Old Style" w:eastAsia="Bookman Old Style" w:hAnsi="Bookman Old Style" w:cs="Times New Roman"/>
          <w:b/>
          <w:bCs/>
          <w:color w:val="420000"/>
          <w:sz w:val="32"/>
          <w:szCs w:val="32"/>
          <w:rtl/>
        </w:rPr>
        <w:t xml:space="preserve">محمول </w:t>
      </w:r>
      <w:r w:rsidRPr="006C7252">
        <w:rPr>
          <w:rFonts w:ascii="Bookman Old Style" w:eastAsia="Bookman Old Style" w:hAnsi="Bookman Old Style" w:cs="Bookman Old Style"/>
          <w:b/>
          <w:bCs/>
          <w:color w:val="420000"/>
          <w:sz w:val="32"/>
          <w:szCs w:val="32"/>
          <w:rtl/>
        </w:rPr>
        <w:t xml:space="preserve">: </w:t>
      </w:r>
      <w:r w:rsidRPr="006C7252">
        <w:rPr>
          <w:rFonts w:ascii="Bookman Old Style" w:eastAsia="Bookman Old Style" w:hAnsi="Bookman Old Style" w:cs="Bookman Old Style"/>
          <w:b/>
          <w:bCs/>
          <w:color w:val="420000"/>
          <w:sz w:val="28"/>
          <w:szCs w:val="28"/>
        </w:rPr>
        <w:t>00201021889488 -   00201141226363  - 00201289271569</w:t>
      </w:r>
    </w:p>
    <w:p w:rsidR="001F7C17" w:rsidRPr="006C7252" w:rsidRDefault="002257A6" w:rsidP="006C7252">
      <w:pPr>
        <w:ind w:left="567"/>
        <w:rPr>
          <w:b/>
          <w:bCs/>
          <w:color w:val="3B1715"/>
          <w:sz w:val="36"/>
          <w:szCs w:val="36"/>
        </w:rPr>
      </w:pPr>
      <w:r w:rsidRPr="006C7252">
        <w:rPr>
          <w:rFonts w:cs="Times New Roman"/>
          <w:b/>
          <w:bCs/>
          <w:color w:val="3B1715"/>
          <w:sz w:val="36"/>
          <w:szCs w:val="36"/>
          <w:rtl/>
        </w:rPr>
        <w:t xml:space="preserve">واتس آب </w:t>
      </w:r>
      <w:r w:rsidRPr="006C7252">
        <w:rPr>
          <w:b/>
          <w:bCs/>
          <w:color w:val="3B1715"/>
          <w:sz w:val="36"/>
          <w:szCs w:val="36"/>
          <w:rtl/>
        </w:rPr>
        <w:t>: 00201091385288</w:t>
      </w:r>
    </w:p>
    <w:p w:rsidR="006C7252" w:rsidRDefault="002257A6" w:rsidP="006C7252">
      <w:pPr>
        <w:ind w:left="567"/>
        <w:rPr>
          <w:b/>
          <w:bCs/>
          <w:color w:val="3B1715"/>
          <w:sz w:val="32"/>
          <w:szCs w:val="32"/>
          <w:rtl/>
        </w:rPr>
      </w:pPr>
      <w:r w:rsidRPr="006C7252">
        <w:rPr>
          <w:rFonts w:cs="Times New Roman"/>
          <w:b/>
          <w:bCs/>
          <w:color w:val="3B1715"/>
          <w:sz w:val="32"/>
          <w:szCs w:val="32"/>
          <w:rtl/>
        </w:rPr>
        <w:t xml:space="preserve">البريد الإلكتروني </w:t>
      </w:r>
      <w:r w:rsidRPr="006C7252">
        <w:rPr>
          <w:b/>
          <w:bCs/>
          <w:color w:val="3B1715"/>
          <w:sz w:val="32"/>
          <w:szCs w:val="32"/>
          <w:rtl/>
        </w:rPr>
        <w:t xml:space="preserve">:      </w:t>
      </w:r>
    </w:p>
    <w:p w:rsidR="001F7C17" w:rsidRDefault="002257A6" w:rsidP="006C7252">
      <w:pPr>
        <w:ind w:left="567"/>
        <w:rPr>
          <w:b/>
          <w:bCs/>
          <w:color w:val="3B1715"/>
          <w:sz w:val="32"/>
          <w:szCs w:val="32"/>
        </w:rPr>
      </w:pPr>
      <w:r w:rsidRPr="006C7252">
        <w:rPr>
          <w:b/>
          <w:bCs/>
          <w:color w:val="3B1715"/>
          <w:sz w:val="32"/>
          <w:szCs w:val="32"/>
          <w:rtl/>
        </w:rPr>
        <w:t xml:space="preserve">    </w:t>
      </w:r>
      <w:hyperlink r:id="rId8">
        <w:r w:rsidRPr="006C7252">
          <w:rPr>
            <w:b/>
            <w:bCs/>
            <w:color w:val="0000FF"/>
            <w:sz w:val="32"/>
            <w:szCs w:val="32"/>
            <w:u w:val="single"/>
          </w:rPr>
          <w:t>amr.200916@gmail.com</w:t>
        </w:r>
      </w:hyperlink>
    </w:p>
    <w:p w:rsidR="006C7252" w:rsidRPr="00B40237" w:rsidRDefault="006C7252" w:rsidP="006C7252">
      <w:pPr>
        <w:ind w:left="567"/>
        <w:rPr>
          <w:rFonts w:cstheme="minorBidi" w:hint="cs"/>
          <w:b/>
          <w:bCs/>
          <w:color w:val="3B1715"/>
          <w:sz w:val="32"/>
          <w:szCs w:val="32"/>
          <w:rtl/>
          <w:lang w:bidi="ar-EG"/>
        </w:rPr>
      </w:pPr>
      <w:r>
        <w:rPr>
          <w:rFonts w:cs="Times New Roman"/>
          <w:b/>
          <w:bCs/>
          <w:color w:val="3B1715"/>
          <w:sz w:val="32"/>
          <w:szCs w:val="32"/>
        </w:rPr>
        <w:t xml:space="preserve">                </w:t>
      </w:r>
      <w:hyperlink r:id="rId9">
        <w:r w:rsidRPr="006C7252">
          <w:rPr>
            <w:b/>
            <w:bCs/>
            <w:color w:val="0000FF"/>
            <w:sz w:val="32"/>
            <w:szCs w:val="32"/>
            <w:u w:val="single"/>
          </w:rPr>
          <w:t>amr.200916@yahoo.com</w:t>
        </w:r>
      </w:hyperlink>
      <w:r>
        <w:rPr>
          <w:b/>
          <w:bCs/>
          <w:color w:val="0000FF"/>
          <w:sz w:val="32"/>
          <w:szCs w:val="32"/>
          <w:u w:val="single"/>
        </w:rPr>
        <w:t xml:space="preserve">  </w:t>
      </w:r>
      <w:bookmarkStart w:id="1" w:name="_GoBack"/>
      <w:bookmarkEnd w:id="1"/>
    </w:p>
    <w:sectPr w:rsidR="006C7252" w:rsidRPr="00B40237" w:rsidSect="006C7252">
      <w:pgSz w:w="11906" w:h="16838"/>
      <w:pgMar w:top="0" w:right="140" w:bottom="1440" w:left="567" w:header="708" w:footer="708" w:gutter="0"/>
      <w:pgNumType w:start="1"/>
      <w:cols w:space="720" w:equalWidth="0">
        <w:col w:w="11199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093B"/>
    <w:multiLevelType w:val="hybridMultilevel"/>
    <w:tmpl w:val="7570AC9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1F61236"/>
    <w:multiLevelType w:val="hybridMultilevel"/>
    <w:tmpl w:val="AC2EF53A"/>
    <w:lvl w:ilvl="0" w:tplc="04090013">
      <w:start w:val="1"/>
      <w:numFmt w:val="arabicAlpha"/>
      <w:lvlText w:val="%1-"/>
      <w:lvlJc w:val="center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1F7C17"/>
    <w:rsid w:val="001F7C17"/>
    <w:rsid w:val="002257A6"/>
    <w:rsid w:val="006C7252"/>
    <w:rsid w:val="00B4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922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character" w:styleId="Hyperlink">
    <w:name w:val="Hyperlink"/>
    <w:basedOn w:val="a0"/>
    <w:uiPriority w:val="99"/>
    <w:unhideWhenUsed/>
    <w:rsid w:val="002C2D97"/>
    <w:rPr>
      <w:color w:val="0000FF" w:themeColor="hyperlink"/>
      <w:u w:val="single"/>
    </w:rPr>
  </w:style>
  <w:style w:type="character" w:customStyle="1" w:styleId="5Char">
    <w:name w:val="عنوان 5 Char"/>
    <w:basedOn w:val="a0"/>
    <w:link w:val="5"/>
    <w:uiPriority w:val="9"/>
    <w:semiHidden/>
    <w:rsid w:val="00F922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05360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0101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01019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922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character" w:styleId="Hyperlink">
    <w:name w:val="Hyperlink"/>
    <w:basedOn w:val="a0"/>
    <w:uiPriority w:val="99"/>
    <w:unhideWhenUsed/>
    <w:rsid w:val="002C2D97"/>
    <w:rPr>
      <w:color w:val="0000FF" w:themeColor="hyperlink"/>
      <w:u w:val="single"/>
    </w:rPr>
  </w:style>
  <w:style w:type="character" w:customStyle="1" w:styleId="5Char">
    <w:name w:val="عنوان 5 Char"/>
    <w:basedOn w:val="a0"/>
    <w:link w:val="5"/>
    <w:uiPriority w:val="9"/>
    <w:semiHidden/>
    <w:rsid w:val="00F922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05360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0101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01019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r.200916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mr.20091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2FBE-1F9D-474C-B83E-FE6CD86B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عمرو الهوارى</dc:creator>
  <cp:lastModifiedBy>المسافر ترافيل ملوي</cp:lastModifiedBy>
  <cp:revision>4</cp:revision>
  <dcterms:created xsi:type="dcterms:W3CDTF">2017-11-26T11:16:00Z</dcterms:created>
  <dcterms:modified xsi:type="dcterms:W3CDTF">2019-10-23T10:11:00Z</dcterms:modified>
</cp:coreProperties>
</file>