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 ContentType="image/jpe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عبدالمعين عبدالجبار حسين - ABDMUEEN A HUSSEIN</w:t>
      </w:r>
    </w:p>
    <w:p>
      <w:r>
        <w:t>الهاتف: +9647724264562</w:t>
        <w:br/>
        <w:t>البريد الإلكتروني: Abdmueen@Abdmueen.com</w:t>
        <w:br/>
        <w:t>العنوان: العراق - أربيل</w:t>
      </w:r>
    </w:p>
    <w:p>
      <w:pPr>
        <w:pStyle w:val="Heading1"/>
      </w:pPr>
      <w:r>
        <w:t>الملف الشخصي</w:t>
      </w:r>
    </w:p>
    <w:p>
      <w:r>
        <w:t>أعمل في مجال التسويق والمشاريع التجارية الذكية، حيث أمزج بين المعرفة الأكاديمية والخبرة العملية لتحقيق نجاحات ملموسة. أسعى دائمًا لتطوير مهاراتي في التسويق الرقمي والمبيعات، وأمتلك رؤية واضحة لتحقيق أهدافي المهنية والشخصية. هدفي هو الاستمرار في النمو المهني والمساهمة في تقديم حلول مبتكرة في عالم الأعمال.</w:t>
      </w:r>
    </w:p>
    <w:p>
      <w:pPr>
        <w:pStyle w:val="Heading1"/>
      </w:pPr>
      <w:r>
        <w:t>التعليم</w:t>
      </w:r>
    </w:p>
    <w:p>
      <w:r>
        <w:t>بكالوريوس إدارة الأعمال</w:t>
        <w:br/>
        <w:t>جامعة الكتاب</w:t>
        <w:br/>
        <w:t>التخصص: إدارة الأعمال</w:t>
        <w:br/>
        <w:t>سنة التخرج: جاري الدراسة</w:t>
      </w:r>
    </w:p>
    <w:p>
      <w:pPr>
        <w:pStyle w:val="Heading1"/>
      </w:pPr>
      <w:r>
        <w:t>الخبرة العملية</w:t>
      </w:r>
    </w:p>
    <w:p>
      <w:r>
        <w:rPr>
          <w:b/>
        </w:rPr>
        <w:t>شركة DXN الماليزية العالمية</w:t>
        <w:br/>
      </w:r>
      <w:r>
        <w:t>المسمى الوظيفي: مستشار مبيعات وتسويق</w:t>
        <w:br/>
      </w:r>
      <w:r>
        <w:t>الفترة: منذ 3 سنوات</w:t>
        <w:br/>
      </w:r>
      <w:r>
        <w:t>الإنجازات:</w:t>
        <w:br/>
      </w:r>
      <w:r>
        <w:t xml:space="preserve"> - تحقيق رتبة النجم الماسي (Star Diamond).</w:t>
        <w:br/>
      </w:r>
      <w:r>
        <w:t xml:space="preserve"> - المشاركة في سفرات عمل دولية إلى عدة دول.</w:t>
        <w:br/>
      </w:r>
      <w:r>
        <w:t xml:space="preserve"> - تطوير شبكات تسويق قوية وتحقيق نجاحات في البيع المباشر.</w:t>
      </w:r>
    </w:p>
    <w:p>
      <w:pPr>
        <w:pStyle w:val="Heading1"/>
      </w:pPr>
      <w:r>
        <w:t>المهارات</w:t>
      </w:r>
    </w:p>
    <w:p>
      <w:r>
        <w:t xml:space="preserve"> - مهارات تسويقية متقدمة في مجال التسويق الرقمي والإلكتروني.</w:t>
        <w:br/>
      </w:r>
      <w:r>
        <w:t xml:space="preserve"> - خبرة في تصميم وتنفيذ استراتيجيات إعلانية فعالة.</w:t>
        <w:br/>
      </w:r>
      <w:r>
        <w:t xml:space="preserve"> - قدرات متميزة في التفاوض والإقناع.</w:t>
        <w:br/>
      </w:r>
      <w:r>
        <w:t xml:space="preserve"> - مهارات تحليلية قوية في فهم وتقييم الأسواق.</w:t>
        <w:br/>
      </w:r>
      <w:r>
        <w:t xml:space="preserve"> - مهارات قيادية وتطوير فرق العمل.</w:t>
        <w:br/>
      </w:r>
    </w:p>
    <w:p>
      <w:pPr>
        <w:pStyle w:val="Heading1"/>
      </w:pPr>
      <w:r>
        <w:t>الدورات التدريبية والشهادات</w:t>
      </w:r>
    </w:p>
    <w:p>
      <w:r>
        <w:t xml:space="preserve"> - حضور دورات تدريبية مكثفة في مجال التسويق والمبيعات.</w:t>
        <w:br/>
        <w:t xml:space="preserve"> - المشاركة في ندوات ومؤتمرات محلية وعالمية.</w:t>
      </w:r>
    </w:p>
    <w:p>
      <w:pPr>
        <w:pStyle w:val="Heading1"/>
      </w:pPr>
      <w:r>
        <w:t>أنشطة تطوعية وجوائز</w:t>
      </w:r>
    </w:p>
    <w:p>
      <w:r>
        <w:t xml:space="preserve"> - المشاركة في تنظيم فعاليات شبابية لتطوير ريادة الأعمال.</w:t>
        <w:br/>
        <w:t xml:space="preserve"> - الحصول على جوائز تقديرية من شركة DXN لتميز الأداء.</w:t>
      </w:r>
    </w:p>
    <w:p>
      <w:pPr>
        <w:pStyle w:val="Heading1"/>
      </w:pPr>
      <w:r>
        <w:t>الاهتمامات</w:t>
      </w:r>
    </w:p>
    <w:p>
      <w:r>
        <w:t xml:space="preserve"> - القراءة في مجالات التسويق وريادة الأعمال.</w:t>
        <w:br/>
        <w:t xml:space="preserve"> - متابعة أحدث التطورات في مجال التكنولوجيا والأعمال الذكية.</w:t>
      </w:r>
    </w:p>
    <w:p>
      <w:r>
        <w:drawing>
          <wp:inline xmlns:a="http://schemas.openxmlformats.org/drawingml/2006/main" xmlns:pic="http://schemas.openxmlformats.org/drawingml/2006/picture">
            <wp:extent cx="1828800" cy="2107304"/>
            <wp:docPr id="1" name="Picture 1"/>
            <wp:cNvGraphicFramePr>
              <a:graphicFrameLocks noChangeAspect="1"/>
            </wp:cNvGraphicFramePr>
            <a:graphic>
              <a:graphicData uri="http://schemas.openxmlformats.org/drawingml/2006/picture">
                <pic:pic>
                  <pic:nvPicPr>
                    <pic:cNvPr id="0" name="file-OT3WLrzZpAkgS4AvpnAsNVSN"/>
                    <pic:cNvPicPr/>
                  </pic:nvPicPr>
                  <pic:blipFill>
                    <a:blip r:embed="rId9"/>
                    <a:stretch>
                      <a:fillRect/>
                    </a:stretch>
                  </pic:blipFill>
                  <pic:spPr>
                    <a:xfrm>
                      <a:off x="0" y="0"/>
                      <a:ext cx="1828800" cy="2107304"/>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