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875"/>
        <w:bidiVisual/>
        <w:tblW w:w="949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6"/>
        <w:gridCol w:w="509"/>
        <w:gridCol w:w="523"/>
        <w:gridCol w:w="891"/>
        <w:gridCol w:w="847"/>
        <w:gridCol w:w="2410"/>
        <w:gridCol w:w="959"/>
        <w:gridCol w:w="1423"/>
      </w:tblGrid>
      <w:tr w:rsidR="000F305F" w:rsidRPr="000F305F" w:rsidTr="00662F4F">
        <w:trPr>
          <w:trHeight w:val="20"/>
        </w:trPr>
        <w:tc>
          <w:tcPr>
            <w:tcW w:w="9498" w:type="dxa"/>
            <w:gridSpan w:val="8"/>
            <w:tcBorders>
              <w:right w:val="single" w:sz="4" w:space="0" w:color="auto"/>
            </w:tcBorders>
          </w:tcPr>
          <w:p w:rsidR="000F305F" w:rsidRPr="000F305F" w:rsidRDefault="000F305F" w:rsidP="000F305F">
            <w:pPr>
              <w:tabs>
                <w:tab w:val="center" w:pos="5403"/>
                <w:tab w:val="left" w:pos="8464"/>
              </w:tabs>
              <w:spacing w:after="0" w:line="240" w:lineRule="auto"/>
              <w:rPr>
                <w:rFonts w:ascii="Arabic Typesetting" w:hAnsi="Arabic Typesetting" w:cs="Arabic Typesetting"/>
                <w:color w:val="000000"/>
                <w:sz w:val="44"/>
                <w:szCs w:val="44"/>
                <w:rtl/>
                <w:lang w:bidi="ar-EG"/>
              </w:rPr>
            </w:pPr>
            <w:r w:rsidRPr="000F305F">
              <w:rPr>
                <w:rFonts w:ascii="Arabic Typesetting" w:hAnsi="Arabic Typesetting" w:cs="Arabic Typesetting"/>
                <w:b/>
                <w:bCs/>
                <w:color w:val="000000"/>
                <w:sz w:val="44"/>
                <w:szCs w:val="44"/>
                <w:rtl/>
                <w:lang w:bidi="ar-EG"/>
              </w:rPr>
              <w:tab/>
            </w:r>
            <w:r>
              <w:rPr>
                <w:rFonts w:ascii="Arabic Typesetting" w:hAnsi="Arabic Typesetting" w:cs="Arabic Typesetting"/>
                <w:b/>
                <w:bCs/>
                <w:color w:val="000000"/>
                <w:sz w:val="44"/>
                <w:szCs w:val="44"/>
                <w:rtl/>
                <w:lang w:bidi="ar-EG"/>
              </w:rPr>
              <w:t xml:space="preserve">البيانات الشّخصيّة </w:t>
            </w:r>
            <w:r w:rsidRPr="000F305F">
              <w:rPr>
                <w:rFonts w:ascii="Arabic Typesetting" w:hAnsi="Arabic Typesetting" w:cs="Arabic Typesetting"/>
                <w:b/>
                <w:bCs/>
                <w:color w:val="000000"/>
                <w:sz w:val="44"/>
                <w:szCs w:val="44"/>
                <w:rtl/>
                <w:lang w:bidi="ar-EG"/>
              </w:rPr>
              <w:tab/>
            </w:r>
          </w:p>
        </w:tc>
      </w:tr>
      <w:tr w:rsidR="000F305F" w:rsidRPr="000F305F" w:rsidTr="00662F4F">
        <w:trPr>
          <w:trHeight w:val="20"/>
        </w:trPr>
        <w:tc>
          <w:tcPr>
            <w:tcW w:w="1936" w:type="dxa"/>
            <w:vAlign w:val="center"/>
          </w:tcPr>
          <w:p w:rsidR="000F305F" w:rsidRPr="000F305F" w:rsidRDefault="000F305F" w:rsidP="000F305F">
            <w:pPr>
              <w:spacing w:after="0" w:line="240" w:lineRule="auto"/>
              <w:jc w:val="center"/>
              <w:rPr>
                <w:rFonts w:ascii="Arabic Typesetting" w:hAnsi="Arabic Typesetting" w:cs="Arabic Typesetting"/>
                <w:b/>
                <w:bCs/>
                <w:color w:val="000000"/>
                <w:sz w:val="44"/>
                <w:szCs w:val="44"/>
                <w:rtl/>
                <w:lang w:bidi="ar-EG"/>
              </w:rPr>
            </w:pPr>
            <w:r>
              <w:rPr>
                <w:rFonts w:ascii="Arabic Typesetting" w:hAnsi="Arabic Typesetting" w:cs="Arabic Typesetting"/>
                <w:b/>
                <w:bCs/>
                <w:color w:val="000000"/>
                <w:sz w:val="44"/>
                <w:szCs w:val="44"/>
                <w:rtl/>
                <w:lang w:bidi="ar-EG"/>
              </w:rPr>
              <w:t>الا</w:t>
            </w:r>
            <w:r>
              <w:rPr>
                <w:rFonts w:ascii="Arabic Typesetting" w:hAnsi="Arabic Typesetting" w:cs="Arabic Typesetting" w:hint="cs"/>
                <w:b/>
                <w:bCs/>
                <w:color w:val="000000"/>
                <w:sz w:val="44"/>
                <w:szCs w:val="44"/>
                <w:rtl/>
                <w:lang w:bidi="ar-EG"/>
              </w:rPr>
              <w:t>س</w:t>
            </w:r>
            <w:r w:rsidRPr="000F305F">
              <w:rPr>
                <w:rFonts w:ascii="Arabic Typesetting" w:hAnsi="Arabic Typesetting" w:cs="Arabic Typesetting"/>
                <w:b/>
                <w:bCs/>
                <w:color w:val="000000"/>
                <w:sz w:val="44"/>
                <w:szCs w:val="44"/>
                <w:rtl/>
                <w:lang w:bidi="ar-EG"/>
              </w:rPr>
              <w:t>م واللّقب</w:t>
            </w:r>
          </w:p>
        </w:tc>
        <w:tc>
          <w:tcPr>
            <w:tcW w:w="7562" w:type="dxa"/>
            <w:gridSpan w:val="7"/>
            <w:tcBorders>
              <w:right w:val="single" w:sz="4" w:space="0" w:color="auto"/>
            </w:tcBorders>
          </w:tcPr>
          <w:p w:rsidR="000F305F" w:rsidRPr="000F305F" w:rsidRDefault="000F305F" w:rsidP="000F305F">
            <w:pPr>
              <w:spacing w:after="0" w:line="240" w:lineRule="auto"/>
              <w:jc w:val="center"/>
              <w:rPr>
                <w:rFonts w:ascii="Arabic Typesetting" w:hAnsi="Arabic Typesetting" w:cs="Arabic Typesetting"/>
                <w:color w:val="000000"/>
                <w:sz w:val="44"/>
                <w:szCs w:val="44"/>
                <w:rtl/>
                <w:lang w:bidi="ar-EG"/>
              </w:rPr>
            </w:pPr>
            <w:r>
              <w:rPr>
                <w:rFonts w:ascii="Arabic Typesetting" w:hAnsi="Arabic Typesetting" w:cs="Arabic Typesetting" w:hint="cs"/>
                <w:color w:val="000000"/>
                <w:sz w:val="44"/>
                <w:szCs w:val="44"/>
                <w:rtl/>
                <w:lang w:bidi="ar-EG"/>
              </w:rPr>
              <w:t>غنيّة بوحويّة</w:t>
            </w:r>
          </w:p>
        </w:tc>
      </w:tr>
      <w:tr w:rsidR="000F305F" w:rsidRPr="000F305F" w:rsidTr="00662F4F">
        <w:trPr>
          <w:trHeight w:val="20"/>
        </w:trPr>
        <w:tc>
          <w:tcPr>
            <w:tcW w:w="1936" w:type="dxa"/>
            <w:vAlign w:val="center"/>
          </w:tcPr>
          <w:p w:rsidR="000F305F" w:rsidRPr="000F305F" w:rsidRDefault="000F305F" w:rsidP="000F305F">
            <w:pPr>
              <w:spacing w:after="0" w:line="240" w:lineRule="auto"/>
              <w:jc w:val="center"/>
              <w:rPr>
                <w:rFonts w:ascii="Arabic Typesetting" w:hAnsi="Arabic Typesetting" w:cs="Arabic Typesetting"/>
                <w:b/>
                <w:bCs/>
                <w:color w:val="000000"/>
                <w:sz w:val="44"/>
                <w:szCs w:val="44"/>
                <w:rtl/>
                <w:lang w:bidi="ar-EG"/>
              </w:rPr>
            </w:pPr>
            <w:r w:rsidRPr="000F305F">
              <w:rPr>
                <w:rFonts w:ascii="Arabic Typesetting" w:hAnsi="Arabic Typesetting" w:cs="Arabic Typesetting"/>
                <w:b/>
                <w:bCs/>
                <w:color w:val="000000"/>
                <w:sz w:val="44"/>
                <w:szCs w:val="44"/>
                <w:rtl/>
                <w:lang w:bidi="ar-EG"/>
              </w:rPr>
              <w:t>تـــاريخ الميـــلاد</w:t>
            </w:r>
          </w:p>
        </w:tc>
        <w:tc>
          <w:tcPr>
            <w:tcW w:w="509" w:type="dxa"/>
          </w:tcPr>
          <w:p w:rsidR="000F305F" w:rsidRPr="000F305F" w:rsidRDefault="000F305F" w:rsidP="000F305F">
            <w:pPr>
              <w:spacing w:after="0" w:line="240" w:lineRule="auto"/>
              <w:jc w:val="center"/>
              <w:rPr>
                <w:rFonts w:ascii="Arabic Typesetting" w:hAnsi="Arabic Typesetting" w:cs="Arabic Typesetting"/>
                <w:color w:val="000000"/>
                <w:sz w:val="44"/>
                <w:szCs w:val="44"/>
                <w:rtl/>
                <w:lang w:bidi="ar-EG"/>
              </w:rPr>
            </w:pPr>
            <w:r w:rsidRPr="000F305F">
              <w:rPr>
                <w:rFonts w:ascii="Arabic Typesetting" w:hAnsi="Arabic Typesetting" w:cs="Arabic Typesetting"/>
                <w:color w:val="000000"/>
                <w:sz w:val="44"/>
                <w:szCs w:val="44"/>
                <w:rtl/>
                <w:lang w:bidi="ar-EG"/>
              </w:rPr>
              <w:t>11</w:t>
            </w:r>
          </w:p>
        </w:tc>
        <w:tc>
          <w:tcPr>
            <w:tcW w:w="523" w:type="dxa"/>
          </w:tcPr>
          <w:p w:rsidR="000F305F" w:rsidRPr="000F305F" w:rsidRDefault="000F305F" w:rsidP="000F305F">
            <w:pPr>
              <w:spacing w:after="0" w:line="240" w:lineRule="auto"/>
              <w:jc w:val="center"/>
              <w:rPr>
                <w:rFonts w:ascii="Arabic Typesetting" w:hAnsi="Arabic Typesetting" w:cs="Arabic Typesetting"/>
                <w:color w:val="000000"/>
                <w:sz w:val="44"/>
                <w:szCs w:val="44"/>
                <w:rtl/>
                <w:lang w:bidi="ar-EG"/>
              </w:rPr>
            </w:pPr>
            <w:r w:rsidRPr="000F305F">
              <w:rPr>
                <w:rFonts w:ascii="Arabic Typesetting" w:hAnsi="Arabic Typesetting" w:cs="Arabic Typesetting"/>
                <w:color w:val="000000"/>
                <w:sz w:val="44"/>
                <w:szCs w:val="44"/>
                <w:rtl/>
                <w:lang w:bidi="ar-EG"/>
              </w:rPr>
              <w:t>10</w:t>
            </w:r>
          </w:p>
        </w:tc>
        <w:tc>
          <w:tcPr>
            <w:tcW w:w="891" w:type="dxa"/>
          </w:tcPr>
          <w:p w:rsidR="000F305F" w:rsidRPr="000F305F" w:rsidRDefault="000F305F" w:rsidP="000F305F">
            <w:pPr>
              <w:spacing w:after="0" w:line="240" w:lineRule="auto"/>
              <w:jc w:val="center"/>
              <w:rPr>
                <w:rFonts w:ascii="Arabic Typesetting" w:hAnsi="Arabic Typesetting" w:cs="Arabic Typesetting"/>
                <w:color w:val="000000"/>
                <w:sz w:val="44"/>
                <w:szCs w:val="44"/>
                <w:rtl/>
                <w:lang w:bidi="ar-EG"/>
              </w:rPr>
            </w:pPr>
            <w:r w:rsidRPr="000F305F">
              <w:rPr>
                <w:rFonts w:ascii="Arabic Typesetting" w:hAnsi="Arabic Typesetting" w:cs="Arabic Typesetting"/>
                <w:color w:val="000000"/>
                <w:sz w:val="44"/>
                <w:szCs w:val="44"/>
                <w:rtl/>
                <w:lang w:bidi="ar-EG"/>
              </w:rPr>
              <w:t>1988</w:t>
            </w:r>
          </w:p>
        </w:tc>
        <w:tc>
          <w:tcPr>
            <w:tcW w:w="847" w:type="dxa"/>
          </w:tcPr>
          <w:p w:rsidR="000F305F" w:rsidRPr="000F305F" w:rsidRDefault="000F305F" w:rsidP="000F305F">
            <w:pPr>
              <w:spacing w:after="0" w:line="240" w:lineRule="auto"/>
              <w:jc w:val="center"/>
              <w:rPr>
                <w:rFonts w:ascii="Arabic Typesetting" w:hAnsi="Arabic Typesetting" w:cs="Arabic Typesetting"/>
                <w:b/>
                <w:bCs/>
                <w:color w:val="000000"/>
                <w:sz w:val="44"/>
                <w:szCs w:val="44"/>
                <w:u w:val="single"/>
                <w:rtl/>
                <w:lang w:bidi="ar-EG"/>
              </w:rPr>
            </w:pPr>
            <w:r w:rsidRPr="000F305F">
              <w:rPr>
                <w:rFonts w:ascii="Arabic Typesetting" w:hAnsi="Arabic Typesetting" w:cs="Arabic Typesetting"/>
                <w:b/>
                <w:bCs/>
                <w:color w:val="000000"/>
                <w:sz w:val="44"/>
                <w:szCs w:val="44"/>
                <w:u w:val="single"/>
                <w:rtl/>
                <w:lang w:bidi="ar-EG"/>
              </w:rPr>
              <w:t>الدّيانة</w:t>
            </w:r>
          </w:p>
        </w:tc>
        <w:tc>
          <w:tcPr>
            <w:tcW w:w="2410" w:type="dxa"/>
          </w:tcPr>
          <w:p w:rsidR="000F305F" w:rsidRPr="000F305F" w:rsidRDefault="000F305F" w:rsidP="000F305F">
            <w:pPr>
              <w:spacing w:after="0" w:line="240" w:lineRule="auto"/>
              <w:jc w:val="center"/>
              <w:rPr>
                <w:rFonts w:ascii="Arabic Typesetting" w:hAnsi="Arabic Typesetting" w:cs="Arabic Typesetting"/>
                <w:color w:val="000000"/>
                <w:sz w:val="44"/>
                <w:szCs w:val="44"/>
                <w:rtl/>
                <w:lang w:bidi="ar-EG"/>
              </w:rPr>
            </w:pPr>
            <w:r w:rsidRPr="000F305F">
              <w:rPr>
                <w:rFonts w:ascii="Arabic Typesetting" w:hAnsi="Arabic Typesetting" w:cs="Arabic Typesetting"/>
                <w:color w:val="000000"/>
                <w:sz w:val="44"/>
                <w:szCs w:val="44"/>
                <w:rtl/>
                <w:lang w:bidi="ar-EG"/>
              </w:rPr>
              <w:t>الإسلام</w:t>
            </w:r>
          </w:p>
        </w:tc>
        <w:tc>
          <w:tcPr>
            <w:tcW w:w="959" w:type="dxa"/>
          </w:tcPr>
          <w:p w:rsidR="000F305F" w:rsidRPr="000F305F" w:rsidRDefault="000F305F" w:rsidP="000F305F">
            <w:pPr>
              <w:spacing w:after="0" w:line="240" w:lineRule="auto"/>
              <w:jc w:val="center"/>
              <w:rPr>
                <w:rFonts w:ascii="Arabic Typesetting" w:hAnsi="Arabic Typesetting" w:cs="Arabic Typesetting"/>
                <w:b/>
                <w:bCs/>
                <w:color w:val="000000"/>
                <w:sz w:val="44"/>
                <w:szCs w:val="44"/>
                <w:u w:val="single"/>
                <w:rtl/>
                <w:lang w:bidi="ar-EG"/>
              </w:rPr>
            </w:pPr>
            <w:r w:rsidRPr="000F305F">
              <w:rPr>
                <w:rFonts w:ascii="Arabic Typesetting" w:hAnsi="Arabic Typesetting" w:cs="Arabic Typesetting"/>
                <w:b/>
                <w:bCs/>
                <w:color w:val="000000"/>
                <w:sz w:val="44"/>
                <w:szCs w:val="44"/>
                <w:u w:val="single"/>
                <w:rtl/>
                <w:lang w:bidi="ar-EG"/>
              </w:rPr>
              <w:t>الجنسيّة</w:t>
            </w:r>
          </w:p>
        </w:tc>
        <w:tc>
          <w:tcPr>
            <w:tcW w:w="1423" w:type="dxa"/>
            <w:tcBorders>
              <w:right w:val="single" w:sz="4" w:space="0" w:color="auto"/>
            </w:tcBorders>
          </w:tcPr>
          <w:p w:rsidR="000F305F" w:rsidRPr="000F305F" w:rsidRDefault="000F305F" w:rsidP="000F305F">
            <w:pPr>
              <w:spacing w:after="0" w:line="240" w:lineRule="auto"/>
              <w:jc w:val="center"/>
              <w:rPr>
                <w:rFonts w:ascii="Arabic Typesetting" w:hAnsi="Arabic Typesetting" w:cs="Arabic Typesetting"/>
                <w:color w:val="000000"/>
                <w:sz w:val="44"/>
                <w:szCs w:val="44"/>
                <w:rtl/>
                <w:lang w:bidi="ar-EG"/>
              </w:rPr>
            </w:pPr>
            <w:r w:rsidRPr="000F305F">
              <w:rPr>
                <w:rFonts w:ascii="Arabic Typesetting" w:hAnsi="Arabic Typesetting" w:cs="Arabic Typesetting"/>
                <w:color w:val="000000"/>
                <w:sz w:val="44"/>
                <w:szCs w:val="44"/>
                <w:rtl/>
                <w:lang w:bidi="ar-EG"/>
              </w:rPr>
              <w:t>جزائريّة</w:t>
            </w:r>
          </w:p>
        </w:tc>
      </w:tr>
      <w:tr w:rsidR="000F305F" w:rsidRPr="000F305F" w:rsidTr="00662F4F">
        <w:trPr>
          <w:trHeight w:val="464"/>
        </w:trPr>
        <w:tc>
          <w:tcPr>
            <w:tcW w:w="1936" w:type="dxa"/>
            <w:vAlign w:val="center"/>
          </w:tcPr>
          <w:p w:rsidR="000F305F" w:rsidRPr="000F305F" w:rsidRDefault="00662F4F" w:rsidP="000F305F">
            <w:pPr>
              <w:spacing w:after="0" w:line="240" w:lineRule="auto"/>
              <w:jc w:val="center"/>
              <w:rPr>
                <w:rFonts w:ascii="Arabic Typesetting" w:hAnsi="Arabic Typesetting" w:cs="Arabic Typesetting"/>
                <w:b/>
                <w:bCs/>
                <w:color w:val="000000"/>
                <w:sz w:val="44"/>
                <w:szCs w:val="44"/>
                <w:rtl/>
                <w:lang w:bidi="ar-EG"/>
              </w:rPr>
            </w:pPr>
            <w:r>
              <w:rPr>
                <w:rFonts w:ascii="Arabic Typesetting" w:hAnsi="Arabic Typesetting" w:cs="Arabic Typesetting"/>
                <w:b/>
                <w:bCs/>
                <w:color w:val="000000"/>
                <w:sz w:val="44"/>
                <w:szCs w:val="44"/>
                <w:rtl/>
                <w:lang w:bidi="ar-EG"/>
              </w:rPr>
              <w:t>محـــلّ المي</w:t>
            </w:r>
            <w:r w:rsidR="000F305F" w:rsidRPr="000F305F">
              <w:rPr>
                <w:rFonts w:ascii="Arabic Typesetting" w:hAnsi="Arabic Typesetting" w:cs="Arabic Typesetting"/>
                <w:b/>
                <w:bCs/>
                <w:color w:val="000000"/>
                <w:sz w:val="44"/>
                <w:szCs w:val="44"/>
                <w:rtl/>
                <w:lang w:bidi="ar-EG"/>
              </w:rPr>
              <w:t>ـلاد</w:t>
            </w:r>
          </w:p>
        </w:tc>
        <w:tc>
          <w:tcPr>
            <w:tcW w:w="2770" w:type="dxa"/>
            <w:gridSpan w:val="4"/>
          </w:tcPr>
          <w:p w:rsidR="000F305F" w:rsidRPr="000F305F" w:rsidRDefault="002F2842" w:rsidP="002F2842">
            <w:pPr>
              <w:spacing w:after="0" w:line="240" w:lineRule="auto"/>
              <w:jc w:val="center"/>
              <w:rPr>
                <w:rFonts w:ascii="Arabic Typesetting" w:hAnsi="Arabic Typesetting" w:cs="Arabic Typesetting"/>
                <w:color w:val="000000"/>
                <w:sz w:val="44"/>
                <w:szCs w:val="44"/>
                <w:rtl/>
                <w:lang w:bidi="ar-EG"/>
              </w:rPr>
            </w:pPr>
            <w:r>
              <w:rPr>
                <w:rFonts w:ascii="Arabic Typesetting" w:hAnsi="Arabic Typesetting" w:cs="Arabic Typesetting" w:hint="cs"/>
                <w:color w:val="000000"/>
                <w:sz w:val="44"/>
                <w:szCs w:val="44"/>
                <w:rtl/>
                <w:lang w:bidi="ar-EG"/>
              </w:rPr>
              <w:t xml:space="preserve">المراهنة/ </w:t>
            </w:r>
            <w:r w:rsidR="000F305F" w:rsidRPr="000F305F">
              <w:rPr>
                <w:rFonts w:ascii="Arabic Typesetting" w:hAnsi="Arabic Typesetting" w:cs="Arabic Typesetting"/>
                <w:color w:val="000000"/>
                <w:sz w:val="44"/>
                <w:szCs w:val="44"/>
                <w:rtl/>
                <w:lang w:bidi="ar-EG"/>
              </w:rPr>
              <w:t>سوق اهراس</w:t>
            </w:r>
          </w:p>
        </w:tc>
        <w:tc>
          <w:tcPr>
            <w:tcW w:w="2410" w:type="dxa"/>
          </w:tcPr>
          <w:p w:rsidR="000F305F" w:rsidRPr="000F305F" w:rsidRDefault="000F305F" w:rsidP="000F305F">
            <w:pPr>
              <w:spacing w:after="0" w:line="240" w:lineRule="auto"/>
              <w:jc w:val="center"/>
              <w:rPr>
                <w:rFonts w:ascii="Arabic Typesetting" w:hAnsi="Arabic Typesetting" w:cs="Arabic Typesetting"/>
                <w:b/>
                <w:bCs/>
                <w:color w:val="000000"/>
                <w:sz w:val="44"/>
                <w:szCs w:val="44"/>
                <w:u w:val="single"/>
                <w:rtl/>
                <w:lang w:bidi="ar-EG"/>
              </w:rPr>
            </w:pPr>
            <w:r w:rsidRPr="000F305F">
              <w:rPr>
                <w:rFonts w:ascii="Arabic Typesetting" w:hAnsi="Arabic Typesetting" w:cs="Arabic Typesetting"/>
                <w:b/>
                <w:bCs/>
                <w:color w:val="000000"/>
                <w:sz w:val="44"/>
                <w:szCs w:val="44"/>
                <w:u w:val="single"/>
                <w:rtl/>
                <w:lang w:bidi="ar-EG"/>
              </w:rPr>
              <w:t>الحالة الاجتماعيّة:</w:t>
            </w:r>
          </w:p>
        </w:tc>
        <w:tc>
          <w:tcPr>
            <w:tcW w:w="2382" w:type="dxa"/>
            <w:gridSpan w:val="2"/>
            <w:tcBorders>
              <w:right w:val="single" w:sz="4" w:space="0" w:color="auto"/>
            </w:tcBorders>
          </w:tcPr>
          <w:p w:rsidR="000F305F" w:rsidRPr="000F305F" w:rsidRDefault="000F305F" w:rsidP="000F305F">
            <w:pPr>
              <w:spacing w:after="0" w:line="240" w:lineRule="auto"/>
              <w:jc w:val="center"/>
              <w:rPr>
                <w:rFonts w:ascii="Arabic Typesetting" w:hAnsi="Arabic Typesetting" w:cs="Arabic Typesetting"/>
                <w:color w:val="000000"/>
                <w:sz w:val="44"/>
                <w:szCs w:val="44"/>
                <w:rtl/>
                <w:lang w:bidi="ar-EG"/>
              </w:rPr>
            </w:pPr>
            <w:r w:rsidRPr="000F305F">
              <w:rPr>
                <w:rFonts w:ascii="Arabic Typesetting" w:hAnsi="Arabic Typesetting" w:cs="Arabic Typesetting"/>
                <w:color w:val="000000"/>
                <w:sz w:val="44"/>
                <w:szCs w:val="44"/>
                <w:rtl/>
                <w:lang w:bidi="ar-EG"/>
              </w:rPr>
              <w:t>عزبة</w:t>
            </w:r>
          </w:p>
        </w:tc>
      </w:tr>
      <w:tr w:rsidR="000F305F" w:rsidRPr="000F305F" w:rsidTr="00662F4F">
        <w:trPr>
          <w:trHeight w:val="20"/>
        </w:trPr>
        <w:tc>
          <w:tcPr>
            <w:tcW w:w="1936" w:type="dxa"/>
            <w:vAlign w:val="center"/>
          </w:tcPr>
          <w:p w:rsidR="000F305F" w:rsidRPr="000F305F" w:rsidRDefault="000F305F" w:rsidP="000F305F">
            <w:pPr>
              <w:spacing w:after="0" w:line="240" w:lineRule="auto"/>
              <w:jc w:val="center"/>
              <w:rPr>
                <w:rFonts w:ascii="Arabic Typesetting" w:hAnsi="Arabic Typesetting" w:cs="Arabic Typesetting"/>
                <w:b/>
                <w:bCs/>
                <w:color w:val="000000"/>
                <w:sz w:val="44"/>
                <w:szCs w:val="44"/>
                <w:rtl/>
                <w:lang w:bidi="ar-EG"/>
              </w:rPr>
            </w:pPr>
            <w:r w:rsidRPr="000F305F">
              <w:rPr>
                <w:rFonts w:ascii="Arabic Typesetting" w:hAnsi="Arabic Typesetting" w:cs="Arabic Typesetting"/>
                <w:b/>
                <w:bCs/>
                <w:color w:val="000000"/>
                <w:sz w:val="44"/>
                <w:szCs w:val="44"/>
                <w:rtl/>
                <w:lang w:bidi="ar-EG"/>
              </w:rPr>
              <w:t>عنوان</w:t>
            </w:r>
            <w:r>
              <w:rPr>
                <w:rFonts w:ascii="Arabic Typesetting" w:hAnsi="Arabic Typesetting" w:cs="Arabic Typesetting"/>
                <w:b/>
                <w:bCs/>
                <w:color w:val="000000"/>
                <w:sz w:val="44"/>
                <w:szCs w:val="44"/>
                <w:rtl/>
                <w:lang w:bidi="ar-EG"/>
              </w:rPr>
              <w:t xml:space="preserve"> الإقا</w:t>
            </w:r>
            <w:r>
              <w:rPr>
                <w:rFonts w:ascii="Arabic Typesetting" w:hAnsi="Arabic Typesetting" w:cs="Arabic Typesetting" w:hint="cs"/>
                <w:b/>
                <w:bCs/>
                <w:color w:val="000000"/>
                <w:sz w:val="44"/>
                <w:szCs w:val="44"/>
                <w:rtl/>
                <w:lang w:bidi="ar-EG"/>
              </w:rPr>
              <w:t>م</w:t>
            </w:r>
            <w:r w:rsidRPr="000F305F">
              <w:rPr>
                <w:rFonts w:ascii="Arabic Typesetting" w:hAnsi="Arabic Typesetting" w:cs="Arabic Typesetting"/>
                <w:b/>
                <w:bCs/>
                <w:color w:val="000000"/>
                <w:sz w:val="44"/>
                <w:szCs w:val="44"/>
                <w:rtl/>
                <w:lang w:bidi="ar-EG"/>
              </w:rPr>
              <w:t>ة</w:t>
            </w:r>
          </w:p>
        </w:tc>
        <w:tc>
          <w:tcPr>
            <w:tcW w:w="7562" w:type="dxa"/>
            <w:gridSpan w:val="7"/>
            <w:tcBorders>
              <w:right w:val="single" w:sz="4" w:space="0" w:color="auto"/>
            </w:tcBorders>
          </w:tcPr>
          <w:p w:rsidR="000F305F" w:rsidRPr="000F305F" w:rsidRDefault="00E715C9" w:rsidP="000F305F">
            <w:pPr>
              <w:spacing w:after="0" w:line="240" w:lineRule="auto"/>
              <w:jc w:val="center"/>
              <w:rPr>
                <w:rFonts w:ascii="Arabic Typesetting" w:hAnsi="Arabic Typesetting" w:cs="Arabic Typesetting"/>
                <w:color w:val="000000"/>
                <w:sz w:val="44"/>
                <w:szCs w:val="44"/>
                <w:rtl/>
                <w:lang w:bidi="ar-EG"/>
              </w:rPr>
            </w:pPr>
            <w:r>
              <w:rPr>
                <w:rFonts w:ascii="Arabic Typesetting" w:hAnsi="Arabic Typesetting" w:cs="Arabic Typesetting" w:hint="cs"/>
                <w:color w:val="000000"/>
                <w:sz w:val="44"/>
                <w:szCs w:val="44"/>
                <w:rtl/>
                <w:lang w:bidi="ar-EG"/>
              </w:rPr>
              <w:t xml:space="preserve">حي عين حجر/ </w:t>
            </w:r>
            <w:r w:rsidR="000F305F" w:rsidRPr="000F305F">
              <w:rPr>
                <w:rFonts w:ascii="Arabic Typesetting" w:hAnsi="Arabic Typesetting" w:cs="Arabic Typesetting"/>
                <w:color w:val="000000"/>
                <w:sz w:val="44"/>
                <w:szCs w:val="44"/>
                <w:rtl/>
                <w:lang w:bidi="ar-EG"/>
              </w:rPr>
              <w:t>المراهنة/ سوق اهراس/ الجزائر 41004</w:t>
            </w:r>
          </w:p>
        </w:tc>
      </w:tr>
      <w:tr w:rsidR="000F305F" w:rsidRPr="000F305F" w:rsidTr="00662F4F">
        <w:trPr>
          <w:trHeight w:val="20"/>
        </w:trPr>
        <w:tc>
          <w:tcPr>
            <w:tcW w:w="1936" w:type="dxa"/>
            <w:vAlign w:val="center"/>
          </w:tcPr>
          <w:p w:rsidR="000F305F" w:rsidRPr="000F305F" w:rsidRDefault="000F305F" w:rsidP="000F305F">
            <w:pPr>
              <w:spacing w:after="0" w:line="240" w:lineRule="auto"/>
              <w:jc w:val="center"/>
              <w:rPr>
                <w:rFonts w:ascii="Arabic Typesetting" w:hAnsi="Arabic Typesetting" w:cs="Arabic Typesetting"/>
                <w:b/>
                <w:bCs/>
                <w:color w:val="000000"/>
                <w:sz w:val="44"/>
                <w:szCs w:val="44"/>
                <w:rtl/>
                <w:lang w:bidi="ar-EG"/>
              </w:rPr>
            </w:pPr>
            <w:r w:rsidRPr="000F305F">
              <w:rPr>
                <w:rFonts w:ascii="Arabic Typesetting" w:hAnsi="Arabic Typesetting" w:cs="Arabic Typesetting"/>
                <w:b/>
                <w:bCs/>
                <w:color w:val="000000"/>
                <w:sz w:val="44"/>
                <w:szCs w:val="44"/>
                <w:rtl/>
                <w:lang w:bidi="ar-EG"/>
              </w:rPr>
              <w:t>رقم الهاتف</w:t>
            </w:r>
          </w:p>
        </w:tc>
        <w:tc>
          <w:tcPr>
            <w:tcW w:w="7562" w:type="dxa"/>
            <w:gridSpan w:val="7"/>
            <w:tcBorders>
              <w:right w:val="single" w:sz="4" w:space="0" w:color="auto"/>
            </w:tcBorders>
          </w:tcPr>
          <w:p w:rsidR="000F305F" w:rsidRPr="000F305F" w:rsidRDefault="000F305F" w:rsidP="000F305F">
            <w:pPr>
              <w:spacing w:after="0" w:line="240" w:lineRule="auto"/>
              <w:jc w:val="center"/>
              <w:rPr>
                <w:rFonts w:ascii="Arabic Typesetting" w:hAnsi="Arabic Typesetting" w:cs="Arabic Typesetting"/>
                <w:b/>
                <w:bCs/>
                <w:color w:val="000000"/>
                <w:sz w:val="44"/>
                <w:szCs w:val="44"/>
                <w:rtl/>
                <w:lang w:bidi="ar-EG"/>
              </w:rPr>
            </w:pPr>
            <w:r w:rsidRPr="000F305F">
              <w:rPr>
                <w:rFonts w:ascii="Arabic Typesetting" w:hAnsi="Arabic Typesetting" w:cs="Arabic Typesetting"/>
                <w:b/>
                <w:bCs/>
                <w:color w:val="000000"/>
                <w:sz w:val="44"/>
                <w:szCs w:val="44"/>
                <w:rtl/>
                <w:lang w:bidi="ar-EG"/>
              </w:rPr>
              <w:t>668.92.21.59(00213)</w:t>
            </w:r>
          </w:p>
        </w:tc>
      </w:tr>
      <w:tr w:rsidR="000F305F" w:rsidRPr="000F305F" w:rsidTr="00662F4F">
        <w:trPr>
          <w:trHeight w:val="20"/>
        </w:trPr>
        <w:tc>
          <w:tcPr>
            <w:tcW w:w="1936" w:type="dxa"/>
            <w:vAlign w:val="center"/>
          </w:tcPr>
          <w:p w:rsidR="000F305F" w:rsidRPr="000F305F" w:rsidRDefault="000F305F" w:rsidP="000F305F">
            <w:pPr>
              <w:spacing w:after="0" w:line="240" w:lineRule="auto"/>
              <w:jc w:val="center"/>
              <w:rPr>
                <w:rFonts w:ascii="Arabic Typesetting" w:hAnsi="Arabic Typesetting" w:cs="Arabic Typesetting"/>
                <w:b/>
                <w:bCs/>
                <w:color w:val="000000"/>
                <w:sz w:val="44"/>
                <w:szCs w:val="44"/>
                <w:rtl/>
                <w:lang w:bidi="ar-EG"/>
              </w:rPr>
            </w:pPr>
            <w:r w:rsidRPr="000F305F">
              <w:rPr>
                <w:rFonts w:ascii="Arabic Typesetting" w:hAnsi="Arabic Typesetting" w:cs="Arabic Typesetting"/>
                <w:b/>
                <w:bCs/>
                <w:color w:val="000000"/>
                <w:sz w:val="44"/>
                <w:szCs w:val="44"/>
                <w:rtl/>
                <w:lang w:bidi="ar-EG"/>
              </w:rPr>
              <w:t>البريد الإلكترونيّ</w:t>
            </w:r>
          </w:p>
        </w:tc>
        <w:tc>
          <w:tcPr>
            <w:tcW w:w="7562" w:type="dxa"/>
            <w:gridSpan w:val="7"/>
            <w:tcBorders>
              <w:right w:val="single" w:sz="4" w:space="0" w:color="auto"/>
            </w:tcBorders>
          </w:tcPr>
          <w:p w:rsidR="000F305F" w:rsidRPr="003B2EBE" w:rsidRDefault="0035338F" w:rsidP="002F2842">
            <w:pPr>
              <w:spacing w:after="0" w:line="240" w:lineRule="auto"/>
              <w:jc w:val="center"/>
              <w:rPr>
                <w:rFonts w:ascii="Arabic Typesetting" w:hAnsi="Arabic Typesetting" w:cs="Arabic Typesetting"/>
                <w:b/>
                <w:bCs/>
                <w:color w:val="000000" w:themeColor="text1"/>
                <w:sz w:val="44"/>
                <w:szCs w:val="44"/>
                <w:lang w:val="fr-FR" w:bidi="ar-EG"/>
              </w:rPr>
            </w:pPr>
            <w:hyperlink r:id="rId7" w:history="1">
              <w:r w:rsidR="00C7018E" w:rsidRPr="003B2EBE">
                <w:rPr>
                  <w:rStyle w:val="Hyperlink"/>
                  <w:rFonts w:ascii="Arabic Typesetting" w:hAnsi="Arabic Typesetting" w:cs="Arabic Typesetting"/>
                  <w:b/>
                  <w:bCs/>
                  <w:color w:val="000000" w:themeColor="text1"/>
                  <w:sz w:val="44"/>
                  <w:szCs w:val="44"/>
                  <w:u w:val="none"/>
                  <w:lang w:val="fr-FR" w:bidi="ar-EG"/>
                </w:rPr>
                <w:t>ghaniabohuia@gmail.com</w:t>
              </w:r>
            </w:hyperlink>
          </w:p>
        </w:tc>
      </w:tr>
    </w:tbl>
    <w:p w:rsidR="000F305F" w:rsidRPr="000F305F" w:rsidRDefault="0035338F" w:rsidP="000F305F">
      <w:pPr>
        <w:tabs>
          <w:tab w:val="left" w:pos="638"/>
        </w:tabs>
        <w:spacing w:after="0"/>
        <w:ind w:left="849" w:right="709"/>
        <w:jc w:val="center"/>
        <w:rPr>
          <w:rFonts w:ascii="Andalus" w:hAnsi="Andalus" w:cs="Andalus"/>
          <w:b/>
          <w:bCs/>
          <w:color w:val="1D1B11"/>
          <w:sz w:val="44"/>
          <w:szCs w:val="44"/>
          <w:lang w:val="fr-FR"/>
        </w:rPr>
      </w:pPr>
      <w:r>
        <w:rPr>
          <w:rFonts w:ascii="Andalus" w:hAnsi="Andalus" w:cs="Andalus"/>
          <w:b/>
          <w:bCs/>
          <w:noProof/>
          <w:color w:val="1D1B11"/>
          <w:sz w:val="44"/>
          <w:szCs w:val="44"/>
          <w:lang w:val="fr-FR"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163.1pt;margin-top:-6.65pt;width:112.7pt;height:50.4pt;z-index:251658240;mso-position-horizontal-relative:text;mso-position-vertical-relative:text" filled="f">
            <w10:wrap anchorx="page"/>
          </v:shape>
        </w:pict>
      </w:r>
      <w:r w:rsidR="000F305F" w:rsidRPr="002C10CA">
        <w:rPr>
          <w:rFonts w:ascii="Andalus" w:hAnsi="Andalus" w:cs="Andalus"/>
          <w:b/>
          <w:bCs/>
          <w:color w:val="1D1B11"/>
          <w:sz w:val="44"/>
          <w:szCs w:val="44"/>
          <w:rtl/>
        </w:rPr>
        <w:t>ســــــيرة ذاتيـــ</w:t>
      </w:r>
      <w:r w:rsidR="000F305F">
        <w:rPr>
          <w:rFonts w:ascii="Andalus" w:hAnsi="Andalus" w:cs="Andalus" w:hint="cs"/>
          <w:b/>
          <w:bCs/>
          <w:color w:val="1D1B11"/>
          <w:sz w:val="44"/>
          <w:szCs w:val="44"/>
          <w:rtl/>
        </w:rPr>
        <w:t>ّ</w:t>
      </w:r>
      <w:r w:rsidR="000F305F" w:rsidRPr="002C10CA">
        <w:rPr>
          <w:rFonts w:ascii="Andalus" w:hAnsi="Andalus" w:cs="Andalus"/>
          <w:b/>
          <w:bCs/>
          <w:color w:val="1D1B11"/>
          <w:sz w:val="44"/>
          <w:szCs w:val="44"/>
          <w:rtl/>
        </w:rPr>
        <w:t>ــة</w:t>
      </w:r>
    </w:p>
    <w:p w:rsidR="00662F4F" w:rsidRDefault="0035338F" w:rsidP="00A428EF">
      <w:pPr>
        <w:pStyle w:val="a3"/>
        <w:bidi/>
        <w:jc w:val="center"/>
        <w:rPr>
          <w:rFonts w:ascii="Arabic Typesetting" w:hAnsi="Arabic Typesetting" w:cs="Arabic Typesetting"/>
          <w:b/>
          <w:bCs/>
          <w:sz w:val="52"/>
          <w:szCs w:val="52"/>
          <w:u w:val="single"/>
          <w:rtl/>
          <w:lang w:bidi="ar-DZ"/>
        </w:rPr>
      </w:pPr>
      <w:r w:rsidRPr="0035338F">
        <w:rPr>
          <w:rFonts w:ascii="Andalus" w:hAnsi="Andalus" w:cs="Andalus"/>
          <w:b/>
          <w:bCs/>
          <w:noProof/>
          <w:color w:val="1D1B11"/>
          <w:sz w:val="44"/>
          <w:szCs w:val="44"/>
          <w:rtl/>
        </w:rPr>
        <w:pict>
          <v:shape id="_x0000_s1027" type="#_x0000_t98" style="position:absolute;left:0;text-align:left;margin-left:163.1pt;margin-top:207.4pt;width:124.7pt;height:50.4pt;z-index:251659264" filled="f">
            <w10:wrap anchorx="page"/>
          </v:shape>
        </w:pict>
      </w:r>
    </w:p>
    <w:p w:rsidR="00662F4F" w:rsidRDefault="00662F4F" w:rsidP="00662F4F">
      <w:pPr>
        <w:pStyle w:val="a3"/>
        <w:bidi/>
        <w:spacing w:after="240"/>
        <w:jc w:val="center"/>
        <w:rPr>
          <w:rFonts w:ascii="Arabic Typesetting" w:hAnsi="Arabic Typesetting" w:cs="Arabic Typesetting"/>
          <w:b/>
          <w:bCs/>
          <w:sz w:val="44"/>
          <w:szCs w:val="44"/>
          <w:u w:val="single"/>
          <w:rtl/>
          <w:lang w:bidi="ar-DZ"/>
        </w:rPr>
      </w:pPr>
      <w:r w:rsidRPr="00A428EF">
        <w:rPr>
          <w:rFonts w:ascii="Arabic Typesetting" w:hAnsi="Arabic Typesetting" w:cs="Arabic Typesetting"/>
          <w:b/>
          <w:bCs/>
          <w:sz w:val="52"/>
          <w:szCs w:val="52"/>
          <w:u w:val="single"/>
          <w:rtl/>
          <w:lang w:bidi="ar-DZ"/>
        </w:rPr>
        <w:t>موجز السّيرة العلميّة</w:t>
      </w:r>
    </w:p>
    <w:p w:rsidR="00662F4F" w:rsidRPr="00662F4F" w:rsidRDefault="00662F4F" w:rsidP="00662F4F">
      <w:pPr>
        <w:pStyle w:val="a3"/>
        <w:bidi/>
        <w:jc w:val="center"/>
        <w:rPr>
          <w:rFonts w:ascii="Arabic Typesetting" w:hAnsi="Arabic Typesetting" w:cs="Arabic Typesetting"/>
          <w:b/>
          <w:bCs/>
          <w:sz w:val="16"/>
          <w:szCs w:val="16"/>
          <w:u w:val="single"/>
          <w:rtl/>
          <w:lang w:bidi="ar-EG"/>
        </w:rPr>
      </w:pPr>
    </w:p>
    <w:tbl>
      <w:tblPr>
        <w:bidiVisual/>
        <w:tblW w:w="9486"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8791"/>
      </w:tblGrid>
      <w:tr w:rsidR="00662F4F" w:rsidRPr="002C10CA" w:rsidTr="00662F4F">
        <w:tc>
          <w:tcPr>
            <w:tcW w:w="9486" w:type="dxa"/>
            <w:gridSpan w:val="2"/>
            <w:vAlign w:val="center"/>
          </w:tcPr>
          <w:p w:rsidR="00662F4F" w:rsidRPr="004935C7" w:rsidRDefault="00662F4F" w:rsidP="00662F4F">
            <w:pPr>
              <w:spacing w:after="0"/>
              <w:jc w:val="center"/>
              <w:rPr>
                <w:rFonts w:ascii="Andalus" w:hAnsi="Andalus" w:cs="Andalus"/>
                <w:b/>
                <w:bCs/>
                <w:color w:val="000000"/>
                <w:sz w:val="32"/>
                <w:szCs w:val="32"/>
                <w:u w:val="single"/>
                <w:rtl/>
                <w:lang w:bidi="ar-EG"/>
              </w:rPr>
            </w:pPr>
            <w:r w:rsidRPr="004935C7">
              <w:rPr>
                <w:rFonts w:ascii="Andalus" w:hAnsi="Andalus" w:cs="Andalus"/>
                <w:b/>
                <w:bCs/>
                <w:color w:val="000000"/>
                <w:sz w:val="32"/>
                <w:szCs w:val="32"/>
                <w:u w:val="single"/>
                <w:rtl/>
                <w:lang w:bidi="ar-EG"/>
              </w:rPr>
              <w:t>المؤهّلات العلميّة :</w:t>
            </w:r>
          </w:p>
        </w:tc>
      </w:tr>
      <w:tr w:rsidR="00E715C9" w:rsidRPr="002C10CA" w:rsidTr="00662F4F">
        <w:tc>
          <w:tcPr>
            <w:tcW w:w="695" w:type="dxa"/>
            <w:vAlign w:val="center"/>
          </w:tcPr>
          <w:p w:rsidR="00E715C9" w:rsidRPr="002C10CA" w:rsidRDefault="00E715C9" w:rsidP="00662F4F">
            <w:pPr>
              <w:spacing w:after="0"/>
              <w:jc w:val="center"/>
              <w:rPr>
                <w:rFonts w:ascii="Traditional Arabic" w:hAnsi="Traditional Arabic" w:cs="Traditional Arabic"/>
                <w:b/>
                <w:bCs/>
                <w:color w:val="000000"/>
                <w:sz w:val="32"/>
                <w:szCs w:val="32"/>
                <w:rtl/>
                <w:lang w:bidi="ar-EG"/>
              </w:rPr>
            </w:pPr>
            <w:r>
              <w:rPr>
                <w:rFonts w:ascii="Traditional Arabic" w:hAnsi="Traditional Arabic" w:cs="Traditional Arabic" w:hint="cs"/>
                <w:b/>
                <w:bCs/>
                <w:color w:val="000000"/>
                <w:sz w:val="32"/>
                <w:szCs w:val="32"/>
                <w:rtl/>
                <w:lang w:bidi="ar-EG"/>
              </w:rPr>
              <w:t>01</w:t>
            </w:r>
          </w:p>
        </w:tc>
        <w:tc>
          <w:tcPr>
            <w:tcW w:w="8791" w:type="dxa"/>
            <w:vAlign w:val="center"/>
          </w:tcPr>
          <w:p w:rsidR="00E715C9" w:rsidRPr="00662F4F" w:rsidRDefault="00E715C9" w:rsidP="00662F4F">
            <w:pPr>
              <w:spacing w:after="0"/>
              <w:rPr>
                <w:rFonts w:ascii="Arabic Typesetting" w:hAnsi="Arabic Typesetting" w:cs="Arabic Typesetting"/>
                <w:b/>
                <w:bCs/>
                <w:color w:val="000000"/>
                <w:sz w:val="44"/>
                <w:szCs w:val="44"/>
                <w:rtl/>
                <w:lang w:bidi="ar-EG"/>
              </w:rPr>
            </w:pPr>
            <w:r>
              <w:rPr>
                <w:rFonts w:ascii="Arabic Typesetting" w:hAnsi="Arabic Typesetting" w:cs="Arabic Typesetting" w:hint="cs"/>
                <w:color w:val="000000"/>
                <w:sz w:val="44"/>
                <w:szCs w:val="44"/>
                <w:rtl/>
                <w:lang w:bidi="ar-EG"/>
              </w:rPr>
              <w:t>شهادة الدّكتوراه</w:t>
            </w:r>
            <w:r w:rsidRPr="00662F4F">
              <w:rPr>
                <w:rFonts w:ascii="Arabic Typesetting" w:hAnsi="Arabic Typesetting" w:cs="Arabic Typesetting"/>
                <w:color w:val="000000"/>
                <w:sz w:val="44"/>
                <w:szCs w:val="44"/>
                <w:rtl/>
                <w:lang w:bidi="ar-EG"/>
              </w:rPr>
              <w:t xml:space="preserve"> تخصّص: </w:t>
            </w:r>
            <w:r w:rsidRPr="00662F4F">
              <w:rPr>
                <w:rFonts w:ascii="Arabic Typesetting" w:hAnsi="Arabic Typesetting" w:cs="Arabic Typesetting"/>
                <w:color w:val="000000"/>
                <w:sz w:val="44"/>
                <w:szCs w:val="44"/>
                <w:u w:val="single"/>
                <w:rtl/>
                <w:lang w:bidi="ar-EG"/>
              </w:rPr>
              <w:t>اللّسانيّات العربيّة</w:t>
            </w:r>
            <w:r w:rsidRPr="00662F4F">
              <w:rPr>
                <w:rFonts w:ascii="Arabic Typesetting" w:hAnsi="Arabic Typesetting" w:cs="Arabic Typesetting"/>
                <w:color w:val="000000"/>
                <w:sz w:val="44"/>
                <w:szCs w:val="44"/>
                <w:rtl/>
                <w:lang w:bidi="ar-EG"/>
              </w:rPr>
              <w:t>. جامعة باجي مختار/ عنّابة</w:t>
            </w:r>
            <w:r>
              <w:rPr>
                <w:rFonts w:ascii="Arabic Typesetting" w:hAnsi="Arabic Typesetting" w:cs="Arabic Typesetting" w:hint="cs"/>
                <w:color w:val="000000"/>
                <w:sz w:val="44"/>
                <w:szCs w:val="44"/>
                <w:rtl/>
                <w:lang w:bidi="ar-EG"/>
              </w:rPr>
              <w:t xml:space="preserve">، سنة 2017. بتقدير </w:t>
            </w:r>
            <w:r w:rsidRPr="00390E04">
              <w:rPr>
                <w:rFonts w:ascii="Arabic Typesetting" w:hAnsi="Arabic Typesetting" w:cs="Arabic Typesetting" w:hint="cs"/>
                <w:b/>
                <w:bCs/>
                <w:color w:val="000000"/>
                <w:sz w:val="44"/>
                <w:szCs w:val="44"/>
                <w:rtl/>
                <w:lang w:bidi="ar-EG"/>
              </w:rPr>
              <w:t>مشرّف جدّا</w:t>
            </w:r>
          </w:p>
        </w:tc>
      </w:tr>
      <w:tr w:rsidR="00E715C9" w:rsidRPr="002C10CA" w:rsidTr="00662F4F">
        <w:tc>
          <w:tcPr>
            <w:tcW w:w="695" w:type="dxa"/>
            <w:vAlign w:val="center"/>
          </w:tcPr>
          <w:p w:rsidR="00E715C9" w:rsidRPr="002C10CA" w:rsidRDefault="00E715C9" w:rsidP="00662F4F">
            <w:pPr>
              <w:spacing w:after="0"/>
              <w:jc w:val="center"/>
              <w:rPr>
                <w:rFonts w:ascii="Traditional Arabic" w:hAnsi="Traditional Arabic" w:cs="Traditional Arabic"/>
                <w:b/>
                <w:bCs/>
                <w:color w:val="000000"/>
                <w:sz w:val="32"/>
                <w:szCs w:val="32"/>
                <w:rtl/>
                <w:lang w:bidi="ar-EG"/>
              </w:rPr>
            </w:pPr>
            <w:r>
              <w:rPr>
                <w:rFonts w:ascii="Traditional Arabic" w:hAnsi="Traditional Arabic" w:cs="Traditional Arabic" w:hint="cs"/>
                <w:b/>
                <w:bCs/>
                <w:color w:val="000000"/>
                <w:sz w:val="32"/>
                <w:szCs w:val="32"/>
                <w:rtl/>
                <w:lang w:bidi="ar-EG"/>
              </w:rPr>
              <w:t>02</w:t>
            </w:r>
          </w:p>
        </w:tc>
        <w:tc>
          <w:tcPr>
            <w:tcW w:w="8791" w:type="dxa"/>
            <w:vAlign w:val="center"/>
          </w:tcPr>
          <w:p w:rsidR="00E715C9" w:rsidRDefault="00E715C9" w:rsidP="00662F4F">
            <w:pPr>
              <w:spacing w:after="0"/>
              <w:rPr>
                <w:rFonts w:ascii="Arabic Typesetting" w:hAnsi="Arabic Typesetting" w:cs="Arabic Typesetting"/>
                <w:color w:val="000000"/>
                <w:sz w:val="44"/>
                <w:szCs w:val="44"/>
                <w:rtl/>
                <w:lang w:bidi="ar-EG"/>
              </w:rPr>
            </w:pPr>
            <w:r w:rsidRPr="00662F4F">
              <w:rPr>
                <w:rFonts w:ascii="Arabic Typesetting" w:hAnsi="Arabic Typesetting" w:cs="Arabic Typesetting"/>
                <w:color w:val="000000"/>
                <w:sz w:val="44"/>
                <w:szCs w:val="44"/>
                <w:rtl/>
                <w:lang w:bidi="ar-EG"/>
              </w:rPr>
              <w:t xml:space="preserve">شهادة الماستر، تخصّص: </w:t>
            </w:r>
            <w:r w:rsidRPr="00662F4F">
              <w:rPr>
                <w:rFonts w:ascii="Arabic Typesetting" w:hAnsi="Arabic Typesetting" w:cs="Arabic Typesetting"/>
                <w:color w:val="000000"/>
                <w:sz w:val="44"/>
                <w:szCs w:val="44"/>
                <w:u w:val="single"/>
                <w:rtl/>
                <w:lang w:bidi="ar-EG"/>
              </w:rPr>
              <w:t>التّراث وعلوم اللّسان</w:t>
            </w:r>
            <w:r w:rsidRPr="00662F4F">
              <w:rPr>
                <w:rFonts w:ascii="Arabic Typesetting" w:hAnsi="Arabic Typesetting" w:cs="Arabic Typesetting"/>
                <w:color w:val="000000"/>
                <w:sz w:val="44"/>
                <w:szCs w:val="44"/>
                <w:rtl/>
                <w:lang w:bidi="ar-EG"/>
              </w:rPr>
              <w:t xml:space="preserve">، سنة: 2012، محرزة  </w:t>
            </w:r>
            <w:r w:rsidRPr="00662F4F">
              <w:rPr>
                <w:rFonts w:ascii="Arabic Typesetting" w:hAnsi="Arabic Typesetting" w:cs="Arabic Typesetting"/>
                <w:b/>
                <w:bCs/>
                <w:color w:val="000000"/>
                <w:sz w:val="44"/>
                <w:szCs w:val="44"/>
                <w:rtl/>
                <w:lang w:bidi="ar-EG"/>
              </w:rPr>
              <w:t>المرتبة الأولى</w:t>
            </w:r>
            <w:r w:rsidRPr="00662F4F">
              <w:rPr>
                <w:rFonts w:ascii="Arabic Typesetting" w:hAnsi="Arabic Typesetting" w:cs="Arabic Typesetting"/>
                <w:color w:val="000000"/>
                <w:sz w:val="44"/>
                <w:szCs w:val="44"/>
                <w:rtl/>
                <w:lang w:bidi="ar-EG"/>
              </w:rPr>
              <w:t xml:space="preserve"> على مستوى الدّفعة. جامعة محمّد الشّريف مساعديّة/ سوق أهراس</w:t>
            </w:r>
          </w:p>
        </w:tc>
      </w:tr>
      <w:tr w:rsidR="00E715C9" w:rsidRPr="002C10CA" w:rsidTr="00662F4F">
        <w:tc>
          <w:tcPr>
            <w:tcW w:w="695" w:type="dxa"/>
            <w:vAlign w:val="center"/>
          </w:tcPr>
          <w:p w:rsidR="00E715C9" w:rsidRPr="002C10CA" w:rsidRDefault="00E715C9" w:rsidP="00662F4F">
            <w:pPr>
              <w:spacing w:after="0"/>
              <w:jc w:val="center"/>
              <w:rPr>
                <w:rFonts w:ascii="Traditional Arabic" w:hAnsi="Traditional Arabic" w:cs="Traditional Arabic"/>
                <w:b/>
                <w:bCs/>
                <w:color w:val="000000"/>
                <w:sz w:val="32"/>
                <w:szCs w:val="32"/>
                <w:rtl/>
                <w:lang w:bidi="ar-EG"/>
              </w:rPr>
            </w:pPr>
            <w:r>
              <w:rPr>
                <w:rFonts w:ascii="Traditional Arabic" w:hAnsi="Traditional Arabic" w:cs="Traditional Arabic" w:hint="cs"/>
                <w:b/>
                <w:bCs/>
                <w:color w:val="000000"/>
                <w:sz w:val="32"/>
                <w:szCs w:val="32"/>
                <w:rtl/>
                <w:lang w:bidi="ar-EG"/>
              </w:rPr>
              <w:t>03</w:t>
            </w:r>
          </w:p>
        </w:tc>
        <w:tc>
          <w:tcPr>
            <w:tcW w:w="8791" w:type="dxa"/>
            <w:vAlign w:val="center"/>
          </w:tcPr>
          <w:p w:rsidR="00E715C9" w:rsidRDefault="00E715C9" w:rsidP="00662F4F">
            <w:pPr>
              <w:spacing w:after="0"/>
              <w:rPr>
                <w:rFonts w:ascii="Arabic Typesetting" w:hAnsi="Arabic Typesetting" w:cs="Arabic Typesetting"/>
                <w:color w:val="000000"/>
                <w:sz w:val="44"/>
                <w:szCs w:val="44"/>
                <w:rtl/>
                <w:lang w:bidi="ar-EG"/>
              </w:rPr>
            </w:pPr>
            <w:r w:rsidRPr="00662F4F">
              <w:rPr>
                <w:rFonts w:ascii="Arabic Typesetting" w:hAnsi="Arabic Typesetting" w:cs="Arabic Typesetting"/>
                <w:color w:val="000000"/>
                <w:sz w:val="44"/>
                <w:szCs w:val="44"/>
                <w:rtl/>
                <w:lang w:bidi="ar-EG"/>
              </w:rPr>
              <w:t xml:space="preserve">شهادة اللّيسانس لغة عربيّة وآدابها ل.م.د تخصّص: </w:t>
            </w:r>
            <w:r w:rsidRPr="00662F4F">
              <w:rPr>
                <w:rFonts w:ascii="Arabic Typesetting" w:hAnsi="Arabic Typesetting" w:cs="Arabic Typesetting"/>
                <w:color w:val="000000"/>
                <w:sz w:val="44"/>
                <w:szCs w:val="44"/>
                <w:u w:val="single"/>
                <w:rtl/>
                <w:lang w:bidi="ar-EG"/>
              </w:rPr>
              <w:t>لغة عربيّة</w:t>
            </w:r>
            <w:r w:rsidRPr="00662F4F">
              <w:rPr>
                <w:rFonts w:ascii="Arabic Typesetting" w:hAnsi="Arabic Typesetting" w:cs="Arabic Typesetting"/>
                <w:color w:val="000000"/>
                <w:sz w:val="44"/>
                <w:szCs w:val="44"/>
                <w:rtl/>
                <w:lang w:bidi="ar-EG"/>
              </w:rPr>
              <w:t xml:space="preserve">، سنة: 2010، محرزة </w:t>
            </w:r>
            <w:r w:rsidRPr="00662F4F">
              <w:rPr>
                <w:rFonts w:ascii="Arabic Typesetting" w:hAnsi="Arabic Typesetting" w:cs="Arabic Typesetting"/>
                <w:b/>
                <w:bCs/>
                <w:color w:val="000000"/>
                <w:sz w:val="44"/>
                <w:szCs w:val="44"/>
                <w:rtl/>
                <w:lang w:bidi="ar-EG"/>
              </w:rPr>
              <w:t>المرتبة الأولى</w:t>
            </w:r>
            <w:r w:rsidRPr="00662F4F">
              <w:rPr>
                <w:rFonts w:ascii="Arabic Typesetting" w:hAnsi="Arabic Typesetting" w:cs="Arabic Typesetting"/>
                <w:color w:val="000000"/>
                <w:sz w:val="44"/>
                <w:szCs w:val="44"/>
                <w:rtl/>
                <w:lang w:bidi="ar-EG"/>
              </w:rPr>
              <w:t xml:space="preserve"> على مستوى الدّفعة. جامعة محمّد الشّريف مساعديّة/ سوق أهراس</w:t>
            </w:r>
          </w:p>
        </w:tc>
      </w:tr>
      <w:tr w:rsidR="00E715C9" w:rsidRPr="002C10CA" w:rsidTr="00662F4F">
        <w:tc>
          <w:tcPr>
            <w:tcW w:w="695" w:type="dxa"/>
            <w:vAlign w:val="center"/>
          </w:tcPr>
          <w:p w:rsidR="00E715C9" w:rsidRPr="002C10CA" w:rsidRDefault="00E715C9" w:rsidP="00662F4F">
            <w:pPr>
              <w:spacing w:after="0"/>
              <w:jc w:val="center"/>
              <w:rPr>
                <w:rFonts w:ascii="Traditional Arabic" w:hAnsi="Traditional Arabic" w:cs="Traditional Arabic"/>
                <w:b/>
                <w:bCs/>
                <w:color w:val="000000"/>
                <w:sz w:val="32"/>
                <w:szCs w:val="32"/>
                <w:rtl/>
                <w:lang w:bidi="ar-EG"/>
              </w:rPr>
            </w:pPr>
            <w:r>
              <w:rPr>
                <w:rFonts w:ascii="Traditional Arabic" w:hAnsi="Traditional Arabic" w:cs="Traditional Arabic" w:hint="cs"/>
                <w:b/>
                <w:bCs/>
                <w:color w:val="000000"/>
                <w:sz w:val="32"/>
                <w:szCs w:val="32"/>
                <w:rtl/>
                <w:lang w:bidi="ar-EG"/>
              </w:rPr>
              <w:t>04</w:t>
            </w:r>
          </w:p>
        </w:tc>
        <w:tc>
          <w:tcPr>
            <w:tcW w:w="8791" w:type="dxa"/>
            <w:vAlign w:val="center"/>
          </w:tcPr>
          <w:p w:rsidR="00E715C9" w:rsidRPr="007912C5" w:rsidRDefault="00E715C9" w:rsidP="00662F4F">
            <w:pPr>
              <w:spacing w:after="0"/>
              <w:rPr>
                <w:rFonts w:ascii="Arabic Typesetting" w:hAnsi="Arabic Typesetting" w:cs="Arabic Typesetting"/>
                <w:color w:val="000000"/>
                <w:sz w:val="44"/>
                <w:szCs w:val="44"/>
                <w:rtl/>
                <w:lang w:bidi="ar-EG"/>
              </w:rPr>
            </w:pPr>
            <w:r w:rsidRPr="007912C5">
              <w:rPr>
                <w:rFonts w:ascii="Arabic Typesetting" w:hAnsi="Arabic Typesetting" w:cs="Arabic Typesetting"/>
                <w:color w:val="000000"/>
                <w:sz w:val="44"/>
                <w:szCs w:val="44"/>
                <w:rtl/>
                <w:lang w:bidi="ar-EG"/>
              </w:rPr>
              <w:t xml:space="preserve">شهادة الباكالوريا شعبة: </w:t>
            </w:r>
            <w:r w:rsidRPr="007912C5">
              <w:rPr>
                <w:rFonts w:ascii="Arabic Typesetting" w:hAnsi="Arabic Typesetting" w:cs="Arabic Typesetting"/>
                <w:color w:val="000000"/>
                <w:sz w:val="44"/>
                <w:szCs w:val="44"/>
                <w:u w:val="single"/>
                <w:rtl/>
                <w:lang w:bidi="ar-EG"/>
              </w:rPr>
              <w:t>علوم طبيعة وحياة</w:t>
            </w:r>
            <w:r w:rsidRPr="007912C5">
              <w:rPr>
                <w:rFonts w:ascii="Arabic Typesetting" w:hAnsi="Arabic Typesetting" w:cs="Arabic Typesetting"/>
                <w:color w:val="000000"/>
                <w:sz w:val="44"/>
                <w:szCs w:val="44"/>
                <w:rtl/>
                <w:lang w:bidi="ar-EG"/>
              </w:rPr>
              <w:t>، سنة: 2007.</w:t>
            </w:r>
          </w:p>
        </w:tc>
      </w:tr>
    </w:tbl>
    <w:p w:rsidR="00E715C9" w:rsidRDefault="00E715C9"/>
    <w:p w:rsidR="00DE006F" w:rsidRPr="00662F4F" w:rsidRDefault="00DE006F" w:rsidP="00DE006F">
      <w:pPr>
        <w:pStyle w:val="a3"/>
        <w:bidi/>
        <w:jc w:val="both"/>
        <w:rPr>
          <w:rFonts w:ascii="Arabic Typesetting" w:hAnsi="Arabic Typesetting" w:cs="Arabic Typesetting"/>
          <w:b/>
          <w:bCs/>
          <w:sz w:val="44"/>
          <w:szCs w:val="44"/>
          <w:rtl/>
          <w:lang w:bidi="ar-DZ"/>
        </w:rPr>
      </w:pPr>
      <w:r w:rsidRPr="00662F4F">
        <w:rPr>
          <w:rFonts w:ascii="Andalus" w:hAnsi="Andalus" w:cs="Andalus"/>
          <w:b/>
          <w:bCs/>
          <w:sz w:val="36"/>
          <w:szCs w:val="36"/>
          <w:u w:val="single"/>
          <w:rtl/>
          <w:lang w:bidi="ar-DZ"/>
        </w:rPr>
        <w:t>الأبحاث والمنشورات</w:t>
      </w:r>
      <w:r w:rsidRPr="00662F4F">
        <w:rPr>
          <w:rFonts w:ascii="Arabic Typesetting" w:hAnsi="Arabic Typesetting" w:cs="Arabic Typesetting"/>
          <w:b/>
          <w:bCs/>
          <w:sz w:val="48"/>
          <w:szCs w:val="48"/>
          <w:rtl/>
          <w:lang w:bidi="ar-DZ"/>
        </w:rPr>
        <w:t xml:space="preserve">: </w:t>
      </w:r>
    </w:p>
    <w:p w:rsidR="00E715C9" w:rsidRDefault="00EC7D14" w:rsidP="00DE006F">
      <w:pPr>
        <w:pStyle w:val="a3"/>
        <w:numPr>
          <w:ilvl w:val="0"/>
          <w:numId w:val="1"/>
        </w:numPr>
        <w:bidi/>
        <w:jc w:val="both"/>
        <w:rPr>
          <w:rFonts w:ascii="Arabic Typesetting" w:hAnsi="Arabic Typesetting" w:cs="Arabic Typesetting" w:hint="cs"/>
          <w:sz w:val="44"/>
          <w:szCs w:val="44"/>
          <w:lang w:bidi="ar-DZ"/>
        </w:rPr>
      </w:pPr>
      <w:r>
        <w:rPr>
          <w:rFonts w:ascii="Arabic Typesetting" w:hAnsi="Arabic Typesetting" w:cs="Arabic Typesetting" w:hint="cs"/>
          <w:b/>
          <w:bCs/>
          <w:sz w:val="44"/>
          <w:szCs w:val="44"/>
          <w:rtl/>
          <w:lang w:bidi="ar-DZ"/>
        </w:rPr>
        <w:t xml:space="preserve">عزلة كورونا القسريّة وانعكاسانتها على العمليّة التّعليميّة التّعلّميّة: </w:t>
      </w:r>
      <w:r w:rsidRPr="00EC6851">
        <w:rPr>
          <w:rFonts w:ascii="Arabic Typesetting" w:hAnsi="Arabic Typesetting" w:cs="Arabic Typesetting" w:hint="cs"/>
          <w:sz w:val="44"/>
          <w:szCs w:val="44"/>
          <w:rtl/>
          <w:lang w:bidi="ar-DZ"/>
        </w:rPr>
        <w:t>كتاب: بحوث ودراسات في علوم التّربية: رؤية جديدة بعد الجائحة</w:t>
      </w:r>
      <w:r>
        <w:rPr>
          <w:rFonts w:ascii="Arabic Typesetting" w:hAnsi="Arabic Typesetting" w:cs="Arabic Typesetting" w:hint="cs"/>
          <w:sz w:val="44"/>
          <w:szCs w:val="44"/>
          <w:rtl/>
          <w:lang w:bidi="ar-DZ"/>
        </w:rPr>
        <w:t>، دار خيال للنّشر والتّرجمة، الجزائر، ط1، 2021.</w:t>
      </w:r>
    </w:p>
    <w:p w:rsidR="00EC7D14" w:rsidRDefault="00EC7D14" w:rsidP="00EC7D14">
      <w:pPr>
        <w:pStyle w:val="a3"/>
        <w:numPr>
          <w:ilvl w:val="0"/>
          <w:numId w:val="1"/>
        </w:numPr>
        <w:bidi/>
        <w:jc w:val="both"/>
        <w:rPr>
          <w:rFonts w:ascii="Arabic Typesetting" w:hAnsi="Arabic Typesetting" w:cs="Arabic Typesetting"/>
          <w:sz w:val="44"/>
          <w:szCs w:val="44"/>
          <w:lang w:bidi="ar-DZ"/>
        </w:rPr>
      </w:pPr>
      <w:r>
        <w:rPr>
          <w:rFonts w:ascii="Arabic Typesetting" w:hAnsi="Arabic Typesetting" w:cs="Arabic Typesetting" w:hint="cs"/>
          <w:b/>
          <w:bCs/>
          <w:sz w:val="44"/>
          <w:szCs w:val="44"/>
          <w:rtl/>
          <w:lang w:bidi="ar-DZ"/>
        </w:rPr>
        <w:t xml:space="preserve">الأساطير الدّينيّة في الشّعر العربيّ: دراسة في نماذج مختارة: </w:t>
      </w:r>
      <w:r>
        <w:rPr>
          <w:rFonts w:ascii="Arabic Typesetting" w:hAnsi="Arabic Typesetting" w:cs="Arabic Typesetting" w:hint="cs"/>
          <w:sz w:val="44"/>
          <w:szCs w:val="44"/>
          <w:rtl/>
          <w:lang w:bidi="ar-DZ"/>
        </w:rPr>
        <w:t>مجلّة رؤيا، العدد11، السنة الثالثة، 2019.</w:t>
      </w:r>
    </w:p>
    <w:p w:rsidR="00EC7D14" w:rsidRPr="001C79B5" w:rsidRDefault="00EC7D14" w:rsidP="00EC7D14">
      <w:pPr>
        <w:pStyle w:val="a3"/>
        <w:numPr>
          <w:ilvl w:val="0"/>
          <w:numId w:val="1"/>
        </w:numPr>
        <w:bidi/>
        <w:jc w:val="both"/>
        <w:rPr>
          <w:rFonts w:ascii="Arabic Typesetting" w:hAnsi="Arabic Typesetting" w:cs="Arabic Typesetting"/>
          <w:sz w:val="44"/>
          <w:szCs w:val="44"/>
          <w:lang w:bidi="ar-DZ"/>
        </w:rPr>
      </w:pPr>
      <w:r>
        <w:rPr>
          <w:rFonts w:ascii="Arabic Typesetting" w:hAnsi="Arabic Typesetting" w:cs="Arabic Typesetting" w:hint="cs"/>
          <w:b/>
          <w:bCs/>
          <w:sz w:val="44"/>
          <w:szCs w:val="44"/>
          <w:rtl/>
          <w:lang w:bidi="ar-DZ"/>
        </w:rPr>
        <w:lastRenderedPageBreak/>
        <w:t>الإرهاب الأصوليّ في رواية تيميمون لرشيد بوجدرة:</w:t>
      </w:r>
      <w:r>
        <w:rPr>
          <w:rFonts w:ascii="Arabic Typesetting" w:hAnsi="Arabic Typesetting" w:cs="Arabic Typesetting" w:hint="cs"/>
          <w:sz w:val="44"/>
          <w:szCs w:val="44"/>
          <w:rtl/>
          <w:lang w:bidi="ar-DZ"/>
        </w:rPr>
        <w:t xml:space="preserve"> مجلّة مدارات في اللغة والأدب، مجلّة فصليّة دوليّة محكّمة، العدد 3، أوت 2019، مركز الدار المعرفي للأبحاث والدّراسات، الجزائر.</w:t>
      </w:r>
    </w:p>
    <w:p w:rsidR="00EC7D14" w:rsidRDefault="00EC7D14" w:rsidP="00EC7D14">
      <w:pPr>
        <w:pStyle w:val="a3"/>
        <w:numPr>
          <w:ilvl w:val="0"/>
          <w:numId w:val="1"/>
        </w:numPr>
        <w:bidi/>
        <w:jc w:val="both"/>
        <w:rPr>
          <w:rFonts w:ascii="Arabic Typesetting" w:hAnsi="Arabic Typesetting" w:cs="Arabic Typesetting"/>
          <w:sz w:val="44"/>
          <w:szCs w:val="44"/>
          <w:rtl/>
          <w:lang w:bidi="ar-DZ"/>
        </w:rPr>
      </w:pPr>
      <w:r>
        <w:rPr>
          <w:rFonts w:ascii="Arabic Typesetting" w:hAnsi="Arabic Typesetting" w:cs="Arabic Typesetting" w:hint="cs"/>
          <w:b/>
          <w:bCs/>
          <w:sz w:val="44"/>
          <w:szCs w:val="44"/>
          <w:rtl/>
          <w:lang w:bidi="ar-DZ"/>
        </w:rPr>
        <w:t xml:space="preserve">شعريّة الصّمت في أغاني الأطفال القصصيّة: </w:t>
      </w:r>
      <w:r>
        <w:rPr>
          <w:rFonts w:ascii="Arabic Typesetting" w:hAnsi="Arabic Typesetting" w:cs="Arabic Typesetting" w:hint="cs"/>
          <w:sz w:val="44"/>
          <w:szCs w:val="44"/>
          <w:rtl/>
          <w:lang w:bidi="ar-DZ"/>
        </w:rPr>
        <w:t>مقال بكتاب أعمال الملتقى الدّوليّ: الصّمت في الخطاب، الذي نظّمته جمعيّة الدّراسات الأدبيّة والحضاريّة والمعهد العالي للعلوم الإنسانيّة بمدنين تونس. أيّام: 10،11، 12 أفريل 2018، الجزء الثّاني.</w:t>
      </w:r>
      <w:r>
        <w:rPr>
          <w:rFonts w:ascii="Arabic Typesetting" w:hAnsi="Arabic Typesetting" w:cs="Arabic Typesetting"/>
          <w:sz w:val="44"/>
          <w:szCs w:val="44"/>
          <w:rtl/>
          <w:lang w:bidi="ar-DZ"/>
        </w:rPr>
        <w:t xml:space="preserve"> </w:t>
      </w:r>
    </w:p>
    <w:p w:rsidR="00EC7D14" w:rsidRDefault="00EC7D14" w:rsidP="00EC7D14">
      <w:pPr>
        <w:pStyle w:val="a3"/>
        <w:numPr>
          <w:ilvl w:val="0"/>
          <w:numId w:val="1"/>
        </w:numPr>
        <w:bidi/>
        <w:jc w:val="both"/>
        <w:rPr>
          <w:rFonts w:ascii="Arabic Typesetting" w:hAnsi="Arabic Typesetting" w:cs="Arabic Typesetting" w:hint="cs"/>
          <w:sz w:val="44"/>
          <w:szCs w:val="44"/>
          <w:lang w:bidi="ar-DZ"/>
        </w:rPr>
      </w:pPr>
      <w:r>
        <w:rPr>
          <w:rFonts w:ascii="Arabic Typesetting" w:hAnsi="Arabic Typesetting" w:cs="Arabic Typesetting" w:hint="cs"/>
          <w:b/>
          <w:bCs/>
          <w:sz w:val="44"/>
          <w:szCs w:val="44"/>
          <w:rtl/>
          <w:lang w:bidi="ar-DZ"/>
        </w:rPr>
        <w:t xml:space="preserve">جرائم الوالدين في حقّ أبنائهم الباحثين: سلطان الخوف وهاجس الفقد، </w:t>
      </w:r>
      <w:r>
        <w:rPr>
          <w:rFonts w:ascii="Arabic Typesetting" w:hAnsi="Arabic Typesetting" w:cs="Arabic Typesetting" w:hint="cs"/>
          <w:sz w:val="44"/>
          <w:szCs w:val="44"/>
          <w:rtl/>
          <w:lang w:bidi="ar-DZ"/>
        </w:rPr>
        <w:t xml:space="preserve">مجلّة الإصلاح، العدد 127، السّنة6، فيفري 2018، </w:t>
      </w:r>
      <w:r w:rsidRPr="000F305F">
        <w:rPr>
          <w:rFonts w:ascii="Arabic Typesetting" w:hAnsi="Arabic Typesetting" w:cs="Arabic Typesetting"/>
          <w:sz w:val="44"/>
          <w:szCs w:val="44"/>
          <w:rtl/>
          <w:lang w:bidi="ar-DZ"/>
        </w:rPr>
        <w:t>منتدى الفارابي للدّراسات والبدائل، صفاقس، الجمهوريّة التّونسيّة.</w:t>
      </w:r>
    </w:p>
    <w:p w:rsidR="00EC7D14" w:rsidRDefault="00EC7D14" w:rsidP="00EC7D14">
      <w:pPr>
        <w:pStyle w:val="a3"/>
        <w:numPr>
          <w:ilvl w:val="0"/>
          <w:numId w:val="1"/>
        </w:numPr>
        <w:bidi/>
        <w:jc w:val="both"/>
        <w:rPr>
          <w:rFonts w:ascii="Arabic Typesetting" w:hAnsi="Arabic Typesetting" w:cs="Arabic Typesetting" w:hint="cs"/>
          <w:sz w:val="44"/>
          <w:szCs w:val="44"/>
          <w:lang w:bidi="ar-DZ"/>
        </w:rPr>
      </w:pPr>
      <w:r w:rsidRPr="00C900AF">
        <w:rPr>
          <w:rFonts w:ascii="Arabic Typesetting" w:hAnsi="Arabic Typesetting" w:cs="Arabic Typesetting"/>
          <w:b/>
          <w:bCs/>
          <w:sz w:val="44"/>
          <w:szCs w:val="44"/>
          <w:rtl/>
          <w:lang w:bidi="ar-DZ"/>
        </w:rPr>
        <w:t>التّناصّ القرآنيّ في المدائح النّبويّة: بحث في عدول التّراكيب</w:t>
      </w:r>
      <w:r w:rsidRPr="000F305F">
        <w:rPr>
          <w:rFonts w:ascii="Arabic Typesetting" w:hAnsi="Arabic Typesetting" w:cs="Arabic Typesetting"/>
          <w:sz w:val="44"/>
          <w:szCs w:val="44"/>
          <w:rtl/>
          <w:lang w:bidi="ar-DZ"/>
        </w:rPr>
        <w:t>، مقال بمجلّة كلّية الآداب واللّغات لجامعة محمّد خيضر، بسكرة، العدد 21،</w:t>
      </w:r>
      <w:r>
        <w:rPr>
          <w:rFonts w:ascii="Arabic Typesetting" w:hAnsi="Arabic Typesetting" w:cs="Arabic Typesetting" w:hint="cs"/>
          <w:sz w:val="44"/>
          <w:szCs w:val="44"/>
          <w:rtl/>
          <w:lang w:bidi="ar-DZ"/>
        </w:rPr>
        <w:t xml:space="preserve"> جوان، 2017.</w:t>
      </w:r>
    </w:p>
    <w:p w:rsidR="00FA35C5" w:rsidRPr="001C79B5" w:rsidRDefault="00FA35C5" w:rsidP="00FA35C5">
      <w:pPr>
        <w:pStyle w:val="a3"/>
        <w:numPr>
          <w:ilvl w:val="0"/>
          <w:numId w:val="1"/>
        </w:numPr>
        <w:bidi/>
        <w:jc w:val="both"/>
        <w:rPr>
          <w:rFonts w:ascii="Arabic Typesetting" w:hAnsi="Arabic Typesetting" w:cs="Arabic Typesetting"/>
          <w:sz w:val="44"/>
          <w:szCs w:val="44"/>
          <w:rtl/>
          <w:lang w:bidi="ar-DZ"/>
        </w:rPr>
      </w:pPr>
      <w:r w:rsidRPr="00C900AF">
        <w:rPr>
          <w:rFonts w:ascii="Arabic Typesetting" w:hAnsi="Arabic Typesetting" w:cs="Arabic Typesetting"/>
          <w:b/>
          <w:bCs/>
          <w:sz w:val="44"/>
          <w:szCs w:val="44"/>
          <w:rtl/>
          <w:lang w:bidi="ar-DZ"/>
        </w:rPr>
        <w:t>هجرة الحكمة من الدّين إلى الشّعر</w:t>
      </w:r>
      <w:r w:rsidRPr="000F305F">
        <w:rPr>
          <w:rFonts w:ascii="Arabic Typesetting" w:hAnsi="Arabic Typesetting" w:cs="Arabic Typesetting"/>
          <w:sz w:val="44"/>
          <w:szCs w:val="44"/>
          <w:rtl/>
          <w:lang w:bidi="ar-DZ"/>
        </w:rPr>
        <w:t>: قراءة في وصايا لقمان لابنه، مجلّة الإصلاح، العدد</w:t>
      </w:r>
      <w:r>
        <w:rPr>
          <w:rFonts w:ascii="Arabic Typesetting" w:hAnsi="Arabic Typesetting" w:cs="Arabic Typesetting"/>
          <w:sz w:val="44"/>
          <w:szCs w:val="44"/>
          <w:lang w:bidi="ar-DZ"/>
        </w:rPr>
        <w:t xml:space="preserve"> </w:t>
      </w:r>
      <w:r w:rsidRPr="000F305F">
        <w:rPr>
          <w:rFonts w:ascii="Arabic Typesetting" w:hAnsi="Arabic Typesetting" w:cs="Arabic Typesetting"/>
          <w:sz w:val="44"/>
          <w:szCs w:val="44"/>
          <w:rtl/>
          <w:lang w:bidi="ar-DZ"/>
        </w:rPr>
        <w:t>122 السّنة6، سبتمبر 2017، منتدى الفارابي للدّراسات والبدائل، صفاقس، الجمهوريّة التّونسيّة.</w:t>
      </w:r>
    </w:p>
    <w:p w:rsidR="00FA35C5" w:rsidRPr="001C79B5" w:rsidRDefault="00FA35C5" w:rsidP="00FA35C5">
      <w:pPr>
        <w:pStyle w:val="a3"/>
        <w:numPr>
          <w:ilvl w:val="0"/>
          <w:numId w:val="1"/>
        </w:numPr>
        <w:bidi/>
        <w:jc w:val="both"/>
        <w:rPr>
          <w:rFonts w:ascii="Arabic Typesetting" w:hAnsi="Arabic Typesetting" w:cs="Arabic Typesetting"/>
          <w:sz w:val="44"/>
          <w:szCs w:val="44"/>
          <w:rtl/>
          <w:lang w:bidi="ar-DZ"/>
        </w:rPr>
      </w:pPr>
      <w:r>
        <w:rPr>
          <w:rFonts w:ascii="Arabic Typesetting" w:hAnsi="Arabic Typesetting" w:cs="Arabic Typesetting" w:hint="cs"/>
          <w:b/>
          <w:bCs/>
          <w:sz w:val="44"/>
          <w:szCs w:val="44"/>
          <w:rtl/>
          <w:lang w:bidi="ar-DZ"/>
        </w:rPr>
        <w:t xml:space="preserve">شعريّة الموسيقى في قصيدة( أزمعوا البين) للبوصيريّ: قراءة في ضوء ظاهرة العدول، </w:t>
      </w:r>
      <w:r>
        <w:rPr>
          <w:rFonts w:ascii="Arabic Typesetting" w:hAnsi="Arabic Typesetting" w:cs="Arabic Typesetting" w:hint="cs"/>
          <w:sz w:val="44"/>
          <w:szCs w:val="44"/>
          <w:rtl/>
          <w:lang w:bidi="ar-DZ"/>
        </w:rPr>
        <w:t>مجلّة آفاق للعلوم، جامعة زيّان عاشور، الجلفة، ج1، العدد8، جوان 2017.</w:t>
      </w:r>
    </w:p>
    <w:p w:rsidR="00FA35C5" w:rsidRPr="000F305F" w:rsidRDefault="00FA35C5" w:rsidP="00FA35C5">
      <w:pPr>
        <w:pStyle w:val="a3"/>
        <w:numPr>
          <w:ilvl w:val="0"/>
          <w:numId w:val="1"/>
        </w:numPr>
        <w:bidi/>
        <w:jc w:val="both"/>
        <w:rPr>
          <w:rFonts w:ascii="Arabic Typesetting" w:hAnsi="Arabic Typesetting" w:cs="Arabic Typesetting"/>
          <w:sz w:val="44"/>
          <w:szCs w:val="44"/>
          <w:lang w:bidi="ar-DZ"/>
        </w:rPr>
      </w:pPr>
      <w:r w:rsidRPr="00C900AF">
        <w:rPr>
          <w:rFonts w:ascii="Arabic Typesetting" w:hAnsi="Arabic Typesetting" w:cs="Arabic Typesetting"/>
          <w:b/>
          <w:bCs/>
          <w:sz w:val="44"/>
          <w:szCs w:val="44"/>
          <w:rtl/>
          <w:lang w:bidi="ar-DZ"/>
        </w:rPr>
        <w:t>المنهج الذي ينتصر إلى المتلقّي</w:t>
      </w:r>
      <w:r w:rsidRPr="000F305F">
        <w:rPr>
          <w:rFonts w:ascii="Arabic Typesetting" w:hAnsi="Arabic Typesetting" w:cs="Arabic Typesetting"/>
          <w:sz w:val="44"/>
          <w:szCs w:val="44"/>
          <w:rtl/>
          <w:lang w:bidi="ar-DZ"/>
        </w:rPr>
        <w:t xml:space="preserve">: مقال بكتاب البلاغة بين النّقد والأدب والبلاغة، أعمال المؤتمر الدّوليّ الأوّل المحكّم الذي نظّمه قسم اللّغة العربيّة وآدابها، كلّيّة الآداب، جامعة الطّفيلة التّقنيّة، الأردن، دار كنوز المعرفة للنّشر والتّوزيع، ط1، 2017، المجلّد الثّاني. </w:t>
      </w:r>
    </w:p>
    <w:p w:rsidR="00FA35C5" w:rsidRDefault="00FA35C5" w:rsidP="00FA35C5">
      <w:pPr>
        <w:pStyle w:val="a3"/>
        <w:numPr>
          <w:ilvl w:val="0"/>
          <w:numId w:val="1"/>
        </w:numPr>
        <w:bidi/>
        <w:jc w:val="both"/>
        <w:rPr>
          <w:rFonts w:ascii="Arabic Typesetting" w:hAnsi="Arabic Typesetting" w:cs="Arabic Typesetting" w:hint="cs"/>
          <w:sz w:val="44"/>
          <w:szCs w:val="44"/>
          <w:lang w:bidi="ar-DZ"/>
        </w:rPr>
      </w:pPr>
      <w:r>
        <w:rPr>
          <w:rFonts w:ascii="Arabic Typesetting" w:hAnsi="Arabic Typesetting" w:cs="Arabic Typesetting" w:hint="cs"/>
          <w:b/>
          <w:bCs/>
          <w:sz w:val="44"/>
          <w:szCs w:val="44"/>
          <w:rtl/>
          <w:lang w:bidi="ar-DZ"/>
        </w:rPr>
        <w:t xml:space="preserve">بلاغة العدول في قصيدة( مدائحي كفّارة) للبوصيريّ: </w:t>
      </w:r>
      <w:r>
        <w:rPr>
          <w:rFonts w:ascii="Arabic Typesetting" w:hAnsi="Arabic Typesetting" w:cs="Arabic Typesetting" w:hint="cs"/>
          <w:sz w:val="44"/>
          <w:szCs w:val="44"/>
          <w:rtl/>
          <w:lang w:bidi="ar-DZ"/>
        </w:rPr>
        <w:t xml:space="preserve">مقال بمجلّة </w:t>
      </w:r>
      <w:r w:rsidRPr="002F2842">
        <w:rPr>
          <w:rFonts w:ascii="Arabic Typesetting" w:hAnsi="Arabic Typesetting" w:cs="Arabic Typesetting" w:hint="cs"/>
          <w:sz w:val="44"/>
          <w:szCs w:val="44"/>
          <w:rtl/>
          <w:lang w:bidi="ar-DZ"/>
        </w:rPr>
        <w:t xml:space="preserve">حوليات </w:t>
      </w:r>
      <w:r>
        <w:rPr>
          <w:rFonts w:ascii="Arabic Typesetting" w:hAnsi="Arabic Typesetting" w:cs="Arabic Typesetting" w:hint="cs"/>
          <w:sz w:val="44"/>
          <w:szCs w:val="44"/>
          <w:rtl/>
          <w:lang w:bidi="ar-DZ"/>
        </w:rPr>
        <w:t xml:space="preserve">جامعة </w:t>
      </w:r>
      <w:r w:rsidRPr="002F2842">
        <w:rPr>
          <w:rFonts w:ascii="Arabic Typesetting" w:hAnsi="Arabic Typesetting" w:cs="Arabic Typesetting" w:hint="cs"/>
          <w:sz w:val="44"/>
          <w:szCs w:val="44"/>
          <w:rtl/>
          <w:lang w:bidi="ar-DZ"/>
        </w:rPr>
        <w:t>قالمة</w:t>
      </w:r>
      <w:r>
        <w:rPr>
          <w:rFonts w:ascii="Arabic Typesetting" w:hAnsi="Arabic Typesetting" w:cs="Arabic Typesetting" w:hint="cs"/>
          <w:sz w:val="44"/>
          <w:szCs w:val="44"/>
          <w:rtl/>
          <w:lang w:bidi="ar-DZ"/>
        </w:rPr>
        <w:t xml:space="preserve"> للآداب واللّغات، العدد 19، جوان 2017.</w:t>
      </w:r>
    </w:p>
    <w:p w:rsidR="00FA35C5" w:rsidRPr="001C79B5" w:rsidRDefault="00FA35C5" w:rsidP="00FA35C5">
      <w:pPr>
        <w:pStyle w:val="a3"/>
        <w:numPr>
          <w:ilvl w:val="0"/>
          <w:numId w:val="1"/>
        </w:numPr>
        <w:bidi/>
        <w:jc w:val="both"/>
        <w:rPr>
          <w:rFonts w:ascii="Arabic Typesetting" w:hAnsi="Arabic Typesetting" w:cs="Arabic Typesetting"/>
          <w:sz w:val="44"/>
          <w:szCs w:val="44"/>
          <w:lang w:bidi="ar-DZ"/>
        </w:rPr>
      </w:pPr>
      <w:r w:rsidRPr="00C900AF">
        <w:rPr>
          <w:rFonts w:ascii="Arabic Typesetting" w:hAnsi="Arabic Typesetting" w:cs="Arabic Typesetting"/>
          <w:b/>
          <w:bCs/>
          <w:sz w:val="44"/>
          <w:szCs w:val="44"/>
          <w:rtl/>
          <w:lang w:bidi="ar-DZ"/>
        </w:rPr>
        <w:t>عدول الموسيقى في همزيّة أحمد شوقي</w:t>
      </w:r>
      <w:r w:rsidRPr="000F305F">
        <w:rPr>
          <w:rFonts w:ascii="Arabic Typesetting" w:hAnsi="Arabic Typesetting" w:cs="Arabic Typesetting"/>
          <w:sz w:val="44"/>
          <w:szCs w:val="44"/>
          <w:rtl/>
          <w:lang w:bidi="ar-DZ"/>
        </w:rPr>
        <w:t>: مقال بمجلّة تاريخ العلوم، الجلفة، الجزائر، العدد 4، 2016.</w:t>
      </w:r>
    </w:p>
    <w:p w:rsidR="00FA35C5" w:rsidRDefault="00FA35C5" w:rsidP="00FA35C5">
      <w:pPr>
        <w:pStyle w:val="a3"/>
        <w:numPr>
          <w:ilvl w:val="0"/>
          <w:numId w:val="1"/>
        </w:numPr>
        <w:bidi/>
        <w:jc w:val="both"/>
        <w:rPr>
          <w:rFonts w:ascii="Arabic Typesetting" w:hAnsi="Arabic Typesetting" w:cs="Arabic Typesetting" w:hint="cs"/>
          <w:sz w:val="44"/>
          <w:szCs w:val="44"/>
          <w:lang w:bidi="ar-DZ"/>
        </w:rPr>
      </w:pPr>
      <w:r w:rsidRPr="00C900AF">
        <w:rPr>
          <w:rFonts w:ascii="Arabic Typesetting" w:hAnsi="Arabic Typesetting" w:cs="Arabic Typesetting"/>
          <w:b/>
          <w:bCs/>
          <w:sz w:val="44"/>
          <w:szCs w:val="44"/>
          <w:rtl/>
          <w:lang w:bidi="ar-DZ"/>
        </w:rPr>
        <w:t>العنف ضدّ الن</w:t>
      </w:r>
      <w:r>
        <w:rPr>
          <w:rFonts w:ascii="Arabic Typesetting" w:hAnsi="Arabic Typesetting" w:cs="Arabic Typesetting" w:hint="cs"/>
          <w:b/>
          <w:bCs/>
          <w:sz w:val="44"/>
          <w:szCs w:val="44"/>
          <w:rtl/>
          <w:lang w:bidi="ar-DZ"/>
        </w:rPr>
        <w:t>ّ</w:t>
      </w:r>
      <w:r w:rsidRPr="00C900AF">
        <w:rPr>
          <w:rFonts w:ascii="Arabic Typesetting" w:hAnsi="Arabic Typesetting" w:cs="Arabic Typesetting"/>
          <w:b/>
          <w:bCs/>
          <w:sz w:val="44"/>
          <w:szCs w:val="44"/>
          <w:rtl/>
          <w:lang w:bidi="ar-DZ"/>
        </w:rPr>
        <w:t>ساء في الش</w:t>
      </w:r>
      <w:r>
        <w:rPr>
          <w:rFonts w:ascii="Arabic Typesetting" w:hAnsi="Arabic Typesetting" w:cs="Arabic Typesetting" w:hint="cs"/>
          <w:b/>
          <w:bCs/>
          <w:sz w:val="44"/>
          <w:szCs w:val="44"/>
          <w:rtl/>
          <w:lang w:bidi="ar-DZ"/>
        </w:rPr>
        <w:t>ّ</w:t>
      </w:r>
      <w:r w:rsidRPr="00C900AF">
        <w:rPr>
          <w:rFonts w:ascii="Arabic Typesetting" w:hAnsi="Arabic Typesetting" w:cs="Arabic Typesetting"/>
          <w:b/>
          <w:bCs/>
          <w:sz w:val="44"/>
          <w:szCs w:val="44"/>
          <w:rtl/>
          <w:lang w:bidi="ar-DZ"/>
        </w:rPr>
        <w:t>عر العربي</w:t>
      </w:r>
      <w:r>
        <w:rPr>
          <w:rFonts w:ascii="Arabic Typesetting" w:hAnsi="Arabic Typesetting" w:cs="Arabic Typesetting" w:hint="cs"/>
          <w:b/>
          <w:bCs/>
          <w:sz w:val="44"/>
          <w:szCs w:val="44"/>
          <w:rtl/>
          <w:lang w:bidi="ar-DZ"/>
        </w:rPr>
        <w:t>ّ</w:t>
      </w:r>
      <w:r w:rsidRPr="00C900AF">
        <w:rPr>
          <w:rFonts w:ascii="Arabic Typesetting" w:hAnsi="Arabic Typesetting" w:cs="Arabic Typesetting"/>
          <w:b/>
          <w:bCs/>
          <w:sz w:val="44"/>
          <w:szCs w:val="44"/>
          <w:rtl/>
          <w:lang w:bidi="ar-DZ"/>
        </w:rPr>
        <w:t>: عنف صريح لصدق أبيح</w:t>
      </w:r>
      <w:r w:rsidRPr="000F305F">
        <w:rPr>
          <w:rFonts w:ascii="Arabic Typesetting" w:hAnsi="Arabic Typesetting" w:cs="Arabic Typesetting"/>
          <w:sz w:val="44"/>
          <w:szCs w:val="44"/>
          <w:rtl/>
          <w:lang w:bidi="ar-DZ"/>
        </w:rPr>
        <w:t>: مقال بمجلة التواصل: عنّابة، الجزائر، العدد السّادس، جوان 2016.</w:t>
      </w:r>
    </w:p>
    <w:p w:rsidR="00FA35C5" w:rsidRPr="001C79B5" w:rsidRDefault="00FA35C5" w:rsidP="00FA35C5">
      <w:pPr>
        <w:pStyle w:val="a3"/>
        <w:numPr>
          <w:ilvl w:val="0"/>
          <w:numId w:val="1"/>
        </w:numPr>
        <w:bidi/>
        <w:jc w:val="both"/>
        <w:rPr>
          <w:rFonts w:ascii="Arabic Typesetting" w:hAnsi="Arabic Typesetting" w:cs="Arabic Typesetting"/>
          <w:sz w:val="44"/>
          <w:szCs w:val="44"/>
          <w:lang w:bidi="ar-DZ"/>
        </w:rPr>
      </w:pPr>
      <w:r w:rsidRPr="00C900AF">
        <w:rPr>
          <w:rFonts w:ascii="Arabic Typesetting" w:hAnsi="Arabic Typesetting" w:cs="Arabic Typesetting"/>
          <w:b/>
          <w:bCs/>
          <w:sz w:val="44"/>
          <w:szCs w:val="44"/>
          <w:rtl/>
          <w:lang w:bidi="ar-DZ"/>
        </w:rPr>
        <w:t>قصّة الأصمعيّ والأعرابيّة: قراءة سيميو أسلوبيّة</w:t>
      </w:r>
      <w:r w:rsidRPr="000F305F">
        <w:rPr>
          <w:rFonts w:ascii="Arabic Typesetting" w:hAnsi="Arabic Typesetting" w:cs="Arabic Typesetting"/>
          <w:sz w:val="44"/>
          <w:szCs w:val="44"/>
          <w:rtl/>
          <w:lang w:bidi="ar-DZ"/>
        </w:rPr>
        <w:t>: مقال بمجلّة أبوليوس: سوق اهراس، الجزائر، العدد الخامس، جوان 2016.</w:t>
      </w:r>
    </w:p>
    <w:p w:rsidR="00FA35C5" w:rsidRPr="0020510E" w:rsidRDefault="00FA35C5" w:rsidP="00FA35C5">
      <w:pPr>
        <w:pStyle w:val="a3"/>
        <w:numPr>
          <w:ilvl w:val="0"/>
          <w:numId w:val="1"/>
        </w:numPr>
        <w:bidi/>
        <w:jc w:val="both"/>
        <w:rPr>
          <w:rFonts w:ascii="Arabic Typesetting" w:hAnsi="Arabic Typesetting" w:cs="Arabic Typesetting"/>
          <w:sz w:val="44"/>
          <w:szCs w:val="44"/>
          <w:lang w:bidi="ar-DZ"/>
        </w:rPr>
      </w:pPr>
      <w:r w:rsidRPr="0020510E">
        <w:rPr>
          <w:rFonts w:ascii="Arabic Typesetting" w:hAnsi="Arabic Typesetting" w:cs="Arabic Typesetting" w:hint="cs"/>
          <w:b/>
          <w:bCs/>
          <w:sz w:val="44"/>
          <w:szCs w:val="44"/>
          <w:rtl/>
          <w:lang w:bidi="ar-DZ"/>
        </w:rPr>
        <w:lastRenderedPageBreak/>
        <w:t>الجذر العربيّ الفصيح للهجة سوق اهراس</w:t>
      </w:r>
      <w:r>
        <w:rPr>
          <w:rFonts w:ascii="Arabic Typesetting" w:hAnsi="Arabic Typesetting" w:cs="Arabic Typesetting" w:hint="cs"/>
          <w:sz w:val="44"/>
          <w:szCs w:val="44"/>
          <w:rtl/>
          <w:lang w:bidi="ar-DZ"/>
        </w:rPr>
        <w:t>: مقال بمجلّة الكَلِم: جامعة أحمد بن بلّة1، وهران، الجزائر، العدد 1، جانفي، 2016.</w:t>
      </w:r>
    </w:p>
    <w:p w:rsidR="00AD5276" w:rsidRPr="00050E02" w:rsidRDefault="00AD5276" w:rsidP="00AD5276">
      <w:pPr>
        <w:pStyle w:val="a3"/>
        <w:bidi/>
        <w:jc w:val="both"/>
        <w:rPr>
          <w:rFonts w:ascii="Arabic Typesetting" w:hAnsi="Arabic Typesetting" w:cs="Arabic Typesetting"/>
          <w:sz w:val="44"/>
          <w:szCs w:val="44"/>
          <w:rtl/>
          <w:lang w:bidi="ar-DZ"/>
        </w:rPr>
      </w:pPr>
    </w:p>
    <w:p w:rsidR="00FA35C5" w:rsidRDefault="00A428EF" w:rsidP="00FA35C5">
      <w:pPr>
        <w:pStyle w:val="a3"/>
        <w:bidi/>
        <w:spacing w:after="240"/>
        <w:jc w:val="both"/>
        <w:rPr>
          <w:rFonts w:ascii="Andalus" w:hAnsi="Andalus" w:cs="Andalus" w:hint="cs"/>
          <w:sz w:val="44"/>
          <w:szCs w:val="44"/>
          <w:rtl/>
          <w:lang w:bidi="ar-DZ"/>
        </w:rPr>
      </w:pPr>
      <w:r w:rsidRPr="00A428EF">
        <w:rPr>
          <w:rFonts w:ascii="Andalus" w:hAnsi="Andalus" w:cs="Andalus"/>
          <w:sz w:val="36"/>
          <w:szCs w:val="36"/>
          <w:u w:val="single"/>
          <w:rtl/>
          <w:lang w:bidi="ar-DZ"/>
        </w:rPr>
        <w:t>التّظاهرات العلميّة: وطنيّة ومغاربيّة ودوليّة</w:t>
      </w:r>
      <w:r w:rsidR="00DE006F" w:rsidRPr="00A428EF">
        <w:rPr>
          <w:rFonts w:ascii="Andalus" w:hAnsi="Andalus" w:cs="Andalus"/>
          <w:sz w:val="36"/>
          <w:szCs w:val="36"/>
          <w:rtl/>
          <w:lang w:bidi="ar-DZ"/>
        </w:rPr>
        <w:t>:</w:t>
      </w:r>
    </w:p>
    <w:p w:rsidR="00512AB1" w:rsidRDefault="00512AB1" w:rsidP="00512AB1">
      <w:pPr>
        <w:pStyle w:val="a3"/>
        <w:numPr>
          <w:ilvl w:val="1"/>
          <w:numId w:val="1"/>
        </w:numPr>
        <w:tabs>
          <w:tab w:val="clear" w:pos="1440"/>
          <w:tab w:val="num" w:pos="-2"/>
        </w:tabs>
        <w:bidi/>
        <w:spacing w:after="240"/>
        <w:ind w:left="-2" w:firstLine="259"/>
        <w:jc w:val="both"/>
        <w:rPr>
          <w:rFonts w:ascii="Andalus" w:hAnsi="Andalus" w:cs="Andalus" w:hint="cs"/>
          <w:sz w:val="44"/>
          <w:szCs w:val="44"/>
          <w:lang w:bidi="ar-DZ"/>
        </w:rPr>
      </w:pPr>
      <w:r>
        <w:rPr>
          <w:rFonts w:ascii="Arabic Typesetting" w:hAnsi="Arabic Typesetting" w:cs="Arabic Typesetting" w:hint="cs"/>
          <w:b/>
          <w:bCs/>
          <w:sz w:val="44"/>
          <w:szCs w:val="44"/>
          <w:rtl/>
          <w:lang w:bidi="ar-DZ"/>
        </w:rPr>
        <w:t xml:space="preserve">صورة الشّخصيّة اليهوديّة في رواية( في قلبي أنثى عبريّة) لخولة حمدي: </w:t>
      </w:r>
      <w:r>
        <w:rPr>
          <w:rFonts w:ascii="Arabic Typesetting" w:hAnsi="Arabic Typesetting" w:cs="Arabic Typesetting" w:hint="cs"/>
          <w:sz w:val="44"/>
          <w:szCs w:val="44"/>
          <w:rtl/>
          <w:lang w:bidi="ar-DZ"/>
        </w:rPr>
        <w:t>المؤتمر الدّوليّ المحكّم الرّابع: تمثيلات الشّخصيّة اليهوديّة في الرّواية العربيّة المعاصرة، روايات 2000- 2020 أنموذجا، الاتّحاد العالمي للأكاديميّين ورواد العلم، وجمعيّة أصدقاء البرلمان الأردنيّ، أيام: 3، 4، 5 جوان 2021، الأردن.</w:t>
      </w:r>
    </w:p>
    <w:p w:rsidR="00512AB1" w:rsidRPr="00512AB1" w:rsidRDefault="00512AB1" w:rsidP="00512AB1">
      <w:pPr>
        <w:pStyle w:val="a3"/>
        <w:numPr>
          <w:ilvl w:val="1"/>
          <w:numId w:val="1"/>
        </w:numPr>
        <w:tabs>
          <w:tab w:val="clear" w:pos="1440"/>
          <w:tab w:val="num" w:pos="-2"/>
        </w:tabs>
        <w:bidi/>
        <w:spacing w:after="240"/>
        <w:ind w:left="-2" w:firstLine="259"/>
        <w:jc w:val="both"/>
        <w:rPr>
          <w:rFonts w:ascii="Andalus" w:hAnsi="Andalus" w:cs="Andalus"/>
          <w:sz w:val="44"/>
          <w:szCs w:val="44"/>
          <w:rtl/>
          <w:lang w:bidi="ar-DZ"/>
        </w:rPr>
      </w:pPr>
      <w:r w:rsidRPr="00512AB1">
        <w:rPr>
          <w:rFonts w:ascii="Arabic Typesetting" w:hAnsi="Arabic Typesetting" w:cs="Arabic Typesetting" w:hint="cs"/>
          <w:b/>
          <w:bCs/>
          <w:sz w:val="44"/>
          <w:szCs w:val="44"/>
          <w:rtl/>
          <w:lang w:bidi="ar-DZ"/>
        </w:rPr>
        <w:t xml:space="preserve">عزلة كورونا القسريّة وانعكاسانتها على العمليّة التّعليميّة التّعلّميّة: </w:t>
      </w:r>
      <w:r w:rsidRPr="00512AB1">
        <w:rPr>
          <w:rFonts w:ascii="Arabic Typesetting" w:hAnsi="Arabic Typesetting" w:cs="Arabic Typesetting" w:hint="cs"/>
          <w:sz w:val="44"/>
          <w:szCs w:val="44"/>
          <w:rtl/>
          <w:lang w:bidi="ar-DZ"/>
        </w:rPr>
        <w:t>المؤتمر الدّوليّ الأوّل: العلوم الإنسانيّة والاجتماعيّة رؤية جديدة بعد الجائحة، مخبر التربية والابستيمولوجيا، المدرسة العليا للأساتذة بوزريعة الجزائر العاصمة، مخبر جودة البرامج في التربية الخاصة والتعليم المكيف، جامعة قاصدي مرباح، ورقلة، أيام 22، 23، 24 ديسمبر 2020.</w:t>
      </w:r>
    </w:p>
    <w:p w:rsidR="00512AB1" w:rsidRPr="00512AB1" w:rsidRDefault="00512AB1" w:rsidP="00512AB1">
      <w:pPr>
        <w:pStyle w:val="a3"/>
        <w:numPr>
          <w:ilvl w:val="1"/>
          <w:numId w:val="1"/>
        </w:numPr>
        <w:tabs>
          <w:tab w:val="clear" w:pos="1440"/>
          <w:tab w:val="num" w:pos="-2"/>
        </w:tabs>
        <w:bidi/>
        <w:spacing w:after="240"/>
        <w:ind w:left="-2" w:firstLine="259"/>
        <w:jc w:val="both"/>
        <w:rPr>
          <w:rFonts w:ascii="Andalus" w:hAnsi="Andalus" w:cs="Andalus" w:hint="cs"/>
          <w:sz w:val="44"/>
          <w:szCs w:val="44"/>
          <w:lang w:bidi="ar-DZ"/>
        </w:rPr>
      </w:pPr>
      <w:r w:rsidRPr="00057086">
        <w:rPr>
          <w:rFonts w:ascii="Arabic Typesetting" w:hAnsi="Arabic Typesetting" w:cs="Arabic Typesetting" w:hint="cs"/>
          <w:b/>
          <w:bCs/>
          <w:sz w:val="44"/>
          <w:szCs w:val="44"/>
          <w:rtl/>
          <w:lang w:bidi="ar-DZ"/>
        </w:rPr>
        <w:t>رسم الأشعار من التلقي إلى الخلق: نماذج من كتابي( تراتيل) و( ترانيم) أشعار تونسية مرسومة بريشة عامر رشاد</w:t>
      </w:r>
      <w:r>
        <w:rPr>
          <w:rFonts w:ascii="Arabic Typesetting" w:hAnsi="Arabic Typesetting" w:cs="Arabic Typesetting" w:hint="cs"/>
          <w:sz w:val="44"/>
          <w:szCs w:val="44"/>
          <w:rtl/>
          <w:lang w:bidi="ar-DZ"/>
        </w:rPr>
        <w:t>: الندوة الوطنية الفن والجمال بين المعيارية والوظيفية، يوم 04 نوفمبر2019، جامعة حمة لخضر- الوادي- الجزائر.</w:t>
      </w:r>
    </w:p>
    <w:p w:rsidR="00512AB1" w:rsidRPr="00512AB1" w:rsidRDefault="00512AB1" w:rsidP="00512AB1">
      <w:pPr>
        <w:pStyle w:val="a3"/>
        <w:numPr>
          <w:ilvl w:val="1"/>
          <w:numId w:val="1"/>
        </w:numPr>
        <w:tabs>
          <w:tab w:val="clear" w:pos="1440"/>
          <w:tab w:val="num" w:pos="-2"/>
        </w:tabs>
        <w:bidi/>
        <w:spacing w:after="240"/>
        <w:ind w:left="-2" w:firstLine="259"/>
        <w:jc w:val="both"/>
        <w:rPr>
          <w:rFonts w:ascii="Andalus" w:hAnsi="Andalus" w:cs="Andalus" w:hint="cs"/>
          <w:sz w:val="44"/>
          <w:szCs w:val="44"/>
          <w:lang w:bidi="ar-DZ"/>
        </w:rPr>
      </w:pPr>
      <w:r w:rsidRPr="00026928">
        <w:rPr>
          <w:rFonts w:ascii="Arabic Typesetting" w:hAnsi="Arabic Typesetting" w:cs="Arabic Typesetting" w:hint="cs"/>
          <w:b/>
          <w:bCs/>
          <w:sz w:val="44"/>
          <w:szCs w:val="44"/>
          <w:rtl/>
          <w:lang w:bidi="ar-DZ"/>
        </w:rPr>
        <w:t>ثورة الجزائر في أغاني الأطفال: شعر سليمان العيسى نموذجا</w:t>
      </w:r>
      <w:r>
        <w:rPr>
          <w:rFonts w:ascii="Arabic Typesetting" w:hAnsi="Arabic Typesetting" w:cs="Arabic Typesetting" w:hint="cs"/>
          <w:sz w:val="44"/>
          <w:szCs w:val="44"/>
          <w:rtl/>
          <w:lang w:bidi="ar-DZ"/>
        </w:rPr>
        <w:t>: المؤتمر الدّوليّ المحكّم الثّاني في اللّغة والأدب والتّرجمة، أيام02، 03، 04/ 4/ 2019 بجامعة الطّفيلة التّقنية، المملكة الأردنيّة الهاشميّة.</w:t>
      </w:r>
    </w:p>
    <w:p w:rsidR="00512AB1" w:rsidRPr="00BD0422" w:rsidRDefault="00BD0422" w:rsidP="00512AB1">
      <w:pPr>
        <w:pStyle w:val="a3"/>
        <w:numPr>
          <w:ilvl w:val="1"/>
          <w:numId w:val="1"/>
        </w:numPr>
        <w:tabs>
          <w:tab w:val="clear" w:pos="1440"/>
          <w:tab w:val="num" w:pos="-2"/>
        </w:tabs>
        <w:bidi/>
        <w:spacing w:after="240"/>
        <w:ind w:left="-2" w:firstLine="259"/>
        <w:jc w:val="both"/>
        <w:rPr>
          <w:rFonts w:ascii="Andalus" w:hAnsi="Andalus" w:cs="Andalus" w:hint="cs"/>
          <w:sz w:val="44"/>
          <w:szCs w:val="44"/>
          <w:lang w:bidi="ar-DZ"/>
        </w:rPr>
      </w:pPr>
      <w:r w:rsidRPr="00C7018E">
        <w:rPr>
          <w:rFonts w:ascii="Arabic Typesetting" w:hAnsi="Arabic Typesetting" w:cs="Arabic Typesetting" w:hint="cs"/>
          <w:b/>
          <w:bCs/>
          <w:sz w:val="44"/>
          <w:szCs w:val="44"/>
          <w:rtl/>
          <w:lang w:bidi="ar-EG"/>
        </w:rPr>
        <w:t>واقع اللّغة العربيّة في المؤسّسات التّعليميّة: دراسة ميدانيّة</w:t>
      </w:r>
      <w:r>
        <w:rPr>
          <w:rFonts w:ascii="Arabic Typesetting" w:hAnsi="Arabic Typesetting" w:cs="Arabic Typesetting" w:hint="cs"/>
          <w:sz w:val="44"/>
          <w:szCs w:val="44"/>
          <w:rtl/>
          <w:lang w:bidi="ar-EG"/>
        </w:rPr>
        <w:t>: الملتقى الدّوليّ في التربية والتّعليم، أيام: 25، 26، 27، 28 مارس 2019، الجمعيّة التّونسيّة للجودة في التّربية</w:t>
      </w:r>
      <w:r>
        <w:rPr>
          <w:rFonts w:ascii="Arabic Typesetting" w:hAnsi="Arabic Typesetting" w:cs="Arabic Typesetting"/>
          <w:sz w:val="44"/>
          <w:szCs w:val="44"/>
          <w:lang w:bidi="ar-EG"/>
        </w:rPr>
        <w:t>( ATUQUED)</w:t>
      </w:r>
      <w:r>
        <w:rPr>
          <w:rFonts w:ascii="Arabic Typesetting" w:hAnsi="Arabic Typesetting" w:cs="Arabic Typesetting" w:hint="cs"/>
          <w:sz w:val="44"/>
          <w:szCs w:val="44"/>
          <w:rtl/>
          <w:lang w:bidi="ar-DZ"/>
        </w:rPr>
        <w:t>، جامعة جندوبة، تونس.</w:t>
      </w:r>
    </w:p>
    <w:p w:rsidR="00BD0422" w:rsidRPr="00BD0422" w:rsidRDefault="00BD0422" w:rsidP="00BD0422">
      <w:pPr>
        <w:pStyle w:val="a3"/>
        <w:numPr>
          <w:ilvl w:val="1"/>
          <w:numId w:val="1"/>
        </w:numPr>
        <w:tabs>
          <w:tab w:val="clear" w:pos="1440"/>
          <w:tab w:val="num" w:pos="-2"/>
        </w:tabs>
        <w:bidi/>
        <w:spacing w:after="240"/>
        <w:ind w:left="-2" w:firstLine="259"/>
        <w:jc w:val="both"/>
        <w:rPr>
          <w:rFonts w:ascii="Andalus" w:hAnsi="Andalus" w:cs="Andalus" w:hint="cs"/>
          <w:sz w:val="44"/>
          <w:szCs w:val="44"/>
          <w:lang w:bidi="ar-DZ"/>
        </w:rPr>
      </w:pPr>
      <w:r w:rsidRPr="00C7018E">
        <w:rPr>
          <w:rFonts w:ascii="Arabic Typesetting" w:hAnsi="Arabic Typesetting" w:cs="Arabic Typesetting" w:hint="cs"/>
          <w:b/>
          <w:bCs/>
          <w:sz w:val="44"/>
          <w:szCs w:val="44"/>
          <w:rtl/>
          <w:lang w:bidi="ar-EG"/>
        </w:rPr>
        <w:t>صورة الرّجل في رواية" في قلبي أنثى عبريّة" لخولة حمدي</w:t>
      </w:r>
      <w:r>
        <w:rPr>
          <w:rFonts w:ascii="Arabic Typesetting" w:hAnsi="Arabic Typesetting" w:cs="Arabic Typesetting" w:hint="cs"/>
          <w:sz w:val="44"/>
          <w:szCs w:val="44"/>
          <w:rtl/>
          <w:lang w:bidi="ar-EG"/>
        </w:rPr>
        <w:t>: الملتقى الدوليّ للرّوائيّات التّونسيّات، أيام: 22، 23، 24 مارس 2019، جمعيّة الثّقافة والتّراث بدخيلة توجان، قابس، تونس.</w:t>
      </w:r>
    </w:p>
    <w:p w:rsidR="00BD0422" w:rsidRPr="00BD0422" w:rsidRDefault="00BD0422" w:rsidP="00BD0422">
      <w:pPr>
        <w:pStyle w:val="a3"/>
        <w:numPr>
          <w:ilvl w:val="1"/>
          <w:numId w:val="1"/>
        </w:numPr>
        <w:tabs>
          <w:tab w:val="clear" w:pos="1440"/>
          <w:tab w:val="num" w:pos="-2"/>
        </w:tabs>
        <w:bidi/>
        <w:spacing w:after="240"/>
        <w:ind w:left="-2" w:firstLine="259"/>
        <w:jc w:val="both"/>
        <w:rPr>
          <w:rFonts w:ascii="Andalus" w:hAnsi="Andalus" w:cs="Andalus" w:hint="cs"/>
          <w:sz w:val="44"/>
          <w:szCs w:val="44"/>
          <w:lang w:bidi="ar-DZ"/>
        </w:rPr>
      </w:pPr>
      <w:r>
        <w:rPr>
          <w:rFonts w:ascii="Arabic Typesetting" w:hAnsi="Arabic Typesetting" w:cs="Arabic Typesetting" w:hint="cs"/>
          <w:b/>
          <w:bCs/>
          <w:sz w:val="44"/>
          <w:szCs w:val="44"/>
          <w:rtl/>
          <w:lang w:bidi="ar-EG"/>
        </w:rPr>
        <w:lastRenderedPageBreak/>
        <w:t>شهداء ثورة الجزائر في الشعر الشّعبيّ: بسمات من الصحراء لحسان درنون أنموذجا،</w:t>
      </w:r>
      <w:r>
        <w:rPr>
          <w:rFonts w:ascii="Arabic Typesetting" w:hAnsi="Arabic Typesetting" w:cs="Arabic Typesetting" w:hint="cs"/>
          <w:sz w:val="44"/>
          <w:szCs w:val="44"/>
          <w:rtl/>
          <w:lang w:bidi="ar-EG"/>
        </w:rPr>
        <w:t xml:space="preserve"> اليوم الدّراسيّ: صورة الشّهيد في الشّعر الجزائريّ الشّعبيّ والفصيح، يوم18 فيفري 2019، مخبر التراث والدراسات اللسانية، جامعة الشاذلي بن جديد، الطّارف، الجزائر.</w:t>
      </w:r>
    </w:p>
    <w:p w:rsidR="00BD0422" w:rsidRPr="00BD0422" w:rsidRDefault="00BD0422" w:rsidP="00BD0422">
      <w:pPr>
        <w:pStyle w:val="a3"/>
        <w:numPr>
          <w:ilvl w:val="1"/>
          <w:numId w:val="1"/>
        </w:numPr>
        <w:tabs>
          <w:tab w:val="clear" w:pos="1440"/>
          <w:tab w:val="num" w:pos="-2"/>
        </w:tabs>
        <w:bidi/>
        <w:spacing w:after="240"/>
        <w:ind w:left="-2" w:firstLine="259"/>
        <w:jc w:val="both"/>
        <w:rPr>
          <w:rFonts w:ascii="Andalus" w:hAnsi="Andalus" w:cs="Andalus" w:hint="cs"/>
          <w:sz w:val="44"/>
          <w:szCs w:val="44"/>
          <w:lang w:bidi="ar-DZ"/>
        </w:rPr>
      </w:pPr>
      <w:r w:rsidRPr="004F6B8B">
        <w:rPr>
          <w:rFonts w:ascii="Arabic Typesetting" w:hAnsi="Arabic Typesetting" w:cs="Arabic Typesetting" w:hint="cs"/>
          <w:b/>
          <w:bCs/>
          <w:sz w:val="44"/>
          <w:szCs w:val="44"/>
          <w:rtl/>
          <w:lang w:bidi="ar-EG"/>
        </w:rPr>
        <w:t>شعريّة الصّمت في أغاني الأطفال القصصيّة: سليمان العيسى أنموذجا</w:t>
      </w:r>
      <w:r>
        <w:rPr>
          <w:rFonts w:ascii="Arabic Typesetting" w:hAnsi="Arabic Typesetting" w:cs="Arabic Typesetting" w:hint="cs"/>
          <w:sz w:val="44"/>
          <w:szCs w:val="44"/>
          <w:rtl/>
          <w:lang w:bidi="ar-EG"/>
        </w:rPr>
        <w:t>:  النّدوة الدّوليّة المحكّمة: الصّمت في الخطاب، أيّام: 10، 11، 12 أفريل 2018، جمعية الدّراسات الأدبيّة والحضاريّة/ مدنين/ تونس، المعهد العالي للعلوم الإنسانيّة بمدنين.</w:t>
      </w:r>
    </w:p>
    <w:p w:rsidR="00BD0422" w:rsidRPr="00BD0422" w:rsidRDefault="00BD0422" w:rsidP="00BD0422">
      <w:pPr>
        <w:pStyle w:val="a3"/>
        <w:numPr>
          <w:ilvl w:val="1"/>
          <w:numId w:val="1"/>
        </w:numPr>
        <w:tabs>
          <w:tab w:val="clear" w:pos="1440"/>
          <w:tab w:val="num" w:pos="-2"/>
        </w:tabs>
        <w:bidi/>
        <w:spacing w:after="240"/>
        <w:ind w:left="-2" w:firstLine="259"/>
        <w:jc w:val="both"/>
        <w:rPr>
          <w:rFonts w:ascii="Andalus" w:hAnsi="Andalus" w:cs="Andalus" w:hint="cs"/>
          <w:sz w:val="44"/>
          <w:szCs w:val="44"/>
          <w:lang w:bidi="ar-DZ"/>
        </w:rPr>
      </w:pPr>
      <w:r w:rsidRPr="004F6B8B">
        <w:rPr>
          <w:rFonts w:ascii="Arabic Typesetting" w:hAnsi="Arabic Typesetting" w:cs="Arabic Typesetting" w:hint="cs"/>
          <w:b/>
          <w:bCs/>
          <w:sz w:val="44"/>
          <w:szCs w:val="44"/>
          <w:rtl/>
          <w:lang w:bidi="ar-EG"/>
        </w:rPr>
        <w:t>بناء الشّخصيّة في قصّة سيّدنا سليمان عليه السّلام</w:t>
      </w:r>
      <w:r>
        <w:rPr>
          <w:rFonts w:ascii="Arabic Typesetting" w:hAnsi="Arabic Typesetting" w:cs="Arabic Typesetting" w:hint="cs"/>
          <w:b/>
          <w:bCs/>
          <w:sz w:val="44"/>
          <w:szCs w:val="44"/>
          <w:rtl/>
          <w:lang w:bidi="ar-EG"/>
        </w:rPr>
        <w:t xml:space="preserve">: </w:t>
      </w:r>
      <w:r>
        <w:rPr>
          <w:rFonts w:ascii="Arabic Typesetting" w:hAnsi="Arabic Typesetting" w:cs="Arabic Typesetting" w:hint="cs"/>
          <w:sz w:val="44"/>
          <w:szCs w:val="44"/>
          <w:rtl/>
          <w:lang w:bidi="ar-EG"/>
        </w:rPr>
        <w:t>المؤتمر العلميّ الدّوليّ المحكّم الثّاني( الدّراسات الأدبيّة في إعجاز القرآن وبيانه/ القصص القرآنيّ أنموذجًا)،  أيام 3، 4، 5 أفريل 2018، برحاب جامعة الطّفيلة التّقنيّة بالأردن.</w:t>
      </w:r>
    </w:p>
    <w:p w:rsidR="00BD0422" w:rsidRPr="00BD0422" w:rsidRDefault="00BD0422" w:rsidP="00BD0422">
      <w:pPr>
        <w:pStyle w:val="a3"/>
        <w:numPr>
          <w:ilvl w:val="1"/>
          <w:numId w:val="1"/>
        </w:numPr>
        <w:tabs>
          <w:tab w:val="clear" w:pos="1440"/>
          <w:tab w:val="num" w:pos="-2"/>
        </w:tabs>
        <w:bidi/>
        <w:spacing w:after="240"/>
        <w:ind w:left="-2" w:firstLine="259"/>
        <w:jc w:val="both"/>
        <w:rPr>
          <w:rFonts w:ascii="Andalus" w:hAnsi="Andalus" w:cs="Andalus" w:hint="cs"/>
          <w:sz w:val="44"/>
          <w:szCs w:val="44"/>
          <w:lang w:bidi="ar-DZ"/>
        </w:rPr>
      </w:pPr>
      <w:r w:rsidRPr="0014043B">
        <w:rPr>
          <w:rFonts w:ascii="Arabic Typesetting" w:hAnsi="Arabic Typesetting" w:cs="Arabic Typesetting" w:hint="cs"/>
          <w:b/>
          <w:bCs/>
          <w:sz w:val="44"/>
          <w:szCs w:val="44"/>
          <w:rtl/>
          <w:lang w:bidi="ar-EG"/>
        </w:rPr>
        <w:t>جهود عبد الرّحمن محمّد طعمة في الدّرس اللّسانيّ العصبيّ والنّظريّة المعرفيّة</w:t>
      </w:r>
      <w:r>
        <w:rPr>
          <w:rFonts w:ascii="Arabic Typesetting" w:hAnsi="Arabic Typesetting" w:cs="Arabic Typesetting" w:hint="cs"/>
          <w:sz w:val="44"/>
          <w:szCs w:val="44"/>
          <w:rtl/>
          <w:lang w:bidi="ar-EG"/>
        </w:rPr>
        <w:t>: الملتقى الوطنيّ الثّاني في اللّسانيّات وتحليل الخطاب المنعقد بقسم اللّغة العربيّة وآدابها بجامعة باجي مختار/ عنّابة/ الجزائر، يومي 11 و12 ديسمبر 2017. عنوانه: اللّسانيّات وتحليل الخطاب.</w:t>
      </w:r>
    </w:p>
    <w:p w:rsidR="00BD0422" w:rsidRPr="00BD0422" w:rsidRDefault="00BD0422" w:rsidP="00BD0422">
      <w:pPr>
        <w:pStyle w:val="a3"/>
        <w:numPr>
          <w:ilvl w:val="1"/>
          <w:numId w:val="1"/>
        </w:numPr>
        <w:tabs>
          <w:tab w:val="clear" w:pos="1440"/>
          <w:tab w:val="num" w:pos="-2"/>
        </w:tabs>
        <w:bidi/>
        <w:spacing w:after="240"/>
        <w:ind w:left="-2" w:firstLine="259"/>
        <w:jc w:val="both"/>
        <w:rPr>
          <w:rFonts w:ascii="Andalus" w:hAnsi="Andalus" w:cs="Andalus" w:hint="cs"/>
          <w:sz w:val="44"/>
          <w:szCs w:val="44"/>
          <w:lang w:bidi="ar-DZ"/>
        </w:rPr>
      </w:pPr>
      <w:r w:rsidRPr="002A623E">
        <w:rPr>
          <w:rFonts w:ascii="Arabic Typesetting" w:hAnsi="Arabic Typesetting" w:cs="Arabic Typesetting" w:hint="cs"/>
          <w:b/>
          <w:bCs/>
          <w:sz w:val="44"/>
          <w:szCs w:val="44"/>
          <w:rtl/>
          <w:lang w:bidi="ar-EG"/>
        </w:rPr>
        <w:t>ملامح العرفانيّة في التّراث العربيّ</w:t>
      </w:r>
      <w:r>
        <w:rPr>
          <w:rFonts w:ascii="Arabic Typesetting" w:hAnsi="Arabic Typesetting" w:cs="Arabic Typesetting" w:hint="cs"/>
          <w:sz w:val="44"/>
          <w:szCs w:val="44"/>
          <w:rtl/>
          <w:lang w:bidi="ar-EG"/>
        </w:rPr>
        <w:t>: ندوة وطنيّة بجامعة باجي مختار/ عنّابة يوم 4 ديسمبر 2017.</w:t>
      </w:r>
    </w:p>
    <w:p w:rsidR="00BD0422" w:rsidRPr="00BD0422" w:rsidRDefault="00BD0422" w:rsidP="00BD0422">
      <w:pPr>
        <w:pStyle w:val="a3"/>
        <w:numPr>
          <w:ilvl w:val="1"/>
          <w:numId w:val="1"/>
        </w:numPr>
        <w:tabs>
          <w:tab w:val="clear" w:pos="1440"/>
          <w:tab w:val="num" w:pos="-2"/>
        </w:tabs>
        <w:bidi/>
        <w:spacing w:after="240"/>
        <w:ind w:left="-2" w:firstLine="259"/>
        <w:jc w:val="both"/>
        <w:rPr>
          <w:rFonts w:ascii="Andalus" w:hAnsi="Andalus" w:cs="Andalus" w:hint="cs"/>
          <w:sz w:val="44"/>
          <w:szCs w:val="44"/>
          <w:lang w:bidi="ar-DZ"/>
        </w:rPr>
      </w:pPr>
      <w:r w:rsidRPr="00026928">
        <w:rPr>
          <w:rFonts w:ascii="Arabic Typesetting" w:hAnsi="Arabic Typesetting" w:cs="Arabic Typesetting" w:hint="cs"/>
          <w:b/>
          <w:bCs/>
          <w:sz w:val="44"/>
          <w:szCs w:val="44"/>
          <w:rtl/>
          <w:lang w:bidi="ar-EG"/>
        </w:rPr>
        <w:t>مشاركة في فعاليّات المحفل الدّوليّ الأوّل</w:t>
      </w:r>
      <w:r w:rsidRPr="00026928">
        <w:rPr>
          <w:rFonts w:ascii="Arabic Typesetting" w:hAnsi="Arabic Typesetting" w:cs="Arabic Typesetting"/>
          <w:b/>
          <w:bCs/>
          <w:sz w:val="44"/>
          <w:szCs w:val="44"/>
          <w:rtl/>
          <w:lang w:bidi="ar-EG"/>
        </w:rPr>
        <w:t xml:space="preserve"> </w:t>
      </w:r>
      <w:r w:rsidRPr="00026928">
        <w:rPr>
          <w:rFonts w:ascii="Arabic Typesetting" w:hAnsi="Arabic Typesetting" w:cs="Arabic Typesetting" w:hint="cs"/>
          <w:b/>
          <w:bCs/>
          <w:sz w:val="44"/>
          <w:szCs w:val="44"/>
          <w:rtl/>
          <w:lang w:bidi="ar-EG"/>
        </w:rPr>
        <w:t>للاتّجاهات الحديثة في العلوم الإنسانيّة والاجتماعيّة</w:t>
      </w:r>
      <w:r>
        <w:rPr>
          <w:rFonts w:ascii="Arabic Typesetting" w:hAnsi="Arabic Typesetting" w:cs="Arabic Typesetting" w:hint="cs"/>
          <w:sz w:val="44"/>
          <w:szCs w:val="44"/>
          <w:rtl/>
          <w:lang w:bidi="ar-EG"/>
        </w:rPr>
        <w:t xml:space="preserve"> بجزيرة لانكاوي بماليزيا أيام: 19/20/21/22/23 نوفمبر 2017.</w:t>
      </w:r>
    </w:p>
    <w:p w:rsidR="00BD0422" w:rsidRPr="00BD0422" w:rsidRDefault="00BD0422" w:rsidP="00BD0422">
      <w:pPr>
        <w:pStyle w:val="a3"/>
        <w:numPr>
          <w:ilvl w:val="1"/>
          <w:numId w:val="1"/>
        </w:numPr>
        <w:tabs>
          <w:tab w:val="clear" w:pos="1440"/>
          <w:tab w:val="num" w:pos="-2"/>
        </w:tabs>
        <w:bidi/>
        <w:spacing w:after="240"/>
        <w:ind w:left="-2" w:firstLine="259"/>
        <w:jc w:val="both"/>
        <w:rPr>
          <w:rFonts w:ascii="Andalus" w:hAnsi="Andalus" w:cs="Andalus" w:hint="cs"/>
          <w:sz w:val="44"/>
          <w:szCs w:val="44"/>
          <w:lang w:bidi="ar-DZ"/>
        </w:rPr>
      </w:pPr>
      <w:r w:rsidRPr="00C900AF">
        <w:rPr>
          <w:rFonts w:ascii="Arabic Typesetting" w:hAnsi="Arabic Typesetting" w:cs="Arabic Typesetting"/>
          <w:b/>
          <w:bCs/>
          <w:sz w:val="44"/>
          <w:szCs w:val="44"/>
          <w:rtl/>
          <w:lang w:bidi="ar-EG"/>
        </w:rPr>
        <w:t>الشّعر العربيّ بين انفعال وصوت وموسيقى</w:t>
      </w:r>
      <w:r w:rsidRPr="000F305F">
        <w:rPr>
          <w:rFonts w:ascii="Arabic Typesetting" w:hAnsi="Arabic Typesetting" w:cs="Arabic Typesetting"/>
          <w:sz w:val="44"/>
          <w:szCs w:val="44"/>
          <w:rtl/>
          <w:lang w:bidi="ar-EG"/>
        </w:rPr>
        <w:t>: مؤتمر الأدب واللّغة والتّرجمة، قسم اللّغة الإنجليزيّة وآدابها، كلّيّة الآداب، جامعة الطّفيلة التّقنيّة،</w:t>
      </w:r>
      <w:r>
        <w:rPr>
          <w:rFonts w:ascii="Arabic Typesetting" w:hAnsi="Arabic Typesetting" w:cs="Arabic Typesetting"/>
          <w:sz w:val="44"/>
          <w:szCs w:val="44"/>
          <w:rtl/>
          <w:lang w:bidi="ar-EG"/>
        </w:rPr>
        <w:t xml:space="preserve"> الأردن، أيام: 2، 3، 4 ماي 2017</w:t>
      </w:r>
      <w:r>
        <w:rPr>
          <w:rFonts w:ascii="Arabic Typesetting" w:hAnsi="Arabic Typesetting" w:cs="Arabic Typesetting" w:hint="cs"/>
          <w:sz w:val="44"/>
          <w:szCs w:val="44"/>
          <w:rtl/>
          <w:lang w:bidi="ar-EG"/>
        </w:rPr>
        <w:t>.</w:t>
      </w:r>
    </w:p>
    <w:p w:rsidR="00BD0422" w:rsidRPr="00AC565F" w:rsidRDefault="00AC565F" w:rsidP="00BD0422">
      <w:pPr>
        <w:pStyle w:val="a3"/>
        <w:numPr>
          <w:ilvl w:val="1"/>
          <w:numId w:val="1"/>
        </w:numPr>
        <w:tabs>
          <w:tab w:val="clear" w:pos="1440"/>
          <w:tab w:val="num" w:pos="-2"/>
        </w:tabs>
        <w:bidi/>
        <w:spacing w:after="240"/>
        <w:ind w:left="-2" w:firstLine="259"/>
        <w:jc w:val="both"/>
        <w:rPr>
          <w:rFonts w:ascii="Andalus" w:hAnsi="Andalus" w:cs="Andalus" w:hint="cs"/>
          <w:sz w:val="44"/>
          <w:szCs w:val="44"/>
          <w:lang w:bidi="ar-DZ"/>
        </w:rPr>
      </w:pPr>
      <w:r w:rsidRPr="00C900AF">
        <w:rPr>
          <w:rFonts w:ascii="Arabic Typesetting" w:hAnsi="Arabic Typesetting" w:cs="Arabic Typesetting"/>
          <w:b/>
          <w:bCs/>
          <w:sz w:val="44"/>
          <w:szCs w:val="44"/>
          <w:rtl/>
          <w:lang w:bidi="ar-EG"/>
        </w:rPr>
        <w:t>العمل التّطوعيّ في ظلّ الجمعيات الخيريّة بين الواقع والمأمول</w:t>
      </w:r>
      <w:r w:rsidRPr="000F305F">
        <w:rPr>
          <w:rFonts w:ascii="Arabic Typesetting" w:hAnsi="Arabic Typesetting" w:cs="Arabic Typesetting"/>
          <w:sz w:val="44"/>
          <w:szCs w:val="44"/>
          <w:rtl/>
          <w:lang w:bidi="ar-EG"/>
        </w:rPr>
        <w:t>: الملتقى الدّوليّ الثّالث لمركز فاعلون تحت عنوان: العمل التّطوّعيّ وظهور أنماط القيادة لدى الشّباب، جرت فعاليّاته أيام: 19، 20، 21 جويلية 2016، بفندق نسيب شرشال، تيبازة، الجزائر.</w:t>
      </w:r>
    </w:p>
    <w:p w:rsidR="00AC565F" w:rsidRDefault="00AC565F" w:rsidP="00AC565F">
      <w:pPr>
        <w:pStyle w:val="a3"/>
        <w:numPr>
          <w:ilvl w:val="1"/>
          <w:numId w:val="1"/>
        </w:numPr>
        <w:tabs>
          <w:tab w:val="clear" w:pos="1440"/>
          <w:tab w:val="num" w:pos="-2"/>
        </w:tabs>
        <w:bidi/>
        <w:spacing w:after="240"/>
        <w:ind w:left="-2" w:firstLine="259"/>
        <w:jc w:val="both"/>
        <w:rPr>
          <w:rFonts w:ascii="Andalus" w:hAnsi="Andalus" w:cs="Andalus" w:hint="cs"/>
          <w:sz w:val="44"/>
          <w:szCs w:val="44"/>
          <w:lang w:bidi="ar-DZ"/>
        </w:rPr>
      </w:pPr>
      <w:r w:rsidRPr="00C900AF">
        <w:rPr>
          <w:rFonts w:ascii="Arabic Typesetting" w:hAnsi="Arabic Typesetting" w:cs="Arabic Typesetting"/>
          <w:b/>
          <w:bCs/>
          <w:sz w:val="44"/>
          <w:szCs w:val="44"/>
          <w:rtl/>
          <w:lang w:bidi="ar-EG"/>
        </w:rPr>
        <w:t>المنهج الذي ينتصر إلى المتلقّي</w:t>
      </w:r>
      <w:r w:rsidRPr="000F305F">
        <w:rPr>
          <w:rFonts w:ascii="Arabic Typesetting" w:hAnsi="Arabic Typesetting" w:cs="Arabic Typesetting"/>
          <w:sz w:val="44"/>
          <w:szCs w:val="44"/>
          <w:rtl/>
          <w:lang w:bidi="ar-EG"/>
        </w:rPr>
        <w:t>: المؤتمر العلميّ الدوليّ المحكّم الأوّل: البلاغة بين النّقد والأدب واللّغة، عُقد في رحاب جامعة الطّفيلة التّقنيّة، الأردن، في الفترة من 19 إلى 21 جويلية 2016.</w:t>
      </w:r>
    </w:p>
    <w:p w:rsidR="00AC565F" w:rsidRPr="00AC565F" w:rsidRDefault="00AC565F" w:rsidP="00AC565F">
      <w:pPr>
        <w:pStyle w:val="a3"/>
        <w:numPr>
          <w:ilvl w:val="1"/>
          <w:numId w:val="1"/>
        </w:numPr>
        <w:tabs>
          <w:tab w:val="clear" w:pos="1440"/>
          <w:tab w:val="num" w:pos="-2"/>
        </w:tabs>
        <w:bidi/>
        <w:spacing w:after="240"/>
        <w:ind w:left="-2" w:firstLine="259"/>
        <w:jc w:val="both"/>
        <w:rPr>
          <w:rFonts w:ascii="Andalus" w:hAnsi="Andalus" w:cs="Andalus"/>
          <w:sz w:val="44"/>
          <w:szCs w:val="44"/>
          <w:rtl/>
          <w:lang w:bidi="ar-DZ"/>
        </w:rPr>
      </w:pPr>
      <w:r w:rsidRPr="00AC565F">
        <w:rPr>
          <w:rFonts w:ascii="Arabic Typesetting" w:hAnsi="Arabic Typesetting" w:cs="Arabic Typesetting"/>
          <w:b/>
          <w:bCs/>
          <w:sz w:val="44"/>
          <w:szCs w:val="44"/>
          <w:rtl/>
          <w:lang w:bidi="ar-DZ"/>
        </w:rPr>
        <w:lastRenderedPageBreak/>
        <w:t>مفهوم القراءة النّسقيّة طرحا ونقدا عند أحمد يوسف</w:t>
      </w:r>
      <w:r w:rsidRPr="00AC565F">
        <w:rPr>
          <w:rFonts w:ascii="Arabic Typesetting" w:hAnsi="Arabic Typesetting" w:cs="Arabic Typesetting" w:hint="cs"/>
          <w:sz w:val="44"/>
          <w:szCs w:val="44"/>
          <w:rtl/>
          <w:lang w:bidi="ar-DZ"/>
        </w:rPr>
        <w:t>:</w:t>
      </w:r>
      <w:r w:rsidRPr="00AC565F">
        <w:rPr>
          <w:rFonts w:ascii="Arabic Typesetting" w:hAnsi="Arabic Typesetting" w:cs="Arabic Typesetting"/>
          <w:sz w:val="44"/>
          <w:szCs w:val="44"/>
          <w:rtl/>
          <w:lang w:bidi="ar-DZ"/>
        </w:rPr>
        <w:t xml:space="preserve"> </w:t>
      </w:r>
      <w:r w:rsidRPr="00AC565F">
        <w:rPr>
          <w:rFonts w:ascii="Arabic Typesetting" w:hAnsi="Arabic Typesetting" w:cs="Arabic Typesetting"/>
          <w:sz w:val="44"/>
          <w:szCs w:val="44"/>
          <w:rtl/>
          <w:lang w:bidi="ar-EG"/>
        </w:rPr>
        <w:t>يوم دراسيّ علميّ نظّمه مخبر اللّسانيات واللّغة العربيّة بجامعة باجي مختار/ عنّابة، الجزائر،  عنوانه: أثر المدارس اللّسانيّة الغربيّة في اللّسانيّات العربيّة، يوم 10 ماي 2016.</w:t>
      </w:r>
    </w:p>
    <w:p w:rsidR="00AC565F" w:rsidRPr="00AC565F" w:rsidRDefault="00AC565F" w:rsidP="00AC565F">
      <w:pPr>
        <w:pStyle w:val="a3"/>
        <w:numPr>
          <w:ilvl w:val="1"/>
          <w:numId w:val="1"/>
        </w:numPr>
        <w:tabs>
          <w:tab w:val="clear" w:pos="1440"/>
          <w:tab w:val="num" w:pos="-2"/>
        </w:tabs>
        <w:bidi/>
        <w:spacing w:after="240"/>
        <w:ind w:left="-2" w:firstLine="259"/>
        <w:jc w:val="both"/>
        <w:rPr>
          <w:rFonts w:ascii="Andalus" w:hAnsi="Andalus" w:cs="Andalus" w:hint="cs"/>
          <w:sz w:val="44"/>
          <w:szCs w:val="44"/>
          <w:lang w:bidi="ar-DZ"/>
        </w:rPr>
      </w:pPr>
      <w:r w:rsidRPr="00C900AF">
        <w:rPr>
          <w:rFonts w:ascii="Arabic Typesetting" w:hAnsi="Arabic Typesetting" w:cs="Arabic Typesetting"/>
          <w:b/>
          <w:bCs/>
          <w:sz w:val="44"/>
          <w:szCs w:val="44"/>
          <w:rtl/>
        </w:rPr>
        <w:t>العنف ضدّ النّساء في الشّعر العربيّ: عنف صريح لصدق أُبيح</w:t>
      </w:r>
      <w:r>
        <w:rPr>
          <w:rFonts w:ascii="Arabic Typesetting" w:hAnsi="Arabic Typesetting" w:cs="Arabic Typesetting" w:hint="cs"/>
          <w:sz w:val="44"/>
          <w:szCs w:val="44"/>
          <w:rtl/>
        </w:rPr>
        <w:t>:</w:t>
      </w:r>
      <w:r w:rsidRPr="000F305F">
        <w:rPr>
          <w:rFonts w:ascii="Arabic Typesetting" w:hAnsi="Arabic Typesetting" w:cs="Arabic Typesetting"/>
          <w:sz w:val="44"/>
          <w:szCs w:val="44"/>
          <w:rtl/>
        </w:rPr>
        <w:t xml:space="preserve"> ملتقى نظّمه المركز الجامعيّ عبد الحفيظ بوالصّوف، ميلة، الجزائر</w:t>
      </w:r>
      <w:r w:rsidRPr="000F305F">
        <w:rPr>
          <w:rFonts w:ascii="Arabic Typesetting" w:hAnsi="Arabic Typesetting" w:cs="Arabic Typesetting"/>
          <w:sz w:val="44"/>
          <w:szCs w:val="44"/>
          <w:rtl/>
          <w:lang w:bidi="ar-DZ"/>
        </w:rPr>
        <w:t>، يوم: 16، 17 نوفمبر 2015 بعنوان: ظاهرة العنف في اللّسان والأدب.</w:t>
      </w:r>
    </w:p>
    <w:p w:rsidR="00AC565F" w:rsidRPr="00AC565F" w:rsidRDefault="00AC565F" w:rsidP="00AC565F">
      <w:pPr>
        <w:pStyle w:val="a3"/>
        <w:numPr>
          <w:ilvl w:val="1"/>
          <w:numId w:val="1"/>
        </w:numPr>
        <w:tabs>
          <w:tab w:val="clear" w:pos="1440"/>
          <w:tab w:val="num" w:pos="-2"/>
        </w:tabs>
        <w:bidi/>
        <w:spacing w:after="240"/>
        <w:ind w:left="-2" w:firstLine="259"/>
        <w:jc w:val="both"/>
        <w:rPr>
          <w:rFonts w:ascii="Andalus" w:hAnsi="Andalus" w:cs="Andalus" w:hint="cs"/>
          <w:sz w:val="44"/>
          <w:szCs w:val="44"/>
          <w:lang w:bidi="ar-DZ"/>
        </w:rPr>
      </w:pPr>
      <w:r w:rsidRPr="00C900AF">
        <w:rPr>
          <w:rFonts w:ascii="Arabic Typesetting" w:hAnsi="Arabic Typesetting" w:cs="Arabic Typesetting"/>
          <w:b/>
          <w:bCs/>
          <w:sz w:val="44"/>
          <w:szCs w:val="44"/>
          <w:rtl/>
          <w:lang w:bidi="ar-EG"/>
        </w:rPr>
        <w:t>الانزياح في ثقافة الغرب وتلقّيه عند العرب</w:t>
      </w:r>
      <w:r>
        <w:rPr>
          <w:rFonts w:ascii="Arabic Typesetting" w:hAnsi="Arabic Typesetting" w:cs="Arabic Typesetting" w:hint="cs"/>
          <w:sz w:val="44"/>
          <w:szCs w:val="44"/>
          <w:rtl/>
          <w:lang w:bidi="ar-EG"/>
        </w:rPr>
        <w:t>:</w:t>
      </w:r>
      <w:r w:rsidRPr="000F305F">
        <w:rPr>
          <w:rFonts w:ascii="Arabic Typesetting" w:hAnsi="Arabic Typesetting" w:cs="Arabic Typesetting"/>
          <w:sz w:val="44"/>
          <w:szCs w:val="44"/>
          <w:rtl/>
          <w:lang w:bidi="ar-EG"/>
        </w:rPr>
        <w:t xml:space="preserve"> يوم دراسيّ علميّ نظّمه مخبر اللّسانيات واللّغة العربيّة بجامعة باجي مختار/ عنّابة، الجزائر،  عنوانه: التّفكير اللّساني العربي الحديث بين المشرق والمغرب، يوم 7 جوان 2015.</w:t>
      </w:r>
    </w:p>
    <w:p w:rsidR="00AC565F" w:rsidRPr="00AC565F" w:rsidRDefault="00AC565F" w:rsidP="00AC565F">
      <w:pPr>
        <w:pStyle w:val="a3"/>
        <w:numPr>
          <w:ilvl w:val="1"/>
          <w:numId w:val="1"/>
        </w:numPr>
        <w:tabs>
          <w:tab w:val="clear" w:pos="1440"/>
          <w:tab w:val="num" w:pos="-2"/>
        </w:tabs>
        <w:bidi/>
        <w:spacing w:after="240"/>
        <w:ind w:left="-2" w:firstLine="259"/>
        <w:jc w:val="both"/>
        <w:rPr>
          <w:rFonts w:ascii="Andalus" w:hAnsi="Andalus" w:cs="Andalus" w:hint="cs"/>
          <w:sz w:val="44"/>
          <w:szCs w:val="44"/>
          <w:lang w:bidi="ar-DZ"/>
        </w:rPr>
      </w:pPr>
      <w:r w:rsidRPr="00C900AF">
        <w:rPr>
          <w:rFonts w:ascii="Arabic Typesetting" w:hAnsi="Arabic Typesetting" w:cs="Arabic Typesetting"/>
          <w:b/>
          <w:bCs/>
          <w:sz w:val="44"/>
          <w:szCs w:val="44"/>
          <w:rtl/>
          <w:lang w:bidi="ar-EG"/>
        </w:rPr>
        <w:t>نظريّة النّظم بين النّحو العربيّ واللّسانيّات الحديثة</w:t>
      </w:r>
      <w:r>
        <w:rPr>
          <w:rFonts w:ascii="Arabic Typesetting" w:hAnsi="Arabic Typesetting" w:cs="Arabic Typesetting" w:hint="cs"/>
          <w:sz w:val="44"/>
          <w:szCs w:val="44"/>
          <w:rtl/>
          <w:lang w:bidi="ar-EG"/>
        </w:rPr>
        <w:t>:</w:t>
      </w:r>
      <w:r w:rsidRPr="000F305F">
        <w:rPr>
          <w:rFonts w:ascii="Arabic Typesetting" w:hAnsi="Arabic Typesetting" w:cs="Arabic Typesetting"/>
          <w:sz w:val="44"/>
          <w:szCs w:val="44"/>
          <w:rtl/>
          <w:lang w:bidi="ar-EG"/>
        </w:rPr>
        <w:t xml:space="preserve"> يوم دراسيّ علميّ نظّمه قسم اللّغة العربيّة بجامعة باجي مختار، عنّابة، الجزائر، عنوانه: مكانة النّحو العربيّ في اللّسانيّات الحديثة، يوم: 5 ماي 2015.</w:t>
      </w:r>
    </w:p>
    <w:p w:rsidR="00AC565F" w:rsidRPr="00AC565F" w:rsidRDefault="00AC565F" w:rsidP="00AC565F">
      <w:pPr>
        <w:pStyle w:val="a3"/>
        <w:numPr>
          <w:ilvl w:val="1"/>
          <w:numId w:val="1"/>
        </w:numPr>
        <w:tabs>
          <w:tab w:val="clear" w:pos="1440"/>
          <w:tab w:val="num" w:pos="-2"/>
        </w:tabs>
        <w:bidi/>
        <w:spacing w:after="240"/>
        <w:ind w:left="-2" w:firstLine="259"/>
        <w:jc w:val="both"/>
        <w:rPr>
          <w:rFonts w:ascii="Andalus" w:hAnsi="Andalus" w:cs="Andalus" w:hint="cs"/>
          <w:sz w:val="44"/>
          <w:szCs w:val="44"/>
          <w:lang w:bidi="ar-DZ"/>
        </w:rPr>
      </w:pPr>
      <w:r w:rsidRPr="00C900AF">
        <w:rPr>
          <w:rFonts w:ascii="Arabic Typesetting" w:hAnsi="Arabic Typesetting" w:cs="Arabic Typesetting"/>
          <w:b/>
          <w:bCs/>
          <w:sz w:val="44"/>
          <w:szCs w:val="44"/>
          <w:rtl/>
          <w:lang w:bidi="ar-EG"/>
        </w:rPr>
        <w:t>الجذر العربيّ الفصيح للهجة سوق اهراس</w:t>
      </w:r>
      <w:r>
        <w:rPr>
          <w:rFonts w:ascii="Arabic Typesetting" w:hAnsi="Arabic Typesetting" w:cs="Arabic Typesetting" w:hint="cs"/>
          <w:sz w:val="44"/>
          <w:szCs w:val="44"/>
          <w:rtl/>
          <w:lang w:bidi="ar-EG"/>
        </w:rPr>
        <w:t>:</w:t>
      </w:r>
      <w:r w:rsidRPr="000F305F">
        <w:rPr>
          <w:rFonts w:ascii="Arabic Typesetting" w:hAnsi="Arabic Typesetting" w:cs="Arabic Typesetting"/>
          <w:sz w:val="44"/>
          <w:szCs w:val="44"/>
          <w:rtl/>
          <w:lang w:bidi="ar-EG"/>
        </w:rPr>
        <w:t xml:space="preserve"> ملتقى وطنيّ نظّمه مخبر اللّهجات ومعالجة الكلام، بجامعة أحمد بن بلّة، وهران 1، الجزائر، عنوانه: مستويات التّعبير اللّهجيّ بالجزائر، واقع وآفاق، يوم: 29 أفريل 2015.</w:t>
      </w:r>
    </w:p>
    <w:p w:rsidR="00AC565F" w:rsidRPr="00AC565F" w:rsidRDefault="00AC565F" w:rsidP="00AC565F">
      <w:pPr>
        <w:pStyle w:val="a3"/>
        <w:numPr>
          <w:ilvl w:val="1"/>
          <w:numId w:val="1"/>
        </w:numPr>
        <w:tabs>
          <w:tab w:val="clear" w:pos="1440"/>
          <w:tab w:val="num" w:pos="-2"/>
        </w:tabs>
        <w:bidi/>
        <w:spacing w:after="240"/>
        <w:ind w:left="-2" w:firstLine="259"/>
        <w:jc w:val="both"/>
        <w:rPr>
          <w:rFonts w:ascii="Andalus" w:hAnsi="Andalus" w:cs="Andalus" w:hint="cs"/>
          <w:sz w:val="44"/>
          <w:szCs w:val="44"/>
          <w:lang w:bidi="ar-DZ"/>
        </w:rPr>
      </w:pPr>
      <w:r w:rsidRPr="00C900AF">
        <w:rPr>
          <w:rFonts w:ascii="Arabic Typesetting" w:hAnsi="Arabic Typesetting" w:cs="Arabic Typesetting"/>
          <w:b/>
          <w:bCs/>
          <w:color w:val="000000"/>
          <w:sz w:val="44"/>
          <w:szCs w:val="44"/>
          <w:rtl/>
          <w:lang w:bidi="ar-DZ"/>
        </w:rPr>
        <w:t>أثر</w:t>
      </w:r>
      <w:r w:rsidRPr="00C900AF">
        <w:rPr>
          <w:rFonts w:ascii="Arabic Typesetting" w:hAnsi="Arabic Typesetting" w:cs="Arabic Typesetting"/>
          <w:b/>
          <w:bCs/>
          <w:color w:val="000000"/>
          <w:sz w:val="44"/>
          <w:szCs w:val="44"/>
          <w:rtl/>
          <w:lang w:bidi="ar-EG"/>
        </w:rPr>
        <w:t xml:space="preserve"> آراء أبي حاتم السّجستانيّ في المعجمات العربيّة القديمة</w:t>
      </w:r>
      <w:r>
        <w:rPr>
          <w:rFonts w:ascii="Arabic Typesetting" w:hAnsi="Arabic Typesetting" w:cs="Arabic Typesetting" w:hint="cs"/>
          <w:color w:val="000000"/>
          <w:sz w:val="44"/>
          <w:szCs w:val="44"/>
          <w:rtl/>
          <w:lang w:bidi="ar-EG"/>
        </w:rPr>
        <w:t>:</w:t>
      </w:r>
      <w:r w:rsidRPr="000F305F">
        <w:rPr>
          <w:rFonts w:ascii="Arabic Typesetting" w:hAnsi="Arabic Typesetting" w:cs="Arabic Typesetting"/>
          <w:color w:val="000000"/>
          <w:sz w:val="44"/>
          <w:szCs w:val="44"/>
          <w:rtl/>
          <w:lang w:bidi="ar-EG"/>
        </w:rPr>
        <w:t xml:space="preserve"> يوم دراسيّ علميّ نظّمه مخبر اللّسانيّات واللّغة العربيّة بجامعة باجي مختار/ عنّابة، الجزائر، بعنوان: قراءات في الفكر اللّسانيّ العربيّ القديم، يوم: 24 جوان 2014</w:t>
      </w:r>
      <w:r>
        <w:rPr>
          <w:rFonts w:ascii="Arabic Typesetting" w:hAnsi="Arabic Typesetting" w:cs="Arabic Typesetting" w:hint="cs"/>
          <w:color w:val="000000"/>
          <w:sz w:val="44"/>
          <w:szCs w:val="44"/>
          <w:rtl/>
          <w:lang w:bidi="ar-EG"/>
        </w:rPr>
        <w:t>.</w:t>
      </w:r>
    </w:p>
    <w:p w:rsidR="00AC565F" w:rsidRPr="00AC565F" w:rsidRDefault="00AC565F" w:rsidP="00AC565F">
      <w:pPr>
        <w:pStyle w:val="a3"/>
        <w:numPr>
          <w:ilvl w:val="1"/>
          <w:numId w:val="1"/>
        </w:numPr>
        <w:tabs>
          <w:tab w:val="clear" w:pos="1440"/>
          <w:tab w:val="num" w:pos="-2"/>
        </w:tabs>
        <w:bidi/>
        <w:spacing w:after="240"/>
        <w:ind w:left="-2" w:firstLine="259"/>
        <w:jc w:val="both"/>
        <w:rPr>
          <w:rFonts w:ascii="Andalus" w:hAnsi="Andalus" w:cs="Andalus" w:hint="cs"/>
          <w:sz w:val="44"/>
          <w:szCs w:val="44"/>
          <w:lang w:bidi="ar-DZ"/>
        </w:rPr>
      </w:pPr>
      <w:r>
        <w:rPr>
          <w:rFonts w:ascii="Arabic Typesetting" w:hAnsi="Arabic Typesetting" w:cs="Arabic Typesetting" w:hint="cs"/>
          <w:b/>
          <w:bCs/>
          <w:color w:val="000000"/>
          <w:sz w:val="44"/>
          <w:szCs w:val="44"/>
          <w:rtl/>
          <w:lang w:bidi="ar-EG"/>
        </w:rPr>
        <w:t>من علماء</w:t>
      </w:r>
      <w:r w:rsidRPr="00C900AF">
        <w:rPr>
          <w:rFonts w:ascii="Arabic Typesetting" w:hAnsi="Arabic Typesetting" w:cs="Arabic Typesetting"/>
          <w:b/>
          <w:bCs/>
          <w:color w:val="000000"/>
          <w:sz w:val="44"/>
          <w:szCs w:val="44"/>
          <w:rtl/>
          <w:lang w:bidi="ar-EG"/>
        </w:rPr>
        <w:t xml:space="preserve"> البحث اللّسانيّ </w:t>
      </w:r>
      <w:r>
        <w:rPr>
          <w:rFonts w:ascii="Arabic Typesetting" w:hAnsi="Arabic Typesetting" w:cs="Arabic Typesetting" w:hint="cs"/>
          <w:b/>
          <w:bCs/>
          <w:color w:val="000000"/>
          <w:sz w:val="44"/>
          <w:szCs w:val="44"/>
          <w:rtl/>
          <w:lang w:bidi="ar-EG"/>
        </w:rPr>
        <w:t>في الجزائر: محمّد خان</w:t>
      </w:r>
      <w:r>
        <w:rPr>
          <w:rFonts w:ascii="Arabic Typesetting" w:hAnsi="Arabic Typesetting" w:cs="Arabic Typesetting" w:hint="cs"/>
          <w:color w:val="000000"/>
          <w:sz w:val="44"/>
          <w:szCs w:val="44"/>
          <w:rtl/>
          <w:lang w:bidi="ar-EG"/>
        </w:rPr>
        <w:t>:</w:t>
      </w:r>
      <w:r w:rsidRPr="000F305F">
        <w:rPr>
          <w:rFonts w:ascii="Arabic Typesetting" w:hAnsi="Arabic Typesetting" w:cs="Arabic Typesetting"/>
          <w:color w:val="000000"/>
          <w:sz w:val="44"/>
          <w:szCs w:val="44"/>
          <w:rtl/>
          <w:lang w:bidi="ar-EG"/>
        </w:rPr>
        <w:t xml:space="preserve"> ندوة علميّة نظّمها مخبر اللّسانيّات واللّغة العربيّة بجامعة باجي مختار/ عنّابة، حول: البحث اللّسانيّ في الجزائر، يوم:9 جانفي 2014.</w:t>
      </w:r>
    </w:p>
    <w:p w:rsidR="00AC565F" w:rsidRPr="00AC565F" w:rsidRDefault="00AC565F" w:rsidP="00AC565F">
      <w:pPr>
        <w:pStyle w:val="a3"/>
        <w:numPr>
          <w:ilvl w:val="1"/>
          <w:numId w:val="1"/>
        </w:numPr>
        <w:tabs>
          <w:tab w:val="clear" w:pos="1440"/>
          <w:tab w:val="num" w:pos="-2"/>
        </w:tabs>
        <w:bidi/>
        <w:spacing w:after="240"/>
        <w:ind w:left="-2" w:firstLine="259"/>
        <w:jc w:val="both"/>
        <w:rPr>
          <w:rFonts w:ascii="Andalus" w:hAnsi="Andalus" w:cs="Andalus" w:hint="cs"/>
          <w:sz w:val="44"/>
          <w:szCs w:val="44"/>
          <w:lang w:bidi="ar-DZ"/>
        </w:rPr>
      </w:pPr>
      <w:r w:rsidRPr="00C900AF">
        <w:rPr>
          <w:rFonts w:ascii="Arabic Typesetting" w:hAnsi="Arabic Typesetting" w:cs="Arabic Typesetting"/>
          <w:b/>
          <w:bCs/>
          <w:color w:val="000000"/>
          <w:sz w:val="44"/>
          <w:szCs w:val="44"/>
          <w:rtl/>
          <w:lang w:bidi="ar-EG"/>
        </w:rPr>
        <w:t>الشّعر الشّعبيّ بين بؤس ونعيم في ظلّ المقاربات النّصّيّة اللّسانيّة</w:t>
      </w:r>
      <w:r w:rsidRPr="000F305F">
        <w:rPr>
          <w:rFonts w:ascii="Arabic Typesetting" w:hAnsi="Arabic Typesetting" w:cs="Arabic Typesetting"/>
          <w:color w:val="000000"/>
          <w:sz w:val="44"/>
          <w:szCs w:val="44"/>
          <w:rtl/>
          <w:lang w:bidi="ar-EG"/>
        </w:rPr>
        <w:t>: الملتقى المغاربي</w:t>
      </w:r>
      <w:r w:rsidRPr="000F305F">
        <w:rPr>
          <w:rFonts w:ascii="Arabic Typesetting" w:hAnsi="Arabic Typesetting" w:cs="Arabic Typesetting"/>
          <w:color w:val="000000"/>
          <w:sz w:val="44"/>
          <w:szCs w:val="44"/>
          <w:rtl/>
        </w:rPr>
        <w:t>ّ</w:t>
      </w:r>
      <w:r w:rsidRPr="000F305F">
        <w:rPr>
          <w:rFonts w:ascii="Arabic Typesetting" w:hAnsi="Arabic Typesetting" w:cs="Arabic Typesetting"/>
          <w:color w:val="000000"/>
          <w:sz w:val="44"/>
          <w:szCs w:val="44"/>
          <w:rtl/>
          <w:lang w:bidi="ar-EG"/>
        </w:rPr>
        <w:t xml:space="preserve"> الأوّل حول: </w:t>
      </w:r>
      <w:r w:rsidRPr="000F305F">
        <w:rPr>
          <w:rFonts w:ascii="Arabic Typesetting" w:hAnsi="Arabic Typesetting" w:cs="Arabic Typesetting"/>
          <w:sz w:val="44"/>
          <w:szCs w:val="44"/>
          <w:rtl/>
          <w:lang w:bidi="ar-DZ"/>
        </w:rPr>
        <w:t>الأدب الشّعبي المغاربيّ والدّراسات النّصيّة الأدبيّة</w:t>
      </w:r>
      <w:r w:rsidRPr="000F305F">
        <w:rPr>
          <w:rFonts w:ascii="Arabic Typesetting" w:hAnsi="Arabic Typesetting" w:cs="Arabic Typesetting"/>
          <w:color w:val="000000"/>
          <w:sz w:val="44"/>
          <w:szCs w:val="44"/>
          <w:rtl/>
          <w:lang w:bidi="ar-EG"/>
        </w:rPr>
        <w:t xml:space="preserve"> بقسم اللّغة العربيّة/ جامعة الطّارف، الجزائر، بتاريخ: 21 و22 أكتوبر 2013.</w:t>
      </w:r>
    </w:p>
    <w:p w:rsidR="00AC565F" w:rsidRPr="00FA35C5" w:rsidRDefault="00AC565F" w:rsidP="00AC565F">
      <w:pPr>
        <w:pStyle w:val="a3"/>
        <w:numPr>
          <w:ilvl w:val="1"/>
          <w:numId w:val="1"/>
        </w:numPr>
        <w:tabs>
          <w:tab w:val="clear" w:pos="1440"/>
          <w:tab w:val="num" w:pos="-2"/>
        </w:tabs>
        <w:bidi/>
        <w:spacing w:after="240"/>
        <w:ind w:left="-2" w:firstLine="259"/>
        <w:jc w:val="both"/>
        <w:rPr>
          <w:rFonts w:ascii="Andalus" w:hAnsi="Andalus" w:cs="Andalus" w:hint="cs"/>
          <w:sz w:val="44"/>
          <w:szCs w:val="44"/>
          <w:rtl/>
          <w:lang w:bidi="ar-DZ"/>
        </w:rPr>
      </w:pPr>
      <w:r w:rsidRPr="00C900AF">
        <w:rPr>
          <w:rFonts w:ascii="Arabic Typesetting" w:hAnsi="Arabic Typesetting" w:cs="Arabic Typesetting"/>
          <w:b/>
          <w:bCs/>
          <w:color w:val="000000"/>
          <w:sz w:val="44"/>
          <w:szCs w:val="44"/>
          <w:rtl/>
          <w:lang w:bidi="ar-EG"/>
        </w:rPr>
        <w:lastRenderedPageBreak/>
        <w:t>إشكاليّة المصطلح في علم المعاني</w:t>
      </w:r>
      <w:r w:rsidRPr="000F305F">
        <w:rPr>
          <w:rFonts w:ascii="Arabic Typesetting" w:hAnsi="Arabic Typesetting" w:cs="Arabic Typesetting"/>
          <w:color w:val="000000"/>
          <w:sz w:val="44"/>
          <w:szCs w:val="44"/>
          <w:rtl/>
          <w:lang w:bidi="ar-EG"/>
        </w:rPr>
        <w:t xml:space="preserve">: ندوة علميّة نظّمها مخبر اللّسانيّات واللّغة العربيّة بجامعة باجي مختار/ عنّابة، الجزائر، حول إشكاليّة المصطلح البلاغي في </w:t>
      </w:r>
      <w:r>
        <w:rPr>
          <w:rFonts w:ascii="Arabic Typesetting" w:hAnsi="Arabic Typesetting" w:cs="Arabic Typesetting"/>
          <w:color w:val="000000"/>
          <w:sz w:val="44"/>
          <w:szCs w:val="44"/>
          <w:rtl/>
          <w:lang w:bidi="ar-EG"/>
        </w:rPr>
        <w:t xml:space="preserve">الدّرس اللّساني العربيّ. يوم: </w:t>
      </w:r>
      <w:r>
        <w:rPr>
          <w:rFonts w:ascii="Arabic Typesetting" w:hAnsi="Arabic Typesetting" w:cs="Arabic Typesetting" w:hint="cs"/>
          <w:color w:val="000000"/>
          <w:sz w:val="44"/>
          <w:szCs w:val="44"/>
          <w:rtl/>
          <w:lang w:bidi="ar-EG"/>
        </w:rPr>
        <w:t xml:space="preserve">01 </w:t>
      </w:r>
      <w:r w:rsidRPr="000F305F">
        <w:rPr>
          <w:rFonts w:ascii="Arabic Typesetting" w:hAnsi="Arabic Typesetting" w:cs="Arabic Typesetting"/>
          <w:color w:val="000000"/>
          <w:sz w:val="44"/>
          <w:szCs w:val="44"/>
          <w:rtl/>
          <w:lang w:bidi="ar-EG"/>
        </w:rPr>
        <w:t>جويلية 2013.</w:t>
      </w:r>
    </w:p>
    <w:p w:rsidR="00026928" w:rsidRDefault="00026928" w:rsidP="00026928">
      <w:pPr>
        <w:pStyle w:val="a3"/>
        <w:bidi/>
        <w:jc w:val="both"/>
        <w:rPr>
          <w:rFonts w:ascii="Arabic Typesetting" w:hAnsi="Arabic Typesetting" w:cs="Arabic Typesetting"/>
          <w:sz w:val="44"/>
          <w:szCs w:val="44"/>
          <w:rtl/>
          <w:lang w:bidi="ar-DZ"/>
        </w:rPr>
      </w:pPr>
    </w:p>
    <w:p w:rsidR="00DD3F4C" w:rsidRPr="00DD3F4C" w:rsidRDefault="00DD3F4C" w:rsidP="00DD3F4C">
      <w:pPr>
        <w:pStyle w:val="a3"/>
        <w:bidi/>
        <w:jc w:val="both"/>
        <w:rPr>
          <w:rFonts w:ascii="Arabic Typesetting" w:hAnsi="Arabic Typesetting" w:cs="Arabic Typesetting"/>
          <w:b/>
          <w:bCs/>
          <w:sz w:val="44"/>
          <w:szCs w:val="44"/>
          <w:u w:val="single"/>
          <w:rtl/>
          <w:lang w:bidi="ar-DZ"/>
        </w:rPr>
      </w:pPr>
      <w:r w:rsidRPr="00DD3F4C">
        <w:rPr>
          <w:rFonts w:ascii="Arabic Typesetting" w:hAnsi="Arabic Typesetting" w:cs="Arabic Typesetting" w:hint="cs"/>
          <w:b/>
          <w:bCs/>
          <w:sz w:val="44"/>
          <w:szCs w:val="44"/>
          <w:u w:val="single"/>
          <w:rtl/>
          <w:lang w:bidi="ar-DZ"/>
        </w:rPr>
        <w:t>الكتب المنشورة:</w:t>
      </w:r>
    </w:p>
    <w:p w:rsidR="00DD3F4C" w:rsidRPr="00DD3F4C" w:rsidRDefault="00DD3F4C" w:rsidP="00DD3F4C">
      <w:pPr>
        <w:pStyle w:val="a3"/>
        <w:numPr>
          <w:ilvl w:val="0"/>
          <w:numId w:val="2"/>
        </w:numPr>
        <w:bidi/>
        <w:jc w:val="both"/>
        <w:rPr>
          <w:rFonts w:ascii="Arabic Typesetting" w:hAnsi="Arabic Typesetting" w:cs="Arabic Typesetting"/>
          <w:b/>
          <w:bCs/>
          <w:sz w:val="44"/>
          <w:szCs w:val="44"/>
          <w:lang w:bidi="ar-DZ"/>
        </w:rPr>
      </w:pPr>
      <w:r w:rsidRPr="00DD3F4C">
        <w:rPr>
          <w:rFonts w:ascii="Arabic Typesetting" w:hAnsi="Arabic Typesetting" w:cs="Arabic Typesetting" w:hint="cs"/>
          <w:b/>
          <w:bCs/>
          <w:sz w:val="44"/>
          <w:szCs w:val="44"/>
          <w:rtl/>
          <w:lang w:bidi="ar-DZ"/>
        </w:rPr>
        <w:t>رسم الأشعار من التّلقّي إلى الخلق</w:t>
      </w:r>
    </w:p>
    <w:p w:rsidR="00DD3F4C" w:rsidRPr="00DD3F4C" w:rsidRDefault="00DD3F4C" w:rsidP="00DD3F4C">
      <w:pPr>
        <w:pStyle w:val="a3"/>
        <w:numPr>
          <w:ilvl w:val="0"/>
          <w:numId w:val="2"/>
        </w:numPr>
        <w:bidi/>
        <w:jc w:val="both"/>
        <w:rPr>
          <w:rFonts w:ascii="Arabic Typesetting" w:hAnsi="Arabic Typesetting" w:cs="Arabic Typesetting"/>
          <w:b/>
          <w:bCs/>
          <w:sz w:val="44"/>
          <w:szCs w:val="44"/>
          <w:lang w:bidi="ar-DZ"/>
        </w:rPr>
      </w:pPr>
      <w:r w:rsidRPr="00DD3F4C">
        <w:rPr>
          <w:rFonts w:ascii="Arabic Typesetting" w:hAnsi="Arabic Typesetting" w:cs="Arabic Typesetting" w:hint="cs"/>
          <w:b/>
          <w:bCs/>
          <w:sz w:val="44"/>
          <w:szCs w:val="44"/>
          <w:rtl/>
          <w:lang w:bidi="ar-DZ"/>
        </w:rPr>
        <w:t xml:space="preserve">العدول في المدائح النّبويّة دراسة أسلوبيّة </w:t>
      </w:r>
      <w:r w:rsidRPr="007912C5">
        <w:rPr>
          <w:rFonts w:ascii="Arabic Typesetting" w:hAnsi="Arabic Typesetting" w:cs="Arabic Typesetting" w:hint="cs"/>
          <w:b/>
          <w:bCs/>
          <w:sz w:val="44"/>
          <w:szCs w:val="44"/>
          <w:u w:val="single"/>
          <w:rtl/>
          <w:lang w:bidi="ar-DZ"/>
        </w:rPr>
        <w:t>يليه</w:t>
      </w:r>
      <w:r w:rsidRPr="00DD3F4C">
        <w:rPr>
          <w:rFonts w:ascii="Arabic Typesetting" w:hAnsi="Arabic Typesetting" w:cs="Arabic Typesetting" w:hint="cs"/>
          <w:b/>
          <w:bCs/>
          <w:sz w:val="44"/>
          <w:szCs w:val="44"/>
          <w:rtl/>
          <w:lang w:bidi="ar-DZ"/>
        </w:rPr>
        <w:t xml:space="preserve"> الغيث الهطول في مدح الرّسول صلى الله عليه وسلّم</w:t>
      </w:r>
    </w:p>
    <w:p w:rsidR="00DD3F4C" w:rsidRPr="00DD3F4C" w:rsidRDefault="00DD3F4C" w:rsidP="00DD3F4C">
      <w:pPr>
        <w:pStyle w:val="a3"/>
        <w:numPr>
          <w:ilvl w:val="0"/>
          <w:numId w:val="2"/>
        </w:numPr>
        <w:bidi/>
        <w:jc w:val="both"/>
        <w:rPr>
          <w:rFonts w:ascii="Arabic Typesetting" w:hAnsi="Arabic Typesetting" w:cs="Arabic Typesetting"/>
          <w:b/>
          <w:bCs/>
          <w:sz w:val="44"/>
          <w:szCs w:val="44"/>
          <w:lang w:bidi="ar-DZ"/>
        </w:rPr>
      </w:pPr>
      <w:r w:rsidRPr="00DD3F4C">
        <w:rPr>
          <w:rFonts w:ascii="Arabic Typesetting" w:hAnsi="Arabic Typesetting" w:cs="Arabic Typesetting" w:hint="cs"/>
          <w:b/>
          <w:bCs/>
          <w:sz w:val="44"/>
          <w:szCs w:val="44"/>
          <w:rtl/>
          <w:lang w:bidi="ar-DZ"/>
        </w:rPr>
        <w:t>الحاسّة السّابعة: شعر</w:t>
      </w:r>
    </w:p>
    <w:p w:rsidR="00DD3F4C" w:rsidRPr="00DD3F4C" w:rsidRDefault="00DD3F4C" w:rsidP="00DD3F4C">
      <w:pPr>
        <w:pStyle w:val="a3"/>
        <w:numPr>
          <w:ilvl w:val="0"/>
          <w:numId w:val="2"/>
        </w:numPr>
        <w:bidi/>
        <w:jc w:val="both"/>
        <w:rPr>
          <w:rFonts w:ascii="Arabic Typesetting" w:hAnsi="Arabic Typesetting" w:cs="Arabic Typesetting"/>
          <w:b/>
          <w:bCs/>
          <w:sz w:val="44"/>
          <w:szCs w:val="44"/>
          <w:rtl/>
          <w:lang w:bidi="ar-DZ"/>
        </w:rPr>
      </w:pPr>
      <w:r w:rsidRPr="00DD3F4C">
        <w:rPr>
          <w:rFonts w:ascii="Arabic Typesetting" w:hAnsi="Arabic Typesetting" w:cs="Arabic Typesetting" w:hint="cs"/>
          <w:b/>
          <w:bCs/>
          <w:sz w:val="44"/>
          <w:szCs w:val="44"/>
          <w:rtl/>
          <w:lang w:bidi="ar-DZ"/>
        </w:rPr>
        <w:t>الجنون في الشّعر العربيّ: دواعي الدّاء وسبل الشّفاء</w:t>
      </w:r>
    </w:p>
    <w:p w:rsidR="00DD3F4C" w:rsidRDefault="00DD3F4C" w:rsidP="003B2EBE">
      <w:pPr>
        <w:pStyle w:val="a3"/>
        <w:bidi/>
        <w:jc w:val="right"/>
        <w:rPr>
          <w:rFonts w:ascii="Arabic Typesetting" w:hAnsi="Arabic Typesetting" w:cs="Arabic Typesetting"/>
          <w:b/>
          <w:bCs/>
          <w:sz w:val="44"/>
          <w:szCs w:val="44"/>
          <w:u w:val="single"/>
          <w:rtl/>
          <w:lang w:bidi="ar-DZ"/>
        </w:rPr>
      </w:pPr>
    </w:p>
    <w:p w:rsidR="00DD3F4C" w:rsidRDefault="00DD3F4C" w:rsidP="00DD3F4C">
      <w:pPr>
        <w:pStyle w:val="a3"/>
        <w:bidi/>
        <w:jc w:val="right"/>
        <w:rPr>
          <w:rFonts w:ascii="Arabic Typesetting" w:hAnsi="Arabic Typesetting" w:cs="Arabic Typesetting"/>
          <w:b/>
          <w:bCs/>
          <w:sz w:val="44"/>
          <w:szCs w:val="44"/>
          <w:u w:val="single"/>
          <w:rtl/>
          <w:lang w:bidi="ar-DZ"/>
        </w:rPr>
      </w:pPr>
    </w:p>
    <w:p w:rsidR="003B2EBE" w:rsidRDefault="003B2EBE" w:rsidP="00DD3F4C">
      <w:pPr>
        <w:pStyle w:val="a3"/>
        <w:bidi/>
        <w:jc w:val="right"/>
        <w:rPr>
          <w:rFonts w:ascii="Arabic Typesetting" w:hAnsi="Arabic Typesetting" w:cs="Arabic Typesetting"/>
          <w:sz w:val="44"/>
          <w:szCs w:val="44"/>
          <w:rtl/>
          <w:lang w:bidi="ar-DZ"/>
        </w:rPr>
      </w:pPr>
      <w:r w:rsidRPr="003B2EBE">
        <w:rPr>
          <w:rFonts w:ascii="Arabic Typesetting" w:hAnsi="Arabic Typesetting" w:cs="Arabic Typesetting" w:hint="cs"/>
          <w:b/>
          <w:bCs/>
          <w:sz w:val="44"/>
          <w:szCs w:val="44"/>
          <w:u w:val="single"/>
          <w:rtl/>
          <w:lang w:bidi="ar-DZ"/>
        </w:rPr>
        <w:t>إمضاء المعنيّ</w:t>
      </w:r>
      <w:r>
        <w:rPr>
          <w:rFonts w:ascii="Arabic Typesetting" w:hAnsi="Arabic Typesetting" w:cs="Arabic Typesetting" w:hint="cs"/>
          <w:sz w:val="44"/>
          <w:szCs w:val="44"/>
          <w:rtl/>
          <w:lang w:bidi="ar-DZ"/>
        </w:rPr>
        <w:t>:</w:t>
      </w:r>
    </w:p>
    <w:p w:rsidR="00DD3F4C" w:rsidRPr="00D84311" w:rsidRDefault="00DD3F4C" w:rsidP="00DD3F4C">
      <w:pPr>
        <w:pStyle w:val="a3"/>
        <w:bidi/>
        <w:jc w:val="right"/>
        <w:rPr>
          <w:rFonts w:ascii="Arabic Typesetting" w:hAnsi="Arabic Typesetting" w:cs="Arabic Typesetting"/>
          <w:sz w:val="44"/>
          <w:szCs w:val="44"/>
          <w:rtl/>
          <w:lang w:bidi="ar-DZ"/>
        </w:rPr>
      </w:pPr>
    </w:p>
    <w:sectPr w:rsidR="00DD3F4C" w:rsidRPr="00D84311" w:rsidSect="000F305F">
      <w:footerReference w:type="default" r:id="rId8"/>
      <w:pgSz w:w="11906" w:h="16838"/>
      <w:pgMar w:top="851" w:right="1418" w:bottom="1418"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959" w:rsidRDefault="00012959" w:rsidP="009D5D52">
      <w:pPr>
        <w:spacing w:after="0" w:line="240" w:lineRule="auto"/>
      </w:pPr>
      <w:r>
        <w:separator/>
      </w:r>
    </w:p>
  </w:endnote>
  <w:endnote w:type="continuationSeparator" w:id="1">
    <w:p w:rsidR="00012959" w:rsidRDefault="00012959" w:rsidP="009D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270015"/>
      <w:docPartObj>
        <w:docPartGallery w:val="Page Numbers (Bottom of Page)"/>
        <w:docPartUnique/>
      </w:docPartObj>
    </w:sdtPr>
    <w:sdtContent>
      <w:p w:rsidR="009D5D52" w:rsidRDefault="0035338F">
        <w:pPr>
          <w:pStyle w:val="a5"/>
          <w:jc w:val="right"/>
        </w:pPr>
        <w:fldSimple w:instr=" PAGE   \* MERGEFORMAT ">
          <w:r w:rsidR="007912C5">
            <w:rPr>
              <w:noProof/>
              <w:rtl/>
            </w:rPr>
            <w:t>6</w:t>
          </w:r>
        </w:fldSimple>
      </w:p>
    </w:sdtContent>
  </w:sdt>
  <w:p w:rsidR="009D5D52" w:rsidRDefault="009D5D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959" w:rsidRDefault="00012959" w:rsidP="009D5D52">
      <w:pPr>
        <w:spacing w:after="0" w:line="240" w:lineRule="auto"/>
      </w:pPr>
      <w:r>
        <w:separator/>
      </w:r>
    </w:p>
  </w:footnote>
  <w:footnote w:type="continuationSeparator" w:id="1">
    <w:p w:rsidR="00012959" w:rsidRDefault="00012959" w:rsidP="009D5D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445F"/>
    <w:multiLevelType w:val="hybridMultilevel"/>
    <w:tmpl w:val="F38859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9B5FBD"/>
    <w:multiLevelType w:val="hybridMultilevel"/>
    <w:tmpl w:val="DDA6E080"/>
    <w:lvl w:ilvl="0" w:tplc="0409000F">
      <w:start w:val="1"/>
      <w:numFmt w:val="decimal"/>
      <w:lvlText w:val="%1."/>
      <w:lvlJc w:val="left"/>
      <w:pPr>
        <w:ind w:left="720" w:hanging="360"/>
      </w:pPr>
    </w:lvl>
    <w:lvl w:ilvl="1" w:tplc="2A0C733C">
      <w:start w:val="1"/>
      <w:numFmt w:val="decimal"/>
      <w:lvlText w:val="%2."/>
      <w:lvlJc w:val="left"/>
      <w:pPr>
        <w:tabs>
          <w:tab w:val="num" w:pos="1440"/>
        </w:tabs>
        <w:ind w:left="1440" w:hanging="360"/>
      </w:pPr>
      <w:rPr>
        <w:rFonts w:ascii="Arabic Typesetting" w:hAnsi="Arabic Typesetting" w:cs="Arabic Typesetting"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DE006F"/>
    <w:rsid w:val="00012959"/>
    <w:rsid w:val="00026928"/>
    <w:rsid w:val="000402F2"/>
    <w:rsid w:val="00050E02"/>
    <w:rsid w:val="000B34D5"/>
    <w:rsid w:val="000F305F"/>
    <w:rsid w:val="0014043B"/>
    <w:rsid w:val="001478D2"/>
    <w:rsid w:val="00181EA2"/>
    <w:rsid w:val="00190472"/>
    <w:rsid w:val="001B580C"/>
    <w:rsid w:val="001C1F57"/>
    <w:rsid w:val="001C5E10"/>
    <w:rsid w:val="001F0A0D"/>
    <w:rsid w:val="0020510E"/>
    <w:rsid w:val="0024023D"/>
    <w:rsid w:val="00291A76"/>
    <w:rsid w:val="00295E40"/>
    <w:rsid w:val="002A623E"/>
    <w:rsid w:val="002F2842"/>
    <w:rsid w:val="0033439E"/>
    <w:rsid w:val="003372DD"/>
    <w:rsid w:val="00337A44"/>
    <w:rsid w:val="0035338F"/>
    <w:rsid w:val="0038519C"/>
    <w:rsid w:val="00390E04"/>
    <w:rsid w:val="0039358D"/>
    <w:rsid w:val="003B2EBE"/>
    <w:rsid w:val="003D77E2"/>
    <w:rsid w:val="00454556"/>
    <w:rsid w:val="00462A02"/>
    <w:rsid w:val="004F6B8B"/>
    <w:rsid w:val="00512AB1"/>
    <w:rsid w:val="0052657A"/>
    <w:rsid w:val="005352EB"/>
    <w:rsid w:val="005475D8"/>
    <w:rsid w:val="00547717"/>
    <w:rsid w:val="00580FC3"/>
    <w:rsid w:val="005A3A84"/>
    <w:rsid w:val="005D6050"/>
    <w:rsid w:val="005E17DF"/>
    <w:rsid w:val="005E27B6"/>
    <w:rsid w:val="005F22AF"/>
    <w:rsid w:val="005F3847"/>
    <w:rsid w:val="00612348"/>
    <w:rsid w:val="00641964"/>
    <w:rsid w:val="00662F4F"/>
    <w:rsid w:val="006944FC"/>
    <w:rsid w:val="006F08C5"/>
    <w:rsid w:val="00700712"/>
    <w:rsid w:val="007572D0"/>
    <w:rsid w:val="007912C5"/>
    <w:rsid w:val="007D4BAF"/>
    <w:rsid w:val="00802FA4"/>
    <w:rsid w:val="00826CC8"/>
    <w:rsid w:val="00875D28"/>
    <w:rsid w:val="009231E8"/>
    <w:rsid w:val="0094211A"/>
    <w:rsid w:val="00954613"/>
    <w:rsid w:val="0099069A"/>
    <w:rsid w:val="009D5D52"/>
    <w:rsid w:val="00A172EE"/>
    <w:rsid w:val="00A26DB5"/>
    <w:rsid w:val="00A428EF"/>
    <w:rsid w:val="00A45A35"/>
    <w:rsid w:val="00AB19A4"/>
    <w:rsid w:val="00AC565F"/>
    <w:rsid w:val="00AD5276"/>
    <w:rsid w:val="00AE6EEF"/>
    <w:rsid w:val="00AE6FDD"/>
    <w:rsid w:val="00AF2103"/>
    <w:rsid w:val="00B93F98"/>
    <w:rsid w:val="00BA7AA3"/>
    <w:rsid w:val="00BD0422"/>
    <w:rsid w:val="00BF116C"/>
    <w:rsid w:val="00C20746"/>
    <w:rsid w:val="00C7018E"/>
    <w:rsid w:val="00C900AF"/>
    <w:rsid w:val="00CA2958"/>
    <w:rsid w:val="00CA2ACE"/>
    <w:rsid w:val="00CB4E05"/>
    <w:rsid w:val="00CC3977"/>
    <w:rsid w:val="00CF0728"/>
    <w:rsid w:val="00D03550"/>
    <w:rsid w:val="00D127C7"/>
    <w:rsid w:val="00D26ADD"/>
    <w:rsid w:val="00D67197"/>
    <w:rsid w:val="00D77BA4"/>
    <w:rsid w:val="00D84311"/>
    <w:rsid w:val="00DD3F4C"/>
    <w:rsid w:val="00DE006F"/>
    <w:rsid w:val="00E715C9"/>
    <w:rsid w:val="00E811A9"/>
    <w:rsid w:val="00E90C58"/>
    <w:rsid w:val="00EC13C7"/>
    <w:rsid w:val="00EC2539"/>
    <w:rsid w:val="00EC6851"/>
    <w:rsid w:val="00EC7D14"/>
    <w:rsid w:val="00EE53A0"/>
    <w:rsid w:val="00F31763"/>
    <w:rsid w:val="00F40AA0"/>
    <w:rsid w:val="00F458E8"/>
    <w:rsid w:val="00FA35C5"/>
    <w:rsid w:val="00FD25CA"/>
    <w:rsid w:val="00FD413A"/>
    <w:rsid w:val="00FF34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E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006F"/>
    <w:pPr>
      <w:spacing w:after="0" w:line="240" w:lineRule="auto"/>
    </w:pPr>
    <w:rPr>
      <w:rFonts w:ascii="Calibri" w:eastAsia="Times New Roman" w:hAnsi="Calibri" w:cs="Arial"/>
      <w:lang w:val="fr-FR" w:eastAsia="fr-FR"/>
    </w:rPr>
  </w:style>
  <w:style w:type="paragraph" w:styleId="a4">
    <w:name w:val="header"/>
    <w:basedOn w:val="a"/>
    <w:link w:val="Char"/>
    <w:uiPriority w:val="99"/>
    <w:semiHidden/>
    <w:unhideWhenUsed/>
    <w:rsid w:val="009D5D52"/>
    <w:pPr>
      <w:tabs>
        <w:tab w:val="center" w:pos="4153"/>
        <w:tab w:val="right" w:pos="8306"/>
      </w:tabs>
      <w:spacing w:after="0" w:line="240" w:lineRule="auto"/>
    </w:pPr>
  </w:style>
  <w:style w:type="character" w:customStyle="1" w:styleId="Char">
    <w:name w:val="رأس صفحة Char"/>
    <w:basedOn w:val="a0"/>
    <w:link w:val="a4"/>
    <w:uiPriority w:val="99"/>
    <w:semiHidden/>
    <w:rsid w:val="009D5D52"/>
  </w:style>
  <w:style w:type="paragraph" w:styleId="a5">
    <w:name w:val="footer"/>
    <w:basedOn w:val="a"/>
    <w:link w:val="Char0"/>
    <w:uiPriority w:val="99"/>
    <w:unhideWhenUsed/>
    <w:rsid w:val="009D5D52"/>
    <w:pPr>
      <w:tabs>
        <w:tab w:val="center" w:pos="4153"/>
        <w:tab w:val="right" w:pos="8306"/>
      </w:tabs>
      <w:spacing w:after="0" w:line="240" w:lineRule="auto"/>
    </w:pPr>
  </w:style>
  <w:style w:type="character" w:customStyle="1" w:styleId="Char0">
    <w:name w:val="تذييل صفحة Char"/>
    <w:basedOn w:val="a0"/>
    <w:link w:val="a5"/>
    <w:uiPriority w:val="99"/>
    <w:rsid w:val="009D5D52"/>
  </w:style>
  <w:style w:type="character" w:styleId="Hyperlink">
    <w:name w:val="Hyperlink"/>
    <w:basedOn w:val="a0"/>
    <w:uiPriority w:val="99"/>
    <w:unhideWhenUsed/>
    <w:rsid w:val="00C7018E"/>
    <w:rPr>
      <w:color w:val="0000FF" w:themeColor="hyperlink"/>
      <w:u w:val="single"/>
    </w:rPr>
  </w:style>
  <w:style w:type="paragraph" w:styleId="a6">
    <w:name w:val="Balloon Text"/>
    <w:basedOn w:val="a"/>
    <w:link w:val="Char1"/>
    <w:uiPriority w:val="99"/>
    <w:semiHidden/>
    <w:unhideWhenUsed/>
    <w:rsid w:val="00DD3F4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DD3F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1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haniabohu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1300</Words>
  <Characters>7154</Characters>
  <Application>Microsoft Office Word</Application>
  <DocSecurity>0</DocSecurity>
  <Lines>59</Lines>
  <Paragraphs>16</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AHRASBUROTEC</dc:creator>
  <cp:lastModifiedBy>my</cp:lastModifiedBy>
  <cp:revision>21</cp:revision>
  <cp:lastPrinted>2019-05-24T09:29:00Z</cp:lastPrinted>
  <dcterms:created xsi:type="dcterms:W3CDTF">2018-07-07T18:38:00Z</dcterms:created>
  <dcterms:modified xsi:type="dcterms:W3CDTF">2021-06-22T19:18:00Z</dcterms:modified>
</cp:coreProperties>
</file>