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51"/>
        <w:gridCol w:w="677"/>
        <w:gridCol w:w="90"/>
        <w:gridCol w:w="270"/>
        <w:gridCol w:w="97"/>
        <w:gridCol w:w="2977"/>
        <w:gridCol w:w="2056"/>
        <w:gridCol w:w="2898"/>
      </w:tblGrid>
      <w:tr w:rsidR="00F47A28" w:rsidRPr="00F47A28" w:rsidTr="00EC527D">
        <w:trPr>
          <w:trHeight w:val="3676"/>
        </w:trPr>
        <w:tc>
          <w:tcPr>
            <w:tcW w:w="8118" w:type="dxa"/>
            <w:gridSpan w:val="7"/>
            <w:tcBorders>
              <w:bottom w:val="thinThickSmallGap" w:sz="24" w:space="0" w:color="auto"/>
            </w:tcBorders>
          </w:tcPr>
          <w:p w:rsidR="00F47A28" w:rsidRDefault="00B225E3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Curriculum Vitae </w:t>
            </w:r>
          </w:p>
          <w:p w:rsidR="00F47A28" w:rsidRPr="007E614C" w:rsidRDefault="00F47A2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7E614C" w:rsidRPr="007E614C" w:rsidRDefault="006F5647" w:rsidP="006F564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>Omar Abdulhay Mohammed Sheej Ahmad</w:t>
            </w:r>
          </w:p>
          <w:p w:rsidR="00F47A28" w:rsidRDefault="00B225E3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PhD, </w:t>
            </w:r>
            <w:r w:rsidR="00B42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  <w:p w:rsidR="00851785" w:rsidRPr="00F47A28" w:rsidRDefault="00B225E3" w:rsidP="00C1119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Department of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C1119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Chemistry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</w:t>
            </w:r>
            <w:r w:rsidR="00CF52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University of Mosul, Mosul, IRAQ</w:t>
            </w:r>
          </w:p>
        </w:tc>
        <w:tc>
          <w:tcPr>
            <w:tcW w:w="2898" w:type="dxa"/>
            <w:tcBorders>
              <w:bottom w:val="thinThickSmallGap" w:sz="24" w:space="0" w:color="auto"/>
            </w:tcBorders>
            <w:vAlign w:val="center"/>
          </w:tcPr>
          <w:p w:rsidR="006F5647" w:rsidRDefault="006F5647" w:rsidP="00B225E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0BE266" wp14:editId="5AF93EC4">
                  <wp:extent cx="1533363" cy="207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/>
                          <a:stretch/>
                        </pic:blipFill>
                        <pic:spPr bwMode="auto">
                          <a:xfrm>
                            <a:off x="0" y="0"/>
                            <a:ext cx="1556670" cy="210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1785" w:rsidRPr="00F47A28" w:rsidRDefault="00851785" w:rsidP="00B225E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47A28" w:rsidRPr="00F47A28" w:rsidTr="00EC527D">
        <w:tc>
          <w:tcPr>
            <w:tcW w:w="11016" w:type="dxa"/>
            <w:gridSpan w:val="8"/>
            <w:tcBorders>
              <w:top w:val="thinThickSmallGap" w:sz="24" w:space="0" w:color="auto"/>
            </w:tcBorders>
          </w:tcPr>
          <w:p w:rsidR="00F47A28" w:rsidRPr="004F25EF" w:rsidRDefault="00F47A28" w:rsidP="00B225E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F47A28" w:rsidRPr="00F47A28" w:rsidTr="00EC527D">
        <w:tc>
          <w:tcPr>
            <w:tcW w:w="11016" w:type="dxa"/>
            <w:gridSpan w:val="8"/>
            <w:shd w:val="clear" w:color="auto" w:fill="D9F1FF"/>
          </w:tcPr>
          <w:p w:rsidR="00F47A28" w:rsidRP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Personal Information</w:t>
            </w:r>
          </w:p>
        </w:tc>
      </w:tr>
      <w:tr w:rsidR="00F47A28" w:rsidRPr="00F47A28" w:rsidTr="00EC527D">
        <w:tc>
          <w:tcPr>
            <w:tcW w:w="2718" w:type="dxa"/>
            <w:gridSpan w:val="3"/>
          </w:tcPr>
          <w:p w:rsidR="00F47A28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Name</w:t>
            </w:r>
          </w:p>
        </w:tc>
        <w:tc>
          <w:tcPr>
            <w:tcW w:w="8298" w:type="dxa"/>
            <w:gridSpan w:val="5"/>
          </w:tcPr>
          <w:p w:rsidR="00F47A28" w:rsidRPr="006F5647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>Omar Abdulhay Mohammed Sheej Ahmad</w:t>
            </w:r>
          </w:p>
        </w:tc>
      </w:tr>
      <w:tr w:rsidR="00F47A28" w:rsidRPr="00F47A28" w:rsidTr="00EC527D">
        <w:tc>
          <w:tcPr>
            <w:tcW w:w="2718" w:type="dxa"/>
            <w:gridSpan w:val="3"/>
          </w:tcPr>
          <w:p w:rsidR="00F47A28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Dare of Birth</w:t>
            </w:r>
          </w:p>
        </w:tc>
        <w:tc>
          <w:tcPr>
            <w:tcW w:w="8298" w:type="dxa"/>
            <w:gridSpan w:val="5"/>
          </w:tcPr>
          <w:p w:rsidR="00F47A28" w:rsidRPr="00F47A28" w:rsidRDefault="006F5647" w:rsidP="00077E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11/04/1979</w:t>
            </w:r>
          </w:p>
        </w:tc>
      </w:tr>
      <w:tr w:rsidR="00F47A28" w:rsidRPr="00F47A28" w:rsidTr="00EC527D">
        <w:tc>
          <w:tcPr>
            <w:tcW w:w="2718" w:type="dxa"/>
            <w:gridSpan w:val="3"/>
          </w:tcPr>
          <w:p w:rsid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Place of Birth</w:t>
            </w:r>
          </w:p>
        </w:tc>
        <w:tc>
          <w:tcPr>
            <w:tcW w:w="8298" w:type="dxa"/>
            <w:gridSpan w:val="5"/>
          </w:tcPr>
          <w:p w:rsidR="00F47A28" w:rsidRDefault="006F5647" w:rsidP="00077E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Mosul/ Iraq</w:t>
            </w:r>
          </w:p>
        </w:tc>
      </w:tr>
      <w:tr w:rsidR="004F25EF" w:rsidRPr="00F47A28" w:rsidTr="00EC527D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Gender</w:t>
            </w:r>
          </w:p>
        </w:tc>
        <w:tc>
          <w:tcPr>
            <w:tcW w:w="8298" w:type="dxa"/>
            <w:gridSpan w:val="5"/>
          </w:tcPr>
          <w:p w:rsidR="004F25EF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Male</w:t>
            </w:r>
          </w:p>
        </w:tc>
      </w:tr>
      <w:tr w:rsidR="004F25EF" w:rsidRPr="00F47A28" w:rsidTr="00EC527D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Nationality</w:t>
            </w:r>
          </w:p>
        </w:tc>
        <w:tc>
          <w:tcPr>
            <w:tcW w:w="8298" w:type="dxa"/>
            <w:gridSpan w:val="5"/>
          </w:tcPr>
          <w:p w:rsidR="004F25EF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Iraqi</w:t>
            </w:r>
          </w:p>
        </w:tc>
      </w:tr>
      <w:tr w:rsidR="004F25EF" w:rsidRPr="00F47A28" w:rsidTr="00EC527D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Marital Status</w:t>
            </w:r>
          </w:p>
        </w:tc>
        <w:tc>
          <w:tcPr>
            <w:tcW w:w="8298" w:type="dxa"/>
            <w:gridSpan w:val="5"/>
          </w:tcPr>
          <w:p w:rsidR="004F25EF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Married</w:t>
            </w:r>
          </w:p>
        </w:tc>
      </w:tr>
      <w:tr w:rsidR="004F25EF" w:rsidRPr="00F47A28" w:rsidTr="00EC527D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No. of Children</w:t>
            </w:r>
          </w:p>
        </w:tc>
        <w:tc>
          <w:tcPr>
            <w:tcW w:w="8298" w:type="dxa"/>
            <w:gridSpan w:val="5"/>
          </w:tcPr>
          <w:p w:rsidR="004F25EF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5 kids</w:t>
            </w:r>
          </w:p>
        </w:tc>
      </w:tr>
      <w:tr w:rsidR="004F25EF" w:rsidRPr="00F47A28" w:rsidTr="00EC527D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Cell phone</w:t>
            </w:r>
            <w:r w:rsidR="00483C7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No.</w:t>
            </w:r>
          </w:p>
        </w:tc>
        <w:tc>
          <w:tcPr>
            <w:tcW w:w="8298" w:type="dxa"/>
            <w:gridSpan w:val="5"/>
          </w:tcPr>
          <w:p w:rsidR="004F25EF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009647731009114</w:t>
            </w:r>
          </w:p>
        </w:tc>
      </w:tr>
      <w:tr w:rsidR="004F25EF" w:rsidRPr="004F25EF" w:rsidTr="00EC527D">
        <w:tc>
          <w:tcPr>
            <w:tcW w:w="11016" w:type="dxa"/>
            <w:gridSpan w:val="8"/>
            <w:shd w:val="clear" w:color="auto" w:fill="auto"/>
          </w:tcPr>
          <w:p w:rsidR="004F25EF" w:rsidRPr="004F25EF" w:rsidRDefault="004F25EF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EC527D">
        <w:tc>
          <w:tcPr>
            <w:tcW w:w="11016" w:type="dxa"/>
            <w:gridSpan w:val="8"/>
            <w:shd w:val="clear" w:color="auto" w:fill="D9F1FF"/>
          </w:tcPr>
          <w:p w:rsidR="004F25EF" w:rsidRP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Academic Information</w:t>
            </w:r>
          </w:p>
        </w:tc>
      </w:tr>
      <w:tr w:rsidR="004F25EF" w:rsidRPr="00F47A28" w:rsidTr="00EC527D">
        <w:tc>
          <w:tcPr>
            <w:tcW w:w="2988" w:type="dxa"/>
            <w:gridSpan w:val="4"/>
          </w:tcPr>
          <w:p w:rsidR="004F25EF" w:rsidRPr="00F47A28" w:rsidRDefault="00077EF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</w:t>
            </w:r>
            <w:r w:rsidR="00B225E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itle</w:t>
            </w:r>
          </w:p>
        </w:tc>
        <w:tc>
          <w:tcPr>
            <w:tcW w:w="8028" w:type="dxa"/>
            <w:gridSpan w:val="4"/>
          </w:tcPr>
          <w:p w:rsidR="004F25EF" w:rsidRPr="00F47A28" w:rsidRDefault="00B42F13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</w:tr>
      <w:tr w:rsidR="004F25EF" w:rsidRPr="00F47A28" w:rsidTr="00EC527D">
        <w:tc>
          <w:tcPr>
            <w:tcW w:w="2988" w:type="dxa"/>
            <w:gridSpan w:val="4"/>
          </w:tcPr>
          <w:p w:rsidR="004F25EF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Dept.</w:t>
            </w:r>
          </w:p>
        </w:tc>
        <w:tc>
          <w:tcPr>
            <w:tcW w:w="8028" w:type="dxa"/>
            <w:gridSpan w:val="4"/>
          </w:tcPr>
          <w:p w:rsidR="00C11193" w:rsidRDefault="00425711" w:rsidP="003B16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</w:t>
            </w:r>
            <w:r w:rsidR="00C1119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Chemistry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</w:p>
          <w:p w:rsidR="004F25EF" w:rsidRPr="00F47A28" w:rsidRDefault="00CF52DD" w:rsidP="003B16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College of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University of Mosul</w:t>
            </w:r>
          </w:p>
        </w:tc>
      </w:tr>
      <w:tr w:rsidR="008F3866" w:rsidRPr="00F47A28" w:rsidTr="00EC527D">
        <w:tc>
          <w:tcPr>
            <w:tcW w:w="2988" w:type="dxa"/>
            <w:gridSpan w:val="4"/>
          </w:tcPr>
          <w:p w:rsidR="008F3866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General specialty </w:t>
            </w:r>
          </w:p>
        </w:tc>
        <w:tc>
          <w:tcPr>
            <w:tcW w:w="8028" w:type="dxa"/>
            <w:gridSpan w:val="4"/>
          </w:tcPr>
          <w:p w:rsidR="008F3866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Chemistry</w:t>
            </w:r>
          </w:p>
        </w:tc>
      </w:tr>
      <w:tr w:rsidR="008F3866" w:rsidRPr="00F47A28" w:rsidTr="00EC527D">
        <w:tc>
          <w:tcPr>
            <w:tcW w:w="2988" w:type="dxa"/>
            <w:gridSpan w:val="4"/>
          </w:tcPr>
          <w:p w:rsidR="008F3866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Specific specialty</w:t>
            </w:r>
          </w:p>
        </w:tc>
        <w:tc>
          <w:tcPr>
            <w:tcW w:w="8028" w:type="dxa"/>
            <w:gridSpan w:val="4"/>
          </w:tcPr>
          <w:p w:rsidR="008F3866" w:rsidRDefault="006F5647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Analytical Chemistry</w:t>
            </w:r>
          </w:p>
        </w:tc>
      </w:tr>
      <w:tr w:rsidR="006F5647" w:rsidRPr="00F47A28" w:rsidTr="00EC527D">
        <w:tc>
          <w:tcPr>
            <w:tcW w:w="2988" w:type="dxa"/>
            <w:gridSpan w:val="4"/>
          </w:tcPr>
          <w:p w:rsidR="006F5647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8028" w:type="dxa"/>
            <w:gridSpan w:val="4"/>
          </w:tcPr>
          <w:p w:rsidR="006F5647" w:rsidRPr="001A15C1" w:rsidRDefault="00E33F4B" w:rsidP="006F564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8" w:history="1">
              <w:r w:rsidR="006F5647" w:rsidRPr="001A15C1">
                <w:rPr>
                  <w:rFonts w:ascii="Calibri" w:eastAsia="Calibri" w:hAnsi="Calibri" w:cs="Arial"/>
                  <w:b/>
                  <w:color w:val="002060"/>
                  <w:u w:val="single"/>
                </w:rPr>
                <w:t>Dr.omar1979@uomosul.edu.iq</w:t>
              </w:r>
            </w:hyperlink>
            <w:r w:rsidR="006F5647" w:rsidRPr="001A15C1">
              <w:rPr>
                <w:rFonts w:ascii="Calibri" w:eastAsia="Calibri" w:hAnsi="Calibri" w:cs="Arial"/>
                <w:b/>
              </w:rPr>
              <w:t xml:space="preserve">, </w:t>
            </w:r>
            <w:hyperlink r:id="rId9" w:history="1">
              <w:r w:rsidR="006F5647" w:rsidRPr="001A15C1">
                <w:rPr>
                  <w:rFonts w:ascii="Calibri" w:eastAsia="Calibri" w:hAnsi="Calibri" w:cs="Arial"/>
                  <w:b/>
                  <w:color w:val="00B0F0"/>
                  <w:u w:val="single"/>
                </w:rPr>
                <w:t>osa14@le.ac.uk</w:t>
              </w:r>
            </w:hyperlink>
            <w:r w:rsidR="006F5647" w:rsidRPr="001A15C1">
              <w:rPr>
                <w:rFonts w:ascii="Calibri" w:eastAsia="Calibri" w:hAnsi="Calibri" w:cs="Arial"/>
                <w:b/>
              </w:rPr>
              <w:t xml:space="preserve">, </w:t>
            </w:r>
            <w:hyperlink r:id="rId10" w:history="1">
              <w:r w:rsidR="006F5647" w:rsidRPr="001A15C1">
                <w:rPr>
                  <w:rFonts w:ascii="Calibri" w:eastAsia="Calibri" w:hAnsi="Calibri" w:cs="Arial"/>
                  <w:b/>
                  <w:color w:val="0000FF"/>
                  <w:u w:val="single"/>
                </w:rPr>
                <w:t>o.altaee@yahoo.com</w:t>
              </w:r>
            </w:hyperlink>
            <w:r w:rsidR="006F5647" w:rsidRPr="001A15C1">
              <w:rPr>
                <w:rFonts w:ascii="Calibri" w:eastAsia="Calibri" w:hAnsi="Calibri" w:cs="Arial"/>
                <w:b/>
              </w:rPr>
              <w:t xml:space="preserve">, </w:t>
            </w:r>
            <w:r w:rsidR="006F5647" w:rsidRPr="001A15C1">
              <w:rPr>
                <w:rFonts w:ascii="Calibri" w:eastAsia="Calibri" w:hAnsi="Calibri" w:cs="Arial"/>
                <w:b/>
                <w:color w:val="ED7D31"/>
              </w:rPr>
              <w:t>biothechnology1979@gmail.com</w:t>
            </w:r>
          </w:p>
        </w:tc>
      </w:tr>
      <w:tr w:rsidR="006F5647" w:rsidRPr="00F47A28" w:rsidTr="00EC527D">
        <w:tc>
          <w:tcPr>
            <w:tcW w:w="2988" w:type="dxa"/>
            <w:gridSpan w:val="4"/>
          </w:tcPr>
          <w:p w:rsidR="006F5647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8028" w:type="dxa"/>
            <w:gridSpan w:val="4"/>
          </w:tcPr>
          <w:p w:rsidR="006F5647" w:rsidRPr="001A15C1" w:rsidRDefault="00E33F4B" w:rsidP="006F564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11" w:history="1">
              <w:r w:rsidR="006F5647">
                <w:rPr>
                  <w:rStyle w:val="Hyperlink"/>
                </w:rPr>
                <w:t>https://www.researchgate.net/profile/Omar_Sheej_Ahmad2?ev=hdr_xprf&amp;_sg=ZFfE0sRzaZ9603a0IGi2WWkGWMOqYdmzclobbgX-qi5KnglB3o6yfaiFykxFb2XsaPqEjPBF_bJD9IGq-WcYqn4O</w:t>
              </w:r>
            </w:hyperlink>
          </w:p>
        </w:tc>
      </w:tr>
      <w:tr w:rsidR="006F5647" w:rsidRPr="00F47A28" w:rsidTr="00EC527D">
        <w:tc>
          <w:tcPr>
            <w:tcW w:w="2988" w:type="dxa"/>
            <w:gridSpan w:val="4"/>
          </w:tcPr>
          <w:p w:rsidR="006F5647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8028" w:type="dxa"/>
            <w:gridSpan w:val="4"/>
          </w:tcPr>
          <w:p w:rsidR="006F5647" w:rsidRPr="001A15C1" w:rsidRDefault="00E33F4B" w:rsidP="006F564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12" w:history="1">
              <w:r w:rsidR="006F5647">
                <w:rPr>
                  <w:rStyle w:val="Hyperlink"/>
                </w:rPr>
                <w:t>https://scholar.google.co.uk/citations?user=w2_4OtoAAAAJ&amp;hl=ar</w:t>
              </w:r>
            </w:hyperlink>
          </w:p>
        </w:tc>
      </w:tr>
      <w:tr w:rsidR="006F5647" w:rsidRPr="00F47A28" w:rsidTr="00EC527D">
        <w:tc>
          <w:tcPr>
            <w:tcW w:w="2988" w:type="dxa"/>
            <w:gridSpan w:val="4"/>
          </w:tcPr>
          <w:p w:rsidR="006F5647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8028" w:type="dxa"/>
            <w:gridSpan w:val="4"/>
          </w:tcPr>
          <w:p w:rsidR="006F5647" w:rsidRPr="001A15C1" w:rsidRDefault="006F5647" w:rsidP="006F564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A15C1">
              <w:rPr>
                <w:b/>
                <w:bCs/>
                <w:color w:val="1F497D" w:themeColor="text2"/>
                <w:u w:val="single"/>
                <w:lang w:val="en"/>
              </w:rPr>
              <w:t>https://orcid.org/0000-0001-5511-2315</w:t>
            </w:r>
          </w:p>
        </w:tc>
      </w:tr>
      <w:tr w:rsidR="004F25EF" w:rsidRPr="00F47A28" w:rsidTr="00EC527D">
        <w:tc>
          <w:tcPr>
            <w:tcW w:w="11016" w:type="dxa"/>
            <w:gridSpan w:val="8"/>
            <w:shd w:val="clear" w:color="auto" w:fill="D9F1FF"/>
          </w:tcPr>
          <w:p w:rsidR="004F25EF" w:rsidRPr="00F47A28" w:rsidRDefault="00A776D8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lastRenderedPageBreak/>
              <w:t>Education</w:t>
            </w:r>
          </w:p>
        </w:tc>
      </w:tr>
      <w:tr w:rsidR="00851785" w:rsidRPr="00F47A28" w:rsidTr="00EC527D">
        <w:tc>
          <w:tcPr>
            <w:tcW w:w="1951" w:type="dxa"/>
          </w:tcPr>
          <w:p w:rsidR="00851785" w:rsidRPr="004F25EF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Degree</w:t>
            </w:r>
          </w:p>
        </w:tc>
        <w:tc>
          <w:tcPr>
            <w:tcW w:w="1134" w:type="dxa"/>
            <w:gridSpan w:val="4"/>
          </w:tcPr>
          <w:p w:rsidR="00851785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2977" w:type="dxa"/>
          </w:tcPr>
          <w:p w:rsidR="00851785" w:rsidRPr="00F47A28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Major</w:t>
            </w:r>
          </w:p>
        </w:tc>
        <w:tc>
          <w:tcPr>
            <w:tcW w:w="4954" w:type="dxa"/>
            <w:gridSpan w:val="2"/>
          </w:tcPr>
          <w:p w:rsidR="00851785" w:rsidRPr="00F47A28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</w:tr>
      <w:tr w:rsidR="006F5647" w:rsidRPr="00F47A28" w:rsidTr="00EC527D">
        <w:tc>
          <w:tcPr>
            <w:tcW w:w="1951" w:type="dxa"/>
          </w:tcPr>
          <w:p w:rsidR="006F5647" w:rsidRPr="004F25EF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1134" w:type="dxa"/>
            <w:gridSpan w:val="4"/>
          </w:tcPr>
          <w:p w:rsidR="006F5647" w:rsidRPr="00F47A28" w:rsidRDefault="006F5647" w:rsidP="006F56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977" w:type="dxa"/>
          </w:tcPr>
          <w:p w:rsidR="006F5647" w:rsidRPr="00F47A28" w:rsidRDefault="006F5647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Analytical Chemistry</w:t>
            </w:r>
          </w:p>
        </w:tc>
        <w:tc>
          <w:tcPr>
            <w:tcW w:w="4954" w:type="dxa"/>
            <w:gridSpan w:val="2"/>
          </w:tcPr>
          <w:p w:rsidR="006F5647" w:rsidRPr="00F47A28" w:rsidRDefault="006F5647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F564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Science and Engineering — University of Leicester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-UK</w:t>
            </w:r>
          </w:p>
        </w:tc>
      </w:tr>
      <w:tr w:rsidR="006F5647" w:rsidRPr="00F47A28" w:rsidTr="00EC527D">
        <w:tc>
          <w:tcPr>
            <w:tcW w:w="1951" w:type="dxa"/>
          </w:tcPr>
          <w:p w:rsidR="006F5647" w:rsidRPr="004F25EF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MSc</w:t>
            </w:r>
          </w:p>
        </w:tc>
        <w:tc>
          <w:tcPr>
            <w:tcW w:w="1134" w:type="dxa"/>
            <w:gridSpan w:val="4"/>
          </w:tcPr>
          <w:p w:rsidR="006F5647" w:rsidRPr="00F47A28" w:rsidRDefault="006F5647" w:rsidP="006F56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977" w:type="dxa"/>
          </w:tcPr>
          <w:p w:rsidR="006F5647" w:rsidRPr="00F47A28" w:rsidRDefault="006F5647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Analytical Chemistry</w:t>
            </w:r>
          </w:p>
        </w:tc>
        <w:tc>
          <w:tcPr>
            <w:tcW w:w="4954" w:type="dxa"/>
            <w:gridSpan w:val="2"/>
          </w:tcPr>
          <w:p w:rsidR="006F5647" w:rsidRPr="00F47A28" w:rsidRDefault="006F5647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Education- University of Mosul-Iraq</w:t>
            </w:r>
          </w:p>
        </w:tc>
      </w:tr>
      <w:tr w:rsidR="006F5647" w:rsidRPr="00F47A28" w:rsidTr="00EC527D">
        <w:tc>
          <w:tcPr>
            <w:tcW w:w="1951" w:type="dxa"/>
          </w:tcPr>
          <w:p w:rsidR="006F5647" w:rsidRDefault="006F5647" w:rsidP="006F5647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Bachelor</w:t>
            </w:r>
          </w:p>
        </w:tc>
        <w:tc>
          <w:tcPr>
            <w:tcW w:w="1134" w:type="dxa"/>
            <w:gridSpan w:val="4"/>
          </w:tcPr>
          <w:p w:rsidR="006F5647" w:rsidRPr="00F47A28" w:rsidRDefault="006F5647" w:rsidP="006F564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977" w:type="dxa"/>
          </w:tcPr>
          <w:p w:rsidR="006F5647" w:rsidRPr="00F47A28" w:rsidRDefault="006F5647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Chemistry</w:t>
            </w:r>
          </w:p>
        </w:tc>
        <w:tc>
          <w:tcPr>
            <w:tcW w:w="4954" w:type="dxa"/>
            <w:gridSpan w:val="2"/>
          </w:tcPr>
          <w:p w:rsidR="006F5647" w:rsidRPr="00F47A28" w:rsidRDefault="006F5647" w:rsidP="006F564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Education- University of Mosul-Iraq</w:t>
            </w:r>
          </w:p>
        </w:tc>
      </w:tr>
      <w:tr w:rsidR="007E614C" w:rsidRPr="004F25EF" w:rsidTr="00EC527D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EC527D">
        <w:tc>
          <w:tcPr>
            <w:tcW w:w="11016" w:type="dxa"/>
            <w:gridSpan w:val="8"/>
            <w:shd w:val="clear" w:color="auto" w:fill="D9F1FF"/>
          </w:tcPr>
          <w:p w:rsidR="007E614C" w:rsidRPr="00F47A28" w:rsidRDefault="00F45574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titles</w:t>
            </w:r>
          </w:p>
        </w:tc>
      </w:tr>
      <w:tr w:rsidR="00B42F13" w:rsidTr="00EC527D">
        <w:tc>
          <w:tcPr>
            <w:tcW w:w="2628" w:type="dxa"/>
            <w:gridSpan w:val="2"/>
          </w:tcPr>
          <w:p w:rsidR="00B42F13" w:rsidRDefault="00B42F13" w:rsidP="00B42F1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8388" w:type="dxa"/>
            <w:gridSpan w:val="6"/>
          </w:tcPr>
          <w:p w:rsidR="00B42F13" w:rsidRPr="00F47A28" w:rsidRDefault="00B42F13" w:rsidP="00B42F1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2006/02/19</w:t>
            </w:r>
          </w:p>
        </w:tc>
      </w:tr>
      <w:tr w:rsidR="00B42F13" w:rsidTr="00EC527D">
        <w:tc>
          <w:tcPr>
            <w:tcW w:w="2628" w:type="dxa"/>
            <w:gridSpan w:val="2"/>
          </w:tcPr>
          <w:p w:rsidR="00B42F13" w:rsidRDefault="00B42F13" w:rsidP="00B42F1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Assistant Lect.</w:t>
            </w:r>
          </w:p>
        </w:tc>
        <w:tc>
          <w:tcPr>
            <w:tcW w:w="8388" w:type="dxa"/>
            <w:gridSpan w:val="6"/>
          </w:tcPr>
          <w:p w:rsidR="00B42F13" w:rsidRPr="00F47A28" w:rsidRDefault="00B42F13" w:rsidP="00B42F1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2012/02/09</w:t>
            </w:r>
          </w:p>
        </w:tc>
      </w:tr>
      <w:tr w:rsidR="007E614C" w:rsidRPr="004F25EF" w:rsidTr="00EC527D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EC527D">
        <w:tc>
          <w:tcPr>
            <w:tcW w:w="11016" w:type="dxa"/>
            <w:gridSpan w:val="8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and Administrative Experiences</w:t>
            </w:r>
          </w:p>
        </w:tc>
      </w:tr>
    </w:tbl>
    <w:tbl>
      <w:tblPr>
        <w:tblStyle w:val="TableGrid1"/>
        <w:bidiVisual/>
        <w:tblW w:w="11016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4250"/>
        <w:gridCol w:w="2127"/>
        <w:gridCol w:w="4639"/>
      </w:tblGrid>
      <w:tr w:rsidR="00B42F13" w:rsidRPr="00F47A28" w:rsidTr="00EC527D">
        <w:tc>
          <w:tcPr>
            <w:tcW w:w="4250" w:type="dxa"/>
          </w:tcPr>
          <w:p w:rsidR="00B42F13" w:rsidRPr="00B42F13" w:rsidRDefault="00B42F13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42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Ministry of Education-Iraq</w:t>
            </w:r>
          </w:p>
        </w:tc>
        <w:tc>
          <w:tcPr>
            <w:tcW w:w="2127" w:type="dxa"/>
          </w:tcPr>
          <w:p w:rsidR="00B42F13" w:rsidRPr="00F47A28" w:rsidRDefault="00B42F13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2005-2006</w:t>
            </w:r>
          </w:p>
        </w:tc>
        <w:tc>
          <w:tcPr>
            <w:tcW w:w="4639" w:type="dxa"/>
          </w:tcPr>
          <w:p w:rsidR="00B42F13" w:rsidRPr="00F47A28" w:rsidRDefault="00B42F13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Secondary School</w:t>
            </w:r>
          </w:p>
        </w:tc>
      </w:tr>
      <w:tr w:rsidR="00B42F13" w:rsidTr="00EC527D">
        <w:tc>
          <w:tcPr>
            <w:tcW w:w="4250" w:type="dxa"/>
          </w:tcPr>
          <w:p w:rsidR="00B42F13" w:rsidRPr="00B42F13" w:rsidRDefault="00B42F13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42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Basic Education-Mosul University-Iraq</w:t>
            </w:r>
          </w:p>
        </w:tc>
        <w:tc>
          <w:tcPr>
            <w:tcW w:w="2127" w:type="dxa"/>
          </w:tcPr>
          <w:p w:rsidR="00B42F13" w:rsidRDefault="00B42F13" w:rsidP="00EC527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2006-2007</w:t>
            </w:r>
          </w:p>
        </w:tc>
        <w:tc>
          <w:tcPr>
            <w:tcW w:w="4639" w:type="dxa"/>
          </w:tcPr>
          <w:p w:rsidR="00B42F13" w:rsidRDefault="00B42F13" w:rsidP="00EC527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Mosul University-Iraq</w:t>
            </w:r>
          </w:p>
        </w:tc>
      </w:tr>
      <w:tr w:rsidR="00B42F13" w:rsidTr="00EC527D">
        <w:tc>
          <w:tcPr>
            <w:tcW w:w="4250" w:type="dxa"/>
          </w:tcPr>
          <w:p w:rsidR="00B42F13" w:rsidRPr="00AA7D14" w:rsidRDefault="00AA7D14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42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for Pure Science</w:t>
            </w:r>
            <w:r w:rsidRPr="00B42F1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-Mosul University-Iraq</w:t>
            </w:r>
          </w:p>
        </w:tc>
        <w:tc>
          <w:tcPr>
            <w:tcW w:w="2127" w:type="dxa"/>
          </w:tcPr>
          <w:p w:rsidR="00B42F13" w:rsidRDefault="00AA7D14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207- until now</w:t>
            </w:r>
          </w:p>
        </w:tc>
        <w:tc>
          <w:tcPr>
            <w:tcW w:w="4639" w:type="dxa"/>
          </w:tcPr>
          <w:p w:rsidR="00B42F13" w:rsidRDefault="00AA7D14" w:rsidP="00EC52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Mosul University-Iraq</w:t>
            </w:r>
          </w:p>
        </w:tc>
      </w:tr>
    </w:tbl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7E614C" w:rsidRPr="004F25EF" w:rsidTr="00EC527D">
        <w:tc>
          <w:tcPr>
            <w:tcW w:w="11016" w:type="dxa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EC527D">
        <w:tc>
          <w:tcPr>
            <w:tcW w:w="11016" w:type="dxa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Teaching Activities</w:t>
            </w:r>
          </w:p>
        </w:tc>
      </w:tr>
      <w:tr w:rsidR="00AA7D14" w:rsidRPr="00F47A28" w:rsidTr="00EC527D">
        <w:tc>
          <w:tcPr>
            <w:tcW w:w="11016" w:type="dxa"/>
          </w:tcPr>
          <w:p w:rsidR="00AA7D14" w:rsidRPr="00636A43" w:rsidRDefault="00AA7D14" w:rsidP="00636A4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Practical Analytical Chemistry</w:t>
            </w:r>
            <w:r w:rsid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rd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year, Science Dept., College of Basic Education</w:t>
            </w:r>
            <w:r w:rsid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:rsidR="00636A43" w:rsidRPr="00636A43" w:rsidRDefault="00636A43" w:rsidP="00636A4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Soil Chemistry, 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rd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year, Science Dept., College of Basic Education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:rsidR="00636A43" w:rsidRDefault="00636A43" w:rsidP="00636A4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Practical Analytical Chemistry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2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ed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year,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Chemistry 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Dept., College of Education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for Pure Science.</w:t>
            </w:r>
          </w:p>
          <w:p w:rsidR="00636A43" w:rsidRPr="00636A43" w:rsidRDefault="00636A43" w:rsidP="00AB291D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Practical Analytical Chemistry, 1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st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year, Biological Dept., College of Education for Pure Science.</w:t>
            </w:r>
          </w:p>
          <w:p w:rsidR="00AA7D14" w:rsidRPr="007E614C" w:rsidRDefault="00636A43" w:rsidP="00636A4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Theoretical Analytical Chemistry, 1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st</w:t>
            </w:r>
            <w:r w:rsidRPr="00636A4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year, Chemistry Dept., College of Education for Pure Science.</w:t>
            </w:r>
          </w:p>
        </w:tc>
      </w:tr>
      <w:tr w:rsidR="00AA7D14" w:rsidRPr="004F25EF" w:rsidTr="00EC527D">
        <w:tc>
          <w:tcPr>
            <w:tcW w:w="11016" w:type="dxa"/>
            <w:shd w:val="clear" w:color="auto" w:fill="auto"/>
          </w:tcPr>
          <w:p w:rsidR="00AA7D14" w:rsidRPr="004F25EF" w:rsidRDefault="00AA7D14" w:rsidP="00AA7D1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A7D14" w:rsidRPr="00F47A28" w:rsidTr="00EC527D">
        <w:tc>
          <w:tcPr>
            <w:tcW w:w="11016" w:type="dxa"/>
            <w:shd w:val="clear" w:color="auto" w:fill="D9F1FF"/>
          </w:tcPr>
          <w:p w:rsidR="00AA7D14" w:rsidRPr="00F47A28" w:rsidRDefault="00AA7D14" w:rsidP="00AA7D1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lastRenderedPageBreak/>
              <w:t>Peer-reviewed Publications</w:t>
            </w:r>
          </w:p>
        </w:tc>
      </w:tr>
      <w:tr w:rsidR="00AA7D14" w:rsidRPr="00F47A28" w:rsidTr="00EC527D">
        <w:tc>
          <w:tcPr>
            <w:tcW w:w="11016" w:type="dxa"/>
          </w:tcPr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Spectrophotometric determination of amino acid using charge transfer complexes reaction and TCNE as a reagent in aqueous solution, J. Educ. Sci., 2008, 21, 49-55.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 xml:space="preserve">Spectrophotometric determination of </w:t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trifluoperazine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via oxidative coupling reaction with sulfanilic acid, (J. Edu. &amp; Sci., 2010, 23(1), 6-14).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 xml:space="preserve">Spectrophotometric determination of </w:t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Sulfacetamide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Sulfamethaxazole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in aqueous solution using </w:t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Tetracyanoethylene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reagent. (J. Edu. &amp; Sci., 2012, 25(4), 47-59). 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 xml:space="preserve">Application of chloranil and </w:t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fluoranil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81113C">
              <w:rPr>
                <w:rFonts w:ascii="Cambria" w:hAnsi="Cambria" w:cs="Cambria"/>
                <w:sz w:val="28"/>
                <w:szCs w:val="28"/>
                <w:lang w:bidi="ar-IQ"/>
              </w:rPr>
              <w:t>π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  acceptors for the spectrophotometric determination of mesalamine in pharmaceuticals, Eur. Chem. Bull., 2014, 3(4), 377-383.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New potentiometric sensor based on molecularly imprinted nanoparticles for cocaine detection. (Biosensors and Bioelectronics, 2017, 96, 49–54).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Molecularly Imprinted Polymers in Electrochemical and Optical Sensors. (Trends in biotechnology 2019, 37, 3, 294-309).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Generic sensor platform based on electro-responsive molecularly imprinted polymer nanoparticles (e-NanoMIPs) (submitted patent with application number1809276.7).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Electrochemical sensor based on electroactive molecularly imprinted polymer nanoparticles (EMIP). In preparation to submit in Nature protocol.</w:t>
            </w:r>
          </w:p>
          <w:p w:rsidR="00AA7D14" w:rsidRPr="007E614C" w:rsidRDefault="00AA7D14" w:rsidP="00EC52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 xml:space="preserve">Direct detection of small molecules using a </w:t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nano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-molecular imprinted polymer receptor and a quartz crystal resonator driven at a fixed frequency and amplitude. (submitted paper to biosensor bioelectronics journal. </w:t>
            </w:r>
          </w:p>
        </w:tc>
      </w:tr>
      <w:tr w:rsidR="00AA7D14" w:rsidRPr="00F47A28" w:rsidTr="00EC527D">
        <w:tc>
          <w:tcPr>
            <w:tcW w:w="11016" w:type="dxa"/>
            <w:shd w:val="clear" w:color="auto" w:fill="D9F1FF"/>
          </w:tcPr>
          <w:p w:rsidR="00AA7D14" w:rsidRPr="00F47A28" w:rsidRDefault="00AA7D14" w:rsidP="00AA7D1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Conferences and Symposiums</w:t>
            </w:r>
          </w:p>
        </w:tc>
      </w:tr>
      <w:tr w:rsidR="00AA7D14" w:rsidRPr="00F47A28" w:rsidTr="00EC527D">
        <w:tc>
          <w:tcPr>
            <w:tcW w:w="11016" w:type="dxa"/>
          </w:tcPr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2nd International scientific conference of the Faculty of Chemistry, University of Mosul, 2012, Mosul, Iraq.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6th. Black sea basin conference on Analytical chemistry, 2013, Trabzon, Turkey.</w:t>
            </w:r>
          </w:p>
          <w:p w:rsidR="00AA7D14" w:rsidRPr="0081113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</w:r>
            <w:proofErr w:type="spellStart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BioTech</w:t>
            </w:r>
            <w:proofErr w:type="spellEnd"/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2017, 2017, Zurich University of Applied Sciences (ZHAW), Zurich, Switzerland.</w:t>
            </w:r>
          </w:p>
          <w:p w:rsidR="00AA7D14" w:rsidRPr="007E614C" w:rsidRDefault="00AA7D14" w:rsidP="00AA7D14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•</w:t>
            </w:r>
            <w:r w:rsidRPr="008111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ab/>
              <w:t>5th International Turkic World Conference on Chemical Sciences and Technologies (ITWCCST 2019), to be held in Sakarya, TURKEY, 25-29 October 2019.</w:t>
            </w:r>
          </w:p>
        </w:tc>
      </w:tr>
      <w:tr w:rsidR="00AA7D14" w:rsidRPr="00F47A28" w:rsidTr="00EC527D">
        <w:tc>
          <w:tcPr>
            <w:tcW w:w="11016" w:type="dxa"/>
            <w:shd w:val="clear" w:color="auto" w:fill="D9F1FF"/>
          </w:tcPr>
          <w:p w:rsidR="00AA7D14" w:rsidRPr="00F47A28" w:rsidRDefault="00AA7D14" w:rsidP="00AA7D1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Associations</w:t>
            </w:r>
          </w:p>
        </w:tc>
      </w:tr>
      <w:tr w:rsidR="00AA7D14" w:rsidRPr="00F47A28" w:rsidTr="00EC527D">
        <w:tc>
          <w:tcPr>
            <w:tcW w:w="11016" w:type="dxa"/>
          </w:tcPr>
          <w:p w:rsidR="00AA7D14" w:rsidRPr="0046100A" w:rsidRDefault="00AA7D14" w:rsidP="00AA7D14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Royal Society of Chemistry in the UK with </w:t>
            </w:r>
            <w:r w:rsidRPr="0081113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membership number 670033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</w:tbl>
    <w:p w:rsidR="00D91366" w:rsidRPr="00F47A28" w:rsidRDefault="00D91366" w:rsidP="00B225E3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E614C" w:rsidRPr="00F47A28" w:rsidRDefault="007E614C" w:rsidP="00B225E3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7E614C" w:rsidRPr="00F47A28" w:rsidSect="00F4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4B" w:rsidRDefault="00E33F4B" w:rsidP="00EC527D">
      <w:pPr>
        <w:spacing w:after="0" w:line="240" w:lineRule="auto"/>
      </w:pPr>
      <w:r>
        <w:separator/>
      </w:r>
    </w:p>
  </w:endnote>
  <w:endnote w:type="continuationSeparator" w:id="0">
    <w:p w:rsidR="00E33F4B" w:rsidRDefault="00E33F4B" w:rsidP="00EC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4B" w:rsidRDefault="00E33F4B" w:rsidP="00EC527D">
      <w:pPr>
        <w:spacing w:after="0" w:line="240" w:lineRule="auto"/>
      </w:pPr>
      <w:r>
        <w:separator/>
      </w:r>
    </w:p>
  </w:footnote>
  <w:footnote w:type="continuationSeparator" w:id="0">
    <w:p w:rsidR="00E33F4B" w:rsidRDefault="00E33F4B" w:rsidP="00EC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70A"/>
    <w:multiLevelType w:val="hybridMultilevel"/>
    <w:tmpl w:val="0582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8"/>
    <w:rsid w:val="00077EF3"/>
    <w:rsid w:val="0010258A"/>
    <w:rsid w:val="001042A0"/>
    <w:rsid w:val="001A497E"/>
    <w:rsid w:val="002276F7"/>
    <w:rsid w:val="00293C6A"/>
    <w:rsid w:val="00304943"/>
    <w:rsid w:val="003B163B"/>
    <w:rsid w:val="004241FA"/>
    <w:rsid w:val="00425711"/>
    <w:rsid w:val="0046100A"/>
    <w:rsid w:val="00483C7F"/>
    <w:rsid w:val="004F25EF"/>
    <w:rsid w:val="004F6933"/>
    <w:rsid w:val="00537385"/>
    <w:rsid w:val="005A0EFA"/>
    <w:rsid w:val="00636A43"/>
    <w:rsid w:val="006F5647"/>
    <w:rsid w:val="007B07CB"/>
    <w:rsid w:val="007E614C"/>
    <w:rsid w:val="00815DFF"/>
    <w:rsid w:val="00851785"/>
    <w:rsid w:val="008850F9"/>
    <w:rsid w:val="008F3866"/>
    <w:rsid w:val="00A776D8"/>
    <w:rsid w:val="00AA7D14"/>
    <w:rsid w:val="00B05085"/>
    <w:rsid w:val="00B225E3"/>
    <w:rsid w:val="00B42F13"/>
    <w:rsid w:val="00C11193"/>
    <w:rsid w:val="00CF52DD"/>
    <w:rsid w:val="00D06A48"/>
    <w:rsid w:val="00D91366"/>
    <w:rsid w:val="00E33F4B"/>
    <w:rsid w:val="00E953FD"/>
    <w:rsid w:val="00EC527D"/>
    <w:rsid w:val="00EE5E42"/>
    <w:rsid w:val="00F45574"/>
    <w:rsid w:val="00F47A28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51EA79-79A5-164A-9CAD-CF5572B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564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7D"/>
  </w:style>
  <w:style w:type="paragraph" w:styleId="Footer">
    <w:name w:val="footer"/>
    <w:basedOn w:val="Normal"/>
    <w:link w:val="FooterChar"/>
    <w:uiPriority w:val="99"/>
    <w:unhideWhenUsed/>
    <w:rsid w:val="00EC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omar1979@uomosul.edu.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cholar.google.co.uk/citations?user=w2_4OtoAAAAJ&amp;hl=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Omar_Sheej_Ahmad2?ev=hdr_xprf&amp;_sg=ZFfE0sRzaZ9603a0IGi2WWkGWMOqYdmzclobbgX-qi5KnglB3o6yfaiFykxFb2XsaPqEjPBF_bJD9IGq-WcYqn4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.altae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a14@l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Osamah Dahl</dc:creator>
  <cp:lastModifiedBy>hp</cp:lastModifiedBy>
  <cp:revision>4</cp:revision>
  <dcterms:created xsi:type="dcterms:W3CDTF">2020-02-26T18:35:00Z</dcterms:created>
  <dcterms:modified xsi:type="dcterms:W3CDTF">2020-02-26T18:48:00Z</dcterms:modified>
</cp:coreProperties>
</file>