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6E" w:rsidRDefault="005F216E" w:rsidP="005F216E">
      <w:pPr>
        <w:suppressAutoHyphens/>
        <w:autoSpaceDN w:val="0"/>
        <w:bidi/>
        <w:spacing w:after="0" w:line="240" w:lineRule="auto"/>
        <w:ind w:firstLine="708"/>
        <w:jc w:val="center"/>
        <w:textAlignment w:val="baseline"/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</w:pPr>
      <w:bookmarkStart w:id="0" w:name="_GoBack"/>
      <w:r w:rsidRPr="005F216E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سيرة ذاتية مختصرة</w:t>
      </w:r>
    </w:p>
    <w:bookmarkEnd w:id="0"/>
    <w:p w:rsidR="005F216E" w:rsidRPr="005F216E" w:rsidRDefault="005F216E" w:rsidP="005F216E">
      <w:pPr>
        <w:suppressAutoHyphens/>
        <w:autoSpaceDN w:val="0"/>
        <w:bidi/>
        <w:spacing w:after="0" w:line="240" w:lineRule="auto"/>
        <w:ind w:firstLine="708"/>
        <w:jc w:val="center"/>
        <w:textAlignment w:val="baseline"/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</w:pPr>
      <w:r w:rsidRPr="005F216E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للدكتورة آسيا </w:t>
      </w:r>
      <w:proofErr w:type="spellStart"/>
      <w:r w:rsidRPr="005F216E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شكيرب</w:t>
      </w:r>
      <w:proofErr w:type="spellEnd"/>
    </w:p>
    <w:p w:rsidR="005F216E" w:rsidRPr="005F216E" w:rsidRDefault="005F216E" w:rsidP="005F216E">
      <w:pPr>
        <w:suppressAutoHyphens/>
        <w:autoSpaceDN w:val="0"/>
        <w:bidi/>
        <w:spacing w:after="0" w:line="240" w:lineRule="auto"/>
        <w:ind w:firstLine="708"/>
        <w:jc w:val="center"/>
        <w:textAlignment w:val="baseline"/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</w:pPr>
    </w:p>
    <w:p w:rsidR="005F216E" w:rsidRPr="005F216E" w:rsidRDefault="005F216E" w:rsidP="005F216E">
      <w:pPr>
        <w:suppressAutoHyphens/>
        <w:autoSpaceDN w:val="0"/>
        <w:bidi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21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أستاذ </w:t>
      </w:r>
      <w:r w:rsidRPr="005F216E">
        <w:rPr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>التعليم العالي</w:t>
      </w:r>
      <w:r w:rsidRPr="005F21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في مقارنة الأديان، بجامعة الأمير عبد القادر للعلوم الإسلامية قسنطينة، الجزائر؛</w:t>
      </w:r>
      <w:r w:rsidRPr="005F216E">
        <w:rPr>
          <w:rFonts w:ascii="Sakkal Majalla" w:eastAsia="Times New Roman" w:hAnsi="Sakkal Majalla" w:cs="Sakkal Majalla"/>
          <w:spacing w:val="-10"/>
          <w:sz w:val="32"/>
          <w:szCs w:val="32"/>
          <w:rtl/>
          <w:lang w:eastAsia="fr-FR"/>
        </w:rPr>
        <w:t xml:space="preserve"> </w:t>
      </w:r>
      <w:r w:rsidRPr="005F21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كاتبة صحفية سابقة، </w:t>
      </w:r>
      <w:r w:rsidRPr="005F216E">
        <w:rPr>
          <w:rFonts w:ascii="Sakkal Majalla" w:eastAsia="Times New Roman" w:hAnsi="Sakkal Majalla" w:cs="Sakkal Majalla"/>
          <w:color w:val="1D2228"/>
          <w:sz w:val="32"/>
          <w:szCs w:val="32"/>
          <w:rtl/>
          <w:lang w:eastAsia="fr-FR"/>
        </w:rPr>
        <w:t>عضو</w:t>
      </w:r>
      <w:r w:rsidRPr="005F216E">
        <w:rPr>
          <w:rFonts w:ascii="Sakkal Majalla" w:eastAsia="Times New Roman" w:hAnsi="Sakkal Majalla" w:cs="Sakkal Majalla" w:hint="cs"/>
          <w:color w:val="1D2228"/>
          <w:sz w:val="32"/>
          <w:szCs w:val="32"/>
          <w:rtl/>
          <w:lang w:eastAsia="fr-FR"/>
        </w:rPr>
        <w:t xml:space="preserve"> و</w:t>
      </w:r>
      <w:r w:rsidRPr="005F216E">
        <w:rPr>
          <w:rFonts w:ascii="Sakkal Majalla" w:eastAsia="Times New Roman" w:hAnsi="Sakkal Majalla" w:cs="Sakkal Majalla"/>
          <w:color w:val="1D2228"/>
          <w:sz w:val="32"/>
          <w:szCs w:val="32"/>
          <w:rtl/>
          <w:lang w:eastAsia="fr-FR"/>
        </w:rPr>
        <w:t>خبير دائم في مجال الاعتراف بشهادات التعليم العالي الأجنبية</w:t>
      </w:r>
      <w:r w:rsidRPr="005F216E">
        <w:rPr>
          <w:rFonts w:ascii="Sakkal Majalla" w:eastAsia="Times New Roman" w:hAnsi="Sakkal Majalla" w:cs="Sakkal Majalla" w:hint="cs"/>
          <w:color w:val="1D2228"/>
          <w:sz w:val="32"/>
          <w:szCs w:val="32"/>
          <w:rtl/>
          <w:lang w:eastAsia="fr-FR"/>
        </w:rPr>
        <w:t xml:space="preserve"> في اللجنة الوطنية للمعادلات</w:t>
      </w:r>
      <w:r w:rsidRPr="005F216E">
        <w:rPr>
          <w:rFonts w:ascii="Sakkal Majalla" w:eastAsia="Times New Roman" w:hAnsi="Sakkal Majalla" w:cs="Sakkal Majalla"/>
          <w:color w:val="1D2228"/>
          <w:sz w:val="32"/>
          <w:szCs w:val="32"/>
          <w:rtl/>
          <w:lang w:eastAsia="fr-FR"/>
        </w:rPr>
        <w:t>، بوزارة التعليم العالي والبحث العلمي</w:t>
      </w:r>
      <w:r w:rsidRPr="005F216E">
        <w:rPr>
          <w:rFonts w:ascii="Sakkal Majalla" w:eastAsia="Times New Roman" w:hAnsi="Sakkal Majalla" w:cs="Sakkal Majalla" w:hint="cs"/>
          <w:spacing w:val="-10"/>
          <w:sz w:val="32"/>
          <w:szCs w:val="32"/>
          <w:rtl/>
          <w:lang w:eastAsia="fr-FR"/>
        </w:rPr>
        <w:t xml:space="preserve">؛ </w:t>
      </w:r>
      <w:r w:rsidRPr="005F216E">
        <w:rPr>
          <w:rFonts w:ascii="Sakkal Majalla" w:eastAsia="Times New Roman" w:hAnsi="Sakkal Majalla" w:cs="Sakkal Majalla"/>
          <w:spacing w:val="-10"/>
          <w:sz w:val="32"/>
          <w:szCs w:val="32"/>
          <w:rtl/>
          <w:lang w:eastAsia="fr-FR"/>
        </w:rPr>
        <w:t>رئيسة فريق تخصص دكتوراه مقارنة الأديان؛ عضوة في المجالس العلمية بالجامعة وبكلية أصول الدين، و</w:t>
      </w:r>
      <w:r w:rsidRPr="005F216E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>عضو في اللجنة الإدارية للجامعة المتساوية الأعضاء المختصة إزاء الأساتذة المحاضرين</w:t>
      </w:r>
      <w:r w:rsidRPr="005F216E">
        <w:rPr>
          <w:rFonts w:ascii="Sakkal Majalla" w:eastAsia="Times New Roman" w:hAnsi="Sakkal Majalla" w:cs="Sakkal Majalla"/>
          <w:spacing w:val="-10"/>
          <w:sz w:val="32"/>
          <w:szCs w:val="32"/>
          <w:rtl/>
          <w:lang w:eastAsia="fr-FR"/>
        </w:rPr>
        <w:t>؛ و</w:t>
      </w:r>
      <w:r w:rsidRPr="005F216E">
        <w:rPr>
          <w:rFonts w:ascii="Sakkal Majalla" w:eastAsia="Times New Roman" w:hAnsi="Sakkal Majalla" w:cs="Sakkal Majalla"/>
          <w:spacing w:val="-4"/>
          <w:sz w:val="32"/>
          <w:szCs w:val="32"/>
          <w:rtl/>
          <w:lang w:eastAsia="fr-FR"/>
        </w:rPr>
        <w:t xml:space="preserve">عضوة في هيئة تحرير </w:t>
      </w:r>
      <w:r w:rsidRPr="005F216E">
        <w:rPr>
          <w:rFonts w:ascii="Sakkal Majalla" w:eastAsia="Times New Roman" w:hAnsi="Sakkal Majalla" w:cs="Sakkal Majalla" w:hint="cs"/>
          <w:spacing w:val="-4"/>
          <w:sz w:val="32"/>
          <w:szCs w:val="32"/>
          <w:rtl/>
          <w:lang w:eastAsia="fr-FR"/>
        </w:rPr>
        <w:t>5</w:t>
      </w:r>
      <w:r w:rsidRPr="005F216E">
        <w:rPr>
          <w:rFonts w:ascii="Sakkal Majalla" w:eastAsia="Times New Roman" w:hAnsi="Sakkal Majalla" w:cs="Sakkal Majalla"/>
          <w:spacing w:val="-4"/>
          <w:sz w:val="32"/>
          <w:szCs w:val="32"/>
          <w:rtl/>
          <w:lang w:eastAsia="fr-FR"/>
        </w:rPr>
        <w:t xml:space="preserve"> مجلات دولية، وعضوة محكمة في</w:t>
      </w:r>
      <w:r w:rsidRPr="005F216E">
        <w:rPr>
          <w:rFonts w:ascii="Sakkal Majalla" w:eastAsia="Times New Roman" w:hAnsi="Sakkal Majalla" w:cs="Sakkal Majalla" w:hint="cs"/>
          <w:spacing w:val="-4"/>
          <w:sz w:val="32"/>
          <w:szCs w:val="32"/>
          <w:rtl/>
          <w:lang w:eastAsia="fr-FR"/>
        </w:rPr>
        <w:t>8</w:t>
      </w:r>
      <w:r w:rsidRPr="005F216E">
        <w:rPr>
          <w:rFonts w:ascii="Sakkal Majalla" w:eastAsia="Times New Roman" w:hAnsi="Sakkal Majalla" w:cs="Sakkal Majalla"/>
          <w:spacing w:val="-4"/>
          <w:sz w:val="32"/>
          <w:szCs w:val="32"/>
          <w:rtl/>
          <w:lang w:eastAsia="fr-FR"/>
        </w:rPr>
        <w:t xml:space="preserve"> مجلات دولية ووطنية؛ ورئيسة فرقتين بحثيتين في إطار النشاطات العلمية الوطنية، التابعة لوزارة التعليم العالي والبحث العلمي.</w:t>
      </w:r>
    </w:p>
    <w:p w:rsidR="005F216E" w:rsidRPr="005F216E" w:rsidRDefault="005F216E" w:rsidP="005F216E">
      <w:pPr>
        <w:suppressAutoHyphens/>
        <w:autoSpaceDN w:val="0"/>
        <w:bidi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216E">
        <w:rPr>
          <w:rFonts w:ascii="Sakkal Majalla" w:eastAsia="Times New Roman" w:hAnsi="Sakkal Majalla" w:cs="Sakkal Majalla"/>
          <w:spacing w:val="-10"/>
          <w:sz w:val="32"/>
          <w:szCs w:val="32"/>
          <w:rtl/>
          <w:lang w:eastAsia="fr-FR"/>
        </w:rPr>
        <w:t xml:space="preserve">شاركت </w:t>
      </w:r>
      <w:proofErr w:type="gramStart"/>
      <w:r w:rsidRPr="005F216E">
        <w:rPr>
          <w:rFonts w:ascii="Sakkal Majalla" w:eastAsia="Times New Roman" w:hAnsi="Sakkal Majalla" w:cs="Sakkal Majalla"/>
          <w:spacing w:val="-10"/>
          <w:sz w:val="32"/>
          <w:szCs w:val="32"/>
          <w:rtl/>
          <w:lang w:eastAsia="fr-FR"/>
        </w:rPr>
        <w:t>في</w:t>
      </w:r>
      <w:proofErr w:type="gramEnd"/>
      <w:r w:rsidRPr="005F216E">
        <w:rPr>
          <w:rFonts w:ascii="Sakkal Majalla" w:eastAsia="Times New Roman" w:hAnsi="Sakkal Majalla" w:cs="Sakkal Majalla"/>
          <w:spacing w:val="-10"/>
          <w:sz w:val="32"/>
          <w:szCs w:val="32"/>
          <w:rtl/>
          <w:lang w:eastAsia="fr-FR"/>
        </w:rPr>
        <w:t xml:space="preserve"> </w:t>
      </w:r>
      <w:r w:rsidRPr="005F216E">
        <w:rPr>
          <w:rFonts w:ascii="Sakkal Majalla" w:eastAsia="Times New Roman" w:hAnsi="Sakkal Majalla" w:cs="Sakkal Majalla" w:hint="cs"/>
          <w:spacing w:val="-10"/>
          <w:sz w:val="32"/>
          <w:szCs w:val="32"/>
          <w:rtl/>
          <w:lang w:eastAsia="fr-FR"/>
        </w:rPr>
        <w:t xml:space="preserve">ما يفوق 30 </w:t>
      </w:r>
      <w:r w:rsidRPr="005F216E">
        <w:rPr>
          <w:rFonts w:ascii="Sakkal Majalla" w:eastAsia="Times New Roman" w:hAnsi="Sakkal Majalla" w:cs="Sakkal Majalla"/>
          <w:spacing w:val="-10"/>
          <w:sz w:val="32"/>
          <w:szCs w:val="32"/>
          <w:rtl/>
          <w:lang w:eastAsia="fr-FR"/>
        </w:rPr>
        <w:t>مؤتمرا دوليا، إضافة إلى بعض الندوات الوطنية.</w:t>
      </w:r>
      <w:r w:rsidRPr="005F216E">
        <w:rPr>
          <w:rFonts w:ascii="Sakkal Majalla" w:eastAsia="Times New Roman" w:hAnsi="Sakkal Majalla" w:cs="Sakkal Majalla"/>
          <w:sz w:val="32"/>
          <w:szCs w:val="32"/>
          <w:rtl/>
          <w:lang w:val="en-US" w:eastAsia="ar-SA"/>
        </w:rPr>
        <w:t xml:space="preserve"> </w:t>
      </w:r>
      <w:r w:rsidRPr="005F216E">
        <w:rPr>
          <w:rFonts w:ascii="Sakkal Majalla" w:eastAsia="Times New Roman" w:hAnsi="Sakkal Majalla" w:cs="Sakkal Majalla"/>
          <w:spacing w:val="-10"/>
          <w:sz w:val="32"/>
          <w:szCs w:val="32"/>
          <w:rtl/>
          <w:lang w:eastAsia="fr-FR"/>
        </w:rPr>
        <w:t>و</w:t>
      </w:r>
      <w:r w:rsidRPr="005F21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لديها ما يفوق 25 مقالا وبحثا منشورا؛ إضافة إلى </w:t>
      </w:r>
      <w:r w:rsidRPr="005F216E">
        <w:rPr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>8</w:t>
      </w:r>
      <w:r w:rsidRPr="005F216E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كتب ؛</w:t>
      </w:r>
      <w:r w:rsidRPr="005F216E">
        <w:rPr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 xml:space="preserve"> منها </w:t>
      </w:r>
      <w:proofErr w:type="spellStart"/>
      <w:r w:rsidRPr="005F216E">
        <w:rPr>
          <w:rFonts w:ascii="Sakkal Majalla" w:eastAsia="Times New Roman" w:hAnsi="Sakkal Majalla" w:cs="Sakkal Majalla"/>
          <w:sz w:val="32"/>
          <w:szCs w:val="32"/>
          <w:rtl/>
          <w:lang w:val="en-US" w:eastAsia="ar-SA"/>
        </w:rPr>
        <w:t>كتاببين</w:t>
      </w:r>
      <w:proofErr w:type="spellEnd"/>
      <w:r w:rsidRPr="005F216E">
        <w:rPr>
          <w:rFonts w:ascii="Sakkal Majalla" w:eastAsia="Times New Roman" w:hAnsi="Sakkal Majalla" w:cs="Sakkal Majalla"/>
          <w:sz w:val="32"/>
          <w:szCs w:val="32"/>
          <w:rtl/>
          <w:lang w:val="en-US" w:eastAsia="ar-SA"/>
        </w:rPr>
        <w:t xml:space="preserve"> فرديين؛ الأول بعنوان: </w:t>
      </w:r>
      <w:proofErr w:type="spellStart"/>
      <w:r w:rsidRPr="005F216E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eastAsia="ar-SA"/>
        </w:rPr>
        <w:t>المسيانية</w:t>
      </w:r>
      <w:proofErr w:type="spellEnd"/>
      <w:r w:rsidRPr="005F216E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eastAsia="ar-SA"/>
        </w:rPr>
        <w:t xml:space="preserve"> في الفكر الديني اليهودي وأثرها في المسيحية والحركات الدينية المعاصرة</w:t>
      </w:r>
      <w:r w:rsidRPr="005F216E">
        <w:rPr>
          <w:rFonts w:ascii="Sakkal Majalla" w:eastAsia="Times New Roman" w:hAnsi="Sakkal Majalla" w:cs="Sakkal Majalla"/>
          <w:sz w:val="32"/>
          <w:szCs w:val="32"/>
          <w:rtl/>
          <w:lang w:val="en-US" w:eastAsia="ar-SA"/>
        </w:rPr>
        <w:t xml:space="preserve"> والثاني: </w:t>
      </w:r>
      <w:r w:rsidRPr="005F216E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eastAsia="ar-SA"/>
        </w:rPr>
        <w:t xml:space="preserve">سؤال حرية المعتقد والتسامح الديني في المسيحية والإسلام  -مقاربات </w:t>
      </w:r>
      <w:proofErr w:type="spellStart"/>
      <w:r w:rsidRPr="005F216E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eastAsia="ar-SA"/>
        </w:rPr>
        <w:t>إيتيمولوجية</w:t>
      </w:r>
      <w:proofErr w:type="spellEnd"/>
      <w:r w:rsidRPr="005F216E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eastAsia="ar-SA"/>
        </w:rPr>
        <w:t xml:space="preserve"> وتاريخية</w:t>
      </w:r>
      <w:r w:rsidRPr="005F216E">
        <w:rPr>
          <w:rFonts w:ascii="Sakkal Majalla" w:eastAsia="Times New Roman" w:hAnsi="Sakkal Majalla" w:cs="Sakkal Majalla"/>
          <w:sz w:val="32"/>
          <w:szCs w:val="32"/>
          <w:rtl/>
          <w:lang w:val="en-US" w:eastAsia="ar-SA"/>
        </w:rPr>
        <w:t>-.</w:t>
      </w:r>
    </w:p>
    <w:p w:rsidR="005F216E" w:rsidRPr="005F216E" w:rsidRDefault="005F216E" w:rsidP="005F21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94841" w:rsidRDefault="00F94841"/>
    <w:sectPr w:rsidR="00F94841">
      <w:footerReference w:type="default" r:id="rId5"/>
      <w:pgSz w:w="11906" w:h="16838"/>
      <w:pgMar w:top="1304" w:right="1418" w:bottom="1418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C6" w:rsidRDefault="005F216E">
    <w:pPr>
      <w:pStyle w:val="Pieddepage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FB42C6" w:rsidRDefault="005F216E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6E"/>
    <w:rsid w:val="005F216E"/>
    <w:rsid w:val="00F9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5F2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F2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5F2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F2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2020-11-18T23:58:00Z</dcterms:created>
  <dcterms:modified xsi:type="dcterms:W3CDTF">2020-11-18T23:59:00Z</dcterms:modified>
</cp:coreProperties>
</file>