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D4" w:rsidRDefault="00F366D4" w:rsidP="00F366D4">
      <w:pPr>
        <w:bidi/>
        <w:spacing w:line="252" w:lineRule="auto"/>
        <w:jc w:val="center"/>
        <w:rPr>
          <w:rFonts w:ascii="Arial" w:eastAsia="Arial" w:hAnsi="Arial"/>
          <w:b/>
          <w:sz w:val="52"/>
        </w:rPr>
      </w:pPr>
      <w:r>
        <w:rPr>
          <w:rFonts w:ascii="Arial" w:eastAsia="Arial" w:hAnsi="Arial"/>
          <w:b/>
          <w:bCs/>
          <w:sz w:val="52"/>
          <w:szCs w:val="52"/>
          <w:rtl/>
        </w:rPr>
        <w:t>السيرة</w:t>
      </w:r>
      <w:r>
        <w:rPr>
          <w:rFonts w:ascii="Arial" w:eastAsia="Arial" w:hAnsi="Arial"/>
          <w:b/>
          <w:sz w:val="52"/>
        </w:rPr>
        <w:t xml:space="preserve"> </w:t>
      </w:r>
      <w:r>
        <w:rPr>
          <w:rFonts w:ascii="Arial" w:eastAsia="Arial" w:hAnsi="Arial"/>
          <w:b/>
          <w:bCs/>
          <w:sz w:val="52"/>
          <w:szCs w:val="52"/>
          <w:rtl/>
        </w:rPr>
        <w:t>الذاتية</w:t>
      </w:r>
    </w:p>
    <w:p w:rsidR="00F366D4" w:rsidRDefault="00F366D4" w:rsidP="00F366D4">
      <w:pPr>
        <w:bidi/>
        <w:spacing w:line="252" w:lineRule="auto"/>
        <w:rPr>
          <w:rFonts w:ascii="Arial" w:eastAsia="Arial" w:hAnsi="Arial"/>
          <w:b/>
          <w:sz w:val="48"/>
          <w:u w:val="single"/>
        </w:rPr>
      </w:pPr>
      <w:r>
        <w:rPr>
          <w:rFonts w:ascii="Arial" w:eastAsia="Arial" w:hAnsi="Arial"/>
          <w:b/>
          <w:bCs/>
          <w:sz w:val="48"/>
          <w:szCs w:val="48"/>
          <w:u w:val="single"/>
          <w:rtl/>
        </w:rPr>
        <w:t>البيانات</w:t>
      </w:r>
      <w:r>
        <w:rPr>
          <w:rFonts w:ascii="Arial" w:eastAsia="Arial" w:hAnsi="Arial"/>
          <w:b/>
          <w:sz w:val="48"/>
          <w:u w:val="single"/>
        </w:rPr>
        <w:t xml:space="preserve"> </w:t>
      </w:r>
      <w:r>
        <w:rPr>
          <w:rFonts w:ascii="Arial" w:eastAsia="Arial" w:hAnsi="Arial"/>
          <w:b/>
          <w:bCs/>
          <w:sz w:val="48"/>
          <w:szCs w:val="48"/>
          <w:u w:val="single"/>
          <w:rtl/>
        </w:rPr>
        <w:t>الشخصية</w:t>
      </w:r>
    </w:p>
    <w:p w:rsidR="00F366D4" w:rsidRDefault="00F366D4" w:rsidP="00F366D4">
      <w:pPr>
        <w:bidi/>
        <w:spacing w:line="252" w:lineRule="auto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  <w:szCs w:val="28"/>
          <w:rtl/>
        </w:rPr>
        <w:t>الأسم</w:t>
      </w:r>
      <w:r>
        <w:rPr>
          <w:rFonts w:ascii="Arial" w:eastAsia="Arial" w:hAnsi="Arial"/>
          <w:sz w:val="28"/>
        </w:rPr>
        <w:t xml:space="preserve"> : </w:t>
      </w:r>
      <w:r>
        <w:rPr>
          <w:rFonts w:ascii="Arial" w:eastAsia="Arial" w:hAnsi="Arial"/>
          <w:sz w:val="28"/>
          <w:szCs w:val="28"/>
          <w:rtl/>
        </w:rPr>
        <w:t>أيمن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  <w:szCs w:val="28"/>
          <w:rtl/>
        </w:rPr>
        <w:t>فاروق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  <w:szCs w:val="28"/>
          <w:rtl/>
        </w:rPr>
        <w:t>عبدالرحيم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  <w:szCs w:val="28"/>
          <w:rtl/>
        </w:rPr>
        <w:t>اسماعيل</w:t>
      </w:r>
    </w:p>
    <w:p w:rsidR="00F366D4" w:rsidRDefault="00F366D4" w:rsidP="00470B2C">
      <w:pPr>
        <w:bidi/>
        <w:spacing w:line="252" w:lineRule="auto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  <w:szCs w:val="28"/>
          <w:rtl/>
        </w:rPr>
        <w:t>تاريخ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  <w:szCs w:val="28"/>
          <w:rtl/>
        </w:rPr>
        <w:t>الميلاد</w:t>
      </w:r>
      <w:r w:rsidR="00470B2C">
        <w:rPr>
          <w:rFonts w:ascii="Arial" w:eastAsia="Arial" w:hAnsi="Arial"/>
          <w:sz w:val="28"/>
          <w:szCs w:val="28"/>
        </w:rPr>
        <w:t xml:space="preserve">          28-4-1985 </w:t>
      </w:r>
      <w:r>
        <w:rPr>
          <w:rFonts w:ascii="Arial" w:eastAsia="Arial" w:hAnsi="Arial"/>
          <w:sz w:val="28"/>
        </w:rPr>
        <w:t xml:space="preserve"> : </w:t>
      </w:r>
    </w:p>
    <w:p w:rsidR="00F366D4" w:rsidRDefault="00F366D4" w:rsidP="00F366D4">
      <w:pPr>
        <w:bidi/>
        <w:spacing w:line="252" w:lineRule="auto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  <w:szCs w:val="28"/>
          <w:rtl/>
        </w:rPr>
        <w:t>العنوان</w:t>
      </w:r>
      <w:r>
        <w:rPr>
          <w:rFonts w:ascii="Arial" w:eastAsia="Arial" w:hAnsi="Arial"/>
          <w:sz w:val="28"/>
        </w:rPr>
        <w:t xml:space="preserve"> : </w:t>
      </w:r>
      <w:r>
        <w:rPr>
          <w:rFonts w:ascii="Arial" w:eastAsia="Arial" w:hAnsi="Arial"/>
          <w:sz w:val="28"/>
          <w:szCs w:val="28"/>
          <w:rtl/>
        </w:rPr>
        <w:t>مسارة</w:t>
      </w:r>
      <w:r>
        <w:rPr>
          <w:rFonts w:ascii="Arial" w:eastAsia="Arial" w:hAnsi="Arial"/>
          <w:sz w:val="28"/>
        </w:rPr>
        <w:t xml:space="preserve"> – </w:t>
      </w:r>
      <w:r>
        <w:rPr>
          <w:rFonts w:ascii="Arial" w:eastAsia="Arial" w:hAnsi="Arial"/>
          <w:sz w:val="28"/>
          <w:szCs w:val="28"/>
          <w:rtl/>
        </w:rPr>
        <w:t>ديرروط</w:t>
      </w:r>
      <w:r>
        <w:rPr>
          <w:rFonts w:ascii="Arial" w:eastAsia="Arial" w:hAnsi="Arial"/>
          <w:sz w:val="28"/>
        </w:rPr>
        <w:t xml:space="preserve"> – </w:t>
      </w:r>
      <w:r>
        <w:rPr>
          <w:rFonts w:ascii="Arial" w:eastAsia="Arial" w:hAnsi="Arial"/>
          <w:sz w:val="28"/>
          <w:szCs w:val="28"/>
          <w:rtl/>
        </w:rPr>
        <w:t>أسيوط</w:t>
      </w:r>
      <w:r>
        <w:rPr>
          <w:rFonts w:ascii="Arial" w:eastAsia="Arial" w:hAnsi="Arial"/>
          <w:sz w:val="28"/>
        </w:rPr>
        <w:t xml:space="preserve"> – </w:t>
      </w:r>
      <w:r>
        <w:rPr>
          <w:rFonts w:ascii="Arial" w:eastAsia="Arial" w:hAnsi="Arial"/>
          <w:sz w:val="28"/>
          <w:szCs w:val="28"/>
          <w:rtl/>
        </w:rPr>
        <w:t>مصر</w:t>
      </w:r>
    </w:p>
    <w:p w:rsidR="00F366D4" w:rsidRDefault="00F366D4" w:rsidP="009F2903">
      <w:pPr>
        <w:bidi/>
        <w:spacing w:line="252" w:lineRule="auto"/>
        <w:rPr>
          <w:rFonts w:ascii="Arial" w:eastAsia="Arial" w:hAnsi="Arial"/>
          <w:sz w:val="28"/>
          <w:rtl/>
          <w:lang w:bidi="ar-EG"/>
        </w:rPr>
      </w:pPr>
      <w:r>
        <w:rPr>
          <w:rFonts w:ascii="Arial" w:eastAsia="Arial" w:hAnsi="Arial"/>
          <w:sz w:val="28"/>
          <w:szCs w:val="28"/>
          <w:rtl/>
        </w:rPr>
        <w:t>الهاتف</w:t>
      </w:r>
      <w:r>
        <w:rPr>
          <w:rFonts w:ascii="Arial" w:eastAsia="Arial" w:hAnsi="Arial"/>
          <w:sz w:val="28"/>
        </w:rPr>
        <w:t xml:space="preserve"> : </w:t>
      </w:r>
      <w:r w:rsidR="009F2903">
        <w:rPr>
          <w:rFonts w:ascii="Arial" w:eastAsia="Arial" w:hAnsi="Arial" w:hint="cs"/>
          <w:sz w:val="28"/>
          <w:rtl/>
        </w:rPr>
        <w:t>00201228175516</w:t>
      </w:r>
    </w:p>
    <w:p w:rsidR="00F366D4" w:rsidRPr="00F366D4" w:rsidRDefault="00F366D4" w:rsidP="00F366D4">
      <w:pPr>
        <w:bidi/>
        <w:spacing w:line="252" w:lineRule="auto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  <w:rtl/>
        </w:rPr>
        <w:t>الديانة</w:t>
      </w:r>
      <w:r w:rsidRPr="00F366D4">
        <w:rPr>
          <w:rFonts w:ascii="Arial" w:eastAsia="Arial" w:hAnsi="Arial"/>
          <w:sz w:val="28"/>
          <w:szCs w:val="28"/>
        </w:rPr>
        <w:t xml:space="preserve"> : </w:t>
      </w:r>
      <w:r>
        <w:rPr>
          <w:rFonts w:ascii="Arial" w:eastAsia="Arial" w:hAnsi="Arial"/>
          <w:sz w:val="28"/>
          <w:szCs w:val="28"/>
          <w:rtl/>
        </w:rPr>
        <w:t>مسلم</w:t>
      </w:r>
      <w:r w:rsidRPr="00F366D4">
        <w:rPr>
          <w:rFonts w:ascii="Arial" w:eastAsia="Arial" w:hAnsi="Arial"/>
          <w:sz w:val="28"/>
          <w:szCs w:val="28"/>
        </w:rPr>
        <w:t xml:space="preserve"> </w:t>
      </w:r>
    </w:p>
    <w:p w:rsidR="00F366D4" w:rsidRDefault="00F366D4" w:rsidP="00F366D4">
      <w:pPr>
        <w:bidi/>
        <w:spacing w:line="252" w:lineRule="auto"/>
        <w:rPr>
          <w:rFonts w:ascii="Arial" w:eastAsia="Arial" w:hAnsi="Arial"/>
          <w:sz w:val="28"/>
          <w:rtl/>
          <w:lang w:bidi="ar-EG"/>
        </w:rPr>
      </w:pPr>
      <w:r>
        <w:rPr>
          <w:rFonts w:ascii="Arial" w:eastAsia="Arial" w:hAnsi="Arial"/>
          <w:sz w:val="28"/>
          <w:szCs w:val="28"/>
          <w:rtl/>
        </w:rPr>
        <w:t>الحالة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  <w:szCs w:val="28"/>
          <w:rtl/>
        </w:rPr>
        <w:t>الأجتماعية</w:t>
      </w:r>
      <w:r>
        <w:rPr>
          <w:rFonts w:ascii="Arial" w:eastAsia="Arial" w:hAnsi="Arial"/>
          <w:sz w:val="28"/>
        </w:rPr>
        <w:t xml:space="preserve"> </w:t>
      </w:r>
      <w:r w:rsidRPr="00F366D4">
        <w:rPr>
          <w:rFonts w:ascii="Arial" w:eastAsia="Arial" w:hAnsi="Arial"/>
          <w:sz w:val="28"/>
          <w:szCs w:val="28"/>
        </w:rPr>
        <w:t xml:space="preserve">: </w:t>
      </w:r>
      <w:r w:rsidRPr="00F366D4">
        <w:rPr>
          <w:rFonts w:ascii="Arial" w:eastAsia="Arial" w:hAnsi="Arial" w:hint="cs"/>
          <w:sz w:val="28"/>
          <w:szCs w:val="28"/>
          <w:rtl/>
        </w:rPr>
        <w:t>متزوج</w:t>
      </w:r>
    </w:p>
    <w:p w:rsidR="00F366D4" w:rsidRDefault="00F366D4" w:rsidP="00F366D4">
      <w:pPr>
        <w:bidi/>
        <w:spacing w:line="252" w:lineRule="auto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  <w:szCs w:val="28"/>
          <w:rtl/>
        </w:rPr>
        <w:t>الموقف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  <w:szCs w:val="28"/>
          <w:rtl/>
        </w:rPr>
        <w:t>من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  <w:szCs w:val="28"/>
          <w:rtl/>
        </w:rPr>
        <w:t>التجنيد</w:t>
      </w:r>
      <w:r>
        <w:rPr>
          <w:rFonts w:ascii="Arial" w:eastAsia="Arial" w:hAnsi="Arial"/>
          <w:sz w:val="28"/>
        </w:rPr>
        <w:t xml:space="preserve"> : </w:t>
      </w:r>
      <w:r>
        <w:rPr>
          <w:rFonts w:ascii="Arial" w:eastAsia="Arial" w:hAnsi="Arial"/>
          <w:sz w:val="28"/>
          <w:szCs w:val="28"/>
          <w:rtl/>
        </w:rPr>
        <w:t>معافى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 w:hint="cs"/>
          <w:sz w:val="28"/>
          <w:szCs w:val="28"/>
          <w:rtl/>
        </w:rPr>
        <w:t>نهائي</w:t>
      </w:r>
    </w:p>
    <w:p w:rsidR="00F366D4" w:rsidRDefault="00F366D4" w:rsidP="00F366D4">
      <w:pPr>
        <w:bidi/>
        <w:spacing w:line="252" w:lineRule="auto"/>
        <w:rPr>
          <w:rFonts w:eastAsia="Calibri" w:cs="Calibri"/>
        </w:rPr>
      </w:pPr>
      <w:r>
        <w:rPr>
          <w:rFonts w:ascii="Arial" w:eastAsia="Arial" w:hAnsi="Arial"/>
          <w:sz w:val="28"/>
          <w:szCs w:val="28"/>
          <w:rtl/>
        </w:rPr>
        <w:t>البريد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  <w:szCs w:val="28"/>
          <w:rtl/>
        </w:rPr>
        <w:t>الالكترونى</w:t>
      </w:r>
      <w:r>
        <w:rPr>
          <w:rFonts w:ascii="Arial" w:eastAsia="Arial" w:hAnsi="Arial"/>
          <w:sz w:val="28"/>
        </w:rPr>
        <w:t xml:space="preserve"> : </w:t>
      </w:r>
      <w:hyperlink r:id="rId6" w:history="1">
        <w:r>
          <w:rPr>
            <w:rStyle w:val="Hyperlink"/>
            <w:rFonts w:ascii="Cambria" w:eastAsia="Cambria" w:hAnsi="Cambria" w:cs="Cambria"/>
            <w:color w:val="0000FF"/>
            <w:sz w:val="28"/>
          </w:rPr>
          <w:t>aymanhsh7@yahoo.com</w:t>
        </w:r>
      </w:hyperlink>
    </w:p>
    <w:p w:rsidR="00F366D4" w:rsidRDefault="00F366D4" w:rsidP="00F366D4">
      <w:pPr>
        <w:bidi/>
        <w:spacing w:line="252" w:lineRule="auto"/>
        <w:rPr>
          <w:rFonts w:eastAsia="Calibri" w:cs="Calibri"/>
        </w:rPr>
      </w:pPr>
      <w:r>
        <w:rPr>
          <w:rFonts w:eastAsia="Calibri" w:cs="Times New Roman"/>
          <w:b/>
          <w:bCs/>
          <w:sz w:val="48"/>
          <w:szCs w:val="48"/>
          <w:u w:val="single"/>
          <w:rtl/>
        </w:rPr>
        <w:t>التعليم</w:t>
      </w:r>
    </w:p>
    <w:p w:rsidR="00F366D4" w:rsidRDefault="00F366D4" w:rsidP="00F366D4">
      <w:pPr>
        <w:numPr>
          <w:ilvl w:val="0"/>
          <w:numId w:val="1"/>
        </w:numPr>
        <w:bidi/>
        <w:spacing w:line="252" w:lineRule="auto"/>
        <w:ind w:left="360" w:hanging="360"/>
        <w:rPr>
          <w:rFonts w:eastAsia="Calibri" w:cs="Calibri"/>
          <w:sz w:val="28"/>
        </w:rPr>
      </w:pPr>
      <w:r>
        <w:rPr>
          <w:rFonts w:eastAsia="Calibri" w:cs="Times New Roman"/>
          <w:sz w:val="28"/>
          <w:szCs w:val="28"/>
          <w:rtl/>
        </w:rPr>
        <w:t>ليسانس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اّداب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وتربية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شعبة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لغة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عربية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ودراسات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إسلامية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دور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يونيو</w:t>
      </w:r>
      <w:r>
        <w:rPr>
          <w:rFonts w:eastAsia="Calibri" w:cs="Calibri"/>
          <w:sz w:val="28"/>
        </w:rPr>
        <w:t xml:space="preserve"> 2006 – </w:t>
      </w:r>
      <w:r>
        <w:rPr>
          <w:rFonts w:eastAsia="Calibri" w:cs="Times New Roman"/>
          <w:sz w:val="28"/>
          <w:szCs w:val="28"/>
          <w:rtl/>
        </w:rPr>
        <w:t>جامعة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أسيوط</w:t>
      </w:r>
    </w:p>
    <w:p w:rsidR="00F366D4" w:rsidRDefault="00F366D4" w:rsidP="00F366D4">
      <w:pPr>
        <w:numPr>
          <w:ilvl w:val="0"/>
          <w:numId w:val="1"/>
        </w:numPr>
        <w:bidi/>
        <w:spacing w:line="252" w:lineRule="auto"/>
        <w:ind w:left="360" w:hanging="360"/>
        <w:rPr>
          <w:rFonts w:eastAsia="Calibri" w:cs="Calibri"/>
          <w:sz w:val="28"/>
        </w:rPr>
      </w:pPr>
      <w:r>
        <w:rPr>
          <w:rFonts w:eastAsia="Calibri" w:cs="Times New Roman"/>
          <w:sz w:val="28"/>
          <w:szCs w:val="28"/>
          <w:rtl/>
        </w:rPr>
        <w:t>التقدير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العام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جيد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جداً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بمجموع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تراكمى</w:t>
      </w:r>
      <w:r>
        <w:rPr>
          <w:rFonts w:eastAsia="Calibri" w:cs="Calibri"/>
          <w:sz w:val="28"/>
        </w:rPr>
        <w:t xml:space="preserve"> ( 4053 ) </w:t>
      </w:r>
      <w:r>
        <w:rPr>
          <w:rFonts w:eastAsia="Calibri" w:cs="Times New Roman"/>
          <w:sz w:val="28"/>
          <w:szCs w:val="28"/>
          <w:rtl/>
        </w:rPr>
        <w:t>بنسبة</w:t>
      </w:r>
      <w:r>
        <w:rPr>
          <w:rFonts w:eastAsia="Calibri" w:cs="Calibri"/>
          <w:sz w:val="28"/>
        </w:rPr>
        <w:t xml:space="preserve"> 75,90 %</w:t>
      </w:r>
    </w:p>
    <w:p w:rsidR="00F366D4" w:rsidRDefault="00F366D4" w:rsidP="00F366D4">
      <w:pPr>
        <w:numPr>
          <w:ilvl w:val="0"/>
          <w:numId w:val="1"/>
        </w:numPr>
        <w:bidi/>
        <w:spacing w:line="252" w:lineRule="auto"/>
        <w:ind w:left="360" w:hanging="360"/>
        <w:rPr>
          <w:rFonts w:eastAsia="Calibri" w:cs="Calibri"/>
          <w:sz w:val="28"/>
        </w:rPr>
      </w:pPr>
      <w:r>
        <w:rPr>
          <w:rFonts w:eastAsia="Calibri" w:cs="Times New Roman"/>
          <w:sz w:val="28"/>
          <w:szCs w:val="28"/>
          <w:rtl/>
        </w:rPr>
        <w:t>الدبلوم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المهنية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شعبة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الإدارة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المدرسية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والتربوية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دور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يونيو</w:t>
      </w:r>
      <w:r>
        <w:rPr>
          <w:rFonts w:eastAsia="Calibri" w:cs="Calibri"/>
          <w:sz w:val="28"/>
        </w:rPr>
        <w:t xml:space="preserve"> 2014 – </w:t>
      </w:r>
      <w:r>
        <w:rPr>
          <w:rFonts w:eastAsia="Calibri" w:cs="Times New Roman"/>
          <w:sz w:val="28"/>
          <w:szCs w:val="28"/>
          <w:rtl/>
        </w:rPr>
        <w:t>جامعة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أسيوط</w:t>
      </w:r>
    </w:p>
    <w:p w:rsidR="00F366D4" w:rsidRDefault="00F366D4" w:rsidP="00F366D4">
      <w:pPr>
        <w:numPr>
          <w:ilvl w:val="0"/>
          <w:numId w:val="1"/>
        </w:numPr>
        <w:bidi/>
        <w:spacing w:line="252" w:lineRule="auto"/>
        <w:ind w:left="360" w:hanging="360"/>
        <w:rPr>
          <w:rFonts w:eastAsia="Calibri" w:cs="Calibri"/>
        </w:rPr>
      </w:pPr>
      <w:r>
        <w:rPr>
          <w:rFonts w:eastAsia="Calibri" w:cs="Times New Roman"/>
          <w:sz w:val="28"/>
          <w:szCs w:val="28"/>
          <w:rtl/>
        </w:rPr>
        <w:t>التقدير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العام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جيد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جداً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بنسبة</w:t>
      </w:r>
      <w:r>
        <w:rPr>
          <w:rFonts w:eastAsia="Calibri" w:cs="Calibri"/>
          <w:sz w:val="28"/>
        </w:rPr>
        <w:t xml:space="preserve"> 86 %</w:t>
      </w:r>
    </w:p>
    <w:p w:rsidR="00F366D4" w:rsidRDefault="00F366D4" w:rsidP="00F366D4">
      <w:pPr>
        <w:numPr>
          <w:ilvl w:val="0"/>
          <w:numId w:val="1"/>
        </w:numPr>
        <w:bidi/>
        <w:spacing w:line="252" w:lineRule="auto"/>
        <w:ind w:left="360" w:hanging="360"/>
        <w:rPr>
          <w:rFonts w:eastAsia="Calibri" w:cs="Calibri"/>
          <w:sz w:val="28"/>
        </w:rPr>
      </w:pPr>
      <w:r>
        <w:rPr>
          <w:rFonts w:eastAsia="Calibri" w:cs="Times New Roman"/>
          <w:sz w:val="28"/>
          <w:szCs w:val="28"/>
          <w:rtl/>
        </w:rPr>
        <w:t>الدبلوم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الخاصة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شعبة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مناهج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وطرق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تدريس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اللغة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العربية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دور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يونيو</w:t>
      </w:r>
      <w:r>
        <w:rPr>
          <w:rFonts w:eastAsia="Calibri" w:cs="Calibri"/>
          <w:sz w:val="28"/>
        </w:rPr>
        <w:t xml:space="preserve"> 2054 – </w:t>
      </w:r>
      <w:r>
        <w:rPr>
          <w:rFonts w:eastAsia="Calibri" w:cs="Times New Roman"/>
          <w:sz w:val="28"/>
          <w:szCs w:val="28"/>
          <w:rtl/>
        </w:rPr>
        <w:t>جامعة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أسيوط</w:t>
      </w:r>
    </w:p>
    <w:p w:rsidR="00F366D4" w:rsidRPr="00706A7C" w:rsidRDefault="00F366D4" w:rsidP="00F366D4">
      <w:pPr>
        <w:numPr>
          <w:ilvl w:val="0"/>
          <w:numId w:val="1"/>
        </w:numPr>
        <w:bidi/>
        <w:spacing w:line="252" w:lineRule="auto"/>
        <w:ind w:left="360" w:hanging="3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rtl/>
        </w:rPr>
        <w:t>التقدير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العام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جيد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جداً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بنسبة</w:t>
      </w:r>
      <w:r>
        <w:rPr>
          <w:rFonts w:eastAsia="Calibri" w:cs="Calibri"/>
          <w:sz w:val="28"/>
        </w:rPr>
        <w:t xml:space="preserve"> 86 %</w:t>
      </w:r>
    </w:p>
    <w:p w:rsidR="00706A7C" w:rsidRDefault="00706A7C" w:rsidP="00706A7C">
      <w:pPr>
        <w:numPr>
          <w:ilvl w:val="0"/>
          <w:numId w:val="1"/>
        </w:numPr>
        <w:bidi/>
        <w:spacing w:line="252" w:lineRule="auto"/>
        <w:ind w:left="360" w:hanging="360"/>
        <w:rPr>
          <w:rFonts w:eastAsia="Calibri" w:cs="Times New Roman" w:hint="cs"/>
          <w:sz w:val="28"/>
          <w:szCs w:val="28"/>
        </w:rPr>
      </w:pPr>
      <w:r w:rsidRPr="00706A7C">
        <w:rPr>
          <w:rFonts w:eastAsia="Calibri" w:cs="Times New Roman" w:hint="cs"/>
          <w:sz w:val="28"/>
          <w:szCs w:val="28"/>
          <w:rtl/>
        </w:rPr>
        <w:t xml:space="preserve">مقيد بمر حلة الماجستير قسم المناهج وطرق تدريس اللغة العربية  بكلية التربية جامعة أسيوط للعام 2015 </w:t>
      </w:r>
      <w:r>
        <w:rPr>
          <w:rFonts w:eastAsia="Calibri" w:cs="Times New Roman"/>
          <w:sz w:val="28"/>
          <w:szCs w:val="28"/>
          <w:rtl/>
        </w:rPr>
        <w:t>–</w:t>
      </w:r>
      <w:r w:rsidRPr="00706A7C">
        <w:rPr>
          <w:rFonts w:eastAsia="Calibri" w:cs="Times New Roman" w:hint="cs"/>
          <w:sz w:val="28"/>
          <w:szCs w:val="28"/>
          <w:rtl/>
        </w:rPr>
        <w:t xml:space="preserve"> 2016</w:t>
      </w:r>
    </w:p>
    <w:p w:rsidR="00706A7C" w:rsidRDefault="00706A7C" w:rsidP="00706A7C">
      <w:pPr>
        <w:bidi/>
        <w:spacing w:line="252" w:lineRule="auto"/>
        <w:rPr>
          <w:rFonts w:eastAsia="Calibri" w:cs="Times New Roman" w:hint="cs"/>
          <w:sz w:val="28"/>
          <w:szCs w:val="28"/>
          <w:rtl/>
        </w:rPr>
      </w:pPr>
    </w:p>
    <w:p w:rsidR="00706A7C" w:rsidRDefault="00706A7C" w:rsidP="00706A7C">
      <w:pPr>
        <w:bidi/>
        <w:spacing w:line="252" w:lineRule="auto"/>
        <w:rPr>
          <w:rFonts w:eastAsia="Calibri" w:cs="Times New Roman" w:hint="cs"/>
          <w:sz w:val="28"/>
          <w:szCs w:val="28"/>
          <w:rtl/>
        </w:rPr>
      </w:pPr>
    </w:p>
    <w:p w:rsidR="00706A7C" w:rsidRPr="00706A7C" w:rsidRDefault="00706A7C" w:rsidP="00706A7C">
      <w:pPr>
        <w:bidi/>
        <w:spacing w:line="252" w:lineRule="auto"/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F366D4" w:rsidRDefault="00F366D4" w:rsidP="00F366D4">
      <w:pPr>
        <w:bidi/>
        <w:spacing w:line="252" w:lineRule="auto"/>
        <w:rPr>
          <w:rFonts w:eastAsia="Calibri" w:cs="Calibri"/>
          <w:b/>
          <w:sz w:val="48"/>
          <w:u w:val="single"/>
        </w:rPr>
      </w:pPr>
      <w:r>
        <w:rPr>
          <w:rFonts w:eastAsia="Calibri" w:cs="Times New Roman"/>
          <w:b/>
          <w:bCs/>
          <w:sz w:val="48"/>
          <w:szCs w:val="48"/>
          <w:u w:val="single"/>
          <w:rtl/>
        </w:rPr>
        <w:lastRenderedPageBreak/>
        <w:t>المهارات</w:t>
      </w:r>
      <w:r>
        <w:rPr>
          <w:rFonts w:eastAsia="Calibri" w:cs="Calibri" w:hint="cs"/>
          <w:b/>
          <w:sz w:val="48"/>
          <w:u w:val="single"/>
        </w:rPr>
        <w:t xml:space="preserve"> </w:t>
      </w:r>
      <w:r>
        <w:rPr>
          <w:rFonts w:eastAsia="Calibri" w:cs="Times New Roman"/>
          <w:b/>
          <w:bCs/>
          <w:sz w:val="48"/>
          <w:szCs w:val="48"/>
          <w:u w:val="single"/>
          <w:rtl/>
        </w:rPr>
        <w:t>والخبرات</w:t>
      </w:r>
    </w:p>
    <w:p w:rsidR="00F366D4" w:rsidRDefault="00F366D4" w:rsidP="00F366D4">
      <w:pPr>
        <w:numPr>
          <w:ilvl w:val="0"/>
          <w:numId w:val="2"/>
        </w:numPr>
        <w:bidi/>
        <w:spacing w:line="252" w:lineRule="auto"/>
        <w:ind w:left="502" w:hanging="360"/>
        <w:rPr>
          <w:rFonts w:eastAsia="Calibri" w:cs="Calibri"/>
          <w:b/>
          <w:sz w:val="40"/>
        </w:rPr>
      </w:pPr>
      <w:r>
        <w:rPr>
          <w:rFonts w:eastAsia="Calibri" w:cs="Times New Roman"/>
          <w:b/>
          <w:bCs/>
          <w:sz w:val="40"/>
          <w:szCs w:val="40"/>
          <w:rtl/>
        </w:rPr>
        <w:t>اللغة</w:t>
      </w:r>
    </w:p>
    <w:p w:rsidR="00F366D4" w:rsidRDefault="00F366D4" w:rsidP="00F366D4">
      <w:pPr>
        <w:bidi/>
        <w:spacing w:line="252" w:lineRule="auto"/>
        <w:rPr>
          <w:rFonts w:eastAsia="Calibri" w:cs="Calibri"/>
          <w:sz w:val="28"/>
        </w:rPr>
      </w:pPr>
      <w:r>
        <w:rPr>
          <w:rFonts w:eastAsia="Calibri" w:cs="Times New Roman"/>
          <w:sz w:val="28"/>
          <w:szCs w:val="28"/>
          <w:rtl/>
        </w:rPr>
        <w:t>اللغة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العربية</w:t>
      </w:r>
      <w:r>
        <w:rPr>
          <w:rFonts w:eastAsia="Calibri" w:cs="Calibri"/>
          <w:sz w:val="28"/>
        </w:rPr>
        <w:t xml:space="preserve"> : </w:t>
      </w:r>
      <w:r>
        <w:rPr>
          <w:rFonts w:eastAsia="Calibri" w:cs="Times New Roman"/>
          <w:sz w:val="28"/>
          <w:szCs w:val="28"/>
          <w:rtl/>
        </w:rPr>
        <w:t>اللغة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الأصلية</w:t>
      </w:r>
    </w:p>
    <w:p w:rsidR="00F366D4" w:rsidRDefault="00F366D4" w:rsidP="00F366D4">
      <w:pPr>
        <w:bidi/>
        <w:spacing w:line="252" w:lineRule="auto"/>
        <w:rPr>
          <w:rFonts w:eastAsia="Calibri" w:cs="Calibri"/>
          <w:sz w:val="28"/>
        </w:rPr>
      </w:pPr>
      <w:r>
        <w:rPr>
          <w:rFonts w:eastAsia="Calibri" w:cs="Times New Roman"/>
          <w:sz w:val="28"/>
          <w:szCs w:val="28"/>
          <w:rtl/>
        </w:rPr>
        <w:t>اللغة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الانكليزية</w:t>
      </w:r>
      <w:r>
        <w:rPr>
          <w:rFonts w:eastAsia="Calibri" w:cs="Calibri"/>
          <w:sz w:val="28"/>
        </w:rPr>
        <w:t xml:space="preserve"> : </w:t>
      </w:r>
      <w:r>
        <w:rPr>
          <w:rFonts w:eastAsia="Calibri" w:cs="Times New Roman"/>
          <w:sz w:val="28"/>
          <w:szCs w:val="28"/>
          <w:rtl/>
        </w:rPr>
        <w:t>جيد</w:t>
      </w:r>
    </w:p>
    <w:p w:rsidR="00F366D4" w:rsidRDefault="00F366D4" w:rsidP="00F366D4">
      <w:pPr>
        <w:numPr>
          <w:ilvl w:val="0"/>
          <w:numId w:val="3"/>
        </w:numPr>
        <w:bidi/>
        <w:spacing w:line="252" w:lineRule="auto"/>
        <w:ind w:left="502" w:hanging="360"/>
        <w:rPr>
          <w:rFonts w:eastAsia="Calibri" w:cs="Calibri"/>
          <w:b/>
          <w:sz w:val="40"/>
        </w:rPr>
      </w:pPr>
      <w:r>
        <w:rPr>
          <w:rFonts w:eastAsia="Calibri" w:cs="Times New Roman"/>
          <w:b/>
          <w:bCs/>
          <w:sz w:val="40"/>
          <w:szCs w:val="40"/>
          <w:rtl/>
        </w:rPr>
        <w:t>الحاسب</w:t>
      </w:r>
      <w:r>
        <w:rPr>
          <w:rFonts w:eastAsia="Calibri" w:cs="Calibri" w:hint="cs"/>
          <w:b/>
          <w:sz w:val="40"/>
        </w:rPr>
        <w:t xml:space="preserve"> </w:t>
      </w:r>
      <w:r>
        <w:rPr>
          <w:rFonts w:eastAsia="Calibri" w:cs="Times New Roman"/>
          <w:b/>
          <w:bCs/>
          <w:sz w:val="40"/>
          <w:szCs w:val="40"/>
          <w:rtl/>
        </w:rPr>
        <w:t>الاّلى</w:t>
      </w:r>
    </w:p>
    <w:p w:rsidR="00F366D4" w:rsidRDefault="00F366D4" w:rsidP="00F366D4">
      <w:pPr>
        <w:bidi/>
        <w:spacing w:line="252" w:lineRule="auto"/>
        <w:rPr>
          <w:rFonts w:ascii="Cambria" w:eastAsia="Cambria" w:hAnsi="Cambria" w:cs="Cambria"/>
          <w:sz w:val="28"/>
        </w:rPr>
      </w:pPr>
      <w:r>
        <w:rPr>
          <w:rFonts w:eastAsia="Calibri" w:cs="Times New Roman"/>
          <w:sz w:val="28"/>
          <w:szCs w:val="28"/>
          <w:rtl/>
        </w:rPr>
        <w:t>حاصل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على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دورة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الرخصة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الدولية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لقيادة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الحاسب</w:t>
      </w:r>
      <w:r>
        <w:rPr>
          <w:rFonts w:eastAsia="Calibri" w:cs="Calibri" w:hint="cs"/>
          <w:sz w:val="28"/>
        </w:rPr>
        <w:t xml:space="preserve"> </w:t>
      </w:r>
      <w:r>
        <w:rPr>
          <w:rFonts w:eastAsia="Calibri" w:cs="Times New Roman"/>
          <w:sz w:val="28"/>
          <w:szCs w:val="28"/>
          <w:rtl/>
        </w:rPr>
        <w:t>الاّلى</w:t>
      </w:r>
      <w:r>
        <w:rPr>
          <w:rFonts w:eastAsia="Calibri" w:cs="Calibri" w:hint="cs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>ICDL</w:t>
      </w:r>
    </w:p>
    <w:p w:rsidR="00F366D4" w:rsidRDefault="00F366D4" w:rsidP="00F366D4">
      <w:pPr>
        <w:numPr>
          <w:ilvl w:val="0"/>
          <w:numId w:val="4"/>
        </w:numPr>
        <w:bidi/>
        <w:spacing w:line="252" w:lineRule="auto"/>
        <w:ind w:left="502" w:hanging="360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Times New Roman"/>
          <w:b/>
          <w:bCs/>
          <w:sz w:val="40"/>
          <w:szCs w:val="40"/>
          <w:rtl/>
        </w:rPr>
        <w:t>الخبرات</w:t>
      </w:r>
      <w:r>
        <w:rPr>
          <w:rFonts w:ascii="Cambria" w:eastAsia="Cambria" w:hAnsi="Cambria" w:cs="Cambria"/>
          <w:b/>
          <w:sz w:val="40"/>
        </w:rPr>
        <w:t xml:space="preserve"> </w:t>
      </w:r>
      <w:r>
        <w:rPr>
          <w:rFonts w:ascii="Cambria" w:eastAsia="Cambria" w:hAnsi="Cambria" w:cs="Times New Roman"/>
          <w:b/>
          <w:bCs/>
          <w:sz w:val="40"/>
          <w:szCs w:val="40"/>
          <w:rtl/>
        </w:rPr>
        <w:t>العلمية</w:t>
      </w:r>
    </w:p>
    <w:p w:rsidR="00F366D4" w:rsidRDefault="00F366D4" w:rsidP="00F366D4">
      <w:pPr>
        <w:bidi/>
        <w:spacing w:line="252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Times New Roman"/>
          <w:sz w:val="28"/>
          <w:szCs w:val="28"/>
          <w:rtl/>
        </w:rPr>
        <w:t>معلم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لغة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عربية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ودراسات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إسلامية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بمدرسة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الشيخ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أحمد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عبدالمنعم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أحمد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الصباحية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فى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الفترة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من</w:t>
      </w:r>
      <w:r>
        <w:rPr>
          <w:rFonts w:ascii="Cambria" w:eastAsia="Cambria" w:hAnsi="Cambria" w:cs="Cambria"/>
          <w:sz w:val="28"/>
        </w:rPr>
        <w:t xml:space="preserve"> ( 7-7-2008 ) </w:t>
      </w:r>
      <w:r>
        <w:rPr>
          <w:rFonts w:ascii="Cambria" w:eastAsia="Cambria" w:hAnsi="Cambria" w:cs="Times New Roman"/>
          <w:sz w:val="28"/>
          <w:szCs w:val="28"/>
          <w:rtl/>
        </w:rPr>
        <w:t>وحتى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تاريخة</w:t>
      </w:r>
      <w:r>
        <w:rPr>
          <w:rFonts w:ascii="Cambria" w:eastAsia="Cambria" w:hAnsi="Cambria" w:cs="Cambria"/>
          <w:sz w:val="28"/>
        </w:rPr>
        <w:t xml:space="preserve"> .</w:t>
      </w:r>
    </w:p>
    <w:p w:rsidR="00F366D4" w:rsidRDefault="00F366D4" w:rsidP="00F366D4">
      <w:pPr>
        <w:numPr>
          <w:ilvl w:val="0"/>
          <w:numId w:val="5"/>
        </w:numPr>
        <w:bidi/>
        <w:spacing w:line="252" w:lineRule="auto"/>
        <w:ind w:left="502" w:hanging="360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Times New Roman"/>
          <w:b/>
          <w:bCs/>
          <w:sz w:val="40"/>
          <w:szCs w:val="40"/>
          <w:rtl/>
        </w:rPr>
        <w:t>أخرى</w:t>
      </w:r>
    </w:p>
    <w:p w:rsidR="00F366D4" w:rsidRDefault="00F366D4" w:rsidP="00F366D4">
      <w:pPr>
        <w:bidi/>
        <w:spacing w:line="252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Times New Roman"/>
          <w:sz w:val="28"/>
          <w:szCs w:val="28"/>
          <w:rtl/>
        </w:rPr>
        <w:t>اجتياز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أختبارات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الترخيص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للمعلم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المساعد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من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الأكاديمية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المهنية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للمعلم</w:t>
      </w:r>
      <w:r>
        <w:rPr>
          <w:rFonts w:ascii="Cambria" w:eastAsia="Cambria" w:hAnsi="Cambria" w:cs="Cambria"/>
          <w:sz w:val="28"/>
        </w:rPr>
        <w:t xml:space="preserve"> .</w:t>
      </w:r>
    </w:p>
    <w:p w:rsidR="00F366D4" w:rsidRDefault="00F366D4" w:rsidP="00F366D4">
      <w:pPr>
        <w:bidi/>
        <w:spacing w:line="252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Times New Roman"/>
          <w:sz w:val="28"/>
          <w:szCs w:val="28"/>
          <w:rtl/>
        </w:rPr>
        <w:t>اجتياز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دورة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تدريبية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لتنمية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مهارات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المعلم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المساعد</w:t>
      </w:r>
      <w:r>
        <w:rPr>
          <w:rFonts w:ascii="Cambria" w:eastAsia="Cambria" w:hAnsi="Cambria" w:cs="Cambria"/>
          <w:sz w:val="28"/>
        </w:rPr>
        <w:t xml:space="preserve"> .</w:t>
      </w:r>
    </w:p>
    <w:p w:rsidR="00F366D4" w:rsidRDefault="00F366D4" w:rsidP="00F366D4">
      <w:pPr>
        <w:bidi/>
        <w:spacing w:line="252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Times New Roman"/>
          <w:sz w:val="28"/>
          <w:szCs w:val="28"/>
          <w:rtl/>
        </w:rPr>
        <w:t>اجتياز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دورة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تدربية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لمشروع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الاعتماد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والجودة</w:t>
      </w:r>
    </w:p>
    <w:p w:rsidR="00F366D4" w:rsidRDefault="00F366D4" w:rsidP="00F366D4">
      <w:pPr>
        <w:bidi/>
        <w:spacing w:line="252" w:lineRule="auto"/>
        <w:rPr>
          <w:rFonts w:eastAsia="Calibri" w:cs="Calibri"/>
          <w:sz w:val="28"/>
        </w:rPr>
      </w:pPr>
      <w:r>
        <w:rPr>
          <w:rFonts w:ascii="Cambria" w:eastAsia="Cambria" w:hAnsi="Cambria" w:cs="Times New Roman"/>
          <w:sz w:val="28"/>
          <w:szCs w:val="28"/>
          <w:rtl/>
        </w:rPr>
        <w:t>اجتياز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دورة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تدريبة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لمشروع</w:t>
      </w: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  <w:rtl/>
        </w:rPr>
        <w:t>القرائية</w:t>
      </w:r>
    </w:p>
    <w:p w:rsidR="007E7523" w:rsidRDefault="007E7523" w:rsidP="00F366D4">
      <w:pPr>
        <w:jc w:val="right"/>
      </w:pPr>
    </w:p>
    <w:sectPr w:rsidR="007E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CA9"/>
    <w:multiLevelType w:val="multilevel"/>
    <w:tmpl w:val="51C460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560D8E"/>
    <w:multiLevelType w:val="multilevel"/>
    <w:tmpl w:val="741CB2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331081"/>
    <w:multiLevelType w:val="multilevel"/>
    <w:tmpl w:val="A1B073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E641EC"/>
    <w:multiLevelType w:val="multilevel"/>
    <w:tmpl w:val="6F9292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115446"/>
    <w:multiLevelType w:val="multilevel"/>
    <w:tmpl w:val="B0A2BE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D4"/>
    <w:rsid w:val="00470B2C"/>
    <w:rsid w:val="00706A7C"/>
    <w:rsid w:val="007E7523"/>
    <w:rsid w:val="009F2903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D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D4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manhsh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4</cp:revision>
  <dcterms:created xsi:type="dcterms:W3CDTF">2016-05-10T02:14:00Z</dcterms:created>
  <dcterms:modified xsi:type="dcterms:W3CDTF">2016-07-14T16:08:00Z</dcterms:modified>
</cp:coreProperties>
</file>