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13" w:rsidRDefault="00664613" w:rsidP="00664613">
      <w:pPr>
        <w:pStyle w:val="Heading1"/>
        <w:bidi/>
        <w:spacing w:before="0" w:after="0" w:line="240" w:lineRule="auto"/>
        <w:jc w:val="center"/>
        <w:rPr>
          <w:rFonts w:hint="cs"/>
          <w:rtl/>
        </w:rPr>
      </w:pPr>
      <w:r>
        <w:rPr>
          <w:rFonts w:hint="cs"/>
          <w:rtl/>
        </w:rPr>
        <w:t>السيرة الذاتية لل</w:t>
      </w:r>
      <w:r>
        <w:rPr>
          <w:rFonts w:hint="cs"/>
          <w:rtl/>
        </w:rPr>
        <w:t>باحث</w:t>
      </w:r>
    </w:p>
    <w:p w:rsidR="00664613" w:rsidRPr="00E9022A" w:rsidRDefault="00664613" w:rsidP="00664613">
      <w:pPr>
        <w:spacing w:after="0"/>
        <w:rPr>
          <w:rFonts w:hint="cs"/>
          <w:rtl/>
          <w:lang w:val="en-MY"/>
        </w:rPr>
      </w:pPr>
    </w:p>
    <w:p w:rsidR="00664613" w:rsidRDefault="00664613" w:rsidP="00664613">
      <w:pPr>
        <w:pStyle w:val="PlainText"/>
        <w:jc w:val="center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/>
          <w:noProof/>
          <w:sz w:val="32"/>
          <w:szCs w:val="32"/>
        </w:rPr>
        <w:drawing>
          <wp:inline distT="0" distB="0" distL="0" distR="0">
            <wp:extent cx="1276350" cy="1433195"/>
            <wp:effectExtent l="0" t="0" r="0" b="0"/>
            <wp:docPr id="1" name="Picture 1" descr="صو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صور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613" w:rsidRDefault="00664613" w:rsidP="00664613">
      <w:pPr>
        <w:pStyle w:val="PlainText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الباحث اسلام حسن محمد ياسين، ولد في الاردن عام 1982</w:t>
      </w:r>
      <w:r>
        <w:rPr>
          <w:rFonts w:ascii="Traditional Arabic" w:hAnsi="Traditional Arabic" w:cs="Traditional Arabic" w:hint="cs"/>
          <w:sz w:val="32"/>
          <w:szCs w:val="32"/>
          <w:rtl/>
        </w:rPr>
        <w:t>م</w:t>
      </w:r>
      <w:r>
        <w:rPr>
          <w:rFonts w:ascii="Traditional Arabic" w:hAnsi="Traditional Arabic" w:cs="Traditional Arabic"/>
          <w:sz w:val="32"/>
          <w:szCs w:val="32"/>
          <w:rtl/>
        </w:rPr>
        <w:t>، متزوج وله ابنتان، مقيم في فلسطين/ محافظة جنين، تخرج من المرحلة الثانوية من مدرسة عمر اللافي الثانوية للبنين/ إربد/ الأردن عام 2000م، ثمّ التحق لمرحلة البكالوريوس بالجامعة الأردنية/ عمان/ الاردن، وتخرج منها عام 2004م، بعد ذلك التحق لمرحلة الماجستير من جامعة اليرموك/ إربد/ الاردن وتخرج منها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عام 2006م، ثمّ التحق لمرحلة الدكتوراة بجامعة السلطان زين العابدين/ ترنجانو/ ماليزيا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وتخرج منها عام 2017م</w:t>
      </w:r>
      <w:r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664613" w:rsidRDefault="00664613" w:rsidP="00664613">
      <w:pPr>
        <w:pStyle w:val="PlainText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يعمل محاضرا في جامعة الاستقلال/ أريحا- فلسطين/ 2016 حتى الآن.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وي</w:t>
      </w:r>
      <w:r>
        <w:rPr>
          <w:rFonts w:ascii="Traditional Arabic" w:hAnsi="Traditional Arabic" w:cs="Traditional Arabic"/>
          <w:sz w:val="32"/>
          <w:szCs w:val="32"/>
          <w:rtl/>
        </w:rPr>
        <w:t>عمل إماما وخطيبا في وزارة الأوقاف الشؤون الدينية/ جنين- فلسطين، 2011- حتى الآن.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</w:t>
      </w:r>
      <w:r>
        <w:rPr>
          <w:rFonts w:ascii="Traditional Arabic" w:hAnsi="Traditional Arabic" w:cs="Traditional Arabic"/>
          <w:sz w:val="32"/>
          <w:szCs w:val="32"/>
          <w:rtl/>
        </w:rPr>
        <w:t>يعمل مأذونا ومحكما شرعيا في المجلس الأعلى للقضاء الشرعي/جنين- فلسطين، 2013حتى الان.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</w:t>
      </w:r>
      <w:r>
        <w:rPr>
          <w:rFonts w:ascii="Traditional Arabic" w:hAnsi="Traditional Arabic" w:cs="Traditional Arabic"/>
          <w:sz w:val="32"/>
          <w:szCs w:val="32"/>
          <w:rtl/>
        </w:rPr>
        <w:t>عمل محاضرا في الجامعة العربية الأمريكية/ جنين- فلسطين/ 2013م- 2015م.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</w:t>
      </w:r>
      <w:r>
        <w:rPr>
          <w:rFonts w:ascii="Traditional Arabic" w:hAnsi="Traditional Arabic" w:cs="Traditional Arabic"/>
          <w:sz w:val="32"/>
          <w:szCs w:val="32"/>
          <w:rtl/>
        </w:rPr>
        <w:t>عمل محاضرا في جامعة القدس المفتوحة/ فرع جنين- فلسطين/ 2008م- 2014م.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</w:t>
      </w:r>
      <w:r>
        <w:rPr>
          <w:rFonts w:ascii="Traditional Arabic" w:hAnsi="Traditional Arabic" w:cs="Traditional Arabic"/>
          <w:sz w:val="32"/>
          <w:szCs w:val="32"/>
          <w:rtl/>
        </w:rPr>
        <w:t>عمل محاضرا في كلية القادسية/ عمان- الأردن/ 2010-2011م.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</w:t>
      </w:r>
      <w:r>
        <w:rPr>
          <w:rFonts w:ascii="Traditional Arabic" w:hAnsi="Traditional Arabic" w:cs="Traditional Arabic"/>
          <w:sz w:val="32"/>
          <w:szCs w:val="32"/>
          <w:rtl/>
        </w:rPr>
        <w:t>عمل مدرسا ومحفظا للقرآن الكريم في جمعية المحافظة على القرآن الكريم/ اربد- الأردن/ 2003م- 2008م.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664613" w:rsidRDefault="00664613" w:rsidP="00664613">
      <w:pPr>
        <w:pStyle w:val="PlainText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يحمل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الباحث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اجازة في قراءة القران الكريم بروايات(حفص، ورش، قالون)، من عدد من شيوخ وعلماء القراءات، ومع اجازة رسمية برواية حفص من جمعية المحافظة على القرآن الكريم/ الأردن، وإجازة رسمية برواية حفص من وزارة الأوقاف والشؤون الدينية/ فلسطين.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ويحمل </w:t>
      </w:r>
      <w:r>
        <w:rPr>
          <w:rFonts w:ascii="Traditional Arabic" w:hAnsi="Traditional Arabic" w:cs="Traditional Arabic"/>
          <w:sz w:val="32"/>
          <w:szCs w:val="32"/>
          <w:rtl/>
        </w:rPr>
        <w:t>دورة في اساليب التدريس، جمعية المحافظة على القرآن الكريم، الاردن.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ويحمل </w:t>
      </w:r>
      <w:r>
        <w:rPr>
          <w:rFonts w:ascii="Traditional Arabic" w:hAnsi="Traditional Arabic" w:cs="Traditional Arabic"/>
          <w:sz w:val="32"/>
          <w:szCs w:val="32"/>
          <w:rtl/>
        </w:rPr>
        <w:t>عدة إجازات بالسماع والرواية في عدد من كتب الحديث(كالكتب الستة ومسند أحمد) والفقه والاصول(وخصوصا في مذهب الإمام الشافعي) والعقيدة واللغة، من عدد من العلماء والقراء والمشايخ.</w:t>
      </w:r>
    </w:p>
    <w:p w:rsidR="00664613" w:rsidRDefault="00664613" w:rsidP="00664613">
      <w:pPr>
        <w:pStyle w:val="PlainText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664613" w:rsidRDefault="00664613" w:rsidP="00664613">
      <w:pPr>
        <w:pStyle w:val="Heading1"/>
        <w:bidi/>
        <w:spacing w:before="0" w:after="0" w:line="240" w:lineRule="auto"/>
        <w:ind w:firstLine="27"/>
        <w:jc w:val="left"/>
        <w:rPr>
          <w:rFonts w:hint="cs"/>
          <w:rtl/>
        </w:rPr>
      </w:pPr>
      <w:r>
        <w:rPr>
          <w:rFonts w:hint="cs"/>
          <w:rtl/>
        </w:rPr>
        <w:t>قائمة المنشورات</w:t>
      </w:r>
    </w:p>
    <w:p w:rsidR="00664613" w:rsidRPr="00E9022A" w:rsidRDefault="00664613" w:rsidP="00664613">
      <w:pPr>
        <w:spacing w:after="0"/>
        <w:ind w:firstLine="27"/>
        <w:rPr>
          <w:rFonts w:hint="cs"/>
          <w:rtl/>
          <w:lang w:val="en-MY"/>
        </w:rPr>
      </w:pPr>
    </w:p>
    <w:p w:rsidR="00664613" w:rsidRPr="00E9022A" w:rsidRDefault="00664613" w:rsidP="00664613">
      <w:pPr>
        <w:pStyle w:val="PlainText"/>
        <w:ind w:firstLine="2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9022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الأبحاث </w:t>
      </w:r>
    </w:p>
    <w:p w:rsidR="00664613" w:rsidRDefault="00664613" w:rsidP="00664613">
      <w:pPr>
        <w:pStyle w:val="PlainText"/>
        <w:ind w:left="594" w:hanging="567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بحث بعنوان</w:t>
      </w:r>
      <w:r w:rsidRPr="00E9022A">
        <w:rPr>
          <w:rFonts w:ascii="Traditional Arabic" w:hAnsi="Traditional Arabic" w:cs="Traditional Arabic"/>
          <w:sz w:val="32"/>
          <w:szCs w:val="32"/>
          <w:u w:val="single"/>
          <w:rtl/>
        </w:rPr>
        <w:t>"مختلف الحديث بين الشافعي وابن قتيبة، دراسة مقارنة"</w:t>
      </w:r>
      <w:r>
        <w:rPr>
          <w:rFonts w:ascii="Traditional Arabic" w:hAnsi="Traditional Arabic" w:cs="Traditional Arabic"/>
          <w:sz w:val="32"/>
          <w:szCs w:val="32"/>
          <w:rtl/>
        </w:rPr>
        <w:t>، مجلة الحديث، معهد دراسات الحديث النبوي(إنهاد)، الكلية الجامعية الإسلامية بسلنجور(ماليزيا)، السنة السادسة، العدد الحادي عشر، رمضان/ 1437ﻫ، يونيو/ 2</w:t>
      </w:r>
      <w:bookmarkStart w:id="0" w:name="_GoBack"/>
      <w:bookmarkEnd w:id="0"/>
      <w:r>
        <w:rPr>
          <w:rFonts w:ascii="Traditional Arabic" w:hAnsi="Traditional Arabic" w:cs="Traditional Arabic"/>
          <w:sz w:val="32"/>
          <w:szCs w:val="32"/>
          <w:rtl/>
        </w:rPr>
        <w:t>016م، بالاشتراك مع فضيلة الدكتور روجيزان بن بارو.</w:t>
      </w:r>
    </w:p>
    <w:p w:rsidR="00664613" w:rsidRDefault="00664613" w:rsidP="00664613">
      <w:pPr>
        <w:pStyle w:val="PlainText"/>
        <w:ind w:left="594" w:hanging="567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664613" w:rsidRDefault="00664613" w:rsidP="00664613">
      <w:pPr>
        <w:pStyle w:val="PlainText"/>
        <w:ind w:left="594" w:hanging="567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lastRenderedPageBreak/>
        <w:t>بحث بعنوان</w:t>
      </w:r>
      <w:r w:rsidRPr="00E9022A">
        <w:rPr>
          <w:rFonts w:ascii="Traditional Arabic" w:hAnsi="Traditional Arabic" w:cs="Traditional Arabic"/>
          <w:sz w:val="32"/>
          <w:szCs w:val="32"/>
          <w:u w:val="single"/>
          <w:rtl/>
        </w:rPr>
        <w:t>" الاعجاز العلمي في سنن الفطرة"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مجلة الدراسات الإسلامية المعاصرة، </w:t>
      </w:r>
      <w:r w:rsidRPr="0052778E">
        <w:rPr>
          <w:rFonts w:ascii="Times New Roman" w:hAnsi="Times New Roman" w:cs="Times New Roman"/>
          <w:sz w:val="24"/>
          <w:szCs w:val="24"/>
          <w:lang w:bidi="ar-JO"/>
        </w:rPr>
        <w:t>UNISZA</w:t>
      </w:r>
      <w:r>
        <w:rPr>
          <w:rFonts w:ascii="Traditional Arabic" w:hAnsi="Traditional Arabic" w:cs="Traditional Arabic"/>
          <w:sz w:val="32"/>
          <w:szCs w:val="32"/>
          <w:rtl/>
        </w:rPr>
        <w:t>، العدد 13، شوال/ 1437ﻫ، يوليو/2016 بالاشتراك مع فضيلة الدكتور روجيزان بن بارو.</w:t>
      </w:r>
    </w:p>
    <w:p w:rsidR="00664613" w:rsidRDefault="00664613" w:rsidP="00664613">
      <w:pPr>
        <w:pStyle w:val="PlainText"/>
        <w:ind w:left="594" w:hanging="567"/>
        <w:jc w:val="both"/>
        <w:rPr>
          <w:rFonts w:ascii="Traditional Arabic" w:hAnsi="Traditional Arabic" w:cs="Traditional Arabic" w:hint="cs"/>
          <w:sz w:val="32"/>
          <w:szCs w:val="32"/>
        </w:rPr>
      </w:pPr>
    </w:p>
    <w:p w:rsidR="00664613" w:rsidRDefault="00664613" w:rsidP="00664613">
      <w:pPr>
        <w:pStyle w:val="PlainText"/>
        <w:ind w:left="594" w:hanging="567"/>
        <w:jc w:val="both"/>
        <w:rPr>
          <w:rFonts w:ascii="Traditional Arabic" w:hAnsi="Traditional Arabic" w:cs="Traditional Arabic" w:hint="cs"/>
          <w:sz w:val="32"/>
          <w:szCs w:val="32"/>
          <w:rtl/>
          <w:lang w:bidi="ar-JO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بحث بعنوان</w:t>
      </w:r>
      <w:r w:rsidRPr="00E9022A">
        <w:rPr>
          <w:rFonts w:ascii="Traditional Arabic" w:hAnsi="Traditional Arabic" w:cs="Traditional Arabic" w:hint="cs"/>
          <w:sz w:val="32"/>
          <w:szCs w:val="32"/>
          <w:u w:val="single"/>
          <w:rtl/>
        </w:rPr>
        <w:t>"</w:t>
      </w:r>
      <w:r w:rsidRPr="00E9022A">
        <w:rPr>
          <w:rFonts w:ascii="Times New Roman" w:hAnsi="Times New Roman" w:cs="Times New Roman"/>
          <w:sz w:val="24"/>
          <w:szCs w:val="24"/>
          <w:u w:val="single"/>
          <w:lang w:bidi="ar-JO"/>
        </w:rPr>
        <w:t>Addiction treatment in the sunnah</w:t>
      </w:r>
      <w:r w:rsidRPr="00E9022A">
        <w:rPr>
          <w:rFonts w:ascii="Times New Roman" w:hAnsi="Times New Roman" w:cs="Times New Roman" w:hint="cs"/>
          <w:sz w:val="24"/>
          <w:szCs w:val="24"/>
          <w:u w:val="single"/>
          <w:rtl/>
          <w:lang w:bidi="ar-JO"/>
        </w:rPr>
        <w:t>"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مجلة </w:t>
      </w:r>
      <w:r w:rsidRPr="0052778E">
        <w:rPr>
          <w:rFonts w:ascii="Times New Roman" w:hAnsi="Times New Roman" w:cs="Times New Roman"/>
          <w:sz w:val="24"/>
          <w:szCs w:val="24"/>
          <w:lang w:bidi="ar-JO"/>
        </w:rPr>
        <w:t>elixir social studies</w:t>
      </w:r>
      <w:r w:rsidRPr="0052778E">
        <w:rPr>
          <w:rFonts w:ascii="Times New Roman" w:hAnsi="Times New Roman" w:cs="Times New Roman" w:hint="cs"/>
          <w:sz w:val="24"/>
          <w:szCs w:val="24"/>
          <w:rtl/>
        </w:rPr>
        <w:t xml:space="preserve">، </w:t>
      </w:r>
      <w:r w:rsidRPr="00F843C2">
        <w:rPr>
          <w:rFonts w:ascii="Traditional Arabic" w:hAnsi="Traditional Arabic" w:cs="Traditional Arabic"/>
          <w:sz w:val="32"/>
          <w:szCs w:val="32"/>
          <w:rtl/>
          <w:lang w:bidi="ar-JO"/>
        </w:rPr>
        <w:t>100/ نوفيمبر (2016م)</w:t>
      </w:r>
      <w:r w:rsidRPr="00F843C2">
        <w:rPr>
          <w:rFonts w:ascii="Traditional Arabic" w:hAnsi="Traditional Arabic" w:cs="Traditional Arabic"/>
          <w:sz w:val="32"/>
          <w:szCs w:val="32"/>
          <w:lang w:bidi="ar-JO"/>
        </w:rPr>
        <w:t xml:space="preserve"> </w:t>
      </w:r>
      <w:r w:rsidRPr="00F843C2">
        <w:rPr>
          <w:rFonts w:ascii="Traditional Arabic" w:hAnsi="Traditional Arabic" w:cs="Traditional Arabic"/>
          <w:sz w:val="32"/>
          <w:szCs w:val="32"/>
          <w:rtl/>
          <w:lang w:bidi="ar-JO"/>
        </w:rPr>
        <w:t>، الهند.</w:t>
      </w:r>
    </w:p>
    <w:p w:rsidR="00664613" w:rsidRDefault="00664613" w:rsidP="00664613">
      <w:pPr>
        <w:pStyle w:val="PlainText"/>
        <w:ind w:left="594" w:hanging="567"/>
        <w:jc w:val="both"/>
        <w:rPr>
          <w:rFonts w:ascii="Traditional Arabic" w:hAnsi="Traditional Arabic" w:cs="Traditional Arabic" w:hint="cs"/>
          <w:sz w:val="32"/>
          <w:szCs w:val="32"/>
          <w:rtl/>
          <w:lang w:bidi="ar-JO"/>
        </w:rPr>
      </w:pPr>
    </w:p>
    <w:p w:rsidR="00664613" w:rsidRDefault="00664613" w:rsidP="00664613">
      <w:pPr>
        <w:pStyle w:val="PlainText"/>
        <w:ind w:left="594" w:hanging="567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بحث بعنوان</w:t>
      </w:r>
      <w:r w:rsidRPr="00E9022A">
        <w:rPr>
          <w:rFonts w:ascii="Traditional Arabic" w:hAnsi="Traditional Arabic" w:cs="Traditional Arabic"/>
          <w:sz w:val="32"/>
          <w:szCs w:val="32"/>
          <w:u w:val="single"/>
          <w:rtl/>
        </w:rPr>
        <w:t>" الهدي النبوي في الطيب"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>
        <w:rPr>
          <w:rFonts w:ascii="Traditional Arabic" w:hAnsi="Traditional Arabic" w:cs="Traditional Arabic" w:hint="cs"/>
          <w:sz w:val="32"/>
          <w:szCs w:val="32"/>
          <w:rtl/>
        </w:rPr>
        <w:t>2017م</w:t>
      </w:r>
      <w:r>
        <w:rPr>
          <w:rFonts w:ascii="Traditional Arabic" w:hAnsi="Traditional Arabic" w:cs="Traditional Arabic"/>
          <w:sz w:val="32"/>
          <w:szCs w:val="32"/>
          <w:rtl/>
        </w:rPr>
        <w:t>، مجلة الجامعة العربية الأمريكية/ جنين/ فلسطين،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الاصدار(1)، مجلد (3)، 2017م،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بالاشتراك مع فضيلة الدكتور روجيزان بن بارو.</w:t>
      </w:r>
    </w:p>
    <w:p w:rsidR="00664613" w:rsidRDefault="00664613" w:rsidP="00664613">
      <w:pPr>
        <w:pStyle w:val="PlainText"/>
        <w:ind w:left="594" w:hanging="567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664613" w:rsidRPr="00E9022A" w:rsidRDefault="00664613" w:rsidP="00664613">
      <w:pPr>
        <w:pStyle w:val="PlainText"/>
        <w:ind w:firstLine="27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E9022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المؤتمرات </w:t>
      </w:r>
    </w:p>
    <w:p w:rsidR="00664613" w:rsidRDefault="00664613" w:rsidP="00664613">
      <w:pPr>
        <w:pStyle w:val="PlainText"/>
        <w:ind w:firstLine="27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</w:p>
    <w:p w:rsidR="00664613" w:rsidRDefault="00664613" w:rsidP="00664613">
      <w:pPr>
        <w:pStyle w:val="PlainText"/>
        <w:ind w:left="594" w:hanging="567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المشاركة بورقة بحثية بعنوان" </w:t>
      </w:r>
      <w:r w:rsidRPr="00E9022A">
        <w:rPr>
          <w:rFonts w:ascii="Traditional Arabic" w:hAnsi="Traditional Arabic" w:cs="Traditional Arabic"/>
          <w:sz w:val="32"/>
          <w:szCs w:val="32"/>
          <w:u w:val="single"/>
          <w:rtl/>
        </w:rPr>
        <w:t>الهدي النبوي في علاج الإدمان على المسكرات</w:t>
      </w:r>
      <w:r>
        <w:rPr>
          <w:rFonts w:ascii="Traditional Arabic" w:hAnsi="Traditional Arabic" w:cs="Traditional Arabic"/>
          <w:sz w:val="32"/>
          <w:szCs w:val="32"/>
          <w:rtl/>
        </w:rPr>
        <w:t>" في مؤتمر</w:t>
      </w:r>
      <w:r>
        <w:rPr>
          <w:rFonts w:ascii="Traditional Arabic" w:hAnsi="Traditional Arabic" w:cs="Traditional Arabic"/>
          <w:sz w:val="32"/>
          <w:szCs w:val="32"/>
        </w:rPr>
        <w:t>ICAS/2015</w:t>
      </w:r>
      <w:r>
        <w:rPr>
          <w:rFonts w:ascii="Traditional Arabic" w:hAnsi="Traditional Arabic" w:cs="Traditional Arabic"/>
          <w:sz w:val="32"/>
          <w:szCs w:val="32"/>
          <w:rtl/>
        </w:rPr>
        <w:t>، 2015م، جامعة السلطان زين العابدين، ترنجانو، ماليزيا، بالاشتراك مع فضيلة الدكتور روجيزان بن بارو.</w:t>
      </w:r>
    </w:p>
    <w:p w:rsidR="00664613" w:rsidRDefault="00664613" w:rsidP="00664613">
      <w:pPr>
        <w:pStyle w:val="PlainText"/>
        <w:ind w:left="594" w:hanging="567"/>
        <w:jc w:val="both"/>
        <w:rPr>
          <w:rFonts w:ascii="Traditional Arabic" w:hAnsi="Traditional Arabic" w:cs="Traditional Arabic"/>
          <w:sz w:val="32"/>
          <w:szCs w:val="32"/>
          <w:u w:val="single"/>
          <w:rtl/>
        </w:rPr>
      </w:pPr>
    </w:p>
    <w:p w:rsidR="00664613" w:rsidRDefault="00664613" w:rsidP="00664613">
      <w:pPr>
        <w:pStyle w:val="PlainText"/>
        <w:ind w:left="594" w:hanging="567"/>
        <w:jc w:val="both"/>
        <w:rPr>
          <w:rFonts w:ascii="Traditional Arabic" w:hAnsi="Traditional Arabic" w:cs="Traditional Arabic" w:hint="cs"/>
          <w:sz w:val="32"/>
          <w:szCs w:val="32"/>
          <w:u w:val="single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المشاركة بورقة بحثية بعنوان</w:t>
      </w:r>
      <w:r w:rsidRPr="00E9022A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" ميادين الجمال في القرآن الكريم" </w:t>
      </w:r>
      <w:r>
        <w:rPr>
          <w:rFonts w:ascii="Traditional Arabic" w:hAnsi="Traditional Arabic" w:cs="Traditional Arabic"/>
          <w:sz w:val="32"/>
          <w:szCs w:val="32"/>
          <w:rtl/>
        </w:rPr>
        <w:t>في مؤتمر</w:t>
      </w:r>
      <w:r w:rsidRPr="0052778E">
        <w:rPr>
          <w:rFonts w:ascii="Times New Roman" w:hAnsi="Times New Roman" w:cs="Times New Roman"/>
          <w:sz w:val="24"/>
          <w:szCs w:val="24"/>
        </w:rPr>
        <w:t>SQ/2015</w:t>
      </w:r>
      <w:r>
        <w:rPr>
          <w:rFonts w:ascii="Traditional Arabic" w:hAnsi="Traditional Arabic" w:cs="Traditional Arabic"/>
          <w:sz w:val="32"/>
          <w:szCs w:val="32"/>
          <w:rtl/>
        </w:rPr>
        <w:t>، 2015م، جامعة السلطان زين العابدين، ترنجانو، ماليزيا، بالاشتراك مع فضيلة الدكتور روجيزان بن بارو.</w:t>
      </w:r>
    </w:p>
    <w:p w:rsidR="00664613" w:rsidRDefault="00664613" w:rsidP="00664613">
      <w:pPr>
        <w:pStyle w:val="PlainText"/>
        <w:ind w:left="594" w:hanging="567"/>
        <w:jc w:val="both"/>
        <w:rPr>
          <w:rFonts w:ascii="Traditional Arabic" w:hAnsi="Traditional Arabic" w:cs="Traditional Arabic"/>
          <w:sz w:val="32"/>
          <w:szCs w:val="32"/>
          <w:u w:val="single"/>
        </w:rPr>
      </w:pPr>
    </w:p>
    <w:p w:rsidR="00664613" w:rsidRDefault="00664613" w:rsidP="00664613">
      <w:pPr>
        <w:pStyle w:val="PlainText"/>
        <w:ind w:left="594" w:hanging="567"/>
        <w:jc w:val="both"/>
        <w:rPr>
          <w:rFonts w:ascii="Traditional Arabic" w:hAnsi="Traditional Arabic" w:cs="Traditional Arabic" w:hint="cs"/>
          <w:sz w:val="32"/>
          <w:szCs w:val="32"/>
          <w:u w:val="single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المشاركة بورقة بحثية بعنوان</w:t>
      </w:r>
      <w:r w:rsidRPr="00E9022A">
        <w:rPr>
          <w:rFonts w:ascii="Traditional Arabic" w:hAnsi="Traditional Arabic" w:cs="Traditional Arabic"/>
          <w:sz w:val="32"/>
          <w:szCs w:val="32"/>
          <w:u w:val="single"/>
          <w:rtl/>
        </w:rPr>
        <w:t>" الطب الوقائي وسنن الفطرة "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في مؤتمر</w:t>
      </w:r>
      <w:r w:rsidRPr="0052778E">
        <w:rPr>
          <w:rFonts w:ascii="Times New Roman" w:hAnsi="Times New Roman" w:cs="Times New Roman"/>
          <w:sz w:val="24"/>
          <w:szCs w:val="24"/>
          <w:lang w:bidi="ar-JO"/>
        </w:rPr>
        <w:t>ICIC</w:t>
      </w:r>
      <w:r w:rsidRPr="0052778E">
        <w:rPr>
          <w:rFonts w:ascii="Times New Roman" w:hAnsi="Times New Roman" w:cs="Times New Roman"/>
          <w:sz w:val="24"/>
          <w:szCs w:val="24"/>
        </w:rPr>
        <w:t>/2015</w:t>
      </w:r>
      <w:r>
        <w:rPr>
          <w:rFonts w:ascii="Traditional Arabic" w:hAnsi="Traditional Arabic" w:cs="Traditional Arabic"/>
          <w:sz w:val="32"/>
          <w:szCs w:val="32"/>
          <w:rtl/>
        </w:rPr>
        <w:t>، 2015م، جامعة السلطان زين العابدين، ترنجانو، ماليزيا، بالاشتراك مع فضيلة الدكتور روجيزان بن بارو.</w:t>
      </w:r>
    </w:p>
    <w:p w:rsidR="00664613" w:rsidRDefault="00664613" w:rsidP="00664613">
      <w:pPr>
        <w:pStyle w:val="PlainText"/>
        <w:ind w:left="594" w:hanging="567"/>
        <w:jc w:val="both"/>
        <w:rPr>
          <w:rFonts w:ascii="Traditional Arabic" w:hAnsi="Traditional Arabic" w:cs="Traditional Arabic"/>
          <w:sz w:val="32"/>
          <w:szCs w:val="32"/>
          <w:u w:val="single"/>
        </w:rPr>
      </w:pPr>
    </w:p>
    <w:p w:rsidR="00664613" w:rsidRDefault="00664613" w:rsidP="00664613">
      <w:pPr>
        <w:pStyle w:val="PlainText"/>
        <w:ind w:left="594" w:hanging="567"/>
        <w:jc w:val="both"/>
        <w:rPr>
          <w:rFonts w:ascii="Traditional Arabic" w:hAnsi="Traditional Arabic" w:cs="Traditional Arabic" w:hint="cs"/>
          <w:sz w:val="32"/>
          <w:szCs w:val="32"/>
          <w:u w:val="single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المشاركة بورقة بحثية بعنوان</w:t>
      </w:r>
      <w:r w:rsidRPr="00E9022A">
        <w:rPr>
          <w:rFonts w:ascii="Traditional Arabic" w:hAnsi="Traditional Arabic" w:cs="Traditional Arabic"/>
          <w:sz w:val="32"/>
          <w:szCs w:val="32"/>
          <w:u w:val="single"/>
          <w:rtl/>
        </w:rPr>
        <w:t>" الاقتباس من القرآن والسنة في الشعر والنثر"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في مؤتمر</w:t>
      </w:r>
      <w:r w:rsidRPr="0052778E">
        <w:rPr>
          <w:rFonts w:ascii="Times New Roman" w:hAnsi="Times New Roman" w:cs="Times New Roman"/>
          <w:sz w:val="24"/>
          <w:szCs w:val="24"/>
        </w:rPr>
        <w:t>ICL/2015</w:t>
      </w:r>
      <w:r>
        <w:rPr>
          <w:rFonts w:ascii="Traditional Arabic" w:hAnsi="Traditional Arabic" w:cs="Traditional Arabic"/>
          <w:sz w:val="32"/>
          <w:szCs w:val="32"/>
          <w:rtl/>
        </w:rPr>
        <w:t>، 2015، جامعة السلطان زين العابدين</w:t>
      </w:r>
      <w:r w:rsidRPr="0052778E">
        <w:rPr>
          <w:rFonts w:ascii="Times New Roman" w:hAnsi="Times New Roman" w:cs="Times New Roman"/>
          <w:sz w:val="24"/>
          <w:szCs w:val="24"/>
          <w:rtl/>
        </w:rPr>
        <w:t>+</w:t>
      </w:r>
      <w:r w:rsidRPr="0052778E">
        <w:rPr>
          <w:rFonts w:ascii="Times New Roman" w:hAnsi="Times New Roman" w:cs="Times New Roman"/>
          <w:sz w:val="24"/>
          <w:szCs w:val="24"/>
          <w:lang w:bidi="ar-JO"/>
        </w:rPr>
        <w:t xml:space="preserve">Prince Of </w:t>
      </w:r>
      <w:proofErr w:type="spellStart"/>
      <w:r w:rsidRPr="0052778E">
        <w:rPr>
          <w:rFonts w:ascii="Times New Roman" w:hAnsi="Times New Roman" w:cs="Times New Roman"/>
          <w:sz w:val="24"/>
          <w:szCs w:val="24"/>
          <w:lang w:bidi="ar-JO"/>
        </w:rPr>
        <w:t>Songkla</w:t>
      </w:r>
      <w:proofErr w:type="spellEnd"/>
      <w:r w:rsidRPr="0052778E">
        <w:rPr>
          <w:rFonts w:ascii="Times New Roman" w:hAnsi="Times New Roman" w:cs="Times New Roman"/>
          <w:sz w:val="24"/>
          <w:szCs w:val="24"/>
          <w:lang w:bidi="ar-JO"/>
        </w:rPr>
        <w:t xml:space="preserve"> University</w:t>
      </w:r>
      <w:r>
        <w:rPr>
          <w:rFonts w:ascii="Traditional Arabic" w:hAnsi="Traditional Arabic" w:cs="Traditional Arabic"/>
          <w:sz w:val="32"/>
          <w:szCs w:val="32"/>
          <w:rtl/>
          <w:lang w:bidi="ar-JO"/>
        </w:rPr>
        <w:t>، كوالالمبور، ماليزيا</w:t>
      </w:r>
      <w:r>
        <w:rPr>
          <w:rFonts w:ascii="Traditional Arabic" w:hAnsi="Traditional Arabic" w:cs="Traditional Arabic"/>
          <w:sz w:val="32"/>
          <w:szCs w:val="32"/>
          <w:rtl/>
        </w:rPr>
        <w:t>، بالاشتراك مع فضيلة الدكتور روجيزان بن بارو.</w:t>
      </w:r>
    </w:p>
    <w:p w:rsidR="00664613" w:rsidRDefault="00664613" w:rsidP="00664613">
      <w:pPr>
        <w:pStyle w:val="PlainText"/>
        <w:ind w:left="594" w:hanging="567"/>
        <w:jc w:val="both"/>
        <w:rPr>
          <w:rFonts w:ascii="Traditional Arabic" w:hAnsi="Traditional Arabic" w:cs="Traditional Arabic" w:hint="cs"/>
          <w:sz w:val="32"/>
          <w:szCs w:val="32"/>
          <w:u w:val="single"/>
        </w:rPr>
      </w:pPr>
    </w:p>
    <w:p w:rsidR="00664613" w:rsidRDefault="00664613" w:rsidP="00664613">
      <w:pPr>
        <w:pStyle w:val="PlainText"/>
        <w:ind w:left="594" w:hanging="567"/>
        <w:jc w:val="both"/>
        <w:rPr>
          <w:rFonts w:ascii="Traditional Arabic" w:hAnsi="Traditional Arabic" w:cs="Traditional Arabic" w:hint="cs"/>
          <w:sz w:val="32"/>
          <w:szCs w:val="32"/>
          <w:u w:val="single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المشاركة بورقة بحثية بعنوان</w:t>
      </w:r>
      <w:r w:rsidRPr="00E9022A">
        <w:rPr>
          <w:rFonts w:ascii="Traditional Arabic" w:hAnsi="Traditional Arabic" w:cs="Traditional Arabic"/>
          <w:sz w:val="32"/>
          <w:szCs w:val="32"/>
          <w:u w:val="single"/>
          <w:rtl/>
        </w:rPr>
        <w:t>" المنهج النبوي في الباس"</w:t>
      </w:r>
      <w:r>
        <w:rPr>
          <w:rFonts w:ascii="Traditional Arabic" w:hAnsi="Traditional Arabic" w:cs="Traditional Arabic"/>
          <w:sz w:val="32"/>
          <w:szCs w:val="32"/>
          <w:rtl/>
        </w:rPr>
        <w:t>في مؤتمر</w:t>
      </w:r>
      <w:r w:rsidRPr="0052778E">
        <w:rPr>
          <w:rFonts w:ascii="Times New Roman" w:hAnsi="Times New Roman" w:cs="Times New Roman"/>
          <w:sz w:val="24"/>
          <w:szCs w:val="24"/>
        </w:rPr>
        <w:t>IPRC/2016</w:t>
      </w:r>
      <w:r>
        <w:rPr>
          <w:rFonts w:ascii="Traditional Arabic" w:hAnsi="Traditional Arabic" w:cs="Traditional Arabic"/>
          <w:sz w:val="32"/>
          <w:szCs w:val="32"/>
          <w:rtl/>
        </w:rPr>
        <w:t>، 2016م، جامعة السلطان زين العابدين،  ترنجانو، ماليزيا، بالاشتراك مع فضيلة الدكتور روجيزان بن بارو.</w:t>
      </w:r>
    </w:p>
    <w:p w:rsidR="00664613" w:rsidRDefault="00664613" w:rsidP="00664613">
      <w:pPr>
        <w:pStyle w:val="PlainText"/>
        <w:ind w:left="594" w:hanging="567"/>
        <w:jc w:val="both"/>
        <w:rPr>
          <w:rFonts w:ascii="Traditional Arabic" w:hAnsi="Traditional Arabic" w:cs="Traditional Arabic" w:hint="cs"/>
          <w:sz w:val="32"/>
          <w:szCs w:val="32"/>
          <w:u w:val="single"/>
        </w:rPr>
      </w:pPr>
    </w:p>
    <w:p w:rsidR="00664613" w:rsidRDefault="00664613" w:rsidP="00664613">
      <w:pPr>
        <w:pStyle w:val="PlainText"/>
        <w:ind w:left="594" w:hanging="567"/>
        <w:jc w:val="both"/>
        <w:rPr>
          <w:rFonts w:ascii="Traditional Arabic" w:hAnsi="Traditional Arabic" w:cs="Traditional Arabic"/>
          <w:sz w:val="32"/>
          <w:szCs w:val="32"/>
          <w:u w:val="single"/>
        </w:rPr>
      </w:pPr>
      <w:r w:rsidRPr="00E9022A">
        <w:rPr>
          <w:rFonts w:ascii="Traditional Arabic" w:hAnsi="Traditional Arabic" w:cs="Traditional Arabic"/>
          <w:sz w:val="32"/>
          <w:szCs w:val="32"/>
          <w:u w:val="single"/>
          <w:rtl/>
          <w:lang w:bidi="ar-JO"/>
        </w:rPr>
        <w:t>اعداد بوستر</w:t>
      </w:r>
      <w:r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، </w:t>
      </w:r>
      <w:r>
        <w:rPr>
          <w:rFonts w:ascii="Traditional Arabic" w:hAnsi="Traditional Arabic" w:cs="Traditional Arabic"/>
          <w:sz w:val="32"/>
          <w:szCs w:val="32"/>
          <w:rtl/>
        </w:rPr>
        <w:t>2015م، جامعة السلطان زين العابدين، ترنجانو، ماليزيا، بالاشتراك مع فضيلة الدكتور روجيزان بن بارو.</w:t>
      </w:r>
    </w:p>
    <w:p w:rsidR="00664613" w:rsidRPr="00664613" w:rsidRDefault="00664613" w:rsidP="00664613">
      <w:pPr>
        <w:pStyle w:val="PlainText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F61EA6" w:rsidRDefault="00F61EA6"/>
    <w:sectPr w:rsidR="00F61EA6" w:rsidSect="00ED5FEC">
      <w:type w:val="continuous"/>
      <w:pgSz w:w="11907" w:h="17861" w:code="9"/>
      <w:pgMar w:top="1304" w:right="1758" w:bottom="1418" w:left="1304" w:header="0" w:footer="57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C0"/>
    <w:rsid w:val="00293DB8"/>
    <w:rsid w:val="00372EC5"/>
    <w:rsid w:val="00384EF1"/>
    <w:rsid w:val="005E0D97"/>
    <w:rsid w:val="00664613"/>
    <w:rsid w:val="00B454C0"/>
    <w:rsid w:val="00ED5FEC"/>
    <w:rsid w:val="00F55911"/>
    <w:rsid w:val="00F6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13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613"/>
    <w:pPr>
      <w:keepNext/>
      <w:bidi w:val="0"/>
      <w:spacing w:before="240" w:after="60" w:line="480" w:lineRule="auto"/>
      <w:jc w:val="right"/>
      <w:outlineLvl w:val="0"/>
    </w:pPr>
    <w:rPr>
      <w:rFonts w:ascii="Cambria" w:eastAsia="Times New Roman" w:hAnsi="Cambria" w:cs="Traditional Arabic"/>
      <w:b/>
      <w:bCs/>
      <w:kern w:val="32"/>
      <w:sz w:val="32"/>
      <w:szCs w:val="32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613"/>
    <w:rPr>
      <w:rFonts w:ascii="Cambria" w:eastAsia="Times New Roman" w:hAnsi="Cambria" w:cs="Traditional Arabic"/>
      <w:b/>
      <w:bCs/>
      <w:kern w:val="32"/>
      <w:sz w:val="32"/>
      <w:szCs w:val="32"/>
      <w:lang w:val="en-MY"/>
    </w:rPr>
  </w:style>
  <w:style w:type="paragraph" w:styleId="PlainText">
    <w:name w:val="Plain Text"/>
    <w:basedOn w:val="Normal"/>
    <w:link w:val="PlainTextChar"/>
    <w:unhideWhenUsed/>
    <w:rsid w:val="006646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64613"/>
    <w:rPr>
      <w:rFonts w:ascii="Courier New" w:eastAsia="Times New Roman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13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613"/>
    <w:pPr>
      <w:keepNext/>
      <w:bidi w:val="0"/>
      <w:spacing w:before="240" w:after="60" w:line="480" w:lineRule="auto"/>
      <w:jc w:val="right"/>
      <w:outlineLvl w:val="0"/>
    </w:pPr>
    <w:rPr>
      <w:rFonts w:ascii="Cambria" w:eastAsia="Times New Roman" w:hAnsi="Cambria" w:cs="Traditional Arabic"/>
      <w:b/>
      <w:bCs/>
      <w:kern w:val="32"/>
      <w:sz w:val="32"/>
      <w:szCs w:val="32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613"/>
    <w:rPr>
      <w:rFonts w:ascii="Cambria" w:eastAsia="Times New Roman" w:hAnsi="Cambria" w:cs="Traditional Arabic"/>
      <w:b/>
      <w:bCs/>
      <w:kern w:val="32"/>
      <w:sz w:val="32"/>
      <w:szCs w:val="32"/>
      <w:lang w:val="en-MY"/>
    </w:rPr>
  </w:style>
  <w:style w:type="paragraph" w:styleId="PlainText">
    <w:name w:val="Plain Text"/>
    <w:basedOn w:val="Normal"/>
    <w:link w:val="PlainTextChar"/>
    <w:unhideWhenUsed/>
    <w:rsid w:val="006646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64613"/>
    <w:rPr>
      <w:rFonts w:ascii="Courier New" w:eastAsia="Times New Roman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2771</Characters>
  <Application>Microsoft Office Word</Application>
  <DocSecurity>0</DocSecurity>
  <Lines>23</Lines>
  <Paragraphs>6</Paragraphs>
  <ScaleCrop>false</ScaleCrop>
  <Company>Ahmed-Under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Islam</cp:lastModifiedBy>
  <cp:revision>2</cp:revision>
  <dcterms:created xsi:type="dcterms:W3CDTF">2017-11-09T05:06:00Z</dcterms:created>
  <dcterms:modified xsi:type="dcterms:W3CDTF">2017-11-09T05:10:00Z</dcterms:modified>
</cp:coreProperties>
</file>