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0D" w:rsidRPr="008F43C6" w:rsidRDefault="00D81F0D" w:rsidP="00D81F0D">
      <w:pPr>
        <w:jc w:val="center"/>
        <w:rPr>
          <w:rFonts w:ascii="Simplified Arabic" w:hAnsi="Simplified Arabic" w:cs="Simplified Arabic"/>
          <w:sz w:val="36"/>
          <w:szCs w:val="36"/>
        </w:rPr>
      </w:pPr>
      <w:bookmarkStart w:id="0" w:name="_GoBack"/>
      <w:r w:rsidRPr="008F43C6">
        <w:rPr>
          <w:rFonts w:ascii="Simplified Arabic" w:hAnsi="Simplified Arabic" w:cs="Simplified Arabic"/>
          <w:noProof/>
          <w:sz w:val="36"/>
          <w:szCs w:val="36"/>
        </w:rPr>
        <w:drawing>
          <wp:inline distT="0" distB="0" distL="0" distR="0" wp14:anchorId="4474DEB4" wp14:editId="52906B25">
            <wp:extent cx="1931035" cy="1733550"/>
            <wp:effectExtent l="0" t="0" r="0" b="0"/>
            <wp:docPr id="1" name="Picture 17" descr="د.محرو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د.محرو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1F0D" w:rsidRPr="008F43C6" w:rsidRDefault="00D81F0D" w:rsidP="00D81F0D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D81F0D">
      <w:pPr>
        <w:tabs>
          <w:tab w:val="left" w:pos="7140"/>
        </w:tabs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د / محروس محمد محروس بسيوني</w:t>
      </w:r>
    </w:p>
    <w:p w:rsidR="00D81F0D" w:rsidRPr="008F43C6" w:rsidRDefault="00D81F0D" w:rsidP="00D81F0D">
      <w:pPr>
        <w:tabs>
          <w:tab w:val="left" w:pos="7140"/>
        </w:tabs>
        <w:jc w:val="center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D81F0D">
      <w:pPr>
        <w:numPr>
          <w:ilvl w:val="0"/>
          <w:numId w:val="1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البيانات الشخصية: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        الاسم 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: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محروس محمد محروس بسيوني 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الدرجة الوظيفية: أستاذ مساعد بكلية الشريعة والدراسات الإسلامية جامعة قطر البريد الإلكتروني:  </w:t>
      </w:r>
      <w:hyperlink r:id="rId6" w:history="1">
        <w:r w:rsidRPr="008F43C6">
          <w:rPr>
            <w:rStyle w:val="Hyperlink"/>
            <w:rFonts w:ascii="Simplified Arabic" w:hAnsi="Simplified Arabic" w:cs="Simplified Arabic"/>
            <w:sz w:val="36"/>
            <w:szCs w:val="36"/>
          </w:rPr>
          <w:t>mahrous.mohamed@qu.edu.qa.com</w:t>
        </w:r>
      </w:hyperlink>
      <w:r w:rsidRPr="008F43C6">
        <w:rPr>
          <w:rFonts w:ascii="Simplified Arabic" w:hAnsi="Simplified Arabic" w:cs="Simplified Arabic"/>
          <w:sz w:val="36"/>
          <w:szCs w:val="36"/>
        </w:rPr>
        <w:t xml:space="preserve">      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  <w:lang w:bidi="ar-EG"/>
        </w:rPr>
      </w:pP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الهاتف :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74014543 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العنوان: قطر- الدوحة-  كلية الشريعة والدراسات الإسلامية – جامعة قطر –– مكتب 218 رمز المبنى </w:t>
      </w:r>
      <w:r w:rsidRPr="008F43C6">
        <w:rPr>
          <w:rFonts w:ascii="Simplified Arabic" w:hAnsi="Simplified Arabic" w:cs="Simplified Arabic"/>
          <w:sz w:val="36"/>
          <w:szCs w:val="36"/>
        </w:rPr>
        <w:t>c11</w:t>
      </w:r>
    </w:p>
    <w:p w:rsidR="00D81F0D" w:rsidRPr="008F43C6" w:rsidRDefault="00D81F0D" w:rsidP="00D81F0D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قطر- الدوحة-   </w:t>
      </w:r>
      <w:r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مجمع الجولف جاردن - فيلا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63 .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تاريخ الميلاد:15 /4/1972     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تاريخ التعيين بالجامعة :22/5/2003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D81F0D">
      <w:pPr>
        <w:numPr>
          <w:ilvl w:val="0"/>
          <w:numId w:val="2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المؤهلات العلمية:</w:t>
      </w:r>
    </w:p>
    <w:p w:rsidR="00D81F0D" w:rsidRPr="008F43C6" w:rsidRDefault="00D81F0D" w:rsidP="00D81F0D">
      <w:pPr>
        <w:ind w:left="72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D81F0D" w:rsidRPr="008F43C6" w:rsidRDefault="00D81F0D" w:rsidP="00D81F0D">
      <w:pPr>
        <w:numPr>
          <w:ilvl w:val="0"/>
          <w:numId w:val="3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lastRenderedPageBreak/>
        <w:t xml:space="preserve">حاصل على درجة 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أستاذ مساعد (مشارك)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بكلية الدعوة الإسلامية جامعة الأزهر بتاريخ 8/2/2015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1 -   حاصل على درجة العالمية (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الدكتوراه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) في الدعوة الإسلامية بتقدير (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مرتبة الشرف الأولى وتبادل الرسالة مع الجامعات الأخرى)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موضوع الرسالة ((التفكك الأسرى في المجتمع المصري المعاصر دراسة ميدانية وعلاجه من منظور الإسلام)) بتاريخ 15/10/2006 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2 - حاصل على درجة التخصص (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الماجستير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) في الدعوة الإسلامية في الثقافة الإسلامية بتقدير(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ممتاز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)موضوع الرسالة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( الإرهاب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في المجتمع المعاصر، أسبابه وعلاجه من منظور الإسلام) بتاريخ30/12/2001</w:t>
      </w:r>
    </w:p>
    <w:p w:rsidR="00D81F0D" w:rsidRPr="008F43C6" w:rsidRDefault="00D81F0D" w:rsidP="00D81F0D">
      <w:pPr>
        <w:numPr>
          <w:ilvl w:val="0"/>
          <w:numId w:val="3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حاصل على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 xml:space="preserve"> ليسانس 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الدعوة السلامية بتقدير(</w:t>
      </w:r>
      <w:r w:rsidRPr="008F43C6">
        <w:rPr>
          <w:rFonts w:ascii="Simplified Arabic" w:hAnsi="Simplified Arabic" w:cs="Simplified Arabic"/>
          <w:color w:val="FF0000"/>
          <w:sz w:val="36"/>
          <w:szCs w:val="36"/>
          <w:rtl/>
        </w:rPr>
        <w:t>ممتاز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)بتاريخ 1994.</w:t>
      </w:r>
    </w:p>
    <w:p w:rsidR="00D81F0D" w:rsidRPr="008F43C6" w:rsidRDefault="00D81F0D" w:rsidP="00D81F0D">
      <w:pPr>
        <w:ind w:left="720"/>
        <w:contextualSpacing/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D81F0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D81F0D" w:rsidRPr="008F43C6" w:rsidRDefault="00D81F0D" w:rsidP="00D81F0D">
      <w:pPr>
        <w:numPr>
          <w:ilvl w:val="0"/>
          <w:numId w:val="4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البحوث العلمية المحكمة والمنشورة</w:t>
      </w:r>
    </w:p>
    <w:p w:rsidR="00D81F0D" w:rsidRPr="008F43C6" w:rsidRDefault="00D81F0D" w:rsidP="00D81F0D">
      <w:pPr>
        <w:ind w:left="360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D81F0D" w:rsidRPr="008F43C6" w:rsidRDefault="00D81F0D" w:rsidP="00B47CC2">
      <w:pPr>
        <w:jc w:val="both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إيجابيةُ الشخصيةِ الدعويةِ (دراسةٌ موضوعيةٌ) من خلال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نصوص  القرآن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الكريم والسنة النبوية. بحث مُحكَّم ومنشور بــ (حولية كلية الدعوة الإسلامية بالقاهرة) العدد الرابع والعشرون (2011م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) .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</w:t>
      </w:r>
    </w:p>
    <w:p w:rsidR="00D81F0D" w:rsidRPr="008F43C6" w:rsidRDefault="00D81F0D" w:rsidP="00B47CC2">
      <w:pPr>
        <w:ind w:left="720"/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lastRenderedPageBreak/>
        <w:t xml:space="preserve">دعاةُ الجنِ نموذجٌ فريدٌ في الدعوةِ إلى اللهِ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تعالى .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بحث مُحكَّمٌ ومنشورٌ بــ (حولية كلية الدعوة الإسلامية بالقاهرة) العدد الرابع والعشرون (2010م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) .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</w:t>
      </w:r>
    </w:p>
    <w:p w:rsidR="00D81F0D" w:rsidRPr="008F43C6" w:rsidRDefault="00D81F0D" w:rsidP="00B47CC2">
      <w:pPr>
        <w:ind w:left="720"/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صلاةُ الصبيانِ في المسجدِ أحكامُ فقهيةُ وُآدابُ شرعيةٌ. بحث مُحكَّمٌ ومنشورٌ بــ (حولية كلية الدعوة الإسلامية بالقاهرة) العدد الثالث والعشرون (2009م) </w:t>
      </w:r>
    </w:p>
    <w:p w:rsidR="00D81F0D" w:rsidRPr="008F43C6" w:rsidRDefault="00D81F0D" w:rsidP="00B47CC2">
      <w:pPr>
        <w:ind w:left="720"/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القتالُ في الإسلامِ أهدافهُ وآدابهُ بحث مُحكَّم ومنشور بــ (حولية كلية الدعوة الإسلامية بالقاهرة) العدد الثالث والعشرون (2009م).</w:t>
      </w:r>
    </w:p>
    <w:p w:rsidR="00D81F0D" w:rsidRPr="008F43C6" w:rsidRDefault="00D81F0D" w:rsidP="00B47CC2">
      <w:pPr>
        <w:ind w:left="720"/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نظرية العقد الاجتماعي في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الإسلام .بحث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مُحكم ومنشور بــ (حولية كلية أصول الدين بالقاهرة) العدد السابع 1433هـ/ 2012م . </w:t>
      </w:r>
    </w:p>
    <w:p w:rsidR="00B47CC2" w:rsidRPr="008F43C6" w:rsidRDefault="00B47CC2" w:rsidP="00B47CC2">
      <w:pPr>
        <w:contextualSpacing/>
        <w:jc w:val="both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فكر محمد عبد الله السمان في ميزان الإسلام. بحث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مرجعي  مقدم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إلي اللجنة العلمية للترقيات بجامعة الأزهر، وتم اعتماده وصلاحيته للنشر، وبه تمت الترقية لدرجة أستاذ مشارك بجامعة الأزهر.</w:t>
      </w:r>
    </w:p>
    <w:p w:rsidR="00B47CC2" w:rsidRPr="008F43C6" w:rsidRDefault="00B47CC2" w:rsidP="00B47CC2">
      <w:p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B47CC2">
      <w:pPr>
        <w:numPr>
          <w:ilvl w:val="0"/>
          <w:numId w:val="5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الثقافة الإسلامية وتكنولوجيا الاتصالات الحديثة تحديات الواقع وآفاق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المستقبل .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   بحث محكم ومنشور في مجلة وحدة الأمة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محلة  علمية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عربية دولية محكمة نصف سنوية السنة الثانية </w:t>
      </w:r>
      <w:r w:rsidRPr="008F43C6">
        <w:rPr>
          <w:rFonts w:ascii="Simplified Arabic" w:hAnsi="Simplified Arabic" w:cs="Simplified Arabic"/>
          <w:sz w:val="36"/>
          <w:szCs w:val="36"/>
          <w:rtl/>
        </w:rPr>
        <w:lastRenderedPageBreak/>
        <w:t xml:space="preserve">العدد الرابع شوال 1436هـ - أغسطس 2015م . يصدرها مجمع حجة الإسلام –  الجامعة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الإسلامية  وقف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Pr="008F43C6">
        <w:rPr>
          <w:rFonts w:ascii="Simplified Arabic" w:hAnsi="Simplified Arabic" w:cs="Simplified Arabic"/>
          <w:sz w:val="36"/>
          <w:szCs w:val="36"/>
          <w:rtl/>
        </w:rPr>
        <w:t>ديوبد</w:t>
      </w:r>
      <w:proofErr w:type="spell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الهند.(</w:t>
      </w:r>
      <w:r w:rsidRPr="008F43C6">
        <w:rPr>
          <w:rFonts w:ascii="Simplified Arabic" w:hAnsi="Simplified Arabic" w:cs="Simplified Arabic"/>
          <w:sz w:val="36"/>
          <w:szCs w:val="36"/>
        </w:rPr>
        <w:t xml:space="preserve"> ISSN  2348-5051</w:t>
      </w:r>
      <w:r w:rsidRPr="008F43C6">
        <w:rPr>
          <w:rFonts w:ascii="Simplified Arabic" w:hAnsi="Simplified Arabic" w:cs="Simplified Arabic"/>
          <w:sz w:val="36"/>
          <w:szCs w:val="36"/>
          <w:rtl/>
          <w:lang w:bidi="ar-EG"/>
        </w:rPr>
        <w:t>).</w:t>
      </w:r>
    </w:p>
    <w:p w:rsidR="00D81F0D" w:rsidRPr="008F43C6" w:rsidRDefault="00B47CC2" w:rsidP="00B47CC2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واقع خطبة الجمعة في دولة قطر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 xml:space="preserve">. باحث </w:t>
      </w:r>
      <w:proofErr w:type="gramStart"/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مشارك .</w:t>
      </w:r>
      <w:proofErr w:type="gramEnd"/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 xml:space="preserve"> بحث منشور في مجلة كلية الشريعة والدراسات الإسلامية بدولة قطر المجلد </w:t>
      </w:r>
      <w:proofErr w:type="gramStart"/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33  العدد</w:t>
      </w:r>
      <w:proofErr w:type="gramEnd"/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 xml:space="preserve"> 1 سنة 1436 هـ 1437- 2015، 2016م ( 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>ISSN- 5545- 2305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).</w:t>
      </w:r>
    </w:p>
    <w:p w:rsidR="00D81F0D" w:rsidRPr="008F43C6" w:rsidRDefault="00D81F0D" w:rsidP="00B47CC2">
      <w:pPr>
        <w:ind w:left="810"/>
        <w:contextualSpacing/>
        <w:jc w:val="both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693526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التعددية الدينية رؤية نقدية</w:t>
      </w:r>
      <w:r w:rsidR="00B47CC2" w:rsidRPr="008F43C6">
        <w:rPr>
          <w:rFonts w:ascii="Simplified Arabic" w:hAnsi="Simplified Arabic" w:cs="Simplified Arabic"/>
          <w:sz w:val="36"/>
          <w:szCs w:val="36"/>
          <w:rtl/>
        </w:rPr>
        <w:t>.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بحث </w:t>
      </w:r>
      <w:r w:rsidR="00693526" w:rsidRPr="008F43C6">
        <w:rPr>
          <w:rFonts w:ascii="Simplified Arabic" w:hAnsi="Simplified Arabic" w:cs="Simplified Arabic"/>
          <w:sz w:val="36"/>
          <w:szCs w:val="36"/>
          <w:rtl/>
        </w:rPr>
        <w:t>منشور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مجلة جامعة طيبة للآداب والعلوم الإنسانية برقم 3719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( </w:t>
      </w:r>
      <w:r w:rsidRPr="008F43C6">
        <w:rPr>
          <w:rFonts w:ascii="Simplified Arabic" w:hAnsi="Simplified Arabic" w:cs="Simplified Arabic"/>
          <w:sz w:val="36"/>
          <w:szCs w:val="36"/>
        </w:rPr>
        <w:t>(</w:t>
      </w:r>
      <w:proofErr w:type="gramEnd"/>
      <w:r w:rsidRPr="008F43C6">
        <w:rPr>
          <w:rFonts w:ascii="Simplified Arabic" w:hAnsi="Simplified Arabic" w:cs="Simplified Arabic"/>
          <w:sz w:val="36"/>
          <w:szCs w:val="36"/>
        </w:rPr>
        <w:t>ISSN  1658- 6662)</w:t>
      </w:r>
      <w:r w:rsidRPr="008F43C6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.بتاريخ 28/4/1437هـ.</w:t>
      </w:r>
    </w:p>
    <w:p w:rsidR="00B47CC2" w:rsidRPr="008F43C6" w:rsidRDefault="00B47CC2" w:rsidP="00B47CC2">
      <w:pPr>
        <w:jc w:val="both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B47CC2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الشباب المسلم بين الهوية وقيم العولمة</w:t>
      </w:r>
      <w:r w:rsidR="00B47CC2" w:rsidRPr="008F43C6">
        <w:rPr>
          <w:rFonts w:ascii="Simplified Arabic" w:hAnsi="Simplified Arabic" w:cs="Simplified Arabic"/>
          <w:sz w:val="36"/>
          <w:szCs w:val="36"/>
          <w:rtl/>
        </w:rPr>
        <w:t>.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مجلة البحوث والدراسات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الشرعية  إصدار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علمي جامعة متخصص محكم  الرقم 5/615 – الجامعة الإسلامية مشكاة في شمال أمريكا بتاريخ 27/12/1436هـ.</w:t>
      </w:r>
    </w:p>
    <w:p w:rsidR="00D81F0D" w:rsidRPr="008F43C6" w:rsidRDefault="00693526" w:rsidP="00693526">
      <w:pPr>
        <w:pStyle w:val="a3"/>
        <w:numPr>
          <w:ilvl w:val="0"/>
          <w:numId w:val="5"/>
        </w:numPr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العقلية الغائية في القرآن الكريم وأثرها في الشهود الحضاري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للأمة،  مجلة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Pr="008F43C6">
        <w:rPr>
          <w:rFonts w:ascii="Simplified Arabic" w:hAnsi="Simplified Arabic" w:cs="Simplified Arabic"/>
          <w:sz w:val="36"/>
          <w:szCs w:val="36"/>
          <w:rtl/>
        </w:rPr>
        <w:t>قرآنيكا</w:t>
      </w:r>
      <w:proofErr w:type="spell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مجلة علمية محكمة جامعة الملايا ماليزيا رقم (</w:t>
      </w:r>
      <w:r w:rsidRPr="008F43C6">
        <w:rPr>
          <w:rFonts w:ascii="Simplified Arabic" w:hAnsi="Simplified Arabic" w:cs="Simplified Arabic"/>
          <w:sz w:val="36"/>
          <w:szCs w:val="36"/>
        </w:rPr>
        <w:t>ISSN – 2180-4893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).</w:t>
      </w:r>
    </w:p>
    <w:p w:rsidR="00D81F0D" w:rsidRPr="008F43C6" w:rsidRDefault="00D81F0D" w:rsidP="00D81F0D">
      <w:pPr>
        <w:numPr>
          <w:ilvl w:val="0"/>
          <w:numId w:val="4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المشاركة في المؤتمرات العلمية:</w:t>
      </w:r>
    </w:p>
    <w:p w:rsidR="00D81F0D" w:rsidRPr="008F43C6" w:rsidRDefault="00D81F0D" w:rsidP="00D81F0D">
      <w:pPr>
        <w:ind w:left="360"/>
        <w:contextualSpacing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D81F0D" w:rsidRPr="008F43C6" w:rsidRDefault="00693526" w:rsidP="00693526">
      <w:pPr>
        <w:ind w:left="615"/>
        <w:contextualSpacing/>
        <w:jc w:val="both"/>
        <w:rPr>
          <w:rFonts w:ascii="Simplified Arabic" w:eastAsia="Calibri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1-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المؤتمر الدولي الأول لكلية الشريعة والدراسات الإسلامية بجامعة قطر تحت عنوان (مؤتمر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الدراسات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الإسلامية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الجامعية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في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دول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lastRenderedPageBreak/>
        <w:t xml:space="preserve">العالم </w:t>
      </w:r>
      <w:proofErr w:type="gramStart"/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الإسلامي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)</w:t>
      </w:r>
      <w:proofErr w:type="gramEnd"/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تحديات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وآفاق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>(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) والورقة العلمية بعنوان (</w:t>
      </w:r>
      <w:r w:rsidR="00D81F0D" w:rsidRPr="008F43C6">
        <w:rPr>
          <w:rFonts w:ascii="Simplified Arabic" w:hAnsi="Simplified Arabic" w:cs="Simplified Arabic"/>
          <w:sz w:val="36"/>
          <w:szCs w:val="36"/>
        </w:rPr>
        <w:t>)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الإرشاد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النفسي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الديني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: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رؤية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ومنهج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للتوافق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</w:rPr>
        <w:t xml:space="preserve"> </w:t>
      </w:r>
      <w:r w:rsidR="00D81F0D"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النفسي</w:t>
      </w:r>
      <w:r w:rsidR="00D81F0D" w:rsidRPr="008F43C6">
        <w:rPr>
          <w:rFonts w:ascii="Simplified Arabic" w:hAnsi="Simplified Arabic" w:cs="Simplified Arabic"/>
          <w:sz w:val="36"/>
          <w:szCs w:val="36"/>
          <w:rtl/>
        </w:rPr>
        <w:t>) بحث مشترك بتاريخ 17 / مايو 2014</w:t>
      </w:r>
    </w:p>
    <w:p w:rsidR="00D81F0D" w:rsidRPr="008F43C6" w:rsidRDefault="00D81F0D" w:rsidP="00693526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المؤتمر الدولي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الثاني</w:t>
      </w:r>
      <w:r w:rsidRPr="008F43C6">
        <w:rPr>
          <w:rFonts w:ascii="Simplified Arabic" w:hAnsi="Simplified Arabic" w:cs="Simplified Arabic"/>
          <w:sz w:val="36"/>
          <w:szCs w:val="36"/>
        </w:rPr>
        <w:t xml:space="preserve"> 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في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اللغة العربية والحضارة الإسلامية والورقة العلمية تحت عنوان </w:t>
      </w:r>
      <w:r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( أثر العولمة على القيم عند الشباب</w:t>
      </w:r>
      <w:r w:rsidRPr="008F43C6">
        <w:rPr>
          <w:rFonts w:ascii="Simplified Arabic" w:hAnsi="Simplified Arabic" w:cs="Simplified Arabic"/>
          <w:sz w:val="36"/>
          <w:szCs w:val="36"/>
        </w:rPr>
        <w:t>(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والمنعقد في 9و10/3/2015 </w:t>
      </w:r>
      <w:r w:rsidRPr="008F43C6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بكوالالمبور بماليزيا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D81F0D" w:rsidRPr="008F43C6" w:rsidRDefault="00D81F0D" w:rsidP="00693526">
      <w:pPr>
        <w:numPr>
          <w:ilvl w:val="0"/>
          <w:numId w:val="3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المؤتمر الدولي الثاني لكلية الشريعة والدراسات الإسلامية – جامعة قطر تحت عنوان: (</w:t>
      </w: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الظاهرة الجمالية في الإسلام</w:t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) والورقة العلمية بعنوان: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( الجمال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في الإسلام فلسفته ومعاييره) بتاريخ 11/2015م.</w:t>
      </w:r>
    </w:p>
    <w:p w:rsidR="00693526" w:rsidRPr="008F43C6" w:rsidRDefault="00693526" w:rsidP="00693526">
      <w:pPr>
        <w:contextualSpacing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D81F0D" w:rsidRPr="008F43C6" w:rsidRDefault="00D81F0D" w:rsidP="00D81F0D">
      <w:pPr>
        <w:numPr>
          <w:ilvl w:val="0"/>
          <w:numId w:val="4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التدرج الوظيفي: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D81F0D">
      <w:pPr>
        <w:numPr>
          <w:ilvl w:val="0"/>
          <w:numId w:val="7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إمام وخطيب ومدرس بوزارة الأوقاف المصرية من 1995الى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2001 .</w:t>
      </w:r>
      <w:proofErr w:type="gramEnd"/>
    </w:p>
    <w:p w:rsidR="00D81F0D" w:rsidRPr="008F43C6" w:rsidRDefault="00D81F0D" w:rsidP="00D81F0D">
      <w:pPr>
        <w:numPr>
          <w:ilvl w:val="0"/>
          <w:numId w:val="7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مدرس ورئيس قسم القرآن الكريم بمدارس الفاروق الإسلامية الخاصة للغات من1995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الى2003</w:t>
      </w:r>
      <w:proofErr w:type="gramEnd"/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. </w:t>
      </w:r>
    </w:p>
    <w:p w:rsidR="00D81F0D" w:rsidRPr="008F43C6" w:rsidRDefault="00D81F0D" w:rsidP="00D81F0D">
      <w:pPr>
        <w:numPr>
          <w:ilvl w:val="0"/>
          <w:numId w:val="7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مدرس مساعد بكلية الدعوة الإسلامية جامعة الأزهر من 22/5/2003 إلى 11/4/2007 </w:t>
      </w:r>
    </w:p>
    <w:p w:rsidR="00D81F0D" w:rsidRPr="008F43C6" w:rsidRDefault="00D81F0D" w:rsidP="00D81F0D">
      <w:pPr>
        <w:numPr>
          <w:ilvl w:val="0"/>
          <w:numId w:val="7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مدرس بكلية الدعوة من11/4/2007حتى 1/9/2013</w:t>
      </w:r>
    </w:p>
    <w:p w:rsidR="00D81F0D" w:rsidRPr="008F43C6" w:rsidRDefault="00D81F0D" w:rsidP="00D81F0D">
      <w:pPr>
        <w:numPr>
          <w:ilvl w:val="0"/>
          <w:numId w:val="4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مدرس مساعد بكلية الشريعة والدراسات الإسلامية في جامعة قطر من 1/9/2013 حتى الآن</w:t>
      </w:r>
      <w:r w:rsidR="00693526" w:rsidRPr="008F43C6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D81F0D" w:rsidRPr="008F43C6" w:rsidRDefault="00D81F0D" w:rsidP="00D81F0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D81F0D" w:rsidRPr="008F43C6" w:rsidRDefault="00D81F0D" w:rsidP="00D81F0D">
      <w:pPr>
        <w:numPr>
          <w:ilvl w:val="0"/>
          <w:numId w:val="4"/>
        </w:numPr>
        <w:contextualSpacing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الخبرة التدريسية:</w:t>
      </w:r>
    </w:p>
    <w:p w:rsidR="00D81F0D" w:rsidRPr="008F43C6" w:rsidRDefault="00D81F0D" w:rsidP="00D81F0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D81F0D" w:rsidRPr="008F43C6" w:rsidRDefault="00D81F0D" w:rsidP="00D81F0D">
      <w:pPr>
        <w:ind w:left="72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أولاً: المقررات العلمية التي قمت بتدريسها في كلية الدعوة الإسلامية جامعة الأزهر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1 ــــ النظمُ الإسلامية.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2 ــــ الحديثُ الشريفُ وعلوُمه.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3 ــــ حياةُ الصحابة </w:t>
      </w:r>
      <w:r w:rsidRPr="008F43C6">
        <w:rPr>
          <w:rFonts w:ascii="Simplified Arabic" w:hAnsi="Simplified Arabic" w:cs="Simplified Arabic"/>
          <w:sz w:val="36"/>
          <w:szCs w:val="36"/>
        </w:rPr>
        <w:sym w:font="AGA Arabesque" w:char="F079"/>
      </w: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 .</w:t>
      </w:r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4 ــــ التفسيرُ وعلومُ القرآن </w:t>
      </w:r>
      <w:proofErr w:type="gramStart"/>
      <w:r w:rsidRPr="008F43C6">
        <w:rPr>
          <w:rFonts w:ascii="Simplified Arabic" w:hAnsi="Simplified Arabic" w:cs="Simplified Arabic"/>
          <w:sz w:val="36"/>
          <w:szCs w:val="36"/>
          <w:rtl/>
        </w:rPr>
        <w:t>الكريم .</w:t>
      </w:r>
      <w:proofErr w:type="gramEnd"/>
    </w:p>
    <w:p w:rsidR="00D81F0D" w:rsidRPr="008F43C6" w:rsidRDefault="00D81F0D" w:rsidP="00D81F0D">
      <w:pPr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5 ــــ الدعوةُ الإسلامية. </w:t>
      </w:r>
    </w:p>
    <w:p w:rsidR="00D81F0D" w:rsidRPr="008F43C6" w:rsidRDefault="00D81F0D" w:rsidP="00D81F0D">
      <w:pPr>
        <w:numPr>
          <w:ilvl w:val="0"/>
          <w:numId w:val="8"/>
        </w:numPr>
        <w:contextualSpacing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 xml:space="preserve">ــــ الثقافةُ الإسلامية. </w:t>
      </w: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D81F0D" w:rsidRPr="008F43C6" w:rsidRDefault="00D81F0D" w:rsidP="00D81F0D">
      <w:pPr>
        <w:ind w:left="720"/>
        <w:contextualSpacing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F43C6">
        <w:rPr>
          <w:rFonts w:ascii="Simplified Arabic" w:hAnsi="Simplified Arabic" w:cs="Simplified Arabic"/>
          <w:b/>
          <w:bCs/>
          <w:sz w:val="36"/>
          <w:szCs w:val="36"/>
          <w:rtl/>
        </w:rPr>
        <w:t>ثانيًا: المقررات التي قمت بتدريسها في كلية الشريعة والدراسات الإسلامية جامعة قطر</w:t>
      </w:r>
    </w:p>
    <w:p w:rsidR="00D81F0D" w:rsidRPr="008F43C6" w:rsidRDefault="00D81F0D" w:rsidP="00D81F0D">
      <w:pPr>
        <w:numPr>
          <w:ilvl w:val="0"/>
          <w:numId w:val="9"/>
        </w:numPr>
        <w:contextualSpacing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الثقافة الإسلامية.</w:t>
      </w:r>
    </w:p>
    <w:p w:rsidR="00D81F0D" w:rsidRPr="008F43C6" w:rsidRDefault="00D81F0D" w:rsidP="00D81F0D">
      <w:pPr>
        <w:numPr>
          <w:ilvl w:val="0"/>
          <w:numId w:val="9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أصول الدعوة الإسلامية.</w:t>
      </w:r>
    </w:p>
    <w:p w:rsidR="00D81F0D" w:rsidRPr="008F43C6" w:rsidRDefault="00D81F0D" w:rsidP="00D81F0D">
      <w:pPr>
        <w:numPr>
          <w:ilvl w:val="0"/>
          <w:numId w:val="9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فقه السيرة النبوية.</w:t>
      </w:r>
    </w:p>
    <w:p w:rsidR="00693526" w:rsidRPr="008F43C6" w:rsidRDefault="00693526" w:rsidP="00D81F0D">
      <w:pPr>
        <w:numPr>
          <w:ilvl w:val="0"/>
          <w:numId w:val="9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مهارات دعوية.</w:t>
      </w:r>
    </w:p>
    <w:p w:rsidR="008F43C6" w:rsidRPr="008F43C6" w:rsidRDefault="008F43C6" w:rsidP="00D81F0D">
      <w:pPr>
        <w:numPr>
          <w:ilvl w:val="0"/>
          <w:numId w:val="9"/>
        </w:numPr>
        <w:contextualSpacing/>
        <w:jc w:val="both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مناهج بحث.</w:t>
      </w:r>
    </w:p>
    <w:p w:rsidR="00D81F0D" w:rsidRPr="008F43C6" w:rsidRDefault="00D81F0D" w:rsidP="00D81F0D">
      <w:pPr>
        <w:ind w:left="615"/>
        <w:contextualSpacing/>
        <w:jc w:val="center"/>
        <w:rPr>
          <w:rFonts w:ascii="Simplified Arabic" w:hAnsi="Simplified Arabic" w:cs="Simplified Arabic"/>
          <w:sz w:val="36"/>
          <w:szCs w:val="36"/>
        </w:rPr>
      </w:pPr>
      <w:r w:rsidRPr="008F43C6">
        <w:rPr>
          <w:rFonts w:ascii="Simplified Arabic" w:hAnsi="Simplified Arabic" w:cs="Simplified Arabic"/>
          <w:sz w:val="36"/>
          <w:szCs w:val="36"/>
          <w:rtl/>
        </w:rPr>
        <w:t>والله الموفق</w:t>
      </w:r>
    </w:p>
    <w:p w:rsidR="00D81F0D" w:rsidRPr="008F43C6" w:rsidRDefault="00D81F0D" w:rsidP="00D81F0D">
      <w:pPr>
        <w:ind w:left="255"/>
        <w:contextualSpacing/>
        <w:jc w:val="both"/>
        <w:rPr>
          <w:rFonts w:ascii="Simplified Arabic" w:hAnsi="Simplified Arabic" w:cs="Simplified Arabic"/>
          <w:sz w:val="36"/>
          <w:szCs w:val="36"/>
        </w:rPr>
      </w:pPr>
    </w:p>
    <w:p w:rsidR="00D81F0D" w:rsidRPr="008F43C6" w:rsidRDefault="00D81F0D" w:rsidP="00D81F0D">
      <w:pPr>
        <w:jc w:val="both"/>
        <w:rPr>
          <w:rFonts w:ascii="Simplified Arabic" w:hAnsi="Simplified Arabic" w:cs="Simplified Arabic"/>
          <w:sz w:val="36"/>
          <w:szCs w:val="36"/>
        </w:rPr>
      </w:pPr>
    </w:p>
    <w:p w:rsidR="004B6746" w:rsidRPr="008F43C6" w:rsidRDefault="004B6746">
      <w:pPr>
        <w:rPr>
          <w:rFonts w:ascii="Simplified Arabic" w:hAnsi="Simplified Arabic" w:cs="Simplified Arabic"/>
          <w:sz w:val="36"/>
          <w:szCs w:val="36"/>
        </w:rPr>
      </w:pPr>
    </w:p>
    <w:sectPr w:rsidR="004B6746" w:rsidRPr="008F43C6" w:rsidSect="00160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5F2"/>
    <w:multiLevelType w:val="hybridMultilevel"/>
    <w:tmpl w:val="754072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6A6"/>
    <w:multiLevelType w:val="hybridMultilevel"/>
    <w:tmpl w:val="DCA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1C46"/>
    <w:multiLevelType w:val="hybridMultilevel"/>
    <w:tmpl w:val="1E6C681E"/>
    <w:lvl w:ilvl="0" w:tplc="BD946CD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727"/>
    <w:multiLevelType w:val="hybridMultilevel"/>
    <w:tmpl w:val="FB72EED8"/>
    <w:lvl w:ilvl="0" w:tplc="948C6A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A7075"/>
    <w:multiLevelType w:val="hybridMultilevel"/>
    <w:tmpl w:val="047E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2118"/>
    <w:multiLevelType w:val="hybridMultilevel"/>
    <w:tmpl w:val="724C4DB8"/>
    <w:lvl w:ilvl="0" w:tplc="C8BEA200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72794"/>
    <w:multiLevelType w:val="hybridMultilevel"/>
    <w:tmpl w:val="49AEFA8C"/>
    <w:lvl w:ilvl="0" w:tplc="C76640B8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E174928"/>
    <w:multiLevelType w:val="hybridMultilevel"/>
    <w:tmpl w:val="A498D14C"/>
    <w:lvl w:ilvl="0" w:tplc="2BFE2304">
      <w:start w:val="6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15688"/>
    <w:multiLevelType w:val="hybridMultilevel"/>
    <w:tmpl w:val="75941FD8"/>
    <w:lvl w:ilvl="0" w:tplc="40323A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0D"/>
    <w:rsid w:val="001604A8"/>
    <w:rsid w:val="004B6746"/>
    <w:rsid w:val="00677F66"/>
    <w:rsid w:val="00693526"/>
    <w:rsid w:val="008F43C6"/>
    <w:rsid w:val="00B47CC2"/>
    <w:rsid w:val="00D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BF4FA"/>
  <w15:docId w15:val="{FBC20D26-47C9-483D-8D24-94D7787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D81F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1F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81F0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81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rous.mohamed@qu.edu.q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Mahrous Mohamed Mahrous Basuny</dc:creator>
  <cp:lastModifiedBy>Mahrous Mohamed Mahrous Basuny</cp:lastModifiedBy>
  <cp:revision>7</cp:revision>
  <cp:lastPrinted>2017-02-13T07:04:00Z</cp:lastPrinted>
  <dcterms:created xsi:type="dcterms:W3CDTF">2016-06-22T22:31:00Z</dcterms:created>
  <dcterms:modified xsi:type="dcterms:W3CDTF">2017-02-13T07:04:00Z</dcterms:modified>
</cp:coreProperties>
</file>