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61" w:rsidRPr="001B4145" w:rsidRDefault="00163CD5" w:rsidP="004312DD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B41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السيرة الذاتية</w:t>
      </w:r>
    </w:p>
    <w:p w:rsidR="00454875" w:rsidRPr="001B4145" w:rsidRDefault="001C1BBE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B414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الإسم</w:t>
      </w:r>
      <w:r w:rsidRPr="001B41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454875" w:rsidRPr="001B4145">
        <w:rPr>
          <w:rFonts w:ascii="Traditional Arabic" w:hAnsi="Traditional Arabic" w:cs="Traditional Arabic"/>
          <w:sz w:val="36"/>
          <w:szCs w:val="36"/>
          <w:rtl/>
        </w:rPr>
        <w:t xml:space="preserve"> سهام</w:t>
      </w:r>
    </w:p>
    <w:p w:rsidR="001C1BBE" w:rsidRPr="001B4145" w:rsidRDefault="001C1BBE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/>
          <w:sz w:val="36"/>
          <w:szCs w:val="36"/>
          <w:u w:val="single"/>
          <w:rtl/>
        </w:rPr>
        <w:t>اللقب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:</w:t>
      </w:r>
      <w:r w:rsidR="00454875" w:rsidRPr="001B4145">
        <w:rPr>
          <w:rFonts w:ascii="Traditional Arabic" w:hAnsi="Traditional Arabic" w:cs="Traditional Arabic"/>
          <w:sz w:val="36"/>
          <w:szCs w:val="36"/>
          <w:rtl/>
        </w:rPr>
        <w:t xml:space="preserve"> بن علال</w:t>
      </w:r>
      <w:r w:rsidR="00BF029F" w:rsidRPr="001B4145">
        <w:rPr>
          <w:rFonts w:ascii="Traditional Arabic" w:hAnsi="Traditional Arabic" w:cs="Traditional Arabic"/>
          <w:sz w:val="36"/>
          <w:szCs w:val="36"/>
        </w:rPr>
        <w:t xml:space="preserve"> </w:t>
      </w:r>
      <w:r w:rsidR="00BF029F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(م) بن رحو</w:t>
      </w:r>
    </w:p>
    <w:p w:rsidR="001C1BBE" w:rsidRPr="001B4145" w:rsidRDefault="001C1BBE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تاريخ ومكان الإزدياد</w:t>
      </w:r>
      <w:r w:rsidRPr="001B4145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54875" w:rsidRPr="001B4145">
        <w:rPr>
          <w:rFonts w:ascii="Traditional Arabic" w:hAnsi="Traditional Arabic" w:cs="Traditional Arabic"/>
          <w:sz w:val="36"/>
          <w:szCs w:val="36"/>
          <w:rtl/>
        </w:rPr>
        <w:t>22 نوفمبر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198</w:t>
      </w:r>
      <w:r w:rsidR="00454875" w:rsidRPr="001B4145">
        <w:rPr>
          <w:rFonts w:ascii="Traditional Arabic" w:hAnsi="Traditional Arabic" w:cs="Traditional Arabic"/>
          <w:sz w:val="36"/>
          <w:szCs w:val="36"/>
          <w:rtl/>
        </w:rPr>
        <w:t>1 بتلمسان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، الجزائر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C1BBE" w:rsidRPr="001B4145" w:rsidRDefault="001C1BBE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B414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العنوان</w:t>
      </w:r>
      <w:r w:rsidRPr="001B4145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54875" w:rsidRPr="001B4145">
        <w:rPr>
          <w:rFonts w:ascii="Traditional Arabic" w:hAnsi="Traditional Arabic" w:cs="Traditional Arabic"/>
          <w:sz w:val="36"/>
          <w:szCs w:val="36"/>
          <w:rtl/>
        </w:rPr>
        <w:t>حي رياض ماخوخ رقم 77، تلمسان</w:t>
      </w:r>
    </w:p>
    <w:p w:rsidR="001C1BBE" w:rsidRPr="001B4145" w:rsidRDefault="001C1BBE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</w:rPr>
      </w:pPr>
      <w:r w:rsidRPr="001B414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البريد الإلكتروني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B4145">
        <w:rPr>
          <w:rFonts w:ascii="Traditional Arabic" w:hAnsi="Traditional Arabic" w:cs="Traditional Arabic"/>
          <w:sz w:val="36"/>
          <w:szCs w:val="36"/>
        </w:rPr>
        <w:t>s</w:t>
      </w:r>
      <w:r w:rsidR="00AB1095" w:rsidRPr="001B4145">
        <w:rPr>
          <w:rFonts w:ascii="Traditional Arabic" w:hAnsi="Traditional Arabic" w:cs="Traditional Arabic"/>
          <w:sz w:val="36"/>
          <w:szCs w:val="36"/>
        </w:rPr>
        <w:t>benallal</w:t>
      </w:r>
      <w:r w:rsidRPr="001B4145">
        <w:rPr>
          <w:rFonts w:ascii="Traditional Arabic" w:hAnsi="Traditional Arabic" w:cs="Traditional Arabic"/>
          <w:sz w:val="36"/>
          <w:szCs w:val="36"/>
        </w:rPr>
        <w:t>@gmail.com</w:t>
      </w:r>
    </w:p>
    <w:p w:rsidR="001C1BBE" w:rsidRPr="001B4145" w:rsidRDefault="001C1BBE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</w:rPr>
      </w:pPr>
      <w:r w:rsidRPr="001B414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رقم الهاتف</w:t>
      </w:r>
      <w:r w:rsidRPr="001B4145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B1095" w:rsidRPr="001B4145">
        <w:rPr>
          <w:rFonts w:ascii="Traditional Arabic" w:hAnsi="Traditional Arabic" w:cs="Traditional Arabic"/>
          <w:sz w:val="36"/>
          <w:szCs w:val="36"/>
          <w:lang w:bidi="ar-DZ"/>
        </w:rPr>
        <w:t>213556725761</w:t>
      </w:r>
    </w:p>
    <w:p w:rsidR="001C1BBE" w:rsidRPr="001B4145" w:rsidRDefault="00FB20A2" w:rsidP="004312DD">
      <w:pPr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1B4145">
        <w:rPr>
          <w:rFonts w:ascii="Traditional Arabic" w:hAnsi="Traditional Arabic" w:cs="Traditional Arabic"/>
          <w:noProof/>
          <w:sz w:val="36"/>
          <w:szCs w:val="36"/>
        </w:rPr>
        <w:pict>
          <v:rect id="_x0000_s1026" style="position:absolute;left:0;text-align:left;margin-left:.6pt;margin-top:1.4pt;width:450pt;height:27pt;z-index:-251656192" wrapcoords="-36 0 -36 21000 21600 21000 21600 0 -36 0" fillcolor="#eaeaea" stroked="f" strokecolor="silver">
            <v:textbox style="mso-next-textbox:#_x0000_s1026">
              <w:txbxContent>
                <w:p w:rsidR="001C1BBE" w:rsidRPr="004F5C31" w:rsidRDefault="001C1BBE" w:rsidP="001C1BBE">
                  <w:pPr>
                    <w:ind w:right="-113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4F5C31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F5C3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الشهادات المتحصل عليها</w:t>
                  </w:r>
                </w:p>
              </w:txbxContent>
            </v:textbox>
            <w10:wrap type="tight"/>
          </v:rect>
        </w:pict>
      </w:r>
    </w:p>
    <w:p w:rsidR="001C1BBE" w:rsidRPr="001B4145" w:rsidRDefault="00163CD5" w:rsidP="004312DD">
      <w:pPr>
        <w:numPr>
          <w:ilvl w:val="0"/>
          <w:numId w:val="2"/>
        </w:numPr>
        <w:bidi/>
        <w:spacing w:after="0"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t>شهادة الب</w:t>
      </w:r>
      <w:r w:rsidR="00AB1095" w:rsidRPr="001B4145">
        <w:rPr>
          <w:rFonts w:ascii="Traditional Arabic" w:hAnsi="Traditional Arabic" w:cs="Traditional Arabic"/>
          <w:sz w:val="36"/>
          <w:szCs w:val="36"/>
          <w:rtl/>
        </w:rPr>
        <w:t>كالوريا ( شعبة آداب ولغات أجنبية</w:t>
      </w:r>
      <w:r w:rsidR="00AB1095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  <w:r w:rsidR="00AB1095" w:rsidRPr="001B41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BBE" w:rsidRPr="001B4145">
        <w:rPr>
          <w:rFonts w:ascii="Traditional Arabic" w:hAnsi="Traditional Arabic" w:cs="Traditional Arabic"/>
          <w:sz w:val="36"/>
          <w:szCs w:val="36"/>
          <w:rtl/>
        </w:rPr>
        <w:t xml:space="preserve"> دورة جوان 199</w:t>
      </w:r>
      <w:r w:rsidR="00AB1095" w:rsidRPr="001B4145">
        <w:rPr>
          <w:rFonts w:ascii="Traditional Arabic" w:hAnsi="Traditional Arabic" w:cs="Traditional Arabic"/>
          <w:sz w:val="36"/>
          <w:szCs w:val="36"/>
          <w:rtl/>
        </w:rPr>
        <w:t>8</w:t>
      </w:r>
      <w:r w:rsidR="00990C2E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 بتقدير جيّد</w:t>
      </w:r>
      <w:r w:rsidR="00D05D19" w:rsidRPr="001B4145">
        <w:rPr>
          <w:rFonts w:ascii="Traditional Arabic" w:hAnsi="Traditional Arabic" w:cs="Traditional Arabic"/>
          <w:sz w:val="36"/>
          <w:szCs w:val="36"/>
        </w:rPr>
        <w:t xml:space="preserve"> </w:t>
      </w:r>
      <w:r w:rsidR="00D05D19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ثانوية الغزوات تلمسان.</w:t>
      </w:r>
    </w:p>
    <w:p w:rsidR="001C1BBE" w:rsidRPr="001B4145" w:rsidRDefault="001C1BBE" w:rsidP="004312DD">
      <w:pPr>
        <w:numPr>
          <w:ilvl w:val="0"/>
          <w:numId w:val="2"/>
        </w:numPr>
        <w:bidi/>
        <w:spacing w:after="0" w:line="36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شهادة الليسانس في العلوم السياسية والعلاقات الدولية (تخصص علاقات دولية) </w:t>
      </w:r>
      <w:r w:rsidR="000E4531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دورة 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جوان 200</w:t>
      </w:r>
      <w:r w:rsidR="00AB1095" w:rsidRPr="001B4145">
        <w:rPr>
          <w:rFonts w:ascii="Traditional Arabic" w:hAnsi="Traditional Arabic" w:cs="Traditional Arabic"/>
          <w:sz w:val="36"/>
          <w:szCs w:val="36"/>
          <w:rtl/>
        </w:rPr>
        <w:t>2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E4531" w:rsidRPr="001B4145">
        <w:rPr>
          <w:rFonts w:ascii="Traditional Arabic" w:hAnsi="Traditional Arabic" w:cs="Traditional Arabic" w:hint="cs"/>
          <w:sz w:val="36"/>
          <w:szCs w:val="36"/>
          <w:rtl/>
        </w:rPr>
        <w:t>الأولى على رأس الدفعة.</w:t>
      </w:r>
      <w:r w:rsidR="00D05D19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 قسم العلوم السياسية كلية الحقوق جامعة السانية وهران.</w:t>
      </w:r>
    </w:p>
    <w:p w:rsidR="001C1BBE" w:rsidRPr="001B4145" w:rsidRDefault="001C1BBE" w:rsidP="004312DD">
      <w:pPr>
        <w:numPr>
          <w:ilvl w:val="0"/>
          <w:numId w:val="2"/>
        </w:numPr>
        <w:bidi/>
        <w:spacing w:after="0" w:line="36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شهادة الماجستير في </w:t>
      </w:r>
      <w:r w:rsidR="00AB1095" w:rsidRPr="001B4145">
        <w:rPr>
          <w:rFonts w:ascii="Traditional Arabic" w:hAnsi="Traditional Arabic" w:cs="Traditional Arabic"/>
          <w:sz w:val="36"/>
          <w:szCs w:val="36"/>
          <w:rtl/>
        </w:rPr>
        <w:t>العلوم السياسية تخصص السياسة المقارنة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، جويلية 200</w:t>
      </w:r>
      <w:r w:rsidR="00AB1095" w:rsidRPr="001B4145">
        <w:rPr>
          <w:rFonts w:ascii="Traditional Arabic" w:hAnsi="Traditional Arabic" w:cs="Traditional Arabic"/>
          <w:sz w:val="36"/>
          <w:szCs w:val="36"/>
          <w:rtl/>
        </w:rPr>
        <w:t>7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05D19" w:rsidRPr="001B4145">
        <w:rPr>
          <w:rFonts w:ascii="Traditional Arabic" w:hAnsi="Traditional Arabic" w:cs="Traditional Arabic" w:hint="cs"/>
          <w:sz w:val="36"/>
          <w:szCs w:val="36"/>
          <w:rtl/>
        </w:rPr>
        <w:t>موسومة ب: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B1095" w:rsidRPr="001B4145">
        <w:rPr>
          <w:rFonts w:ascii="Traditional Arabic" w:hAnsi="Traditional Arabic" w:cs="Traditional Arabic"/>
          <w:sz w:val="36"/>
          <w:szCs w:val="36"/>
          <w:rtl/>
        </w:rPr>
        <w:t>المشاركة السياسية للمرأة في الجزائر وتونس- دراسة مقارنة-</w:t>
      </w:r>
      <w:r w:rsidR="000E4531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 بتقدير مشرف جدّا.</w:t>
      </w:r>
      <w:r w:rsidR="00D05D19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 قسم العلوم السياسية كلية الحقوق جامعة السانية وهران.</w:t>
      </w:r>
    </w:p>
    <w:p w:rsidR="00AB1095" w:rsidRPr="001B4145" w:rsidRDefault="00AB1095" w:rsidP="001B4145">
      <w:pPr>
        <w:numPr>
          <w:ilvl w:val="0"/>
          <w:numId w:val="2"/>
        </w:numPr>
        <w:bidi/>
        <w:spacing w:after="0" w:line="36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دكتوراه في العلوم السياسية موسومة بمشاركة المرأة في العملية الانتخابية في </w:t>
      </w:r>
      <w:r w:rsidR="000E4531" w:rsidRPr="001B4145">
        <w:rPr>
          <w:rFonts w:ascii="Traditional Arabic" w:hAnsi="Traditional Arabic" w:cs="Traditional Arabic" w:hint="cs"/>
          <w:sz w:val="36"/>
          <w:szCs w:val="36"/>
          <w:rtl/>
        </w:rPr>
        <w:t>الجزائر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="000E4531" w:rsidRPr="001B4145">
        <w:rPr>
          <w:rFonts w:ascii="Traditional Arabic" w:hAnsi="Traditional Arabic" w:cs="Traditional Arabic"/>
          <w:sz w:val="36"/>
          <w:szCs w:val="36"/>
          <w:rtl/>
        </w:rPr>
        <w:t xml:space="preserve">دراسة </w:t>
      </w:r>
      <w:r w:rsidR="000E4531" w:rsidRPr="001B4145">
        <w:rPr>
          <w:rFonts w:ascii="Traditional Arabic" w:hAnsi="Traditional Arabic" w:cs="Traditional Arabic" w:hint="cs"/>
          <w:sz w:val="36"/>
          <w:szCs w:val="36"/>
          <w:rtl/>
        </w:rPr>
        <w:t>ميدانية على ضوء توجهات الهيئة الناخبة الجزائرية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-</w:t>
      </w:r>
      <w:r w:rsidR="000E4531" w:rsidRPr="001B414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D05D19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B4145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جوان 2017 بتقدير مشرف جدا </w:t>
      </w:r>
      <w:r w:rsidR="00D05D19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قسم العلوم السياسية كلية الحقوق والعلوم السياسية جامعة </w:t>
      </w:r>
      <w:r w:rsidR="001B4145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محمد بن محمد </w:t>
      </w:r>
      <w:r w:rsidR="00D05D19" w:rsidRPr="001B4145">
        <w:rPr>
          <w:rFonts w:ascii="Traditional Arabic" w:hAnsi="Traditional Arabic" w:cs="Traditional Arabic" w:hint="cs"/>
          <w:sz w:val="36"/>
          <w:szCs w:val="36"/>
          <w:rtl/>
        </w:rPr>
        <w:t>بلقايد وهران.</w:t>
      </w:r>
    </w:p>
    <w:p w:rsidR="001C1BBE" w:rsidRPr="001B4145" w:rsidRDefault="00FB20A2" w:rsidP="004312DD">
      <w:pPr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B4145">
        <w:rPr>
          <w:rFonts w:ascii="Traditional Arabic" w:hAnsi="Traditional Arabic" w:cs="Traditional Arabic"/>
          <w:noProof/>
          <w:sz w:val="36"/>
          <w:szCs w:val="36"/>
          <w:rtl/>
        </w:rPr>
        <w:pict>
          <v:rect id="_x0000_s1027" style="position:absolute;left:0;text-align:left;margin-left:0;margin-top:2.95pt;width:450pt;height:39.55pt;z-index:251661312" fillcolor="#eaeaea" stroked="f" strokecolor="silver">
            <v:textbox style="mso-next-textbox:#_x0000_s1027">
              <w:txbxContent>
                <w:p w:rsidR="001C1BBE" w:rsidRDefault="001C1BBE" w:rsidP="001C1BBE">
                  <w:pPr>
                    <w:ind w:right="-282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4F5C31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F5C3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الخبرة المهنية</w:t>
                  </w:r>
                </w:p>
                <w:p w:rsidR="001C1BBE" w:rsidRPr="004F5C31" w:rsidRDefault="001C1BBE" w:rsidP="001C1BBE">
                  <w:pPr>
                    <w:ind w:right="-282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  <w10:wrap type="square"/>
          </v:rect>
        </w:pict>
      </w:r>
    </w:p>
    <w:p w:rsidR="001C1BBE" w:rsidRPr="001B4145" w:rsidRDefault="001C1BBE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t>- أستاذ</w:t>
      </w:r>
      <w:r w:rsidR="00AB1095" w:rsidRPr="001B4145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B1095" w:rsidRPr="001B4145">
        <w:rPr>
          <w:rFonts w:ascii="Traditional Arabic" w:hAnsi="Traditional Arabic" w:cs="Traditional Arabic"/>
          <w:sz w:val="36"/>
          <w:szCs w:val="36"/>
          <w:rtl/>
        </w:rPr>
        <w:t>مساعدة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F029F" w:rsidRPr="001B4145">
        <w:rPr>
          <w:rFonts w:ascii="Traditional Arabic" w:hAnsi="Traditional Arabic" w:cs="Traditional Arabic"/>
          <w:sz w:val="36"/>
          <w:szCs w:val="36"/>
          <w:rtl/>
        </w:rPr>
        <w:t xml:space="preserve">منذ 26/12/2007 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بقسم العلوم السياسية والعلاقات الدولية بجامعة أبي بكر بلقايد –تلمسان-</w:t>
      </w:r>
      <w:r w:rsidR="00A272CE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يومنا هذا.</w:t>
      </w:r>
    </w:p>
    <w:p w:rsidR="001C1BBE" w:rsidRPr="001B4145" w:rsidRDefault="006A4A84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t>- مسؤولة</w:t>
      </w:r>
      <w:r w:rsidR="00AB1095" w:rsidRPr="001B4145">
        <w:rPr>
          <w:rFonts w:ascii="Traditional Arabic" w:hAnsi="Traditional Arabic" w:cs="Traditional Arabic"/>
          <w:sz w:val="36"/>
          <w:szCs w:val="36"/>
          <w:rtl/>
        </w:rPr>
        <w:t xml:space="preserve"> شعبة العلوم السياسية نظام ل م د </w:t>
      </w:r>
      <w:r w:rsidR="001C1BBE" w:rsidRPr="001B4145">
        <w:rPr>
          <w:rFonts w:ascii="Traditional Arabic" w:hAnsi="Traditional Arabic" w:cs="Traditional Arabic"/>
          <w:sz w:val="36"/>
          <w:szCs w:val="36"/>
          <w:rtl/>
        </w:rPr>
        <w:t>منذ 2008</w:t>
      </w:r>
      <w:r w:rsidR="00555A3D" w:rsidRPr="001B4145">
        <w:rPr>
          <w:rFonts w:ascii="Traditional Arabic" w:hAnsi="Traditional Arabic" w:cs="Traditional Arabic"/>
          <w:sz w:val="36"/>
          <w:szCs w:val="36"/>
          <w:rtl/>
        </w:rPr>
        <w:t xml:space="preserve"> ا</w:t>
      </w:r>
      <w:r w:rsidR="00AB1095" w:rsidRPr="001B4145">
        <w:rPr>
          <w:rFonts w:ascii="Traditional Arabic" w:hAnsi="Traditional Arabic" w:cs="Traditional Arabic"/>
          <w:sz w:val="36"/>
          <w:szCs w:val="36"/>
          <w:rtl/>
        </w:rPr>
        <w:t>لى غاية 2010.</w:t>
      </w:r>
    </w:p>
    <w:p w:rsidR="00F223CE" w:rsidRPr="001B4145" w:rsidRDefault="00555A3D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B4145">
        <w:rPr>
          <w:rFonts w:ascii="Traditional Arabic" w:hAnsi="Traditional Arabic" w:cs="Traditional Arabic"/>
          <w:sz w:val="36"/>
          <w:szCs w:val="36"/>
        </w:rPr>
        <w:t>-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رئيسة اللجنة البيداغوجية الخاصة بالسنة الثانية</w:t>
      </w:r>
      <w:r w:rsidR="00D05D19" w:rsidRPr="001B4145">
        <w:rPr>
          <w:rFonts w:ascii="Traditional Arabic" w:hAnsi="Traditional Arabic" w:cs="Traditional Arabic"/>
          <w:sz w:val="36"/>
          <w:szCs w:val="36"/>
          <w:rtl/>
        </w:rPr>
        <w:t xml:space="preserve"> ل م د  للسنوات 2008/ 2009/2010</w:t>
      </w:r>
      <w:r w:rsidR="00D05D19" w:rsidRPr="001B4145">
        <w:rPr>
          <w:rFonts w:ascii="Traditional Arabic" w:hAnsi="Traditional Arabic" w:cs="Traditional Arabic" w:hint="cs"/>
          <w:sz w:val="36"/>
          <w:szCs w:val="36"/>
          <w:rtl/>
        </w:rPr>
        <w:t>/2012/2014/2015/2016.</w:t>
      </w:r>
    </w:p>
    <w:p w:rsidR="00AB1095" w:rsidRPr="001B4145" w:rsidRDefault="00AB1095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6A4A84" w:rsidRPr="001B4145">
        <w:rPr>
          <w:rFonts w:ascii="Traditional Arabic" w:hAnsi="Traditional Arabic" w:cs="Traditional Arabic"/>
          <w:sz w:val="36"/>
          <w:szCs w:val="36"/>
          <w:rtl/>
        </w:rPr>
        <w:t>مسؤولة عن ليسانس ل</w:t>
      </w:r>
      <w:r w:rsidR="00D05D19" w:rsidRPr="001B4145">
        <w:rPr>
          <w:rFonts w:ascii="Traditional Arabic" w:hAnsi="Traditional Arabic" w:cs="Traditional Arabic"/>
          <w:sz w:val="36"/>
          <w:szCs w:val="36"/>
          <w:rtl/>
        </w:rPr>
        <w:t xml:space="preserve"> م د تخصص ادارة عمومية منذ 2012</w:t>
      </w:r>
      <w:r w:rsidR="00D05D19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يومنا هذا.</w:t>
      </w:r>
    </w:p>
    <w:p w:rsidR="006A4A84" w:rsidRPr="001B4145" w:rsidRDefault="006A4A84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- عضو بالمجلس العلمي لكلية الحقوق والعلوم السياسية لدورتين 2009 </w:t>
      </w:r>
      <w:r w:rsidR="00BF029F" w:rsidRPr="001B4145">
        <w:rPr>
          <w:rFonts w:ascii="Traditional Arabic" w:hAnsi="Traditional Arabic" w:cs="Traditional Arabic"/>
          <w:sz w:val="36"/>
          <w:szCs w:val="36"/>
          <w:rtl/>
        </w:rPr>
        <w:t xml:space="preserve">/2012 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و</w:t>
      </w:r>
      <w:r w:rsidR="00555A3D" w:rsidRPr="001B41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2012 </w:t>
      </w:r>
      <w:r w:rsidR="00BF029F" w:rsidRPr="001B4145">
        <w:rPr>
          <w:rFonts w:ascii="Traditional Arabic" w:hAnsi="Traditional Arabic" w:cs="Traditional Arabic"/>
          <w:sz w:val="36"/>
          <w:szCs w:val="36"/>
          <w:rtl/>
        </w:rPr>
        <w:t>/2015.</w:t>
      </w:r>
    </w:p>
    <w:p w:rsidR="001C1BBE" w:rsidRPr="001B4145" w:rsidRDefault="001C1BBE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lastRenderedPageBreak/>
        <w:t>- عضو اللجنة العلمية لقسم العلوم السياس</w:t>
      </w:r>
      <w:r w:rsidR="00D05D19" w:rsidRPr="001B4145">
        <w:rPr>
          <w:rFonts w:ascii="Traditional Arabic" w:hAnsi="Traditional Arabic" w:cs="Traditional Arabic"/>
          <w:sz w:val="36"/>
          <w:szCs w:val="36"/>
          <w:rtl/>
        </w:rPr>
        <w:t>ية والعلاقات الدولية منذ 2007</w:t>
      </w:r>
      <w:r w:rsidR="00D05D19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 إلى غاية 2015.</w:t>
      </w:r>
    </w:p>
    <w:p w:rsidR="001C1BBE" w:rsidRPr="001B4145" w:rsidRDefault="001C1BBE" w:rsidP="004312DD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t>- أستاذ</w:t>
      </w:r>
      <w:r w:rsidR="006A4A84" w:rsidRPr="001B4145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مشارك</w:t>
      </w:r>
      <w:r w:rsidR="006A4A84" w:rsidRPr="001B4145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بقسم العلوم السياسية والعلاقات الدولية بجامعة وهران من 2004 إلى 2007.</w:t>
      </w:r>
    </w:p>
    <w:p w:rsidR="001C1BBE" w:rsidRPr="001B4145" w:rsidRDefault="001C1BBE" w:rsidP="004312DD">
      <w:pPr>
        <w:bidi/>
        <w:spacing w:line="360" w:lineRule="auto"/>
        <w:jc w:val="lowKashida"/>
        <w:rPr>
          <w:rFonts w:ascii="Traditional Arabic" w:hAnsi="Traditional Arabic" w:cs="Traditional Arabic"/>
          <w:sz w:val="36"/>
          <w:szCs w:val="36"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- عضو مخبر </w:t>
      </w:r>
      <w:r w:rsidR="006A4A84" w:rsidRPr="001B4145">
        <w:rPr>
          <w:rFonts w:ascii="Traditional Arabic" w:hAnsi="Traditional Arabic" w:cs="Traditional Arabic"/>
          <w:sz w:val="36"/>
          <w:szCs w:val="36"/>
          <w:rtl/>
        </w:rPr>
        <w:t>حقوق الانسان والحريات العامة بجامعة أبى بكر بلقايد تلمسان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، منذ 200</w:t>
      </w:r>
      <w:r w:rsidR="006A4A84" w:rsidRPr="001B4145">
        <w:rPr>
          <w:rFonts w:ascii="Traditional Arabic" w:hAnsi="Traditional Arabic" w:cs="Traditional Arabic"/>
          <w:sz w:val="36"/>
          <w:szCs w:val="36"/>
          <w:rtl/>
        </w:rPr>
        <w:t>9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F029F" w:rsidRPr="001B4145" w:rsidRDefault="001C1BBE" w:rsidP="004312DD">
      <w:pPr>
        <w:bidi/>
        <w:spacing w:line="36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/>
          <w:sz w:val="36"/>
          <w:szCs w:val="36"/>
        </w:rPr>
        <w:t>-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عضو وحدة بحث </w:t>
      </w:r>
      <w:r w:rsidRPr="001B4145">
        <w:rPr>
          <w:rFonts w:ascii="Traditional Arabic" w:hAnsi="Traditional Arabic" w:cs="Traditional Arabic"/>
          <w:sz w:val="36"/>
          <w:szCs w:val="36"/>
          <w:lang w:bidi="ar-DZ"/>
        </w:rPr>
        <w:t>CNEPRU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BF029F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حول: السياسة الخارجية الجزائرية في 2009.</w:t>
      </w:r>
    </w:p>
    <w:p w:rsidR="004312DD" w:rsidRPr="001B4145" w:rsidRDefault="00BF029F" w:rsidP="001B4145">
      <w:pPr>
        <w:bidi/>
        <w:spacing w:line="36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 عضو وحدة بحث </w:t>
      </w:r>
      <w:r w:rsidRPr="001B4145">
        <w:rPr>
          <w:rFonts w:ascii="Traditional Arabic" w:hAnsi="Traditional Arabic" w:cs="Traditional Arabic"/>
          <w:sz w:val="36"/>
          <w:szCs w:val="36"/>
          <w:lang w:bidi="ar-DZ"/>
        </w:rPr>
        <w:t>CNEPRU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حول: الإصلاح السياسي في العالم العربي منذ 2014.</w:t>
      </w:r>
    </w:p>
    <w:p w:rsidR="00990C2E" w:rsidRPr="001B4145" w:rsidRDefault="00FB20A2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/>
          <w:noProof/>
          <w:sz w:val="36"/>
          <w:szCs w:val="36"/>
          <w:rtl/>
        </w:rPr>
        <w:pict>
          <v:rect id="_x0000_s1029" style="position:absolute;left:0;text-align:left;margin-left:0;margin-top:28.95pt;width:450pt;height:53.9pt;z-index:251663360" fillcolor="#eaeaea" stroked="f" strokecolor="silver">
            <v:textbox style="mso-next-textbox:#_x0000_s1029">
              <w:txbxContent>
                <w:p w:rsidR="001C1BBE" w:rsidRPr="00C930EA" w:rsidRDefault="00642622" w:rsidP="001C1BB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النشاطات العلمية</w:t>
                  </w:r>
                </w:p>
                <w:p w:rsidR="001C1BBE" w:rsidRPr="0057798B" w:rsidRDefault="001C1BBE" w:rsidP="001C1BB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  <w10:wrap type="square"/>
          </v:rect>
        </w:pict>
      </w:r>
    </w:p>
    <w:p w:rsidR="001B4145" w:rsidRPr="001B4145" w:rsidRDefault="001B4145" w:rsidP="001B4145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 المشاركة في فعاليات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الملتقى الوطني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المنظم من قبل قسم العلوم السياسية كلية الحقوق والعلوم السياسية بجامعة أبي بكر بلقايد تلمسان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الم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عنون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ب"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الجزائر واصلاح السياسات في ظل التحولات الراهنة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" المنعقد يومي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25/26 أفريل 2017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تحت عنوان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"حقوق المرأة الجزائرية بين ثنائية التمييز والمساواة النوعية الحاضر والمستقبل"</w:t>
      </w:r>
    </w:p>
    <w:p w:rsidR="001B4145" w:rsidRPr="001B4145" w:rsidRDefault="001B4145" w:rsidP="001B4145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المشاركة في فعاليات اليوم الدراسي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المنظم من قبل مخبر حقوق الانسان والحريات الأساسية بجامعة تلمسان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المتعلّق ب"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الحقوق السياسية للمرأة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" المنعقد يومي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09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مارس 201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7 بمداخلة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تحت عنوان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"التمكين السياسي للمرأة الجزائرية من منظور مقارن".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:rsidR="00A272CE" w:rsidRPr="001B4145" w:rsidRDefault="00990C2E" w:rsidP="001B4145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-</w:t>
      </w:r>
      <w:r w:rsidR="00A272C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المشاركة في فعاليات </w:t>
      </w:r>
      <w:r w:rsidR="00A272CE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الملتقى الدولي</w:t>
      </w:r>
      <w:r w:rsidR="00A272C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A272CE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المنظم من قبل مخبر اصلاح السياسات العربي</w:t>
      </w:r>
      <w:r w:rsidR="00B94B55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ة في ظلّ تحديات العولمة بالتعاون</w:t>
      </w:r>
      <w:r w:rsidR="00A272CE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مع كلية الحقوق والعلوم </w:t>
      </w:r>
      <w:r w:rsidR="00B94B55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السياسية بجامعة حسيبة بن بوعلي </w:t>
      </w:r>
      <w:r w:rsidR="00A272CE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الشلف </w:t>
      </w:r>
      <w:r w:rsidR="00A272C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المتعلّق ب"</w:t>
      </w:r>
      <w:r w:rsidR="00A272CE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إصلاح </w:t>
      </w:r>
      <w:r w:rsidR="00A272CE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السياسات العربية في ظلّ تحديات العولمة</w:t>
      </w:r>
      <w:r w:rsidR="00A272C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" المنعقد يومي </w:t>
      </w:r>
      <w:r w:rsidR="00A272CE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19/20 أفريل 2016 </w:t>
      </w:r>
      <w:r w:rsidR="00A272C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تحت عنوان </w:t>
      </w:r>
      <w:r w:rsidR="00A272CE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"الأزمة الليبية بين الإرث السياسي وثقافة الشرعية الانتخابية".</w:t>
      </w:r>
    </w:p>
    <w:p w:rsidR="00D05EB2" w:rsidRPr="001B4145" w:rsidRDefault="00D05EB2" w:rsidP="004312DD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-المشاركة في الدورة التدريبية التي عقد</w:t>
      </w:r>
      <w:r w:rsidR="00D5721A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D5721A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المجلس الشعبي الولائي لولاية تلمسان </w:t>
      </w:r>
      <w:r w:rsidR="00D5721A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لفائدة النساء المنتخبات برعاية وزارة الداخلية والجماعات المحلية وصندوق الأمم المتحدة الإنمائي ووزارة الشؤون الخارجية من 02إلى غاية 05 ماي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D5721A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2016.</w:t>
      </w:r>
    </w:p>
    <w:p w:rsidR="00A272CE" w:rsidRPr="001B4145" w:rsidRDefault="00A272CE" w:rsidP="004312DD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-المشاركة في فعاليات اليوم الدراسي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المنظم من قبل مخبر حقوق الانسان والحريات الأساسية بجامعة تلمسان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المتعلّق ب"حرية الرأى والتعبير، حقّ</w:t>
      </w:r>
      <w:r w:rsidR="00B94B55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ومسؤولية" المنعقد يومي 16/17/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مارس 2015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بمداخلة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تحت عنوان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المرأة العربية وحرية الرأي والتعبير: مكاسب أم تراجع (نماذج وتطبيقات من دول الربيع العربي)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A272CE" w:rsidRPr="001B4145" w:rsidRDefault="00A272CE" w:rsidP="004312DD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المشاركة في فعاليات اليوم الدراسي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المنظم من قبل مخبر </w:t>
      </w:r>
      <w:r w:rsidR="00C209A8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حوار الديانات والحضارات في حوض البحر المتوسط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بجامعة تلمسان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المتعلّق ب"</w:t>
      </w:r>
      <w:r w:rsidR="00C209A8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الخريطة الجيوسياسية لحوض البحر المتوسط : واقع وآفاق الحوار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" المنعقد يوم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C209A8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30جانفي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201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4 بمداخلة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تحت عنوان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="00C209A8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انعكاسات الحوار على الأمن المتوسطي".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</w:p>
    <w:p w:rsidR="00C209A8" w:rsidRPr="001B4145" w:rsidRDefault="00C209A8" w:rsidP="004312DD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المشاركة في فعاليات اليوم الدراسي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المنظم من قبل مخبر حقوق </w:t>
      </w:r>
      <w:r w:rsidR="006273F5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الإنسان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والحريات الأساسية بجامعة تلمسان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المتعلّق ب"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النظام القانوني للحريات الفكرية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" المنعقد يوم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الأحد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16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فبراير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201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4 بمداخلة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تحت عنوان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"تأثير حالة الطوارىء على حرية التجمع والتظاهر(حالة الجزائر)".</w:t>
      </w:r>
    </w:p>
    <w:p w:rsidR="002B1D2E" w:rsidRPr="001B4145" w:rsidRDefault="002B1D2E" w:rsidP="004312DD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-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المشاركة في فعاليات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الملتقى الوطني المنظم من قبل مخبر القانون المجتمع والسلطة بالتعاون مع جامعة وهران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المتعلّق ب"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الهجرة غير الشرعية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" المنعقد يوم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09 أكتوبر 2013 بمداخلة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تحت عنوان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"محددات وآليات سياسة الجزائر لمكافحة الهجرة غير الشرعية".</w:t>
      </w:r>
    </w:p>
    <w:p w:rsidR="002B1D2E" w:rsidRPr="001B4145" w:rsidRDefault="002B1D2E" w:rsidP="004312DD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المشاركة في فعاليات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الملتقى الوطني المنظم من قبل </w:t>
      </w:r>
      <w:r w:rsidR="001935CD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جامعة باجي مختار عنابة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المتعلّق ب"</w:t>
      </w:r>
      <w:r w:rsidR="001935CD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الدراسات المستقبلية في العلاقات الدولية : مناهج وتطبيقات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" المنعقد يوم</w:t>
      </w:r>
      <w:r w:rsidR="001935CD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 15 و16 أفريل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2013 بمداخلة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تحت عنوان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="001935CD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مستقبل السياسات الأوروبية في المغرب العربي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".</w:t>
      </w:r>
    </w:p>
    <w:p w:rsidR="00990C2E" w:rsidRPr="001B4145" w:rsidRDefault="002B1D2E" w:rsidP="004312DD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المشاركة في فعاليات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الملتقى الوطني المنظم من قبل كلية الحقوق والعلوم السياسية لجامعة تلمسان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المتعلّق ب"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الأمن الانساني في الجزائر: واقع وآفاق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" المنعقد يوم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 10 و11 ديسمبر 2013 بمداخلة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تحت عنوان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"مأسسة النوع الإجتماعي: مدخل لتحقيق الأمن الإنساني للمرأة في الجزائر".</w:t>
      </w:r>
    </w:p>
    <w:p w:rsidR="005E5AAB" w:rsidRPr="001B4145" w:rsidRDefault="005E5AAB" w:rsidP="004312DD">
      <w:pPr>
        <w:numPr>
          <w:ilvl w:val="0"/>
          <w:numId w:val="2"/>
        </w:numPr>
        <w:bidi/>
        <w:spacing w:after="0" w:line="360" w:lineRule="auto"/>
        <w:jc w:val="lowKashida"/>
        <w:rPr>
          <w:rFonts w:ascii="Traditional Arabic" w:hAnsi="Traditional Arabic" w:cs="Traditional Arabic"/>
          <w:sz w:val="36"/>
          <w:szCs w:val="36"/>
          <w:lang w:bidi="ar-DZ"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المشاركة في فعاليات اليوم الدراسي حول </w:t>
      </w:r>
      <w:r w:rsidRPr="001B4145">
        <w:rPr>
          <w:rFonts w:ascii="Traditional Arabic" w:hAnsi="Traditional Arabic" w:cs="Traditional Arabic"/>
          <w:sz w:val="36"/>
          <w:szCs w:val="36"/>
        </w:rPr>
        <w:t>parlement et politiques publiques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المنظم ب</w:t>
      </w:r>
    </w:p>
    <w:p w:rsidR="005E5AAB" w:rsidRPr="001B4145" w:rsidRDefault="005E5AAB" w:rsidP="004312DD">
      <w:pPr>
        <w:spacing w:after="0" w:line="360" w:lineRule="auto"/>
        <w:ind w:left="-1"/>
        <w:jc w:val="lowKashida"/>
        <w:rPr>
          <w:rFonts w:ascii="Traditional Arabic" w:hAnsi="Traditional Arabic" w:cs="Traditional Arabic"/>
          <w:sz w:val="36"/>
          <w:szCs w:val="36"/>
          <w:lang w:bidi="ar-DZ"/>
        </w:rPr>
      </w:pPr>
      <w:r w:rsidRPr="001B4145">
        <w:rPr>
          <w:rFonts w:ascii="Traditional Arabic" w:hAnsi="Traditional Arabic" w:cs="Traditional Arabic"/>
          <w:sz w:val="36"/>
          <w:szCs w:val="36"/>
        </w:rPr>
        <w:t>L’Université de Paris 2 et Centre d’études Européennes de sciences Po  Paris</w:t>
      </w:r>
      <w:r w:rsidRPr="001B414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يوم 10 جوان 2011.</w:t>
      </w:r>
    </w:p>
    <w:p w:rsidR="005E5AAB" w:rsidRPr="001B4145" w:rsidRDefault="005E5AAB" w:rsidP="004312DD">
      <w:pPr>
        <w:numPr>
          <w:ilvl w:val="0"/>
          <w:numId w:val="2"/>
        </w:numPr>
        <w:bidi/>
        <w:spacing w:after="0" w:line="360" w:lineRule="auto"/>
        <w:jc w:val="lowKashida"/>
        <w:rPr>
          <w:rFonts w:ascii="Traditional Arabic" w:hAnsi="Traditional Arabic" w:cs="Traditional Arabic"/>
          <w:sz w:val="36"/>
          <w:szCs w:val="36"/>
          <w:lang w:bidi="ar-DZ"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t>المشاركة في فعاليات الملتقى الدولى حول</w:t>
      </w:r>
      <w:r w:rsidRPr="001B4145">
        <w:rPr>
          <w:rFonts w:ascii="Traditional Arabic" w:hAnsi="Traditional Arabic" w:cs="Traditional Arabic"/>
          <w:sz w:val="36"/>
          <w:szCs w:val="36"/>
        </w:rPr>
        <w:t xml:space="preserve"> Le tournant délibératif : Bilan, critiques, perspectives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المنعقد في </w:t>
      </w:r>
      <w:r w:rsidRPr="001B4145">
        <w:rPr>
          <w:rFonts w:ascii="Traditional Arabic" w:hAnsi="Traditional Arabic" w:cs="Traditional Arabic"/>
          <w:sz w:val="36"/>
          <w:szCs w:val="36"/>
        </w:rPr>
        <w:t>EHESS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4145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بباريس يومي 16 و17 جوان 2011.</w:t>
      </w:r>
    </w:p>
    <w:p w:rsidR="005E5AAB" w:rsidRPr="001B4145" w:rsidRDefault="005E5AAB" w:rsidP="004312DD">
      <w:pPr>
        <w:numPr>
          <w:ilvl w:val="0"/>
          <w:numId w:val="2"/>
        </w:numPr>
        <w:bidi/>
        <w:spacing w:after="0" w:line="36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-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إجراء تربص قصير المدى بـ </w:t>
      </w:r>
      <w:r w:rsidRPr="001B4145">
        <w:rPr>
          <w:rFonts w:ascii="Traditional Arabic" w:hAnsi="Traditional Arabic" w:cs="Traditional Arabic"/>
          <w:sz w:val="36"/>
          <w:szCs w:val="36"/>
          <w:lang w:bidi="ar-DZ"/>
        </w:rPr>
        <w:t>Ecole des Hautes Etudes En Sciences Sociales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بجامعة باريس، من 10 جوان إلى 19 جوان 2011.</w:t>
      </w:r>
    </w:p>
    <w:p w:rsidR="00D55073" w:rsidRPr="001B4145" w:rsidRDefault="00D55073" w:rsidP="004312DD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المشاركة في فعاليات اليوم الدراسي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المنظم من قبل مخبر حقوق </w:t>
      </w:r>
      <w:r w:rsidR="005E5AAB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الإنسان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والحريات الأساسية بجامعة تلمسان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المتعلّق ب"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الحريات العامة في الجزائر بين التنظيم والتقييد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" المنعقد يوم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الأربعاء 24 نوفمبر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201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0 بمداخلة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تحت عنوان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"مشاركة المرأة الجزائرية في الحياة السياسية الواقع وآليات التفعيل".</w:t>
      </w:r>
    </w:p>
    <w:p w:rsidR="001C1BBE" w:rsidRPr="001B4145" w:rsidRDefault="00990C2E" w:rsidP="004312DD">
      <w:pPr>
        <w:bidi/>
        <w:spacing w:line="36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 </w:t>
      </w:r>
      <w:r w:rsidR="00FF1E58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إجـراء تـكوين</w:t>
      </w:r>
      <w:r w:rsidR="001C1BB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بمـ</w:t>
      </w:r>
      <w:r w:rsidR="006A4A84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ركز</w:t>
      </w:r>
      <w:r w:rsidR="002E6C09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المرأة العربية للتدريب والبحوث- </w:t>
      </w:r>
      <w:r w:rsidR="006A4A84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كوثر</w:t>
      </w:r>
      <w:r w:rsidR="002E6C09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-</w:t>
      </w:r>
      <w:r w:rsidR="006A4A84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2E6C09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بتونس</w:t>
      </w:r>
      <w:r w:rsidR="001C1BB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مـن </w:t>
      </w:r>
      <w:r w:rsidR="002E6C09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17</w:t>
      </w:r>
      <w:r w:rsidR="001C1BB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2E6C09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-20 </w:t>
      </w:r>
      <w:r w:rsidR="001C1BB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ديسمبر</w:t>
      </w:r>
      <w:r w:rsidR="0004462E" w:rsidRPr="001B4145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="001C1BB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20</w:t>
      </w:r>
      <w:r w:rsidR="002E6C09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10 في اطار دورة تدريبية حول تقنيات الدعوة من أجل التغيير في مجال حقوق المرأة </w:t>
      </w:r>
      <w:r w:rsidR="00D05D19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الإنسانية</w:t>
      </w:r>
      <w:r w:rsidR="002E6C09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والتشريعات تحت اشراف د. فائزة بن حديد.</w:t>
      </w:r>
    </w:p>
    <w:p w:rsidR="00C91FD1" w:rsidRPr="001B4145" w:rsidRDefault="005E5AAB" w:rsidP="004312DD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المشاركة في فعاليات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الملتقى الدولي المنظم من قبل مخبر حقوق الإنسان والحريات الأساسية بجامعة تلمسان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المتعلّق ب"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الحريات العامة في الجزائر بين التنظيم والتقييد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" المنعقد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يومي 03/04 نوفمبر 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20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09 بمداخلة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تحت عنوان 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"التحديات الأمنية في منطقة المغرب العربي في ظل التحولات الدولية الراهنة" بمداخلة مشتركة بعنوان "اصلاح الحكم وبناء الحكم الصالح كضرورة لتعزيز أمن المواطن في الجزائر".</w:t>
      </w:r>
    </w:p>
    <w:p w:rsidR="001C1BBE" w:rsidRPr="001B4145" w:rsidRDefault="00744A91" w:rsidP="004312DD">
      <w:pPr>
        <w:bidi/>
        <w:spacing w:line="360" w:lineRule="auto"/>
        <w:ind w:left="360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ا</w:t>
      </w:r>
      <w:r w:rsidR="001C1BBE" w:rsidRPr="001B414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لنشر</w:t>
      </w:r>
      <w:r w:rsidR="001C1BBE" w:rsidRPr="001B414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:</w:t>
      </w:r>
    </w:p>
    <w:p w:rsidR="00990C2E" w:rsidRPr="001B4145" w:rsidRDefault="00C91FD1" w:rsidP="004312DD">
      <w:pPr>
        <w:bidi/>
        <w:spacing w:after="0" w:line="36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-  </w:t>
      </w:r>
      <w:r w:rsidR="00B356C4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دراسة بعنوان</w:t>
      </w:r>
      <w:r w:rsidR="001C1BBE" w:rsidRPr="001B4145">
        <w:rPr>
          <w:rFonts w:ascii="Traditional Arabic" w:hAnsi="Traditional Arabic" w:cs="Traditional Arabic"/>
          <w:sz w:val="36"/>
          <w:szCs w:val="36"/>
          <w:rtl/>
        </w:rPr>
        <w:t>"</w:t>
      </w:r>
      <w:r w:rsidR="00E468D5" w:rsidRPr="001B4145">
        <w:rPr>
          <w:rFonts w:ascii="Traditional Arabic" w:hAnsi="Traditional Arabic" w:cs="Traditional Arabic"/>
          <w:sz w:val="36"/>
          <w:szCs w:val="36"/>
          <w:rtl/>
        </w:rPr>
        <w:t>الأمن الانساني كنسق مغاير لتمكين المرأة سياسيا</w:t>
      </w:r>
      <w:r w:rsidR="001C1BBE" w:rsidRPr="001B4145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="001C1BBE" w:rsidRPr="001B4145">
        <w:rPr>
          <w:rFonts w:ascii="Traditional Arabic" w:hAnsi="Traditional Arabic" w:cs="Traditional Arabic"/>
          <w:sz w:val="36"/>
          <w:szCs w:val="36"/>
          <w:u w:val="single"/>
          <w:rtl/>
          <w:lang w:bidi="ar-DZ"/>
        </w:rPr>
        <w:t>مجلة العلوم القانونية والإدارية والسياسية</w:t>
      </w:r>
      <w:r w:rsidR="001C1BB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، عدد رقم </w:t>
      </w:r>
      <w:r w:rsidR="00E468D5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08</w:t>
      </w:r>
      <w:r w:rsidR="001C1BB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، كلية الحقوق والعلوم السياسية، جامعة أبو بكر بلقايد تلمسان، </w:t>
      </w:r>
      <w:r w:rsidR="00E468D5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2009</w:t>
      </w:r>
      <w:r w:rsidR="001C1BBE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6273F5" w:rsidRPr="001B4145" w:rsidRDefault="00B356C4" w:rsidP="004312DD">
      <w:pPr>
        <w:bidi/>
        <w:spacing w:after="0" w:line="36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-</w:t>
      </w:r>
      <w:r w:rsidR="006273F5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دراسة بعنوان</w:t>
      </w:r>
      <w:r w:rsidR="006273F5" w:rsidRPr="001B4145">
        <w:rPr>
          <w:rFonts w:ascii="Traditional Arabic" w:hAnsi="Traditional Arabic" w:cs="Traditional Arabic"/>
          <w:sz w:val="36"/>
          <w:szCs w:val="36"/>
          <w:rtl/>
        </w:rPr>
        <w:t>"</w:t>
      </w:r>
      <w:r w:rsidR="006273F5" w:rsidRPr="001B4145">
        <w:rPr>
          <w:rFonts w:ascii="Traditional Arabic" w:hAnsi="Traditional Arabic" w:cs="Traditional Arabic" w:hint="cs"/>
          <w:sz w:val="36"/>
          <w:szCs w:val="36"/>
          <w:rtl/>
        </w:rPr>
        <w:t>مأسسة النوع الإجتماعي: مدخل لتحقيق الأمن الإنساني للمرأة بالجزائر</w:t>
      </w:r>
      <w:r w:rsidR="006273F5" w:rsidRPr="001B4145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="006273F5" w:rsidRPr="001B4145">
        <w:rPr>
          <w:rFonts w:ascii="Traditional Arabic" w:hAnsi="Traditional Arabic" w:cs="Traditional Arabic"/>
          <w:sz w:val="36"/>
          <w:szCs w:val="36"/>
          <w:u w:val="single"/>
          <w:rtl/>
          <w:lang w:bidi="ar-DZ"/>
        </w:rPr>
        <w:t>مجلة العلوم القانونية والإدارية والسياسية</w:t>
      </w:r>
      <w:r w:rsidR="006273F5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، عدد رقم </w:t>
      </w:r>
      <w:r w:rsidR="006273F5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</w:t>
      </w:r>
      <w:r w:rsidR="006273F5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8، كلية الحقوق والعلوم السياسية، جامعة أبو بكر بلقايد تلمسان، 20</w:t>
      </w:r>
      <w:r w:rsidR="006273F5"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14</w:t>
      </w:r>
      <w:r w:rsidR="006273F5"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D05D19" w:rsidRPr="001B4145" w:rsidRDefault="006273F5" w:rsidP="004312DD">
      <w:pPr>
        <w:bidi/>
        <w:spacing w:after="0" w:line="360" w:lineRule="auto"/>
        <w:jc w:val="lowKashida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-دراسة بعنوان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4145">
        <w:rPr>
          <w:rFonts w:ascii="Traditional Arabic" w:hAnsi="Traditional Arabic" w:cs="Traditional Arabic" w:hint="cs"/>
          <w:sz w:val="36"/>
          <w:szCs w:val="36"/>
          <w:rtl/>
        </w:rPr>
        <w:t>المرأة العربية وحرية الرأي والتعبير مكاسب أم اخفاقات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Pr="001B4145">
        <w:rPr>
          <w:rFonts w:ascii="Traditional Arabic" w:hAnsi="Traditional Arabic" w:cs="Traditional Arabic"/>
          <w:sz w:val="36"/>
          <w:szCs w:val="36"/>
          <w:u w:val="single"/>
          <w:rtl/>
          <w:lang w:bidi="ar-DZ"/>
        </w:rPr>
        <w:t>مجلة ال</w:t>
      </w:r>
      <w:r w:rsidRPr="001B4145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حقوق والحريات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، عدد رقم 0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، جامعة أبو بكر بلقايد تلمسان، 20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15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1B4145" w:rsidRPr="001B4145" w:rsidRDefault="001B4145" w:rsidP="001B4145">
      <w:pPr>
        <w:bidi/>
        <w:spacing w:after="0" w:line="36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-دراسة بعنوان 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"</w:t>
      </w:r>
      <w:r w:rsidRPr="001B4145">
        <w:rPr>
          <w:rFonts w:ascii="Traditional Arabic" w:hAnsi="Traditional Arabic" w:cs="Traditional Arabic" w:hint="cs"/>
          <w:sz w:val="36"/>
          <w:szCs w:val="36"/>
          <w:rtl/>
        </w:rPr>
        <w:t>المرأة العربية وحرية الرأي والتعبير مكاسب أم اخفاقات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Pr="001B4145">
        <w:rPr>
          <w:rFonts w:ascii="Traditional Arabic" w:hAnsi="Traditional Arabic" w:cs="Traditional Arabic"/>
          <w:sz w:val="36"/>
          <w:szCs w:val="36"/>
          <w:u w:val="single"/>
          <w:rtl/>
          <w:lang w:bidi="ar-DZ"/>
        </w:rPr>
        <w:t>مجلة ال</w:t>
      </w:r>
      <w:r w:rsidRPr="001B4145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حقوق والحريات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، عدد رقم 0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، جامعة أبو بكر بلقايد تلمسان، 20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15</w:t>
      </w:r>
      <w:r w:rsidRPr="001B4145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1B4145" w:rsidRPr="001B4145" w:rsidRDefault="001B4145" w:rsidP="001B4145">
      <w:pPr>
        <w:bidi/>
        <w:spacing w:after="0" w:line="36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-دراسة بعنوان "المرأة العربية بين أزمة المشاركة السياسية وحتمية التمكين"، </w:t>
      </w:r>
      <w:r w:rsidRPr="001B4145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>مجلة المجلس الدستوري</w:t>
      </w:r>
      <w:r w:rsidRPr="001B414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عدد 07، 2016، الجزائر.</w:t>
      </w:r>
    </w:p>
    <w:p w:rsidR="001B4145" w:rsidRPr="001B4145" w:rsidRDefault="001B4145" w:rsidP="001B4145">
      <w:pPr>
        <w:bidi/>
        <w:spacing w:after="0" w:line="36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C1BBE" w:rsidRPr="001B4145" w:rsidRDefault="001C1BBE" w:rsidP="004312DD">
      <w:pPr>
        <w:bidi/>
        <w:spacing w:line="360" w:lineRule="auto"/>
        <w:ind w:left="720"/>
        <w:jc w:val="lowKashida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1B414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الإشراف</w:t>
      </w:r>
    </w:p>
    <w:p w:rsidR="001C1BBE" w:rsidRPr="001B4145" w:rsidRDefault="001C1BBE" w:rsidP="004312DD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الإشراف على </w:t>
      </w:r>
      <w:r w:rsidR="00984E5B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عدّة </w:t>
      </w:r>
      <w:r w:rsidR="00984E5B" w:rsidRPr="001B4145">
        <w:rPr>
          <w:rFonts w:ascii="Traditional Arabic" w:hAnsi="Traditional Arabic" w:cs="Traditional Arabic"/>
          <w:sz w:val="36"/>
          <w:szCs w:val="36"/>
          <w:rtl/>
        </w:rPr>
        <w:t xml:space="preserve">مذكرات </w:t>
      </w:r>
      <w:r w:rsidR="00984E5B" w:rsidRPr="001B4145">
        <w:rPr>
          <w:rFonts w:ascii="Traditional Arabic" w:hAnsi="Traditional Arabic" w:cs="Traditional Arabic" w:hint="cs"/>
          <w:sz w:val="36"/>
          <w:szCs w:val="36"/>
          <w:rtl/>
        </w:rPr>
        <w:t>لل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تخر</w:t>
      </w:r>
      <w:r w:rsidR="00984E5B" w:rsidRPr="001B414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>ج لنيل شهادة الليسانس</w:t>
      </w:r>
      <w:r w:rsidR="00990C2E" w:rsidRPr="001B4145">
        <w:rPr>
          <w:rFonts w:ascii="Traditional Arabic" w:hAnsi="Traditional Arabic" w:cs="Traditional Arabic"/>
          <w:sz w:val="36"/>
          <w:szCs w:val="36"/>
          <w:rtl/>
        </w:rPr>
        <w:t xml:space="preserve"> والماست</w:t>
      </w:r>
      <w:r w:rsidR="00744A91" w:rsidRPr="001B4145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1B4145">
        <w:rPr>
          <w:rFonts w:ascii="Traditional Arabic" w:hAnsi="Traditional Arabic" w:cs="Traditional Arabic"/>
          <w:sz w:val="36"/>
          <w:szCs w:val="36"/>
          <w:rtl/>
        </w:rPr>
        <w:t xml:space="preserve"> في العلوم السي</w:t>
      </w:r>
      <w:r w:rsidR="00744A91" w:rsidRPr="001B4145">
        <w:rPr>
          <w:rFonts w:ascii="Traditional Arabic" w:hAnsi="Traditional Arabic" w:cs="Traditional Arabic"/>
          <w:sz w:val="36"/>
          <w:szCs w:val="36"/>
          <w:rtl/>
        </w:rPr>
        <w:t xml:space="preserve">اسية والعلاقات الدولية في </w:t>
      </w:r>
      <w:r w:rsidR="00984E5B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كلية الحقوق والعلوم السياسية قسم العلوم السياسية </w:t>
      </w:r>
      <w:r w:rsidR="00744A91" w:rsidRPr="001B4145">
        <w:rPr>
          <w:rFonts w:ascii="Traditional Arabic" w:hAnsi="Traditional Arabic" w:cs="Traditional Arabic"/>
          <w:sz w:val="36"/>
          <w:szCs w:val="36"/>
          <w:rtl/>
        </w:rPr>
        <w:t xml:space="preserve">جامعة </w:t>
      </w:r>
      <w:r w:rsidR="00984E5B" w:rsidRPr="001B4145">
        <w:rPr>
          <w:rFonts w:ascii="Traditional Arabic" w:hAnsi="Traditional Arabic" w:cs="Traditional Arabic"/>
          <w:sz w:val="36"/>
          <w:szCs w:val="36"/>
          <w:rtl/>
        </w:rPr>
        <w:t>تلمسان</w:t>
      </w:r>
      <w:r w:rsidR="00D05D19" w:rsidRPr="001B4145">
        <w:rPr>
          <w:rFonts w:ascii="Traditional Arabic" w:hAnsi="Traditional Arabic" w:cs="Traditional Arabic" w:hint="cs"/>
          <w:sz w:val="36"/>
          <w:szCs w:val="36"/>
          <w:rtl/>
        </w:rPr>
        <w:t xml:space="preserve"> منذ 2008 إلى يومنا هذا.</w:t>
      </w:r>
    </w:p>
    <w:p w:rsidR="001C1BBE" w:rsidRPr="004312DD" w:rsidRDefault="001C1BBE" w:rsidP="004312DD">
      <w:pPr>
        <w:spacing w:line="360" w:lineRule="auto"/>
        <w:jc w:val="right"/>
        <w:rPr>
          <w:rFonts w:ascii="Traditional Arabic" w:hAnsi="Traditional Arabic" w:cs="Traditional Arabic"/>
          <w:sz w:val="28"/>
          <w:szCs w:val="28"/>
        </w:rPr>
      </w:pPr>
    </w:p>
    <w:sectPr w:rsidR="001C1BBE" w:rsidRPr="004312DD" w:rsidSect="00E733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4D" w:rsidRDefault="0085624D" w:rsidP="00500213">
      <w:pPr>
        <w:spacing w:after="0" w:line="240" w:lineRule="auto"/>
      </w:pPr>
      <w:r>
        <w:separator/>
      </w:r>
    </w:p>
  </w:endnote>
  <w:endnote w:type="continuationSeparator" w:id="1">
    <w:p w:rsidR="0085624D" w:rsidRDefault="0085624D" w:rsidP="0050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79"/>
      <w:docPartObj>
        <w:docPartGallery w:val="Page Numbers (Bottom of Page)"/>
        <w:docPartUnique/>
      </w:docPartObj>
    </w:sdtPr>
    <w:sdtContent>
      <w:p w:rsidR="00500213" w:rsidRDefault="00FB20A2">
        <w:pPr>
          <w:pStyle w:val="Pieddepage"/>
          <w:jc w:val="center"/>
        </w:pPr>
        <w:fldSimple w:instr=" PAGE   \* MERGEFORMAT ">
          <w:r w:rsidR="001B4145">
            <w:rPr>
              <w:noProof/>
            </w:rPr>
            <w:t>7</w:t>
          </w:r>
        </w:fldSimple>
      </w:p>
    </w:sdtContent>
  </w:sdt>
  <w:p w:rsidR="00500213" w:rsidRDefault="005002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4D" w:rsidRDefault="0085624D" w:rsidP="00500213">
      <w:pPr>
        <w:spacing w:after="0" w:line="240" w:lineRule="auto"/>
      </w:pPr>
      <w:r>
        <w:separator/>
      </w:r>
    </w:p>
  </w:footnote>
  <w:footnote w:type="continuationSeparator" w:id="1">
    <w:p w:rsidR="0085624D" w:rsidRDefault="0085624D" w:rsidP="0050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836"/>
    <w:multiLevelType w:val="hybridMultilevel"/>
    <w:tmpl w:val="34225C00"/>
    <w:lvl w:ilvl="0" w:tplc="A7AC024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F418B"/>
    <w:multiLevelType w:val="hybridMultilevel"/>
    <w:tmpl w:val="4844D9A4"/>
    <w:lvl w:ilvl="0" w:tplc="E5AA5272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7D916923"/>
    <w:multiLevelType w:val="hybridMultilevel"/>
    <w:tmpl w:val="8848971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BBE"/>
    <w:rsid w:val="00000C1C"/>
    <w:rsid w:val="0004462E"/>
    <w:rsid w:val="000D7BDF"/>
    <w:rsid w:val="000E4531"/>
    <w:rsid w:val="00163CD5"/>
    <w:rsid w:val="001935CD"/>
    <w:rsid w:val="001B4145"/>
    <w:rsid w:val="001C1BBE"/>
    <w:rsid w:val="002B1D2E"/>
    <w:rsid w:val="002E6C09"/>
    <w:rsid w:val="002F5600"/>
    <w:rsid w:val="003220AC"/>
    <w:rsid w:val="00331EEF"/>
    <w:rsid w:val="0037435F"/>
    <w:rsid w:val="003C726C"/>
    <w:rsid w:val="004312DD"/>
    <w:rsid w:val="0044399D"/>
    <w:rsid w:val="00454875"/>
    <w:rsid w:val="00500213"/>
    <w:rsid w:val="005305B7"/>
    <w:rsid w:val="00555A3D"/>
    <w:rsid w:val="005E5AAB"/>
    <w:rsid w:val="006273F5"/>
    <w:rsid w:val="00642622"/>
    <w:rsid w:val="00691571"/>
    <w:rsid w:val="006A4A84"/>
    <w:rsid w:val="00744A91"/>
    <w:rsid w:val="007C0CFA"/>
    <w:rsid w:val="0085624D"/>
    <w:rsid w:val="009079C0"/>
    <w:rsid w:val="00912D3F"/>
    <w:rsid w:val="00984E5B"/>
    <w:rsid w:val="00990C2E"/>
    <w:rsid w:val="00A272CE"/>
    <w:rsid w:val="00AB1095"/>
    <w:rsid w:val="00B04920"/>
    <w:rsid w:val="00B10E6D"/>
    <w:rsid w:val="00B205CB"/>
    <w:rsid w:val="00B356C4"/>
    <w:rsid w:val="00B94B55"/>
    <w:rsid w:val="00BF029F"/>
    <w:rsid w:val="00C209A8"/>
    <w:rsid w:val="00C91FD1"/>
    <w:rsid w:val="00D05D19"/>
    <w:rsid w:val="00D05EB2"/>
    <w:rsid w:val="00D105A8"/>
    <w:rsid w:val="00D55073"/>
    <w:rsid w:val="00D5721A"/>
    <w:rsid w:val="00DA7EF0"/>
    <w:rsid w:val="00DB6FAF"/>
    <w:rsid w:val="00E44A90"/>
    <w:rsid w:val="00E468D5"/>
    <w:rsid w:val="00E63510"/>
    <w:rsid w:val="00E73361"/>
    <w:rsid w:val="00EC0514"/>
    <w:rsid w:val="00F223CE"/>
    <w:rsid w:val="00FB20A2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B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1C1BBE"/>
  </w:style>
  <w:style w:type="character" w:styleId="lev">
    <w:name w:val="Strong"/>
    <w:basedOn w:val="Policepardfaut"/>
    <w:uiPriority w:val="22"/>
    <w:qFormat/>
    <w:rsid w:val="001C1BBE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50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0213"/>
  </w:style>
  <w:style w:type="paragraph" w:styleId="Pieddepage">
    <w:name w:val="footer"/>
    <w:basedOn w:val="Normal"/>
    <w:link w:val="PieddepageCar"/>
    <w:uiPriority w:val="99"/>
    <w:unhideWhenUsed/>
    <w:rsid w:val="0050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N'TIC</cp:lastModifiedBy>
  <cp:revision>2</cp:revision>
  <dcterms:created xsi:type="dcterms:W3CDTF">2017-08-05T23:52:00Z</dcterms:created>
  <dcterms:modified xsi:type="dcterms:W3CDTF">2017-08-05T23:52:00Z</dcterms:modified>
</cp:coreProperties>
</file>