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1CC5" w:rsidRPr="00D122FC" w:rsidRDefault="00F80671" w:rsidP="00F80671">
      <w:pPr>
        <w:shd w:val="pct20" w:color="auto" w:fill="auto"/>
        <w:spacing w:line="240" w:lineRule="auto"/>
        <w:ind w:left="720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1114425" cy="1209675"/>
            <wp:effectExtent l="19050" t="0" r="9525" b="0"/>
            <wp:docPr id="1" name="Picture 1" descr="C:\Users\TOSHIBA\Desktop\New Briefcase\الصور\DCIM\Camera\٢٠١٥٠٢٢١_٠٩٣٣٢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New Briefcase\الصور\DCIM\Camera\٢٠١٥٠٢٢١_٠٩٣٣٢٩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 w:hint="cs"/>
          <w:b/>
          <w:bCs/>
          <w:sz w:val="40"/>
          <w:szCs w:val="40"/>
          <w:rtl/>
        </w:rPr>
        <w:t xml:space="preserve">                  ا</w:t>
      </w:r>
      <w:r w:rsidR="002E1CC5" w:rsidRPr="00D122FC">
        <w:rPr>
          <w:rFonts w:cs="Traditional Arabic" w:hint="eastAsia"/>
          <w:b/>
          <w:bCs/>
          <w:sz w:val="40"/>
          <w:szCs w:val="40"/>
          <w:rtl/>
        </w:rPr>
        <w:t>لسيرة</w:t>
      </w:r>
      <w:r w:rsidR="002E1CC5" w:rsidRPr="00D122FC">
        <w:rPr>
          <w:rFonts w:cs="Traditional Arabic"/>
          <w:b/>
          <w:bCs/>
          <w:sz w:val="40"/>
          <w:szCs w:val="40"/>
          <w:rtl/>
        </w:rPr>
        <w:t xml:space="preserve"> </w:t>
      </w:r>
      <w:r w:rsidR="002E1CC5" w:rsidRPr="00D122FC">
        <w:rPr>
          <w:rFonts w:cs="Traditional Arabic" w:hint="eastAsia"/>
          <w:b/>
          <w:bCs/>
          <w:sz w:val="40"/>
          <w:szCs w:val="40"/>
          <w:rtl/>
        </w:rPr>
        <w:t>الذاتية</w:t>
      </w:r>
    </w:p>
    <w:p w:rsidR="002E1CC5" w:rsidRPr="00430183" w:rsidRDefault="002E1CC5" w:rsidP="007203F0">
      <w:pPr>
        <w:spacing w:after="120" w:line="240" w:lineRule="auto"/>
        <w:ind w:left="567"/>
        <w:rPr>
          <w:rFonts w:cs="Traditional Arabic"/>
          <w:b/>
          <w:bCs/>
          <w:sz w:val="36"/>
          <w:szCs w:val="36"/>
          <w:rtl/>
        </w:rPr>
      </w:pPr>
      <w:r w:rsidRPr="00430183">
        <w:rPr>
          <w:rFonts w:ascii="Times New Roman" w:hAnsi="Times New Roman" w:cs="Times New Roman"/>
          <w:b/>
          <w:bCs/>
          <w:sz w:val="36"/>
          <w:szCs w:val="36"/>
          <w:rtl/>
        </w:rPr>
        <w:t>1</w:t>
      </w:r>
      <w:r w:rsidRPr="00430183">
        <w:rPr>
          <w:rFonts w:cs="Traditional Arabic"/>
          <w:b/>
          <w:bCs/>
          <w:sz w:val="36"/>
          <w:szCs w:val="36"/>
          <w:rtl/>
        </w:rPr>
        <w:t xml:space="preserve">-  </w:t>
      </w:r>
      <w:r w:rsidR="00A96658">
        <w:rPr>
          <w:rFonts w:cs="Traditional Arabic" w:hint="cs"/>
          <w:b/>
          <w:bCs/>
          <w:sz w:val="36"/>
          <w:szCs w:val="36"/>
          <w:rtl/>
        </w:rPr>
        <w:t>ال</w:t>
      </w:r>
      <w:r w:rsidRPr="00430183">
        <w:rPr>
          <w:rFonts w:cs="Traditional Arabic" w:hint="eastAsia"/>
          <w:b/>
          <w:bCs/>
          <w:sz w:val="36"/>
          <w:szCs w:val="36"/>
          <w:rtl/>
        </w:rPr>
        <w:t>بيانات</w:t>
      </w:r>
      <w:r w:rsidRPr="00430183">
        <w:rPr>
          <w:rFonts w:cs="Traditional Arabic"/>
          <w:b/>
          <w:bCs/>
          <w:sz w:val="36"/>
          <w:szCs w:val="36"/>
          <w:rtl/>
        </w:rPr>
        <w:t xml:space="preserve"> </w:t>
      </w:r>
      <w:r w:rsidR="00A96658">
        <w:rPr>
          <w:rFonts w:cs="Traditional Arabic" w:hint="cs"/>
          <w:b/>
          <w:bCs/>
          <w:sz w:val="36"/>
          <w:szCs w:val="36"/>
          <w:rtl/>
        </w:rPr>
        <w:t>ال</w:t>
      </w:r>
      <w:r w:rsidRPr="00430183">
        <w:rPr>
          <w:rFonts w:cs="Traditional Arabic" w:hint="eastAsia"/>
          <w:b/>
          <w:bCs/>
          <w:sz w:val="36"/>
          <w:szCs w:val="36"/>
          <w:rtl/>
        </w:rPr>
        <w:t>شخصية</w:t>
      </w:r>
      <w:r w:rsidR="00430183">
        <w:rPr>
          <w:rFonts w:cs="Traditional Arabic" w:hint="cs"/>
          <w:b/>
          <w:bCs/>
          <w:sz w:val="36"/>
          <w:szCs w:val="36"/>
          <w:rtl/>
        </w:rPr>
        <w:t>:</w:t>
      </w:r>
    </w:p>
    <w:p w:rsidR="002E1CC5" w:rsidRPr="00D16218" w:rsidRDefault="002E1CC5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الأسم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Pr="00D16218">
        <w:rPr>
          <w:rFonts w:cs="Arabic Transparent" w:hint="eastAsia"/>
          <w:sz w:val="28"/>
          <w:szCs w:val="28"/>
          <w:rtl/>
        </w:rPr>
        <w:t>عبدالنبي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امحمد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فرج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المدني</w:t>
      </w:r>
    </w:p>
    <w:p w:rsidR="002E1CC5" w:rsidRPr="00D41E42" w:rsidRDefault="002E1CC5" w:rsidP="00533114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الوظيفية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الحالية</w:t>
      </w:r>
      <w:r w:rsidR="00D41E42">
        <w:rPr>
          <w:rFonts w:cs="Arabic Transparent"/>
          <w:sz w:val="28"/>
          <w:szCs w:val="28"/>
          <w:rtl/>
        </w:rPr>
        <w:t>:</w:t>
      </w:r>
      <w:r w:rsidR="00D41E42" w:rsidRPr="00D41E42">
        <w:rPr>
          <w:rFonts w:cs="Arabic Transparent"/>
          <w:sz w:val="28"/>
          <w:szCs w:val="28"/>
          <w:rtl/>
        </w:rPr>
        <w:t xml:space="preserve"> </w:t>
      </w:r>
      <w:r w:rsidR="00533114">
        <w:rPr>
          <w:rFonts w:cs="Arabic Transparent" w:hint="cs"/>
          <w:sz w:val="28"/>
          <w:szCs w:val="28"/>
          <w:rtl/>
        </w:rPr>
        <w:t>عضو هيأة تدريس بال</w:t>
      </w:r>
      <w:r w:rsidR="00AE6F5B">
        <w:rPr>
          <w:rFonts w:cs="Arabic Transparent" w:hint="cs"/>
          <w:sz w:val="28"/>
          <w:szCs w:val="28"/>
          <w:rtl/>
        </w:rPr>
        <w:t>أكاديمية الليبية</w:t>
      </w:r>
      <w:r w:rsidR="00C733F5">
        <w:rPr>
          <w:rFonts w:cs="Arabic Transparent" w:hint="cs"/>
          <w:sz w:val="28"/>
          <w:szCs w:val="28"/>
          <w:rtl/>
        </w:rPr>
        <w:t>.</w:t>
      </w:r>
      <w:r w:rsidR="00170269">
        <w:rPr>
          <w:rFonts w:cs="Arabic Transparent" w:hint="cs"/>
          <w:sz w:val="28"/>
          <w:szCs w:val="28"/>
          <w:rtl/>
        </w:rPr>
        <w:t xml:space="preserve"> </w:t>
      </w:r>
    </w:p>
    <w:p w:rsidR="002E1CC5" w:rsidRPr="00D16218" w:rsidRDefault="002E1CC5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الدرجة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العلمية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="00D17FFA">
        <w:rPr>
          <w:rFonts w:cs="Arabic Transparent" w:hint="cs"/>
          <w:sz w:val="28"/>
          <w:szCs w:val="28"/>
          <w:rtl/>
        </w:rPr>
        <w:t>استاذ مساعد</w:t>
      </w:r>
      <w:r>
        <w:rPr>
          <w:rFonts w:cs="Arabic Transparent" w:hint="eastAsia"/>
          <w:sz w:val="28"/>
          <w:szCs w:val="28"/>
          <w:rtl/>
        </w:rPr>
        <w:t>،</w:t>
      </w:r>
      <w:r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المؤهل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العلمي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Pr="00D16218">
        <w:rPr>
          <w:rFonts w:cs="Arabic Transparent" w:hint="eastAsia"/>
          <w:sz w:val="28"/>
          <w:szCs w:val="28"/>
          <w:rtl/>
        </w:rPr>
        <w:t>دكتوراه</w:t>
      </w:r>
      <w:r w:rsidRPr="00D16218">
        <w:rPr>
          <w:rFonts w:cs="Arabic Transparent"/>
          <w:sz w:val="28"/>
          <w:szCs w:val="28"/>
          <w:rtl/>
        </w:rPr>
        <w:t>.</w:t>
      </w:r>
    </w:p>
    <w:p w:rsidR="002E1CC5" w:rsidRDefault="002E1CC5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الجنسية</w:t>
      </w:r>
      <w:r w:rsidRPr="00D16218">
        <w:rPr>
          <w:rFonts w:cs="Arabic Transparent"/>
          <w:sz w:val="28"/>
          <w:szCs w:val="28"/>
          <w:rtl/>
        </w:rPr>
        <w:t xml:space="preserve"> : </w:t>
      </w:r>
      <w:r w:rsidRPr="00D16218">
        <w:rPr>
          <w:rFonts w:cs="Arabic Transparent" w:hint="eastAsia"/>
          <w:sz w:val="28"/>
          <w:szCs w:val="28"/>
          <w:rtl/>
        </w:rPr>
        <w:t>ليبي</w:t>
      </w:r>
      <w:r w:rsidRPr="00D16218">
        <w:rPr>
          <w:rFonts w:cs="Arabic Transparent"/>
          <w:sz w:val="28"/>
          <w:szCs w:val="28"/>
          <w:rtl/>
        </w:rPr>
        <w:t>.</w:t>
      </w:r>
    </w:p>
    <w:p w:rsidR="00DA1EAA" w:rsidRDefault="00DA1EAA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  <w:lang w:bidi="ar-LY"/>
        </w:rPr>
      </w:pPr>
      <w:r>
        <w:rPr>
          <w:rFonts w:cs="Arabic Transparent" w:hint="cs"/>
          <w:sz w:val="28"/>
          <w:szCs w:val="28"/>
          <w:rtl/>
        </w:rPr>
        <w:t xml:space="preserve">تاريخ </w:t>
      </w:r>
      <w:r w:rsidR="00414EB1">
        <w:rPr>
          <w:rFonts w:cs="Arabic Transparent" w:hint="cs"/>
          <w:sz w:val="28"/>
          <w:szCs w:val="28"/>
          <w:rtl/>
        </w:rPr>
        <w:t xml:space="preserve">ومكان </w:t>
      </w:r>
      <w:r>
        <w:rPr>
          <w:rFonts w:cs="Arabic Transparent" w:hint="cs"/>
          <w:sz w:val="28"/>
          <w:szCs w:val="28"/>
          <w:rtl/>
        </w:rPr>
        <w:t xml:space="preserve">الميلاد: </w:t>
      </w:r>
      <w:r>
        <w:rPr>
          <w:rFonts w:cs="Arabic Transparent"/>
          <w:sz w:val="28"/>
          <w:szCs w:val="28"/>
        </w:rPr>
        <w:t>1963</w:t>
      </w:r>
      <w:r>
        <w:rPr>
          <w:rFonts w:cs="Arabic Transparent" w:hint="cs"/>
          <w:sz w:val="28"/>
          <w:szCs w:val="28"/>
          <w:rtl/>
          <w:lang w:bidi="ar-LY"/>
        </w:rPr>
        <w:t xml:space="preserve"> الأصابعة</w:t>
      </w:r>
      <w:r w:rsidR="00A96658">
        <w:rPr>
          <w:rFonts w:cs="Arabic Transparent" w:hint="cs"/>
          <w:sz w:val="28"/>
          <w:szCs w:val="28"/>
          <w:rtl/>
          <w:lang w:bidi="ar-LY"/>
        </w:rPr>
        <w:t>.</w:t>
      </w:r>
    </w:p>
    <w:p w:rsidR="00A96658" w:rsidRPr="00D16218" w:rsidRDefault="00A96658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  <w:lang w:bidi="ar-LY"/>
        </w:rPr>
      </w:pPr>
      <w:r>
        <w:rPr>
          <w:rFonts w:cs="Arabic Transparent" w:hint="cs"/>
          <w:sz w:val="28"/>
          <w:szCs w:val="28"/>
          <w:rtl/>
          <w:lang w:bidi="ar-LY"/>
        </w:rPr>
        <w:t>الحالة الاجتماعية: متزوج ويعول</w:t>
      </w:r>
    </w:p>
    <w:p w:rsidR="002E1CC5" w:rsidRPr="00D16218" w:rsidRDefault="00EB6297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العنوان</w:t>
      </w:r>
      <w:r w:rsidR="00A96658">
        <w:rPr>
          <w:rFonts w:cs="Arabic Transparent" w:hint="cs"/>
          <w:sz w:val="28"/>
          <w:szCs w:val="28"/>
          <w:rtl/>
        </w:rPr>
        <w:t>:</w:t>
      </w:r>
      <w:r>
        <w:rPr>
          <w:rFonts w:cs="Arabic Transparent" w:hint="cs"/>
          <w:sz w:val="28"/>
          <w:szCs w:val="28"/>
          <w:rtl/>
        </w:rPr>
        <w:t xml:space="preserve"> ال</w:t>
      </w:r>
      <w:r w:rsidR="00AE6F5B">
        <w:rPr>
          <w:rFonts w:cs="Arabic Transparent" w:hint="cs"/>
          <w:sz w:val="28"/>
          <w:szCs w:val="28"/>
          <w:rtl/>
        </w:rPr>
        <w:t>اكاديمية الليبية</w:t>
      </w:r>
      <w:r>
        <w:rPr>
          <w:rFonts w:cs="Arabic Transparent" w:hint="cs"/>
          <w:sz w:val="28"/>
          <w:szCs w:val="28"/>
          <w:rtl/>
        </w:rPr>
        <w:t xml:space="preserve"> جنزور طرابلس.</w:t>
      </w:r>
    </w:p>
    <w:p w:rsidR="002E1CC5" w:rsidRPr="00D16218" w:rsidRDefault="002E1CC5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محل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الإقامة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="001D036D">
        <w:rPr>
          <w:rFonts w:cs="Arabic Transparent" w:hint="cs"/>
          <w:sz w:val="28"/>
          <w:szCs w:val="28"/>
          <w:rtl/>
        </w:rPr>
        <w:t>مشروع الهضبة</w:t>
      </w:r>
      <w:r w:rsidRPr="00D16218">
        <w:rPr>
          <w:rFonts w:cs="Arabic Transparent"/>
          <w:sz w:val="28"/>
          <w:szCs w:val="28"/>
          <w:rtl/>
        </w:rPr>
        <w:t xml:space="preserve"> – </w:t>
      </w:r>
      <w:r w:rsidR="00F562A1">
        <w:rPr>
          <w:rFonts w:cs="Arabic Transparent" w:hint="cs"/>
          <w:sz w:val="28"/>
          <w:szCs w:val="28"/>
          <w:rtl/>
        </w:rPr>
        <w:t>طرابلس</w:t>
      </w:r>
    </w:p>
    <w:p w:rsidR="002E1CC5" w:rsidRPr="00D16218" w:rsidRDefault="002E1CC5" w:rsidP="007203F0">
      <w:pPr>
        <w:spacing w:after="120" w:line="240" w:lineRule="auto"/>
        <w:ind w:left="567"/>
        <w:rPr>
          <w:rFonts w:cs="Arabic Transparent"/>
          <w:sz w:val="28"/>
          <w:szCs w:val="28"/>
          <w:rtl/>
          <w:lang w:bidi="ar-LY"/>
        </w:rPr>
      </w:pPr>
      <w:r w:rsidRPr="00D16218">
        <w:rPr>
          <w:rFonts w:cs="Arabic Transparent" w:hint="eastAsia"/>
          <w:sz w:val="28"/>
          <w:szCs w:val="28"/>
          <w:rtl/>
        </w:rPr>
        <w:t>الهاتف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Pr="00D16218">
        <w:rPr>
          <w:rFonts w:cs="Arabic Transparent" w:hint="eastAsia"/>
          <w:sz w:val="28"/>
          <w:szCs w:val="28"/>
          <w:rtl/>
        </w:rPr>
        <w:t>محمول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0926004990</w:t>
      </w:r>
      <w:r w:rsidR="00653489">
        <w:rPr>
          <w:rFonts w:asciiTheme="minorHAnsi" w:hAnsiTheme="minorHAnsi" w:cstheme="minorHAnsi" w:hint="cs"/>
          <w:sz w:val="28"/>
          <w:szCs w:val="28"/>
          <w:rtl/>
        </w:rPr>
        <w:t>- 0916518622</w:t>
      </w:r>
    </w:p>
    <w:p w:rsidR="002E1CC5" w:rsidRPr="005067A0" w:rsidRDefault="002E1CC5" w:rsidP="007203F0">
      <w:pPr>
        <w:spacing w:after="120" w:line="240" w:lineRule="auto"/>
        <w:ind w:left="567"/>
        <w:rPr>
          <w:rFonts w:cs="Traditional Arabic"/>
          <w:sz w:val="28"/>
          <w:szCs w:val="28"/>
          <w:rtl/>
        </w:rPr>
      </w:pPr>
      <w:r w:rsidRPr="00D16218">
        <w:rPr>
          <w:rFonts w:cs="Arabic Transparent" w:hint="eastAsia"/>
          <w:sz w:val="28"/>
          <w:szCs w:val="28"/>
          <w:rtl/>
        </w:rPr>
        <w:t>البريد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الإلكتروني</w:t>
      </w:r>
      <w:r w:rsidRPr="00D16218">
        <w:rPr>
          <w:rFonts w:cs="Arabic Transparent"/>
          <w:sz w:val="28"/>
          <w:szCs w:val="28"/>
          <w:rtl/>
        </w:rPr>
        <w:t>:</w:t>
      </w:r>
      <w:r w:rsidRPr="00A04D6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562A1">
        <w:rPr>
          <w:rFonts w:ascii="Arial" w:hAnsi="Arial"/>
          <w:sz w:val="28"/>
          <w:szCs w:val="28"/>
        </w:rPr>
        <w:t>abduunabi63@yahoo.com</w:t>
      </w:r>
      <w:r w:rsidRPr="005067A0">
        <w:rPr>
          <w:rFonts w:cs="Traditional Arabic"/>
          <w:sz w:val="28"/>
          <w:szCs w:val="28"/>
          <w:rtl/>
        </w:rPr>
        <w:tab/>
      </w:r>
    </w:p>
    <w:p w:rsidR="002E1CC5" w:rsidRPr="007907EC" w:rsidRDefault="002E1CC5" w:rsidP="007203F0">
      <w:pPr>
        <w:spacing w:before="240" w:after="0" w:line="240" w:lineRule="auto"/>
        <w:ind w:left="720" w:right="170"/>
        <w:rPr>
          <w:rFonts w:cs="Traditional Arabic"/>
          <w:b/>
          <w:bCs/>
          <w:sz w:val="32"/>
          <w:szCs w:val="32"/>
          <w:rtl/>
          <w:lang w:bidi="ar-LY"/>
        </w:rPr>
      </w:pPr>
      <w:r w:rsidRPr="00F562A1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7907EC">
        <w:rPr>
          <w:rFonts w:cs="Traditional Arabic"/>
          <w:b/>
          <w:bCs/>
          <w:sz w:val="32"/>
          <w:szCs w:val="32"/>
          <w:rtl/>
        </w:rPr>
        <w:t xml:space="preserve">-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المؤهلات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العلمية</w:t>
      </w:r>
      <w:r w:rsidRPr="007907EC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2E1CC5" w:rsidRPr="007907EC" w:rsidRDefault="002E1CC5" w:rsidP="007203F0">
      <w:pPr>
        <w:pStyle w:val="a"/>
        <w:numPr>
          <w:ilvl w:val="0"/>
          <w:numId w:val="1"/>
        </w:numPr>
        <w:spacing w:before="240" w:after="0" w:line="240" w:lineRule="auto"/>
        <w:ind w:left="1440" w:right="170"/>
        <w:jc w:val="both"/>
        <w:rPr>
          <w:rFonts w:cs="Traditional Arabic"/>
          <w:b/>
          <w:bCs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دكتوراه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الفلسفة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في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العلوم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المالية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والمصرفية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الأكاديمية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العربية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="00653489">
        <w:rPr>
          <w:rFonts w:cs="Arabic Transparent" w:hint="cs"/>
          <w:sz w:val="28"/>
          <w:szCs w:val="28"/>
          <w:rtl/>
        </w:rPr>
        <w:t>ل</w:t>
      </w:r>
      <w:r w:rsidRPr="00D16218">
        <w:rPr>
          <w:rFonts w:cs="Arabic Transparent" w:hint="eastAsia"/>
          <w:sz w:val="28"/>
          <w:szCs w:val="28"/>
          <w:rtl/>
        </w:rPr>
        <w:t>لعلوم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المالية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والمصرفية،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عمان،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الأردن،</w:t>
      </w:r>
      <w:r w:rsidRPr="00576FD4">
        <w:rPr>
          <w:rFonts w:cs="Traditional Arabic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سنة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</w:t>
      </w:r>
      <w:r w:rsidR="00F562A1">
        <w:rPr>
          <w:rFonts w:asciiTheme="minorHAnsi" w:hAnsiTheme="minorHAnsi" w:cstheme="minorHAnsi" w:hint="cs"/>
          <w:sz w:val="28"/>
          <w:szCs w:val="28"/>
          <w:rtl/>
        </w:rPr>
        <w:t>05</w:t>
      </w:r>
      <w:r w:rsidRPr="00D16218">
        <w:rPr>
          <w:rFonts w:cs="Arabic Transparent" w:hint="eastAsia"/>
          <w:sz w:val="28"/>
          <w:szCs w:val="28"/>
          <w:rtl/>
        </w:rPr>
        <w:t>،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عنوان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الأطروحة</w:t>
      </w:r>
      <w:r w:rsidRPr="00D16218">
        <w:rPr>
          <w:rFonts w:cs="Arabic Transparent"/>
          <w:sz w:val="28"/>
          <w:szCs w:val="28"/>
          <w:rtl/>
        </w:rPr>
        <w:t xml:space="preserve">: </w:t>
      </w:r>
      <w:r w:rsidRPr="00D16218">
        <w:rPr>
          <w:rFonts w:cs="Arabic Transparent"/>
          <w:b/>
          <w:bCs/>
          <w:sz w:val="28"/>
          <w:szCs w:val="28"/>
          <w:rtl/>
        </w:rPr>
        <w:t>"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تقي</w:t>
      </w:r>
      <w:r>
        <w:rPr>
          <w:rFonts w:cs="Arabic Transparent" w:hint="eastAsia"/>
          <w:b/>
          <w:bCs/>
          <w:sz w:val="28"/>
          <w:szCs w:val="28"/>
          <w:rtl/>
        </w:rPr>
        <w:t>ي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م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مستوى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الإفصاح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في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التقارير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المالية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المرحلية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للشركات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المساهمة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العامة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الأردنية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في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ضو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متطلبات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الإفصاح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المرحلي</w:t>
      </w:r>
      <w:r w:rsidRPr="00D16218">
        <w:rPr>
          <w:rFonts w:cs="Traditional Arabic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المحلية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والدولية</w:t>
      </w:r>
      <w:r w:rsidRPr="00D16218">
        <w:rPr>
          <w:rFonts w:cs="Arabic Transparent"/>
          <w:sz w:val="28"/>
          <w:szCs w:val="28"/>
          <w:rtl/>
        </w:rPr>
        <w:t>".</w:t>
      </w:r>
    </w:p>
    <w:p w:rsidR="002E1CC5" w:rsidRPr="00D16218" w:rsidRDefault="002E1CC5" w:rsidP="007203F0">
      <w:pPr>
        <w:pStyle w:val="a"/>
        <w:numPr>
          <w:ilvl w:val="0"/>
          <w:numId w:val="1"/>
        </w:numPr>
        <w:spacing w:before="240" w:after="0" w:line="240" w:lineRule="auto"/>
        <w:ind w:left="1440" w:right="170"/>
        <w:jc w:val="both"/>
        <w:rPr>
          <w:rFonts w:cs="Arabic Transparent"/>
          <w:b/>
          <w:bCs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ماجستير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في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المحاسبة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المالية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كلية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المحاسبة</w:t>
      </w:r>
      <w:r w:rsidRPr="00D16218">
        <w:rPr>
          <w:rFonts w:cs="Arabic Transparent"/>
          <w:sz w:val="28"/>
          <w:szCs w:val="28"/>
          <w:rtl/>
        </w:rPr>
        <w:t xml:space="preserve">- </w:t>
      </w:r>
      <w:r w:rsidRPr="00D16218">
        <w:rPr>
          <w:rFonts w:cs="Arabic Transparent" w:hint="eastAsia"/>
          <w:sz w:val="28"/>
          <w:szCs w:val="28"/>
          <w:rtl/>
        </w:rPr>
        <w:t>جامعة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الجبل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الغربي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سنة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1997</w:t>
      </w:r>
      <w:r w:rsidRPr="00D16218">
        <w:rPr>
          <w:rFonts w:cs="Arabic Transparent" w:hint="eastAsia"/>
          <w:sz w:val="28"/>
          <w:szCs w:val="28"/>
          <w:rtl/>
        </w:rPr>
        <w:t>،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عنوان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الرسالة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"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الموضوعية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والإفصاح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في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التقارير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المالية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المنشورة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من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قبل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المصارف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التجارية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الليبية،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دراسة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تطبيقية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نظرية</w:t>
      </w:r>
      <w:r w:rsidRPr="00D16218">
        <w:rPr>
          <w:rFonts w:cs="Arabic Transparent"/>
          <w:b/>
          <w:bCs/>
          <w:sz w:val="28"/>
          <w:szCs w:val="28"/>
          <w:rtl/>
        </w:rPr>
        <w:t>".</w:t>
      </w:r>
    </w:p>
    <w:p w:rsidR="002E1CC5" w:rsidRPr="00433122" w:rsidRDefault="002E1CC5" w:rsidP="007203F0">
      <w:pPr>
        <w:pStyle w:val="a"/>
        <w:numPr>
          <w:ilvl w:val="0"/>
          <w:numId w:val="1"/>
        </w:numPr>
        <w:spacing w:before="240" w:line="240" w:lineRule="auto"/>
        <w:ind w:left="1440"/>
        <w:jc w:val="both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بكالوريوس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في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المحاسبة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المالية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كلية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المحاسبة</w:t>
      </w:r>
      <w:r w:rsidRPr="00D16218">
        <w:rPr>
          <w:rFonts w:cs="Arabic Transparent"/>
          <w:sz w:val="28"/>
          <w:szCs w:val="28"/>
          <w:rtl/>
        </w:rPr>
        <w:t xml:space="preserve">- </w:t>
      </w:r>
      <w:r w:rsidRPr="00D16218">
        <w:rPr>
          <w:rFonts w:cs="Arabic Transparent" w:hint="eastAsia"/>
          <w:sz w:val="28"/>
          <w:szCs w:val="28"/>
          <w:rtl/>
        </w:rPr>
        <w:t>جامعة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الجبل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الغربي،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سنة</w:t>
      </w:r>
      <w:r w:rsidRPr="00F562A1">
        <w:rPr>
          <w:rFonts w:asciiTheme="minorHAnsi" w:hAnsiTheme="minorHAnsi" w:cstheme="minorHAnsi"/>
          <w:sz w:val="28"/>
          <w:szCs w:val="28"/>
          <w:rtl/>
        </w:rPr>
        <w:t xml:space="preserve"> 1990.</w:t>
      </w:r>
    </w:p>
    <w:p w:rsidR="00433122" w:rsidRPr="00D16218" w:rsidRDefault="00433122" w:rsidP="00433122">
      <w:pPr>
        <w:pStyle w:val="a"/>
        <w:spacing w:before="240" w:line="240" w:lineRule="auto"/>
        <w:jc w:val="both"/>
        <w:rPr>
          <w:rFonts w:cs="Arabic Transparent"/>
          <w:sz w:val="28"/>
          <w:szCs w:val="28"/>
        </w:rPr>
      </w:pPr>
    </w:p>
    <w:p w:rsidR="002E1CC5" w:rsidRPr="00D16218" w:rsidRDefault="002E1CC5" w:rsidP="00433122">
      <w:pPr>
        <w:spacing w:line="40" w:lineRule="atLeast"/>
        <w:ind w:left="720"/>
        <w:rPr>
          <w:rFonts w:cs="Arabic Transparent"/>
          <w:b/>
          <w:bCs/>
          <w:sz w:val="28"/>
          <w:szCs w:val="28"/>
          <w:rtl/>
        </w:rPr>
      </w:pPr>
      <w:r w:rsidRPr="00F562A1">
        <w:rPr>
          <w:rFonts w:asciiTheme="minorHAnsi" w:hAnsiTheme="minorHAnsi" w:cstheme="minorHAnsi"/>
          <w:b/>
          <w:bCs/>
          <w:sz w:val="28"/>
          <w:szCs w:val="28"/>
          <w:rtl/>
        </w:rPr>
        <w:t>3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-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المؤهلات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المهنية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: </w:t>
      </w:r>
    </w:p>
    <w:p w:rsidR="002E1CC5" w:rsidRDefault="002E1CC5" w:rsidP="00433122">
      <w:pPr>
        <w:pStyle w:val="a"/>
        <w:numPr>
          <w:ilvl w:val="0"/>
          <w:numId w:val="1"/>
        </w:numPr>
        <w:spacing w:line="40" w:lineRule="atLeast"/>
        <w:ind w:left="1440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عضو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نقابة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المحاسبين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والمراجعين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القانونيين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الليبية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اعتبارا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سنة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2001</w:t>
      </w:r>
      <w:r w:rsidRPr="00D16218">
        <w:rPr>
          <w:rFonts w:cs="Arabic Transparent"/>
          <w:sz w:val="28"/>
          <w:szCs w:val="28"/>
          <w:rtl/>
        </w:rPr>
        <w:t>.</w:t>
      </w:r>
    </w:p>
    <w:p w:rsidR="007203F0" w:rsidRDefault="007203F0" w:rsidP="00433122">
      <w:pPr>
        <w:pStyle w:val="a"/>
        <w:numPr>
          <w:ilvl w:val="0"/>
          <w:numId w:val="1"/>
        </w:numPr>
        <w:spacing w:line="40" w:lineRule="atLeast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عضوية الجمعية الليبية للمالية الاسلامية اعتبارا من شهر يونيو </w:t>
      </w:r>
      <w:r w:rsidR="00DE1657">
        <w:rPr>
          <w:rFonts w:cs="Arabic Transparent"/>
          <w:sz w:val="28"/>
          <w:szCs w:val="28"/>
        </w:rPr>
        <w:t>2013</w:t>
      </w:r>
      <w:r>
        <w:rPr>
          <w:rFonts w:cs="Arabic Transparent" w:hint="cs"/>
          <w:sz w:val="28"/>
          <w:szCs w:val="28"/>
          <w:rtl/>
        </w:rPr>
        <w:t>.</w:t>
      </w:r>
    </w:p>
    <w:p w:rsidR="004B4597" w:rsidRDefault="004B4597" w:rsidP="00433122">
      <w:pPr>
        <w:pStyle w:val="a"/>
        <w:spacing w:line="40" w:lineRule="atLeast"/>
        <w:rPr>
          <w:rFonts w:cs="Arabic Transparent"/>
          <w:sz w:val="28"/>
          <w:szCs w:val="28"/>
          <w:rtl/>
        </w:rPr>
      </w:pPr>
    </w:p>
    <w:p w:rsidR="004B4597" w:rsidRDefault="004B4597" w:rsidP="00433122">
      <w:pPr>
        <w:pStyle w:val="a"/>
        <w:spacing w:line="40" w:lineRule="atLeast"/>
        <w:rPr>
          <w:rFonts w:cs="Arabic Transparent"/>
          <w:sz w:val="28"/>
          <w:szCs w:val="28"/>
          <w:rtl/>
        </w:rPr>
      </w:pPr>
    </w:p>
    <w:p w:rsidR="004B4597" w:rsidRPr="00D16218" w:rsidRDefault="004B4597" w:rsidP="00433122">
      <w:pPr>
        <w:pStyle w:val="a"/>
        <w:spacing w:line="40" w:lineRule="atLeast"/>
        <w:rPr>
          <w:rFonts w:cs="Arabic Transparent"/>
          <w:sz w:val="28"/>
          <w:szCs w:val="28"/>
        </w:rPr>
      </w:pPr>
    </w:p>
    <w:p w:rsidR="002E1CC5" w:rsidRPr="00E864EB" w:rsidRDefault="002E1CC5" w:rsidP="00433122">
      <w:pPr>
        <w:spacing w:line="40" w:lineRule="atLeast"/>
        <w:ind w:left="720"/>
        <w:rPr>
          <w:rFonts w:cs="Arabic Transparent"/>
          <w:b/>
          <w:bCs/>
          <w:sz w:val="28"/>
          <w:szCs w:val="28"/>
          <w:rtl/>
          <w:lang w:bidi="ar-LY"/>
        </w:rPr>
      </w:pPr>
      <w:r w:rsidRPr="00F562A1">
        <w:rPr>
          <w:rFonts w:asciiTheme="minorHAnsi" w:hAnsiTheme="minorHAnsi" w:cstheme="minorHAnsi"/>
          <w:b/>
          <w:bCs/>
          <w:sz w:val="28"/>
          <w:szCs w:val="28"/>
          <w:rtl/>
        </w:rPr>
        <w:t>4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-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المهارات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: </w:t>
      </w:r>
      <w:r w:rsidRPr="00D16218">
        <w:rPr>
          <w:rFonts w:cs="Arabic Transparent" w:hint="eastAsia"/>
          <w:sz w:val="28"/>
          <w:szCs w:val="28"/>
          <w:rtl/>
        </w:rPr>
        <w:t>العمل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على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الحاسب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الآلي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واستخدام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البرمجيات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التالية</w:t>
      </w:r>
      <w:r w:rsidRPr="00D16218">
        <w:rPr>
          <w:rFonts w:cs="Arabic Transparent"/>
          <w:sz w:val="28"/>
          <w:szCs w:val="28"/>
          <w:rtl/>
        </w:rPr>
        <w:t>:</w:t>
      </w:r>
    </w:p>
    <w:p w:rsidR="002E1CC5" w:rsidRPr="00195127" w:rsidRDefault="002E1CC5" w:rsidP="00545C8F">
      <w:pPr>
        <w:spacing w:line="240" w:lineRule="auto"/>
        <w:ind w:left="720"/>
        <w:jc w:val="right"/>
        <w:rPr>
          <w:rFonts w:ascii="Bernard MT Condensed" w:hAnsi="Bernard MT Condensed" w:cs="Angsana New"/>
          <w:sz w:val="28"/>
          <w:szCs w:val="28"/>
          <w:rtl/>
        </w:rPr>
      </w:pPr>
      <w:r w:rsidRPr="00195127">
        <w:rPr>
          <w:rFonts w:ascii="Bernard MT Condensed" w:hAnsi="Bernard MT Condensed" w:cs="Angsana New"/>
          <w:sz w:val="28"/>
          <w:szCs w:val="28"/>
        </w:rPr>
        <w:t>Microsoft Word.</w:t>
      </w:r>
    </w:p>
    <w:p w:rsidR="002E1CC5" w:rsidRPr="00195127" w:rsidRDefault="002E1CC5" w:rsidP="00545C8F">
      <w:pPr>
        <w:spacing w:line="240" w:lineRule="auto"/>
        <w:ind w:left="720"/>
        <w:jc w:val="right"/>
        <w:rPr>
          <w:rFonts w:ascii="Bernard MT Condensed" w:hAnsi="Bernard MT Condensed" w:cs="Angsana New"/>
          <w:sz w:val="28"/>
          <w:szCs w:val="28"/>
        </w:rPr>
      </w:pPr>
      <w:r w:rsidRPr="00195127">
        <w:rPr>
          <w:rFonts w:ascii="Bernard MT Condensed" w:hAnsi="Bernard MT Condensed" w:cs="Angsana New"/>
          <w:sz w:val="28"/>
          <w:szCs w:val="28"/>
        </w:rPr>
        <w:t>Microsoft Excel.</w:t>
      </w:r>
    </w:p>
    <w:p w:rsidR="002E1CC5" w:rsidRPr="00F562A1" w:rsidRDefault="00F562A1" w:rsidP="00545C8F">
      <w:pPr>
        <w:spacing w:line="240" w:lineRule="auto"/>
        <w:ind w:left="720"/>
        <w:jc w:val="right"/>
        <w:rPr>
          <w:rFonts w:ascii="Bernard MT Condensed" w:hAnsi="Bernard MT Condensed" w:cstheme="minorBidi"/>
          <w:sz w:val="28"/>
          <w:szCs w:val="28"/>
          <w:rtl/>
          <w:lang w:bidi="ar-LY"/>
        </w:rPr>
      </w:pPr>
      <w:r>
        <w:rPr>
          <w:rFonts w:ascii="Bernard MT Condensed" w:hAnsi="Bernard MT Condensed" w:cs="Angsana New"/>
          <w:sz w:val="28"/>
          <w:szCs w:val="28"/>
        </w:rPr>
        <w:t>Microsoft PowerPoint</w:t>
      </w:r>
    </w:p>
    <w:p w:rsidR="00F562A1" w:rsidRDefault="002E1CC5" w:rsidP="00E864EB">
      <w:pPr>
        <w:spacing w:line="240" w:lineRule="auto"/>
        <w:ind w:left="720"/>
        <w:jc w:val="right"/>
        <w:rPr>
          <w:rFonts w:ascii="Bernard MT Condensed" w:hAnsi="Bernard MT Condensed" w:cs="Angsana New"/>
          <w:sz w:val="28"/>
          <w:szCs w:val="28"/>
        </w:rPr>
      </w:pPr>
      <w:proofErr w:type="gramStart"/>
      <w:r w:rsidRPr="00195127">
        <w:rPr>
          <w:rFonts w:ascii="Bernard MT Condensed" w:hAnsi="Bernard MT Condensed" w:cs="Angsana New"/>
          <w:sz w:val="28"/>
          <w:szCs w:val="28"/>
        </w:rPr>
        <w:t>SPSS for Windows.</w:t>
      </w:r>
      <w:proofErr w:type="gramEnd"/>
    </w:p>
    <w:p w:rsidR="00EB6297" w:rsidRPr="004078A5" w:rsidRDefault="00EB6297" w:rsidP="00E864EB">
      <w:pPr>
        <w:spacing w:line="240" w:lineRule="auto"/>
        <w:ind w:left="720"/>
        <w:jc w:val="right"/>
        <w:rPr>
          <w:rFonts w:ascii="Bernard MT Condensed" w:hAnsi="Bernard MT Condensed" w:cstheme="minorBidi"/>
          <w:sz w:val="28"/>
          <w:szCs w:val="28"/>
          <w:lang w:bidi="ar-LY"/>
        </w:rPr>
      </w:pPr>
    </w:p>
    <w:p w:rsidR="002E1CC5" w:rsidRPr="007907EC" w:rsidRDefault="002E1CC5" w:rsidP="00545C8F">
      <w:pPr>
        <w:spacing w:line="240" w:lineRule="auto"/>
        <w:ind w:left="720"/>
        <w:rPr>
          <w:rFonts w:cs="Traditional Arabic"/>
          <w:b/>
          <w:bCs/>
          <w:sz w:val="32"/>
          <w:szCs w:val="32"/>
          <w:rtl/>
          <w:lang w:bidi="ar-LY"/>
        </w:rPr>
      </w:pPr>
      <w:r w:rsidRPr="00F562A1">
        <w:rPr>
          <w:rFonts w:asciiTheme="minorHAnsi" w:hAnsiTheme="minorHAnsi" w:cstheme="minorHAnsi"/>
          <w:b/>
          <w:bCs/>
          <w:sz w:val="28"/>
          <w:szCs w:val="28"/>
          <w:rtl/>
        </w:rPr>
        <w:t>5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-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التاريخ</w:t>
      </w:r>
      <w:r w:rsidRPr="00D16218">
        <w:rPr>
          <w:rFonts w:cs="Arabic Transparent"/>
          <w:b/>
          <w:bCs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b/>
          <w:bCs/>
          <w:sz w:val="28"/>
          <w:szCs w:val="28"/>
          <w:rtl/>
        </w:rPr>
        <w:t>الوظيفي</w:t>
      </w:r>
      <w:r w:rsidRPr="007907EC">
        <w:rPr>
          <w:rFonts w:cs="Traditional Arabic"/>
          <w:b/>
          <w:bCs/>
          <w:sz w:val="32"/>
          <w:szCs w:val="32"/>
          <w:rtl/>
        </w:rPr>
        <w:t>:</w:t>
      </w:r>
    </w:p>
    <w:p w:rsidR="002E1CC5" w:rsidRPr="00D16218" w:rsidRDefault="001D036D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عميد </w:t>
      </w:r>
      <w:r w:rsidR="002E1CC5" w:rsidRPr="00D122FC">
        <w:rPr>
          <w:rFonts w:cs="Arabic Transparent" w:hint="eastAsia"/>
          <w:sz w:val="28"/>
          <w:szCs w:val="28"/>
          <w:rtl/>
        </w:rPr>
        <w:t>كلية</w:t>
      </w:r>
      <w:r w:rsidR="002E1CC5" w:rsidRPr="00D122FC">
        <w:rPr>
          <w:rFonts w:cs="Arabic Transparent"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sz w:val="28"/>
          <w:szCs w:val="28"/>
          <w:rtl/>
        </w:rPr>
        <w:t>المحاسبة</w:t>
      </w:r>
      <w:r w:rsidR="002E1CC5" w:rsidRPr="00D122FC">
        <w:rPr>
          <w:rFonts w:cs="Arabic Transparent"/>
          <w:sz w:val="28"/>
          <w:szCs w:val="28"/>
          <w:rtl/>
        </w:rPr>
        <w:t xml:space="preserve"> </w:t>
      </w:r>
      <w:r w:rsidR="00603CB9">
        <w:rPr>
          <w:rFonts w:cs="Arabic Transparent" w:hint="cs"/>
          <w:sz w:val="28"/>
          <w:szCs w:val="28"/>
          <w:rtl/>
        </w:rPr>
        <w:t xml:space="preserve"> جامعة الجبل الغربي </w:t>
      </w:r>
      <w:r w:rsidR="002E1CC5" w:rsidRPr="00D122FC">
        <w:rPr>
          <w:rFonts w:cs="Arabic Transparent" w:hint="eastAsia"/>
          <w:sz w:val="28"/>
          <w:szCs w:val="28"/>
          <w:rtl/>
        </w:rPr>
        <w:t>للعام</w:t>
      </w:r>
      <w:r w:rsidR="002E1CC5" w:rsidRPr="00D122FC">
        <w:rPr>
          <w:rFonts w:cs="Arabic Transparent"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sz w:val="28"/>
          <w:szCs w:val="28"/>
          <w:rtl/>
        </w:rPr>
        <w:t>الجامعي</w:t>
      </w:r>
      <w:r w:rsidR="002E1CC5" w:rsidRPr="00D122FC">
        <w:rPr>
          <w:rFonts w:cs="Arabic Transparent"/>
          <w:sz w:val="28"/>
          <w:szCs w:val="28"/>
          <w:rtl/>
        </w:rPr>
        <w:t xml:space="preserve"> </w:t>
      </w:r>
      <w:r w:rsidR="002E1CC5" w:rsidRPr="00F562A1">
        <w:rPr>
          <w:rFonts w:asciiTheme="minorHAnsi" w:hAnsiTheme="minorHAnsi" w:cstheme="minorHAnsi"/>
          <w:sz w:val="28"/>
          <w:szCs w:val="28"/>
          <w:rtl/>
        </w:rPr>
        <w:t xml:space="preserve"> 2007-2008.</w:t>
      </w:r>
    </w:p>
    <w:p w:rsidR="001D036D" w:rsidRPr="00545C8F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1D036D">
        <w:rPr>
          <w:rFonts w:cs="Arabic Transparent" w:hint="eastAsia"/>
          <w:sz w:val="28"/>
          <w:szCs w:val="28"/>
          <w:rtl/>
        </w:rPr>
        <w:t>عضو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هيأة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تدريس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بقسم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المحاسبة</w:t>
      </w:r>
      <w:r w:rsidRPr="001D036D">
        <w:rPr>
          <w:rFonts w:cs="Arabic Transparent"/>
          <w:sz w:val="28"/>
          <w:szCs w:val="28"/>
          <w:rtl/>
        </w:rPr>
        <w:t xml:space="preserve"> -</w:t>
      </w:r>
      <w:r w:rsidRPr="001D036D">
        <w:rPr>
          <w:rFonts w:cs="Arabic Transparent" w:hint="eastAsia"/>
          <w:sz w:val="28"/>
          <w:szCs w:val="28"/>
          <w:rtl/>
        </w:rPr>
        <w:t>كلية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المحاسبة</w:t>
      </w:r>
      <w:r w:rsidRPr="001D036D">
        <w:rPr>
          <w:rFonts w:cs="Arabic Transparent"/>
          <w:sz w:val="28"/>
          <w:szCs w:val="28"/>
          <w:rtl/>
        </w:rPr>
        <w:t xml:space="preserve"> – </w:t>
      </w:r>
      <w:r w:rsidRPr="001D036D">
        <w:rPr>
          <w:rFonts w:cs="Arabic Transparent" w:hint="eastAsia"/>
          <w:sz w:val="28"/>
          <w:szCs w:val="28"/>
          <w:rtl/>
        </w:rPr>
        <w:t>جامعة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الجبل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الغربي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من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Pr="001D036D">
        <w:rPr>
          <w:rFonts w:cs="Arabic Transparent" w:hint="eastAsia"/>
          <w:sz w:val="28"/>
          <w:szCs w:val="28"/>
          <w:rtl/>
        </w:rPr>
        <w:t>سنة</w:t>
      </w:r>
      <w:r w:rsidRPr="001D036D">
        <w:rPr>
          <w:rFonts w:cs="Arabic Transparent"/>
          <w:sz w:val="28"/>
          <w:szCs w:val="28"/>
          <w:rtl/>
        </w:rPr>
        <w:t xml:space="preserve"> </w:t>
      </w:r>
      <w:r w:rsidR="00430183" w:rsidRPr="00545C8F">
        <w:rPr>
          <w:rFonts w:cs="Arabic Transparent" w:hint="cs"/>
          <w:sz w:val="28"/>
          <w:szCs w:val="28"/>
          <w:rtl/>
        </w:rPr>
        <w:t>(</w:t>
      </w:r>
      <w:r w:rsidRPr="00545C8F">
        <w:rPr>
          <w:rFonts w:asciiTheme="minorHAnsi" w:hAnsiTheme="minorHAnsi" w:cstheme="minorHAnsi"/>
          <w:sz w:val="28"/>
          <w:szCs w:val="28"/>
          <w:rtl/>
        </w:rPr>
        <w:t>1997</w:t>
      </w:r>
      <w:r w:rsidR="00430183" w:rsidRPr="00545C8F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- </w:t>
      </w:r>
      <w:r w:rsidR="00430183" w:rsidRPr="00545C8F">
        <w:rPr>
          <w:rFonts w:asciiTheme="minorHAnsi" w:hAnsiTheme="minorHAnsi" w:cstheme="minorBidi"/>
          <w:sz w:val="28"/>
          <w:szCs w:val="28"/>
          <w:lang w:bidi="ar-LY"/>
        </w:rPr>
        <w:t>2012</w:t>
      </w:r>
      <w:r w:rsidRPr="00545C8F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430183" w:rsidRPr="00545C8F">
        <w:rPr>
          <w:rFonts w:cs="Arabic Transparent" w:hint="cs"/>
          <w:sz w:val="28"/>
          <w:szCs w:val="28"/>
          <w:rtl/>
        </w:rPr>
        <w:t>)</w:t>
      </w:r>
      <w:r w:rsidR="00E361C1" w:rsidRPr="00545C8F">
        <w:rPr>
          <w:rFonts w:cs="Arabic Transparent" w:hint="cs"/>
          <w:sz w:val="28"/>
          <w:szCs w:val="28"/>
          <w:rtl/>
        </w:rPr>
        <w:t>.</w:t>
      </w:r>
    </w:p>
    <w:p w:rsidR="00E361C1" w:rsidRPr="001D036D" w:rsidRDefault="00E361C1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عضو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هيأة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تدريس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متعاون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AE6F5B">
        <w:rPr>
          <w:rFonts w:cs="Arabic Transparent" w:hint="cs"/>
          <w:sz w:val="28"/>
          <w:szCs w:val="28"/>
          <w:rtl/>
        </w:rPr>
        <w:t>بالأ</w:t>
      </w:r>
      <w:r w:rsidR="005004A2">
        <w:rPr>
          <w:rFonts w:cs="Arabic Transparent" w:hint="cs"/>
          <w:sz w:val="28"/>
          <w:szCs w:val="28"/>
          <w:rtl/>
        </w:rPr>
        <w:t>كاديمية</w:t>
      </w:r>
      <w:r w:rsidR="00AE6F5B">
        <w:rPr>
          <w:rFonts w:cs="Arabic Transparent" w:hint="cs"/>
          <w:sz w:val="28"/>
          <w:szCs w:val="28"/>
          <w:rtl/>
        </w:rPr>
        <w:t xml:space="preserve"> الليبية</w:t>
      </w:r>
      <w:r w:rsidR="005004A2">
        <w:rPr>
          <w:rFonts w:cs="Arabic Transparent" w:hint="cs"/>
          <w:sz w:val="28"/>
          <w:szCs w:val="28"/>
          <w:rtl/>
        </w:rPr>
        <w:t xml:space="preserve"> (</w:t>
      </w:r>
      <w:r w:rsidR="005004A2">
        <w:rPr>
          <w:rFonts w:cs="Arabic Transparent"/>
          <w:sz w:val="28"/>
          <w:szCs w:val="28"/>
        </w:rPr>
        <w:t>2009</w:t>
      </w:r>
      <w:r w:rsidR="005004A2">
        <w:rPr>
          <w:rFonts w:cs="Arabic Transparent" w:hint="cs"/>
          <w:sz w:val="28"/>
          <w:szCs w:val="28"/>
          <w:rtl/>
          <w:lang w:bidi="ar-LY"/>
        </w:rPr>
        <w:t xml:space="preserve">- </w:t>
      </w:r>
      <w:r w:rsidR="00F953B6">
        <w:rPr>
          <w:rFonts w:cs="Arabic Transparent"/>
          <w:sz w:val="28"/>
          <w:szCs w:val="28"/>
          <w:lang w:bidi="ar-LY"/>
        </w:rPr>
        <w:t>2010</w:t>
      </w:r>
      <w:r w:rsidR="005004A2">
        <w:rPr>
          <w:rFonts w:cs="Arabic Transparent" w:hint="cs"/>
          <w:sz w:val="28"/>
          <w:szCs w:val="28"/>
          <w:rtl/>
          <w:lang w:bidi="ar-LY"/>
        </w:rPr>
        <w:t>).</w:t>
      </w:r>
    </w:p>
    <w:p w:rsidR="002E1CC5" w:rsidRPr="00D16218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عضو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هيأة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تدريس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متعاون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بكلية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الاقتصاد</w:t>
      </w:r>
      <w:r w:rsidRPr="00D16218">
        <w:rPr>
          <w:rFonts w:cs="Arabic Transparent"/>
          <w:sz w:val="28"/>
          <w:szCs w:val="28"/>
          <w:rtl/>
        </w:rPr>
        <w:t xml:space="preserve"> – </w:t>
      </w:r>
      <w:r w:rsidRPr="00D16218">
        <w:rPr>
          <w:rFonts w:cs="Arabic Transparent" w:hint="eastAsia"/>
          <w:sz w:val="28"/>
          <w:szCs w:val="28"/>
          <w:rtl/>
        </w:rPr>
        <w:t>جامعة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="005004A2">
        <w:rPr>
          <w:rFonts w:cs="Arabic Transparent" w:hint="cs"/>
          <w:sz w:val="28"/>
          <w:szCs w:val="28"/>
          <w:rtl/>
        </w:rPr>
        <w:t>الزاوية</w:t>
      </w:r>
      <w:r w:rsidRPr="00D16218">
        <w:rPr>
          <w:rFonts w:cs="Arabic Transparent"/>
          <w:sz w:val="28"/>
          <w:szCs w:val="28"/>
          <w:rtl/>
        </w:rPr>
        <w:t xml:space="preserve"> (</w:t>
      </w:r>
      <w:r w:rsidRPr="00F562A1">
        <w:rPr>
          <w:rFonts w:asciiTheme="minorHAnsi" w:hAnsiTheme="minorHAnsi" w:cstheme="minorHAnsi"/>
          <w:sz w:val="28"/>
          <w:szCs w:val="28"/>
          <w:rtl/>
        </w:rPr>
        <w:t xml:space="preserve"> 1997- 2000</w:t>
      </w:r>
      <w:r w:rsidRPr="00D16218">
        <w:rPr>
          <w:rFonts w:cs="Arabic Transparent"/>
          <w:sz w:val="28"/>
          <w:szCs w:val="28"/>
          <w:rtl/>
        </w:rPr>
        <w:t>).</w:t>
      </w:r>
    </w:p>
    <w:p w:rsidR="002E1CC5" w:rsidRPr="00D16218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عضو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هيأة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تدريس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متعاون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بكلية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الاقتصاد</w:t>
      </w:r>
      <w:r w:rsidRPr="00D16218">
        <w:rPr>
          <w:rFonts w:cs="Arabic Transparent"/>
          <w:sz w:val="28"/>
          <w:szCs w:val="28"/>
          <w:rtl/>
        </w:rPr>
        <w:t xml:space="preserve"> – </w:t>
      </w:r>
      <w:r w:rsidRPr="00D16218">
        <w:rPr>
          <w:rFonts w:cs="Arabic Transparent" w:hint="eastAsia"/>
          <w:sz w:val="28"/>
          <w:szCs w:val="28"/>
          <w:rtl/>
        </w:rPr>
        <w:t>جامعة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="005004A2">
        <w:rPr>
          <w:rFonts w:cs="Arabic Transparent" w:hint="cs"/>
          <w:sz w:val="28"/>
          <w:szCs w:val="28"/>
          <w:rtl/>
        </w:rPr>
        <w:t>طرابلس</w:t>
      </w:r>
      <w:r w:rsidRPr="00D16218">
        <w:rPr>
          <w:rFonts w:cs="Arabic Transparent"/>
          <w:sz w:val="28"/>
          <w:szCs w:val="28"/>
          <w:rtl/>
        </w:rPr>
        <w:t xml:space="preserve"> ( </w:t>
      </w:r>
      <w:r w:rsidRPr="00F562A1">
        <w:rPr>
          <w:rFonts w:asciiTheme="minorHAnsi" w:hAnsiTheme="minorHAnsi" w:cstheme="minorHAnsi"/>
          <w:sz w:val="28"/>
          <w:szCs w:val="28"/>
          <w:rtl/>
        </w:rPr>
        <w:t>1997- 1998</w:t>
      </w:r>
      <w:r w:rsidRPr="00D16218">
        <w:rPr>
          <w:rFonts w:cs="Arabic Transparent"/>
          <w:sz w:val="28"/>
          <w:szCs w:val="28"/>
          <w:rtl/>
        </w:rPr>
        <w:t>).</w:t>
      </w:r>
    </w:p>
    <w:p w:rsidR="002E1CC5" w:rsidRPr="00D16218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6218">
        <w:rPr>
          <w:rFonts w:cs="Arabic Transparent" w:hint="eastAsia"/>
          <w:sz w:val="28"/>
          <w:szCs w:val="28"/>
          <w:rtl/>
        </w:rPr>
        <w:t>عضو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هيأة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تدريس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متعاون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بالمعهد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الوطني</w:t>
      </w:r>
      <w:r w:rsidRPr="00D16218">
        <w:rPr>
          <w:rFonts w:cs="Arabic Transparent"/>
          <w:sz w:val="28"/>
          <w:szCs w:val="28"/>
          <w:rtl/>
        </w:rPr>
        <w:t xml:space="preserve"> </w:t>
      </w:r>
      <w:r w:rsidRPr="00D16218">
        <w:rPr>
          <w:rFonts w:cs="Arabic Transparent" w:hint="eastAsia"/>
          <w:sz w:val="28"/>
          <w:szCs w:val="28"/>
          <w:rtl/>
        </w:rPr>
        <w:t>للإدارة</w:t>
      </w:r>
      <w:r w:rsidRPr="00D16218">
        <w:rPr>
          <w:rFonts w:cs="Arabic Transparent"/>
          <w:sz w:val="28"/>
          <w:szCs w:val="28"/>
          <w:rtl/>
        </w:rPr>
        <w:t xml:space="preserve"> ( </w:t>
      </w:r>
      <w:r w:rsidRPr="00F562A1">
        <w:rPr>
          <w:rFonts w:asciiTheme="minorHAnsi" w:hAnsiTheme="minorHAnsi" w:cstheme="minorHAnsi"/>
          <w:sz w:val="28"/>
          <w:szCs w:val="28"/>
          <w:rtl/>
        </w:rPr>
        <w:t>1993- 1999</w:t>
      </w:r>
      <w:r w:rsidRPr="00D16218">
        <w:rPr>
          <w:rFonts w:cs="Arabic Transparent"/>
          <w:sz w:val="28"/>
          <w:szCs w:val="28"/>
          <w:rtl/>
        </w:rPr>
        <w:t>).</w:t>
      </w:r>
    </w:p>
    <w:p w:rsidR="002E1CC5" w:rsidRDefault="00936BFF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</w:t>
      </w:r>
      <w:r w:rsidR="002E1CC5" w:rsidRPr="00D16218">
        <w:rPr>
          <w:rFonts w:cs="Arabic Transparent" w:hint="eastAsia"/>
          <w:sz w:val="28"/>
          <w:szCs w:val="28"/>
          <w:rtl/>
        </w:rPr>
        <w:t>عيد</w:t>
      </w:r>
      <w:r w:rsidR="002E1CC5" w:rsidRPr="00D16218">
        <w:rPr>
          <w:rFonts w:cs="Arabic Transparent"/>
          <w:sz w:val="28"/>
          <w:szCs w:val="28"/>
          <w:rtl/>
        </w:rPr>
        <w:t xml:space="preserve"> </w:t>
      </w:r>
      <w:r w:rsidR="002E1CC5" w:rsidRPr="00D16218">
        <w:rPr>
          <w:rFonts w:cs="Arabic Transparent" w:hint="eastAsia"/>
          <w:sz w:val="28"/>
          <w:szCs w:val="28"/>
          <w:rtl/>
        </w:rPr>
        <w:t>بكلية</w:t>
      </w:r>
      <w:r w:rsidR="002E1CC5" w:rsidRPr="00D16218">
        <w:rPr>
          <w:rFonts w:cs="Arabic Transparent"/>
          <w:sz w:val="28"/>
          <w:szCs w:val="28"/>
          <w:rtl/>
        </w:rPr>
        <w:t xml:space="preserve"> </w:t>
      </w:r>
      <w:r w:rsidR="002E1CC5" w:rsidRPr="00D16218">
        <w:rPr>
          <w:rFonts w:cs="Arabic Transparent" w:hint="eastAsia"/>
          <w:sz w:val="28"/>
          <w:szCs w:val="28"/>
          <w:rtl/>
        </w:rPr>
        <w:t>المحاسبة</w:t>
      </w:r>
      <w:r w:rsidR="002E1CC5" w:rsidRPr="00D16218">
        <w:rPr>
          <w:rFonts w:cs="Arabic Transparent"/>
          <w:sz w:val="28"/>
          <w:szCs w:val="28"/>
          <w:rtl/>
        </w:rPr>
        <w:t xml:space="preserve"> – </w:t>
      </w:r>
      <w:r w:rsidR="002E1CC5" w:rsidRPr="00D16218">
        <w:rPr>
          <w:rFonts w:cs="Arabic Transparent" w:hint="eastAsia"/>
          <w:sz w:val="28"/>
          <w:szCs w:val="28"/>
          <w:rtl/>
        </w:rPr>
        <w:t>جامعة</w:t>
      </w:r>
      <w:r w:rsidR="002E1CC5" w:rsidRPr="00D16218">
        <w:rPr>
          <w:rFonts w:cs="Arabic Transparent"/>
          <w:sz w:val="28"/>
          <w:szCs w:val="28"/>
          <w:rtl/>
        </w:rPr>
        <w:t xml:space="preserve"> </w:t>
      </w:r>
      <w:r w:rsidR="002E1CC5" w:rsidRPr="00D16218">
        <w:rPr>
          <w:rFonts w:cs="Arabic Transparent" w:hint="eastAsia"/>
          <w:sz w:val="28"/>
          <w:szCs w:val="28"/>
          <w:rtl/>
        </w:rPr>
        <w:t>الجبل</w:t>
      </w:r>
      <w:r w:rsidR="002E1CC5" w:rsidRPr="00D16218">
        <w:rPr>
          <w:rFonts w:cs="Arabic Transparent"/>
          <w:sz w:val="28"/>
          <w:szCs w:val="28"/>
          <w:rtl/>
        </w:rPr>
        <w:t xml:space="preserve"> </w:t>
      </w:r>
      <w:r w:rsidR="002E1CC5" w:rsidRPr="00D16218">
        <w:rPr>
          <w:rFonts w:cs="Arabic Transparent" w:hint="eastAsia"/>
          <w:sz w:val="28"/>
          <w:szCs w:val="28"/>
          <w:rtl/>
        </w:rPr>
        <w:t>الغربي</w:t>
      </w:r>
      <w:r w:rsidR="002E1CC5" w:rsidRPr="00D16218">
        <w:rPr>
          <w:rFonts w:cs="Arabic Transparent"/>
          <w:sz w:val="28"/>
          <w:szCs w:val="28"/>
          <w:rtl/>
        </w:rPr>
        <w:t xml:space="preserve"> (</w:t>
      </w:r>
      <w:r w:rsidR="002E1CC5" w:rsidRPr="00F562A1">
        <w:rPr>
          <w:rFonts w:asciiTheme="minorHAnsi" w:hAnsiTheme="minorHAnsi" w:cstheme="minorHAnsi"/>
          <w:sz w:val="28"/>
          <w:szCs w:val="28"/>
          <w:rtl/>
        </w:rPr>
        <w:t>1993- 1997</w:t>
      </w:r>
      <w:r w:rsidR="002E1CC5" w:rsidRPr="00D16218">
        <w:rPr>
          <w:rFonts w:cs="Arabic Transparent"/>
          <w:sz w:val="28"/>
          <w:szCs w:val="28"/>
          <w:rtl/>
        </w:rPr>
        <w:t>).</w:t>
      </w:r>
    </w:p>
    <w:p w:rsidR="00525842" w:rsidRDefault="00525842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عضو هيأة تحرير مجلة دراسات في المال والأعمال التي تصدرها كلية المحاسبة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جامعة الجبل الغربي للعام الدراسي </w:t>
      </w:r>
      <w:r>
        <w:rPr>
          <w:rFonts w:cs="Arabic Transparent"/>
          <w:sz w:val="28"/>
          <w:szCs w:val="28"/>
        </w:rPr>
        <w:t>2007</w:t>
      </w:r>
      <w:r>
        <w:rPr>
          <w:rFonts w:cs="Arabic Transparent" w:hint="cs"/>
          <w:sz w:val="28"/>
          <w:szCs w:val="28"/>
          <w:rtl/>
          <w:lang w:bidi="ar-LY"/>
        </w:rPr>
        <w:t xml:space="preserve">- </w:t>
      </w:r>
      <w:r>
        <w:rPr>
          <w:rFonts w:cs="Arabic Transparent"/>
          <w:sz w:val="28"/>
          <w:szCs w:val="28"/>
          <w:lang w:bidi="ar-LY"/>
        </w:rPr>
        <w:t>2008</w:t>
      </w:r>
      <w:r>
        <w:rPr>
          <w:rFonts w:cs="Arabic Transparent" w:hint="cs"/>
          <w:sz w:val="28"/>
          <w:szCs w:val="28"/>
          <w:rtl/>
          <w:lang w:bidi="ar-LY"/>
        </w:rPr>
        <w:t>.</w:t>
      </w:r>
    </w:p>
    <w:p w:rsidR="001D036D" w:rsidRDefault="001D036D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مدقق دراسات الجدوى </w:t>
      </w:r>
      <w:r w:rsidR="005004A2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>لاقتصادية</w:t>
      </w:r>
      <w:r w:rsidR="005004A2">
        <w:rPr>
          <w:rFonts w:cs="Arabic Transparent" w:hint="cs"/>
          <w:sz w:val="28"/>
          <w:szCs w:val="28"/>
          <w:rtl/>
        </w:rPr>
        <w:t xml:space="preserve"> (غير المتفرغ)</w:t>
      </w:r>
      <w:r>
        <w:rPr>
          <w:rFonts w:cs="Arabic Transparent" w:hint="cs"/>
          <w:sz w:val="28"/>
          <w:szCs w:val="28"/>
          <w:rtl/>
        </w:rPr>
        <w:t xml:space="preserve"> في حاضنات </w:t>
      </w:r>
      <w:r w:rsidR="00E361C1">
        <w:rPr>
          <w:rFonts w:cs="Arabic Transparent" w:hint="cs"/>
          <w:sz w:val="28"/>
          <w:szCs w:val="28"/>
          <w:rtl/>
        </w:rPr>
        <w:t>الأعمال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E361C1">
        <w:rPr>
          <w:rFonts w:cs="Arabic Transparent" w:hint="cs"/>
          <w:sz w:val="28"/>
          <w:szCs w:val="28"/>
          <w:rtl/>
        </w:rPr>
        <w:t xml:space="preserve">التابعة للبرنامج الوطني </w:t>
      </w:r>
      <w:r w:rsidR="005004A2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لمشروعات الصغرى والمتوسطة لكل من طرابلس وبنغازي وسبها (</w:t>
      </w:r>
      <w:r w:rsidR="00E361C1">
        <w:rPr>
          <w:rFonts w:cs="Arabic Transparent"/>
          <w:sz w:val="28"/>
          <w:szCs w:val="28"/>
        </w:rPr>
        <w:t>2009</w:t>
      </w:r>
      <w:r>
        <w:rPr>
          <w:rFonts w:cs="Arabic Transparent" w:hint="cs"/>
          <w:sz w:val="28"/>
          <w:szCs w:val="28"/>
          <w:rtl/>
        </w:rPr>
        <w:t>).</w:t>
      </w:r>
    </w:p>
    <w:p w:rsidR="00E361C1" w:rsidRDefault="00E361C1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مدقق دراسات الجدوى </w:t>
      </w:r>
      <w:r w:rsidR="005004A2"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sz w:val="28"/>
          <w:szCs w:val="28"/>
          <w:rtl/>
        </w:rPr>
        <w:t>لاقتصادية</w:t>
      </w:r>
      <w:r w:rsidR="005004A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5004A2">
        <w:rPr>
          <w:rFonts w:cs="Arabic Transparent" w:hint="cs"/>
          <w:sz w:val="28"/>
          <w:szCs w:val="28"/>
          <w:rtl/>
        </w:rPr>
        <w:t xml:space="preserve">(غير المتفرغ) </w:t>
      </w:r>
      <w:r>
        <w:rPr>
          <w:rFonts w:cs="Arabic Transparent" w:hint="cs"/>
          <w:sz w:val="28"/>
          <w:szCs w:val="28"/>
          <w:rtl/>
        </w:rPr>
        <w:t>في حاضن</w:t>
      </w:r>
      <w:r w:rsidR="005004A2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أعمال طرابلس التابعة للبرنامج الوطني </w:t>
      </w:r>
      <w:r w:rsidR="005004A2">
        <w:rPr>
          <w:rFonts w:cs="Arabic Transparent" w:hint="cs"/>
          <w:sz w:val="28"/>
          <w:szCs w:val="28"/>
          <w:rtl/>
        </w:rPr>
        <w:t>ل</w:t>
      </w:r>
      <w:r>
        <w:rPr>
          <w:rFonts w:cs="Arabic Transparent" w:hint="cs"/>
          <w:sz w:val="28"/>
          <w:szCs w:val="28"/>
          <w:rtl/>
        </w:rPr>
        <w:t>لمشروعات الصغرى والمتوسطة (</w:t>
      </w:r>
      <w:r>
        <w:rPr>
          <w:rFonts w:cs="Arabic Transparent"/>
          <w:sz w:val="28"/>
          <w:szCs w:val="28"/>
        </w:rPr>
        <w:t>2010</w:t>
      </w:r>
      <w:r>
        <w:rPr>
          <w:rFonts w:cs="Arabic Transparent" w:hint="cs"/>
          <w:sz w:val="28"/>
          <w:szCs w:val="28"/>
          <w:rtl/>
          <w:lang w:bidi="ar-LY"/>
        </w:rPr>
        <w:t xml:space="preserve">- </w:t>
      </w:r>
      <w:r>
        <w:rPr>
          <w:rFonts w:cs="Arabic Transparent"/>
          <w:sz w:val="28"/>
          <w:szCs w:val="28"/>
          <w:lang w:bidi="ar-LY"/>
        </w:rPr>
        <w:t>2011</w:t>
      </w:r>
      <w:r>
        <w:rPr>
          <w:rFonts w:cs="Arabic Transparent" w:hint="cs"/>
          <w:sz w:val="28"/>
          <w:szCs w:val="28"/>
          <w:rtl/>
          <w:lang w:bidi="ar-LY"/>
        </w:rPr>
        <w:t>)</w:t>
      </w:r>
      <w:r w:rsidR="00430183">
        <w:rPr>
          <w:rFonts w:cs="Arabic Transparent" w:hint="cs"/>
          <w:sz w:val="28"/>
          <w:szCs w:val="28"/>
          <w:rtl/>
        </w:rPr>
        <w:t>.</w:t>
      </w:r>
    </w:p>
    <w:p w:rsidR="00430183" w:rsidRDefault="00430183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مدير إدارة الشؤون الإدارية والمالية ومدير إدارة الموارد البشرية المكلف بالبرنامج الوطني للمشروعات الصغرى والمتوسطة.</w:t>
      </w:r>
      <w:r w:rsidR="00653489">
        <w:rPr>
          <w:rFonts w:cs="Arabic Transparent" w:hint="cs"/>
          <w:sz w:val="28"/>
          <w:szCs w:val="28"/>
          <w:rtl/>
        </w:rPr>
        <w:t>(</w:t>
      </w:r>
      <w:r w:rsidR="00653489">
        <w:rPr>
          <w:rFonts w:cs="Arabic Transparent"/>
          <w:sz w:val="28"/>
          <w:szCs w:val="28"/>
        </w:rPr>
        <w:t>2012</w:t>
      </w:r>
      <w:r w:rsidR="00545C8F">
        <w:rPr>
          <w:rFonts w:cs="Arabic Transparent" w:hint="cs"/>
          <w:sz w:val="28"/>
          <w:szCs w:val="28"/>
          <w:rtl/>
          <w:lang w:bidi="ar-LY"/>
        </w:rPr>
        <w:t>)</w:t>
      </w:r>
    </w:p>
    <w:p w:rsidR="00545C8F" w:rsidRDefault="00545C8F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مدير إدارة التخطيط الاستراتيجي المكلف بالبرنامج الوطني للمشروعات الصغرى والمتوسطة.(</w:t>
      </w:r>
      <w:r>
        <w:rPr>
          <w:rFonts w:cs="Arabic Transparent"/>
          <w:sz w:val="28"/>
          <w:szCs w:val="28"/>
        </w:rPr>
        <w:t>2012</w:t>
      </w:r>
      <w:r>
        <w:rPr>
          <w:rFonts w:cs="Arabic Transparent" w:hint="cs"/>
          <w:sz w:val="28"/>
          <w:szCs w:val="28"/>
          <w:rtl/>
          <w:lang w:bidi="ar-LY"/>
        </w:rPr>
        <w:t>).</w:t>
      </w:r>
    </w:p>
    <w:p w:rsidR="00545C8F" w:rsidRDefault="00EB6297" w:rsidP="00EB6297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رئيس فريق المستشارين بمركز اعمال طرابلس</w:t>
      </w:r>
      <w:r w:rsidRPr="00D41E42">
        <w:rPr>
          <w:rFonts w:cs="Arabic Transparent"/>
          <w:sz w:val="28"/>
          <w:szCs w:val="28"/>
          <w:rtl/>
        </w:rPr>
        <w:t xml:space="preserve">  </w:t>
      </w:r>
      <w:r w:rsidRPr="00D41E42">
        <w:rPr>
          <w:rFonts w:cs="Arabic Transparent" w:hint="eastAsia"/>
          <w:sz w:val="28"/>
          <w:szCs w:val="28"/>
          <w:rtl/>
        </w:rPr>
        <w:t>بالبرنامج</w:t>
      </w:r>
      <w:r w:rsidRPr="00D41E42">
        <w:rPr>
          <w:rFonts w:cs="Arabic Transparent"/>
          <w:sz w:val="28"/>
          <w:szCs w:val="28"/>
          <w:rtl/>
        </w:rPr>
        <w:t xml:space="preserve"> </w:t>
      </w:r>
      <w:r w:rsidRPr="00D41E42">
        <w:rPr>
          <w:rFonts w:cs="Arabic Transparent" w:hint="eastAsia"/>
          <w:sz w:val="28"/>
          <w:szCs w:val="28"/>
          <w:rtl/>
        </w:rPr>
        <w:t>الوطني</w:t>
      </w:r>
      <w:r w:rsidRPr="00D41E42">
        <w:rPr>
          <w:rFonts w:cs="Arabic Transparent"/>
          <w:sz w:val="28"/>
          <w:szCs w:val="28"/>
          <w:rtl/>
        </w:rPr>
        <w:t xml:space="preserve"> </w:t>
      </w:r>
      <w:r w:rsidRPr="00D41E42">
        <w:rPr>
          <w:rFonts w:cs="Arabic Transparent" w:hint="eastAsia"/>
          <w:sz w:val="28"/>
          <w:szCs w:val="28"/>
          <w:rtl/>
        </w:rPr>
        <w:t>للمشروعات</w:t>
      </w:r>
      <w:r w:rsidRPr="00D41E42">
        <w:rPr>
          <w:rFonts w:cs="Arabic Transparent"/>
          <w:sz w:val="28"/>
          <w:szCs w:val="28"/>
          <w:rtl/>
        </w:rPr>
        <w:t xml:space="preserve"> </w:t>
      </w:r>
      <w:r w:rsidRPr="00D41E42">
        <w:rPr>
          <w:rFonts w:cs="Arabic Transparent" w:hint="eastAsia"/>
          <w:sz w:val="28"/>
          <w:szCs w:val="28"/>
          <w:rtl/>
        </w:rPr>
        <w:t>الصغرى</w:t>
      </w:r>
      <w:r w:rsidRPr="00D41E42">
        <w:rPr>
          <w:rFonts w:cs="Arabic Transparent"/>
          <w:sz w:val="28"/>
          <w:szCs w:val="28"/>
          <w:rtl/>
        </w:rPr>
        <w:t xml:space="preserve"> </w:t>
      </w:r>
      <w:r w:rsidRPr="00D41E42">
        <w:rPr>
          <w:rFonts w:cs="Arabic Transparent" w:hint="eastAsia"/>
          <w:sz w:val="28"/>
          <w:szCs w:val="28"/>
          <w:rtl/>
        </w:rPr>
        <w:t>والمتوسطة</w:t>
      </w:r>
      <w:r>
        <w:rPr>
          <w:rFonts w:cs="Arabic Transparent" w:hint="cs"/>
          <w:sz w:val="28"/>
          <w:szCs w:val="28"/>
          <w:rtl/>
        </w:rPr>
        <w:t xml:space="preserve"> (</w:t>
      </w:r>
      <w:r>
        <w:rPr>
          <w:rFonts w:cs="Arabic Transparent"/>
          <w:sz w:val="28"/>
          <w:szCs w:val="28"/>
        </w:rPr>
        <w:t>2013</w:t>
      </w:r>
      <w:r>
        <w:rPr>
          <w:rFonts w:cs="Arabic Transparent" w:hint="cs"/>
          <w:sz w:val="28"/>
          <w:szCs w:val="28"/>
          <w:rtl/>
        </w:rPr>
        <w:t>)</w:t>
      </w:r>
    </w:p>
    <w:p w:rsidR="004B4597" w:rsidRDefault="004B4597" w:rsidP="004B4597">
      <w:pPr>
        <w:pStyle w:val="a"/>
        <w:spacing w:line="240" w:lineRule="auto"/>
        <w:rPr>
          <w:rFonts w:cs="Arabic Transparent"/>
          <w:sz w:val="28"/>
          <w:szCs w:val="28"/>
          <w:rtl/>
        </w:rPr>
      </w:pPr>
    </w:p>
    <w:p w:rsidR="004B4597" w:rsidRDefault="004B4597" w:rsidP="004B4597">
      <w:pPr>
        <w:pStyle w:val="a"/>
        <w:spacing w:line="240" w:lineRule="auto"/>
        <w:rPr>
          <w:rFonts w:cs="Arabic Transparent"/>
          <w:sz w:val="28"/>
          <w:szCs w:val="28"/>
          <w:rtl/>
        </w:rPr>
      </w:pPr>
    </w:p>
    <w:p w:rsidR="004B4597" w:rsidRDefault="004B4597" w:rsidP="004B4597">
      <w:pPr>
        <w:pStyle w:val="a"/>
        <w:spacing w:line="240" w:lineRule="auto"/>
        <w:rPr>
          <w:rFonts w:cs="Arabic Transparent"/>
          <w:sz w:val="28"/>
          <w:szCs w:val="28"/>
        </w:rPr>
      </w:pPr>
    </w:p>
    <w:p w:rsidR="001D036D" w:rsidRPr="00430183" w:rsidRDefault="001D036D" w:rsidP="00545C8F">
      <w:pPr>
        <w:pStyle w:val="a"/>
        <w:spacing w:line="240" w:lineRule="auto"/>
        <w:ind w:left="1440"/>
        <w:rPr>
          <w:rFonts w:cs="Arabic Transparent"/>
          <w:sz w:val="28"/>
          <w:szCs w:val="28"/>
        </w:rPr>
      </w:pPr>
    </w:p>
    <w:p w:rsidR="002E1CC5" w:rsidRPr="00D122FC" w:rsidRDefault="00E361C1" w:rsidP="00545C8F">
      <w:pPr>
        <w:spacing w:line="240" w:lineRule="auto"/>
        <w:ind w:left="720"/>
        <w:rPr>
          <w:rFonts w:cs="Arabic Transparent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-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المؤتمرات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العلمية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>:</w:t>
      </w:r>
    </w:p>
    <w:p w:rsidR="002E1CC5" w:rsidRDefault="002E1CC5" w:rsidP="00545C8F">
      <w:pPr>
        <w:pStyle w:val="a"/>
        <w:numPr>
          <w:ilvl w:val="0"/>
          <w:numId w:val="2"/>
        </w:numPr>
        <w:spacing w:line="240" w:lineRule="auto"/>
        <w:ind w:left="2497"/>
        <w:rPr>
          <w:rFonts w:cs="Arabic Transparent"/>
          <w:b/>
          <w:bCs/>
          <w:i/>
          <w:iCs/>
          <w:sz w:val="28"/>
          <w:szCs w:val="28"/>
        </w:rPr>
      </w:pPr>
      <w:r w:rsidRPr="00D122FC">
        <w:rPr>
          <w:rFonts w:cs="Arabic Transparent" w:hint="eastAsia"/>
          <w:b/>
          <w:bCs/>
          <w:i/>
          <w:iCs/>
          <w:sz w:val="28"/>
          <w:szCs w:val="28"/>
          <w:rtl/>
        </w:rPr>
        <w:t>المشاركة</w:t>
      </w:r>
      <w:r w:rsidRPr="00D122FC"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b/>
          <w:bCs/>
          <w:i/>
          <w:iCs/>
          <w:sz w:val="28"/>
          <w:szCs w:val="28"/>
          <w:rtl/>
        </w:rPr>
        <w:t>بأوراق</w:t>
      </w:r>
      <w:r w:rsidRPr="00D122FC">
        <w:rPr>
          <w:rFonts w:cs="Arabic Transparent"/>
          <w:b/>
          <w:bCs/>
          <w:i/>
          <w:iCs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b/>
          <w:bCs/>
          <w:i/>
          <w:iCs/>
          <w:sz w:val="28"/>
          <w:szCs w:val="28"/>
          <w:rtl/>
        </w:rPr>
        <w:t>علمية</w:t>
      </w:r>
      <w:r w:rsidRPr="00D122FC">
        <w:rPr>
          <w:rFonts w:cs="Arabic Transparent"/>
          <w:b/>
          <w:bCs/>
          <w:i/>
          <w:iCs/>
          <w:sz w:val="28"/>
          <w:szCs w:val="28"/>
          <w:rtl/>
        </w:rPr>
        <w:t>:</w:t>
      </w:r>
    </w:p>
    <w:p w:rsidR="008E4634" w:rsidRPr="00D122FC" w:rsidRDefault="008E4634" w:rsidP="00545C8F">
      <w:pPr>
        <w:pStyle w:val="a"/>
        <w:spacing w:line="240" w:lineRule="auto"/>
        <w:ind w:left="1440"/>
        <w:rPr>
          <w:rFonts w:cs="Arabic Transparent"/>
          <w:b/>
          <w:bCs/>
          <w:i/>
          <w:iCs/>
          <w:sz w:val="28"/>
          <w:szCs w:val="28"/>
        </w:rPr>
      </w:pP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وعصر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المعلوماتية</w:t>
      </w:r>
      <w:r w:rsidRPr="00D122FC">
        <w:rPr>
          <w:rFonts w:cs="Arabic Transparent"/>
          <w:sz w:val="28"/>
          <w:szCs w:val="28"/>
          <w:rtl/>
        </w:rPr>
        <w:t xml:space="preserve"> .. </w:t>
      </w:r>
      <w:r w:rsidRPr="00D122FC">
        <w:rPr>
          <w:rFonts w:cs="Arabic Transparent" w:hint="eastAsia"/>
          <w:sz w:val="28"/>
          <w:szCs w:val="28"/>
          <w:rtl/>
        </w:rPr>
        <w:t>الواقع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والتحديات،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مؤتة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عمان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الأردن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سنة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2004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العلمي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الثاني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حول</w:t>
      </w:r>
      <w:r w:rsidRPr="00D122FC">
        <w:rPr>
          <w:rFonts w:cs="Arabic Transparent"/>
          <w:sz w:val="28"/>
          <w:szCs w:val="28"/>
          <w:rtl/>
        </w:rPr>
        <w:t xml:space="preserve">: </w:t>
      </w:r>
      <w:r w:rsidRPr="00D122FC">
        <w:rPr>
          <w:rFonts w:cs="Arabic Transparent" w:hint="eastAsia"/>
          <w:sz w:val="28"/>
          <w:szCs w:val="28"/>
          <w:rtl/>
        </w:rPr>
        <w:t>التعليم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واقعه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وإمكانيات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تطويره،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أكاديمية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الدراسات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ومعهد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التخطيط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طرابلس</w:t>
      </w:r>
      <w:r w:rsidRPr="00D122FC">
        <w:rPr>
          <w:rFonts w:cs="Arabic Transparent"/>
          <w:sz w:val="28"/>
          <w:szCs w:val="28"/>
          <w:rtl/>
        </w:rPr>
        <w:t xml:space="preserve"> –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2007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الدولي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حول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تاريخ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العلوم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عند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العرب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والمسلمين،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الشارقة،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دولة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الأمارات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العربية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المتحدة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2008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تخطيط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التعليم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والتدريب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بين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الواقع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واحتياجات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سوق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العمل،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معهد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التخطيط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طرابلس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F562A1">
        <w:rPr>
          <w:rFonts w:asciiTheme="minorHAnsi" w:hAnsiTheme="minorHAnsi" w:cstheme="minorHAnsi"/>
          <w:sz w:val="28"/>
          <w:szCs w:val="28"/>
          <w:rtl/>
        </w:rPr>
        <w:t xml:space="preserve"> 2008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تنمية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القطاع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الخاص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وفرص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الاستثمار،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المركز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العالي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للمهن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الشاملة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وإعداد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المدربين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سبها</w:t>
      </w:r>
      <w:r w:rsidRPr="00D122FC">
        <w:rPr>
          <w:rFonts w:cs="Arabic Transparent"/>
          <w:sz w:val="28"/>
          <w:szCs w:val="28"/>
          <w:rtl/>
        </w:rPr>
        <w:t>-</w:t>
      </w:r>
      <w:r w:rsidR="005004A2">
        <w:rPr>
          <w:rFonts w:cs="Arabic Transparent" w:hint="cs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F562A1">
        <w:rPr>
          <w:rFonts w:asciiTheme="minorHAnsi" w:hAnsiTheme="minorHAnsi" w:cstheme="minorHAnsi"/>
          <w:sz w:val="28"/>
          <w:szCs w:val="28"/>
          <w:rtl/>
        </w:rPr>
        <w:t xml:space="preserve"> 2009</w:t>
      </w:r>
      <w:r w:rsidRPr="00D122FC">
        <w:rPr>
          <w:rFonts w:cs="Arabic Transparent"/>
          <w:sz w:val="28"/>
          <w:szCs w:val="28"/>
          <w:rtl/>
        </w:rPr>
        <w:t xml:space="preserve">. </w:t>
      </w:r>
    </w:p>
    <w:p w:rsidR="00C733F5" w:rsidRDefault="00B710E8" w:rsidP="00C733F5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مؤتمر الشارقة في تعليم العلوم الأساسية</w:t>
      </w:r>
      <w:r>
        <w:rPr>
          <w:rFonts w:cs="Arabic Transparent" w:hint="cs"/>
          <w:sz w:val="28"/>
          <w:szCs w:val="28"/>
          <w:rtl/>
          <w:lang w:bidi="ar-LY"/>
        </w:rPr>
        <w:t>،</w:t>
      </w:r>
      <w:r w:rsidRPr="00B710E8">
        <w:rPr>
          <w:rFonts w:cs="Arabic Transparent"/>
          <w:sz w:val="28"/>
          <w:szCs w:val="28"/>
        </w:rPr>
        <w:t xml:space="preserve"> </w:t>
      </w:r>
      <w:r w:rsidRPr="00B710E8">
        <w:rPr>
          <w:rFonts w:cs="Arabic Transparent" w:hint="cs"/>
          <w:sz w:val="28"/>
          <w:szCs w:val="28"/>
          <w:rtl/>
        </w:rPr>
        <w:t>كلية</w:t>
      </w:r>
      <w:r w:rsidRPr="00B710E8">
        <w:rPr>
          <w:rFonts w:cs="Arabic Transparent"/>
          <w:sz w:val="28"/>
          <w:szCs w:val="28"/>
        </w:rPr>
        <w:t xml:space="preserve"> </w:t>
      </w:r>
      <w:r w:rsidRPr="00B710E8">
        <w:rPr>
          <w:rFonts w:cs="Arabic Transparent" w:hint="cs"/>
          <w:sz w:val="28"/>
          <w:szCs w:val="28"/>
          <w:rtl/>
        </w:rPr>
        <w:t>العلوم</w:t>
      </w:r>
      <w:r w:rsidRPr="00B710E8">
        <w:rPr>
          <w:rFonts w:cs="Arabic Transparent"/>
          <w:sz w:val="28"/>
          <w:szCs w:val="28"/>
        </w:rPr>
        <w:t xml:space="preserve"> </w:t>
      </w:r>
      <w:r w:rsidRPr="00B710E8">
        <w:rPr>
          <w:rFonts w:cs="Arabic Transparent" w:hint="cs"/>
          <w:sz w:val="28"/>
          <w:szCs w:val="28"/>
        </w:rPr>
        <w:t>–</w:t>
      </w:r>
      <w:r w:rsidRPr="00B710E8">
        <w:rPr>
          <w:rFonts w:cs="Arabic Transparent"/>
          <w:sz w:val="28"/>
          <w:szCs w:val="28"/>
        </w:rPr>
        <w:t xml:space="preserve"> </w:t>
      </w:r>
      <w:r w:rsidRPr="00B710E8">
        <w:rPr>
          <w:rFonts w:cs="Arabic Transparent" w:hint="cs"/>
          <w:sz w:val="28"/>
          <w:szCs w:val="28"/>
          <w:rtl/>
        </w:rPr>
        <w:t>جامعة</w:t>
      </w:r>
      <w:r w:rsidRPr="00B710E8">
        <w:rPr>
          <w:rFonts w:cs="Arabic Transparent"/>
          <w:sz w:val="28"/>
          <w:szCs w:val="28"/>
        </w:rPr>
        <w:t xml:space="preserve"> </w:t>
      </w:r>
      <w:r w:rsidRPr="00B710E8">
        <w:rPr>
          <w:rFonts w:cs="Arabic Transparent" w:hint="cs"/>
          <w:sz w:val="28"/>
          <w:szCs w:val="28"/>
          <w:rtl/>
        </w:rPr>
        <w:t>الشارقة</w:t>
      </w:r>
      <w:r w:rsidR="000F6374">
        <w:rPr>
          <w:rFonts w:cs="Arabic Transparent" w:hint="cs"/>
          <w:sz w:val="28"/>
          <w:szCs w:val="28"/>
          <w:rtl/>
        </w:rPr>
        <w:t xml:space="preserve">- دولة </w:t>
      </w:r>
      <w:r w:rsidR="00E361C1">
        <w:rPr>
          <w:rFonts w:cs="Arabic Transparent" w:hint="cs"/>
          <w:sz w:val="28"/>
          <w:szCs w:val="28"/>
          <w:rtl/>
        </w:rPr>
        <w:t>الأمارات</w:t>
      </w:r>
      <w:r w:rsidR="000F6374">
        <w:rPr>
          <w:rFonts w:cs="Arabic Transparent" w:hint="cs"/>
          <w:sz w:val="28"/>
          <w:szCs w:val="28"/>
          <w:rtl/>
        </w:rPr>
        <w:t xml:space="preserve"> العربية المتحدة،</w:t>
      </w:r>
      <w:r w:rsidR="00936BFF">
        <w:rPr>
          <w:rFonts w:cs="Arabic Transparent" w:hint="cs"/>
          <w:sz w:val="28"/>
          <w:szCs w:val="28"/>
          <w:rtl/>
        </w:rPr>
        <w:t>ابريل</w:t>
      </w:r>
      <w:r w:rsidR="000F6374">
        <w:rPr>
          <w:rFonts w:cs="Arabic Transparent" w:hint="cs"/>
          <w:sz w:val="28"/>
          <w:szCs w:val="28"/>
          <w:rtl/>
        </w:rPr>
        <w:t xml:space="preserve"> </w:t>
      </w:r>
      <w:r w:rsidR="000F6374" w:rsidRPr="000F6374">
        <w:rPr>
          <w:rFonts w:asciiTheme="minorHAnsi" w:hAnsiTheme="minorHAnsi" w:cstheme="minorHAnsi"/>
          <w:sz w:val="28"/>
          <w:szCs w:val="28"/>
          <w:rtl/>
        </w:rPr>
        <w:t>2010</w:t>
      </w:r>
      <w:r w:rsidR="000F6374">
        <w:rPr>
          <w:rFonts w:cs="Arabic Transparent" w:hint="cs"/>
          <w:sz w:val="28"/>
          <w:szCs w:val="28"/>
          <w:rtl/>
        </w:rPr>
        <w:t>.</w:t>
      </w:r>
      <w:r w:rsidR="00C733F5" w:rsidRPr="00C733F5">
        <w:rPr>
          <w:rFonts w:cs="Arabic Transparent" w:hint="eastAsia"/>
          <w:sz w:val="28"/>
          <w:szCs w:val="28"/>
          <w:rtl/>
        </w:rPr>
        <w:t xml:space="preserve"> </w:t>
      </w:r>
    </w:p>
    <w:p w:rsidR="00C733F5" w:rsidRPr="00D122FC" w:rsidRDefault="00C733F5" w:rsidP="00C733F5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الدولي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eastAsia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>ثاني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حول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تاريخ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العلوم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عند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العرب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والمسلمين،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الشارقة،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دولة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الأمارات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العربية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المتحدة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sz w:val="28"/>
          <w:szCs w:val="28"/>
          <w:rtl/>
        </w:rPr>
        <w:t>2014</w:t>
      </w:r>
      <w:r w:rsidRPr="00D122FC">
        <w:rPr>
          <w:rFonts w:cs="Arabic Transparent"/>
          <w:sz w:val="28"/>
          <w:szCs w:val="28"/>
          <w:rtl/>
        </w:rPr>
        <w:t>.</w:t>
      </w:r>
    </w:p>
    <w:p w:rsidR="008E4634" w:rsidRPr="00D122FC" w:rsidRDefault="008E4634" w:rsidP="00C733F5">
      <w:pPr>
        <w:pStyle w:val="a"/>
        <w:spacing w:line="240" w:lineRule="auto"/>
        <w:rPr>
          <w:rFonts w:cs="Arabic Transparent"/>
          <w:sz w:val="28"/>
          <w:szCs w:val="28"/>
        </w:rPr>
      </w:pPr>
    </w:p>
    <w:p w:rsidR="008E4634" w:rsidRDefault="002E1CC5" w:rsidP="00954243">
      <w:pPr>
        <w:pStyle w:val="a"/>
        <w:numPr>
          <w:ilvl w:val="0"/>
          <w:numId w:val="2"/>
        </w:numPr>
        <w:spacing w:line="240" w:lineRule="auto"/>
        <w:ind w:left="1440"/>
        <w:rPr>
          <w:rFonts w:cs="Arabic Transparent"/>
          <w:b/>
          <w:bCs/>
          <w:i/>
          <w:iCs/>
          <w:sz w:val="28"/>
          <w:szCs w:val="28"/>
        </w:rPr>
      </w:pPr>
      <w:r w:rsidRPr="00D122FC">
        <w:rPr>
          <w:rFonts w:cs="Arabic Transparent" w:hint="eastAsia"/>
          <w:b/>
          <w:bCs/>
          <w:i/>
          <w:iCs/>
          <w:sz w:val="28"/>
          <w:szCs w:val="28"/>
          <w:rtl/>
        </w:rPr>
        <w:t>الحضور</w:t>
      </w:r>
    </w:p>
    <w:p w:rsidR="00954243" w:rsidRPr="00954243" w:rsidRDefault="00954243" w:rsidP="00954243">
      <w:pPr>
        <w:pStyle w:val="a"/>
        <w:spacing w:line="240" w:lineRule="auto"/>
        <w:ind w:left="1440"/>
        <w:rPr>
          <w:rFonts w:cs="Arabic Transparent"/>
          <w:b/>
          <w:bCs/>
          <w:i/>
          <w:iCs/>
          <w:sz w:val="28"/>
          <w:szCs w:val="28"/>
        </w:rPr>
      </w:pPr>
    </w:p>
    <w:p w:rsidR="00954243" w:rsidRDefault="00954243" w:rsidP="00D17FFA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954243">
        <w:rPr>
          <w:rFonts w:cs="Arabic Transparent" w:hint="cs"/>
          <w:sz w:val="28"/>
          <w:szCs w:val="28"/>
          <w:rtl/>
        </w:rPr>
        <w:t>المؤتمر</w:t>
      </w:r>
      <w:r w:rsidRPr="00954243">
        <w:rPr>
          <w:rFonts w:cs="Arabic Transparent"/>
          <w:sz w:val="28"/>
          <w:szCs w:val="28"/>
        </w:rPr>
        <w:t xml:space="preserve"> </w:t>
      </w:r>
      <w:r w:rsidRPr="00954243">
        <w:rPr>
          <w:rFonts w:cs="Arabic Transparent" w:hint="cs"/>
          <w:sz w:val="28"/>
          <w:szCs w:val="28"/>
          <w:rtl/>
        </w:rPr>
        <w:t>الدولى</w:t>
      </w:r>
      <w:r w:rsidRPr="00954243">
        <w:rPr>
          <w:rFonts w:cs="Arabic Transparent"/>
          <w:sz w:val="28"/>
          <w:szCs w:val="28"/>
        </w:rPr>
        <w:t xml:space="preserve"> </w:t>
      </w:r>
      <w:r w:rsidRPr="00954243">
        <w:rPr>
          <w:rFonts w:cs="Arabic Transparent" w:hint="cs"/>
          <w:sz w:val="28"/>
          <w:szCs w:val="28"/>
          <w:rtl/>
        </w:rPr>
        <w:t>الأول</w:t>
      </w:r>
      <w:r w:rsidRPr="00954243">
        <w:rPr>
          <w:rFonts w:cs="Arabic Transparent"/>
          <w:sz w:val="28"/>
          <w:szCs w:val="28"/>
        </w:rPr>
        <w:t xml:space="preserve"> </w:t>
      </w:r>
      <w:r w:rsidRPr="00954243">
        <w:rPr>
          <w:rFonts w:cs="Arabic Transparent" w:hint="cs"/>
          <w:sz w:val="28"/>
          <w:szCs w:val="28"/>
          <w:rtl/>
        </w:rPr>
        <w:t>للتأمين</w:t>
      </w:r>
      <w:r w:rsidRPr="00954243">
        <w:rPr>
          <w:rFonts w:cs="Arabic Transparent"/>
          <w:sz w:val="28"/>
          <w:szCs w:val="28"/>
        </w:rPr>
        <w:t xml:space="preserve"> </w:t>
      </w:r>
      <w:r w:rsidR="00DE1657">
        <w:rPr>
          <w:rFonts w:cs="Arabic Transparent" w:hint="cs"/>
          <w:sz w:val="28"/>
          <w:szCs w:val="28"/>
          <w:rtl/>
        </w:rPr>
        <w:t>الإسلام</w:t>
      </w:r>
      <w:r w:rsidR="00BB360C">
        <w:rPr>
          <w:rFonts w:cs="Arabic Transparent" w:hint="cs"/>
          <w:sz w:val="28"/>
          <w:szCs w:val="28"/>
          <w:rtl/>
        </w:rPr>
        <w:t xml:space="preserve">ي </w:t>
      </w:r>
      <w:r w:rsidR="00DE1657">
        <w:rPr>
          <w:rFonts w:cs="Arabic Transparent"/>
          <w:sz w:val="28"/>
          <w:szCs w:val="28"/>
        </w:rPr>
        <w:t>21</w:t>
      </w:r>
      <w:r w:rsidR="00DE1657">
        <w:rPr>
          <w:rFonts w:cs="Arabic Transparent" w:hint="cs"/>
          <w:sz w:val="28"/>
          <w:szCs w:val="28"/>
          <w:rtl/>
        </w:rPr>
        <w:t>-</w:t>
      </w:r>
      <w:r w:rsidR="00DE1657">
        <w:rPr>
          <w:rFonts w:cs="Arabic Transparent"/>
          <w:sz w:val="28"/>
          <w:szCs w:val="28"/>
        </w:rPr>
        <w:t>22</w:t>
      </w:r>
      <w:r w:rsidR="00DE1657">
        <w:rPr>
          <w:rFonts w:cs="Arabic Transparent" w:hint="cs"/>
          <w:sz w:val="28"/>
          <w:szCs w:val="28"/>
          <w:rtl/>
        </w:rPr>
        <w:t xml:space="preserve"> </w:t>
      </w:r>
      <w:r w:rsidRPr="00954243">
        <w:rPr>
          <w:rFonts w:cs="Arabic Transparent"/>
          <w:sz w:val="28"/>
          <w:szCs w:val="28"/>
        </w:rPr>
        <w:t xml:space="preserve"> 2013/4/ </w:t>
      </w:r>
      <w:r>
        <w:rPr>
          <w:rFonts w:cs="Arabic Transparent" w:hint="cs"/>
          <w:sz w:val="28"/>
          <w:szCs w:val="28"/>
          <w:rtl/>
        </w:rPr>
        <w:t xml:space="preserve">شركة التكافل للتأمين </w:t>
      </w:r>
      <w:r w:rsidRPr="00954243">
        <w:rPr>
          <w:rFonts w:cs="Arabic Transparent" w:hint="cs"/>
          <w:sz w:val="28"/>
          <w:szCs w:val="28"/>
          <w:rtl/>
        </w:rPr>
        <w:t>طرابلس</w:t>
      </w:r>
      <w:r w:rsidRPr="00954243">
        <w:rPr>
          <w:rFonts w:cs="Arabic Transparent"/>
          <w:sz w:val="28"/>
          <w:szCs w:val="28"/>
        </w:rPr>
        <w:t xml:space="preserve"> - </w:t>
      </w:r>
      <w:r w:rsidRPr="00954243">
        <w:rPr>
          <w:rFonts w:cs="Arabic Transparent" w:hint="cs"/>
          <w:sz w:val="28"/>
          <w:szCs w:val="28"/>
          <w:rtl/>
        </w:rPr>
        <w:t>ليبيا</w:t>
      </w:r>
    </w:p>
    <w:p w:rsidR="008E4634" w:rsidRDefault="008E4634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المؤتمر العلمي الثالث حول واقع مهنة المحاسبة في ليبيا مدرسة العلوم الإدارية والمالية- قسم المحاسبة- الأكاديمية الليبية طرابلس </w:t>
      </w:r>
      <w:r>
        <w:rPr>
          <w:rFonts w:cs="Arabic Transparent"/>
          <w:sz w:val="28"/>
          <w:szCs w:val="28"/>
        </w:rPr>
        <w:t>2013</w:t>
      </w:r>
      <w:r>
        <w:rPr>
          <w:rFonts w:cs="Arabic Transparent" w:hint="cs"/>
          <w:sz w:val="28"/>
          <w:szCs w:val="28"/>
          <w:rtl/>
        </w:rPr>
        <w:t>.</w:t>
      </w:r>
    </w:p>
    <w:p w:rsidR="008E4634" w:rsidRDefault="008E4634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المؤتمر السنوي للريادة والابتكار تحت شعار (المنظمومة الوطنية للإبداع </w:t>
      </w:r>
      <w:r>
        <w:rPr>
          <w:rFonts w:cs="Arabic Transparent"/>
          <w:sz w:val="28"/>
          <w:szCs w:val="28"/>
          <w:rtl/>
        </w:rPr>
        <w:t>–</w:t>
      </w:r>
      <w:r>
        <w:rPr>
          <w:rFonts w:cs="Arabic Transparent" w:hint="cs"/>
          <w:sz w:val="28"/>
          <w:szCs w:val="28"/>
          <w:rtl/>
        </w:rPr>
        <w:t xml:space="preserve"> الواقع والآفاق)، البرنامج الوطني للمشروعات الصغرى والمتوسطة، عضو اللجنة العلمية ورئيس احدى جلسات المؤتمر طرابلس </w:t>
      </w:r>
      <w:r>
        <w:rPr>
          <w:rFonts w:cs="Arabic Transparent"/>
          <w:sz w:val="28"/>
          <w:szCs w:val="28"/>
        </w:rPr>
        <w:t>2012</w:t>
      </w:r>
      <w:r>
        <w:rPr>
          <w:rFonts w:cs="Arabic Transparent" w:hint="cs"/>
          <w:sz w:val="28"/>
          <w:szCs w:val="28"/>
          <w:rtl/>
          <w:lang w:bidi="ar-LY"/>
        </w:rPr>
        <w:t>.</w:t>
      </w:r>
    </w:p>
    <w:p w:rsidR="005004A2" w:rsidRPr="005004A2" w:rsidRDefault="00165E9B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  <w:rtl/>
          <w:lang w:bidi="ar-LY"/>
        </w:rPr>
      </w:pPr>
      <w:r>
        <w:rPr>
          <w:rFonts w:cs="Arabic Transparent" w:hint="cs"/>
          <w:sz w:val="28"/>
          <w:szCs w:val="28"/>
          <w:rtl/>
          <w:lang w:bidi="ar-LY"/>
        </w:rPr>
        <w:t xml:space="preserve">مؤتمر الخدمات المالية </w:t>
      </w:r>
      <w:r w:rsidR="008E4634">
        <w:rPr>
          <w:rFonts w:cs="Arabic Transparent" w:hint="cs"/>
          <w:sz w:val="28"/>
          <w:szCs w:val="28"/>
          <w:rtl/>
          <w:lang w:bidi="ar-LY"/>
        </w:rPr>
        <w:t>الإسلامية</w:t>
      </w:r>
      <w:r>
        <w:rPr>
          <w:rFonts w:cs="Arabic Transparent" w:hint="cs"/>
          <w:sz w:val="28"/>
          <w:szCs w:val="28"/>
          <w:rtl/>
          <w:lang w:bidi="ar-LY"/>
        </w:rPr>
        <w:t xml:space="preserve"> المركز العالي للمهن الإدارية والمالية </w:t>
      </w:r>
      <w:r>
        <w:rPr>
          <w:rFonts w:cs="Arabic Transparent"/>
          <w:sz w:val="28"/>
          <w:szCs w:val="28"/>
          <w:rtl/>
          <w:lang w:bidi="ar-LY"/>
        </w:rPr>
        <w:t>–</w:t>
      </w:r>
      <w:r>
        <w:rPr>
          <w:rFonts w:cs="Arabic Transparent" w:hint="cs"/>
          <w:sz w:val="28"/>
          <w:szCs w:val="28"/>
          <w:rtl/>
          <w:lang w:bidi="ar-LY"/>
        </w:rPr>
        <w:t>طرابلس، أكاديمية الدراسات العليا، المعهد الإسلامي للبحوث والتدريب</w:t>
      </w:r>
      <w:r w:rsidR="00936BFF">
        <w:rPr>
          <w:rFonts w:cs="Arabic Transparent" w:hint="cs"/>
          <w:sz w:val="28"/>
          <w:szCs w:val="28"/>
          <w:rtl/>
          <w:lang w:bidi="ar-LY"/>
        </w:rPr>
        <w:t xml:space="preserve"> </w:t>
      </w:r>
      <w:r w:rsidR="00936BFF">
        <w:rPr>
          <w:rFonts w:cs="Arabic Transparent"/>
          <w:sz w:val="28"/>
          <w:szCs w:val="28"/>
          <w:lang w:bidi="ar-LY"/>
        </w:rPr>
        <w:t>2008</w:t>
      </w:r>
      <w:r>
        <w:rPr>
          <w:rFonts w:cs="Arabic Transparent" w:hint="cs"/>
          <w:sz w:val="28"/>
          <w:szCs w:val="28"/>
          <w:rtl/>
          <w:lang w:bidi="ar-LY"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الاستثمار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الأجنبي</w:t>
      </w:r>
      <w:r w:rsidRPr="00D122FC">
        <w:rPr>
          <w:rFonts w:cs="Arabic Transparent"/>
          <w:sz w:val="28"/>
          <w:szCs w:val="28"/>
          <w:rtl/>
        </w:rPr>
        <w:t xml:space="preserve"> – </w:t>
      </w:r>
      <w:r w:rsidRPr="00D122FC">
        <w:rPr>
          <w:rFonts w:cs="Arabic Transparent" w:hint="eastAsia"/>
          <w:sz w:val="28"/>
          <w:szCs w:val="28"/>
          <w:rtl/>
        </w:rPr>
        <w:t>الفرص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والمحاذير،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هيأة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تشجيع</w:t>
      </w:r>
      <w:r w:rsidRPr="00D122FC">
        <w:rPr>
          <w:rFonts w:cs="Arabic Transparent"/>
          <w:sz w:val="28"/>
          <w:szCs w:val="28"/>
          <w:rtl/>
        </w:rPr>
        <w:t xml:space="preserve">  </w:t>
      </w:r>
      <w:r w:rsidRPr="00D122FC">
        <w:rPr>
          <w:rFonts w:cs="Arabic Transparent" w:hint="eastAsia"/>
          <w:sz w:val="28"/>
          <w:szCs w:val="28"/>
          <w:rtl/>
        </w:rPr>
        <w:t>الاستثمار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معهد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التخطيط</w:t>
      </w:r>
      <w:r w:rsidRPr="00D122FC">
        <w:rPr>
          <w:rFonts w:cs="Arabic Transparent"/>
          <w:sz w:val="28"/>
          <w:szCs w:val="28"/>
          <w:rtl/>
        </w:rPr>
        <w:t xml:space="preserve"> – </w:t>
      </w:r>
      <w:r w:rsidRPr="00D122FC">
        <w:rPr>
          <w:rFonts w:cs="Arabic Transparent" w:hint="eastAsia"/>
          <w:sz w:val="28"/>
          <w:szCs w:val="28"/>
          <w:rtl/>
        </w:rPr>
        <w:t>الهيأة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العامة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للمع</w:t>
      </w:r>
      <w:r w:rsidR="00BB360C">
        <w:rPr>
          <w:rFonts w:cs="Arabic Transparent" w:hint="cs"/>
          <w:sz w:val="28"/>
          <w:szCs w:val="28"/>
          <w:rtl/>
        </w:rPr>
        <w:t>ا</w:t>
      </w:r>
      <w:r w:rsidRPr="00D122FC">
        <w:rPr>
          <w:rFonts w:cs="Arabic Transparent" w:hint="eastAsia"/>
          <w:sz w:val="28"/>
          <w:szCs w:val="28"/>
          <w:rtl/>
        </w:rPr>
        <w:t>رض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طرابلس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F562A1">
        <w:rPr>
          <w:rFonts w:asciiTheme="minorHAnsi" w:hAnsiTheme="minorHAnsi" w:cstheme="minorHAnsi"/>
          <w:sz w:val="28"/>
          <w:szCs w:val="28"/>
          <w:rtl/>
        </w:rPr>
        <w:t>2007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الوطني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حول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تحت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شعار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مهنة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ومعاير</w:t>
      </w:r>
      <w:r w:rsidRPr="00D122FC">
        <w:rPr>
          <w:rFonts w:cs="Arabic Transparent"/>
          <w:sz w:val="28"/>
          <w:szCs w:val="28"/>
          <w:rtl/>
        </w:rPr>
        <w:t xml:space="preserve">.. </w:t>
      </w:r>
      <w:r w:rsidRPr="00D122FC">
        <w:rPr>
          <w:rFonts w:cs="Arabic Transparent" w:hint="eastAsia"/>
          <w:sz w:val="28"/>
          <w:szCs w:val="28"/>
          <w:rtl/>
        </w:rPr>
        <w:t>تقييم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وإصلاح،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طرابلس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5C19D5">
        <w:rPr>
          <w:rFonts w:asciiTheme="minorHAnsi" w:hAnsiTheme="minorHAnsi" w:cstheme="minorHAnsi"/>
          <w:sz w:val="28"/>
          <w:szCs w:val="28"/>
          <w:rtl/>
        </w:rPr>
        <w:t>2006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مؤتمر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الأمن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الغذائي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مصراته</w:t>
      </w:r>
      <w:r w:rsidRPr="00D122FC">
        <w:rPr>
          <w:rFonts w:cs="Arabic Transparent"/>
          <w:sz w:val="28"/>
          <w:szCs w:val="28"/>
          <w:rtl/>
        </w:rPr>
        <w:t xml:space="preserve"> –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5C19D5">
        <w:rPr>
          <w:rFonts w:asciiTheme="minorHAnsi" w:hAnsiTheme="minorHAnsi" w:cstheme="minorHAnsi"/>
          <w:sz w:val="28"/>
          <w:szCs w:val="28"/>
          <w:rtl/>
        </w:rPr>
        <w:t>1995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ملتقى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التعاون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العلمي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بين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الجبل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الغربي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الاقتصاد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5004A2">
        <w:rPr>
          <w:rFonts w:cs="Arabic Transparent" w:hint="cs"/>
          <w:sz w:val="28"/>
          <w:szCs w:val="28"/>
          <w:rtl/>
        </w:rPr>
        <w:t>بنغازي</w:t>
      </w:r>
      <w:r w:rsidRPr="00D122FC">
        <w:rPr>
          <w:rFonts w:cs="Arabic Transparent" w:hint="eastAsia"/>
          <w:sz w:val="28"/>
          <w:szCs w:val="28"/>
          <w:rtl/>
        </w:rPr>
        <w:t>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التجارة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القاهرة،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غريان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ليبيا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5C19D5">
        <w:rPr>
          <w:rFonts w:asciiTheme="minorHAnsi" w:hAnsiTheme="minorHAnsi" w:cstheme="minorHAnsi"/>
          <w:sz w:val="28"/>
          <w:szCs w:val="28"/>
          <w:rtl/>
        </w:rPr>
        <w:t>1992</w:t>
      </w:r>
      <w:r w:rsidRPr="00D122FC">
        <w:rPr>
          <w:rFonts w:cs="Arabic Transparent"/>
          <w:sz w:val="28"/>
          <w:szCs w:val="28"/>
          <w:rtl/>
        </w:rPr>
        <w:t>.</w:t>
      </w:r>
    </w:p>
    <w:p w:rsidR="00E361C1" w:rsidRPr="00F953B6" w:rsidRDefault="00E361C1" w:rsidP="00545C8F">
      <w:pPr>
        <w:pStyle w:val="a"/>
        <w:spacing w:line="240" w:lineRule="auto"/>
        <w:ind w:left="1440"/>
        <w:rPr>
          <w:rFonts w:cs="Arabic Transparent"/>
          <w:sz w:val="28"/>
          <w:szCs w:val="28"/>
        </w:rPr>
      </w:pPr>
    </w:p>
    <w:p w:rsidR="00261AA5" w:rsidRDefault="00E361C1" w:rsidP="00545C8F">
      <w:pPr>
        <w:spacing w:line="240" w:lineRule="auto"/>
        <w:ind w:left="72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8"/>
          <w:szCs w:val="28"/>
        </w:rPr>
        <w:t>7</w:t>
      </w:r>
      <w:r w:rsidR="002E1CC5" w:rsidRPr="00D122FC">
        <w:rPr>
          <w:rFonts w:cs="Arabic Transparent"/>
          <w:sz w:val="28"/>
          <w:szCs w:val="28"/>
          <w:rtl/>
        </w:rPr>
        <w:t xml:space="preserve">- </w:t>
      </w:r>
      <w:r w:rsidR="00261AA5">
        <w:rPr>
          <w:rFonts w:cs="Arabic Transparent" w:hint="cs"/>
          <w:b/>
          <w:bCs/>
          <w:sz w:val="28"/>
          <w:szCs w:val="28"/>
          <w:rtl/>
        </w:rPr>
        <w:t>البحوث المنشورة:</w:t>
      </w:r>
    </w:p>
    <w:p w:rsidR="00261AA5" w:rsidRDefault="000C2D86" w:rsidP="00545C8F">
      <w:pPr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0C2D86">
        <w:rPr>
          <w:rFonts w:cs="Arabic Transparent" w:hint="cs"/>
          <w:sz w:val="28"/>
          <w:szCs w:val="28"/>
          <w:rtl/>
        </w:rPr>
        <w:t xml:space="preserve">مخرجات </w:t>
      </w:r>
      <w:r>
        <w:rPr>
          <w:rFonts w:cs="Arabic Transparent" w:hint="cs"/>
          <w:sz w:val="28"/>
          <w:szCs w:val="28"/>
          <w:rtl/>
        </w:rPr>
        <w:t xml:space="preserve">التعليم المحاسبي ومتطلبات سوق العمل، بالمشاركة، مجلة جامعة الجبل الغربي، العدد السابع </w:t>
      </w:r>
      <w:r w:rsidR="00E361C1">
        <w:rPr>
          <w:rFonts w:cs="Arabic Transparent"/>
          <w:sz w:val="28"/>
          <w:szCs w:val="28"/>
        </w:rPr>
        <w:t>2009</w:t>
      </w:r>
      <w:r>
        <w:rPr>
          <w:rFonts w:cs="Arabic Transparent" w:hint="cs"/>
          <w:sz w:val="28"/>
          <w:szCs w:val="28"/>
          <w:rtl/>
        </w:rPr>
        <w:t>.</w:t>
      </w:r>
    </w:p>
    <w:p w:rsidR="000C2D86" w:rsidRDefault="000C2D86" w:rsidP="00545C8F">
      <w:pPr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الإفصاح المحاسبي المرحلي في الأسواق العربية، بالمشاركة، مجلة دراسات في المال </w:t>
      </w:r>
      <w:r w:rsidR="0060571D">
        <w:rPr>
          <w:rFonts w:cs="Arabic Transparent" w:hint="cs"/>
          <w:sz w:val="28"/>
          <w:szCs w:val="28"/>
          <w:rtl/>
        </w:rPr>
        <w:t>والإعمال</w:t>
      </w:r>
      <w:r>
        <w:rPr>
          <w:rFonts w:cs="Arabic Transparent" w:hint="cs"/>
          <w:sz w:val="28"/>
          <w:szCs w:val="28"/>
          <w:rtl/>
        </w:rPr>
        <w:t xml:space="preserve"> كلية المحاسبة، جامعة الجبل الغربي ، العدد التاسع </w:t>
      </w:r>
      <w:r w:rsidR="00D41E42">
        <w:rPr>
          <w:rFonts w:cs="Arabic Transparent"/>
          <w:sz w:val="28"/>
          <w:szCs w:val="28"/>
        </w:rPr>
        <w:t>2012</w:t>
      </w:r>
      <w:r>
        <w:rPr>
          <w:rFonts w:cs="Arabic Transparent" w:hint="cs"/>
          <w:sz w:val="28"/>
          <w:szCs w:val="28"/>
          <w:rtl/>
        </w:rPr>
        <w:t>.</w:t>
      </w:r>
    </w:p>
    <w:p w:rsidR="004B5DAF" w:rsidRPr="00F80671" w:rsidRDefault="00430183" w:rsidP="00F80671">
      <w:pPr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  <w:lang w:bidi="ar-LY"/>
        </w:rPr>
        <w:t>أثر بعض العوامل على مستوى التحصيل الدراسي لطلاب ثانويات العلوم الاقتصادية</w:t>
      </w:r>
      <w:r w:rsidR="00D41E42">
        <w:rPr>
          <w:rFonts w:cs="Arabic Transparent" w:hint="cs"/>
          <w:sz w:val="28"/>
          <w:szCs w:val="28"/>
          <w:rtl/>
          <w:lang w:bidi="ar-LY"/>
        </w:rPr>
        <w:t>، بالمشاركة،</w:t>
      </w:r>
      <w:r w:rsidR="0060571D">
        <w:rPr>
          <w:rFonts w:cs="Arabic Transparent" w:hint="cs"/>
          <w:sz w:val="28"/>
          <w:szCs w:val="28"/>
          <w:rtl/>
          <w:lang w:bidi="ar-LY"/>
        </w:rPr>
        <w:t xml:space="preserve"> </w:t>
      </w:r>
      <w:r w:rsidR="00D41E42">
        <w:rPr>
          <w:rFonts w:cs="Arabic Transparent" w:hint="cs"/>
          <w:sz w:val="28"/>
          <w:szCs w:val="28"/>
          <w:rtl/>
          <w:lang w:bidi="ar-LY"/>
        </w:rPr>
        <w:t xml:space="preserve">مجلة التخطيط والتنمية، العدد الخامس، السنة الخامسة، فبراير </w:t>
      </w:r>
      <w:r w:rsidR="00D41E42">
        <w:rPr>
          <w:rFonts w:cs="Arabic Transparent"/>
          <w:sz w:val="28"/>
          <w:szCs w:val="28"/>
          <w:lang w:bidi="ar-LY"/>
        </w:rPr>
        <w:t>2012</w:t>
      </w:r>
      <w:r w:rsidR="00A96658">
        <w:rPr>
          <w:rFonts w:cs="Arabic Transparent" w:hint="cs"/>
          <w:sz w:val="28"/>
          <w:szCs w:val="28"/>
          <w:rtl/>
        </w:rPr>
        <w:t>.</w:t>
      </w:r>
    </w:p>
    <w:p w:rsidR="004B5DAF" w:rsidRDefault="004B5DAF" w:rsidP="00545C8F">
      <w:pPr>
        <w:spacing w:line="240" w:lineRule="auto"/>
        <w:ind w:left="720"/>
        <w:rPr>
          <w:rFonts w:cs="Arabic Transparent"/>
          <w:b/>
          <w:bCs/>
          <w:sz w:val="28"/>
          <w:szCs w:val="28"/>
          <w:rtl/>
        </w:rPr>
      </w:pPr>
    </w:p>
    <w:p w:rsidR="002E1CC5" w:rsidRPr="00D122FC" w:rsidRDefault="004B4597" w:rsidP="00545C8F">
      <w:pPr>
        <w:spacing w:line="240" w:lineRule="auto"/>
        <w:ind w:left="720"/>
        <w:rPr>
          <w:rFonts w:cs="Arabic Transparent"/>
          <w:sz w:val="28"/>
          <w:szCs w:val="28"/>
          <w:rtl/>
          <w:lang w:bidi="ar-LY"/>
        </w:rPr>
      </w:pPr>
      <w:r>
        <w:rPr>
          <w:rFonts w:cs="Arabic Transparent" w:hint="cs"/>
          <w:b/>
          <w:bCs/>
          <w:sz w:val="28"/>
          <w:szCs w:val="28"/>
          <w:rtl/>
        </w:rPr>
        <w:t>8-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النشاطات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الأخرى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>: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مناقشة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عدد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رسائل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الماجستير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كل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الجبل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الغربي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و</w:t>
      </w:r>
      <w:r w:rsidR="00C733F5">
        <w:rPr>
          <w:rFonts w:cs="Arabic Transparent" w:hint="cs"/>
          <w:sz w:val="28"/>
          <w:szCs w:val="28"/>
          <w:rtl/>
        </w:rPr>
        <w:t>الأكاديمية الليبية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cs"/>
          <w:sz w:val="28"/>
          <w:szCs w:val="28"/>
          <w:rtl/>
        </w:rPr>
        <w:t>ب</w:t>
      </w:r>
      <w:r w:rsidRPr="00D122FC">
        <w:rPr>
          <w:rFonts w:cs="Arabic Transparent" w:hint="eastAsia"/>
          <w:sz w:val="28"/>
          <w:szCs w:val="28"/>
          <w:rtl/>
        </w:rPr>
        <w:t>طرابلس</w:t>
      </w:r>
      <w:r w:rsidR="00C73DBB">
        <w:rPr>
          <w:rFonts w:cs="Arabic Transparent" w:hint="cs"/>
          <w:sz w:val="28"/>
          <w:szCs w:val="28"/>
          <w:rtl/>
        </w:rPr>
        <w:t xml:space="preserve"> وكلية الاقتصاد بجامعة بنغازي وكلية الاقتصاد بجامعة طرابلس.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الأشراف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عدد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رسائل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الماجستير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ب</w:t>
      </w:r>
      <w:r w:rsidR="00C733F5">
        <w:rPr>
          <w:rFonts w:cs="Arabic Transparent" w:hint="cs"/>
          <w:sz w:val="28"/>
          <w:szCs w:val="28"/>
          <w:rtl/>
        </w:rPr>
        <w:t>الأ</w:t>
      </w:r>
      <w:r w:rsidRPr="00D122FC">
        <w:rPr>
          <w:rFonts w:cs="Arabic Transparent" w:hint="eastAsia"/>
          <w:sz w:val="28"/>
          <w:szCs w:val="28"/>
          <w:rtl/>
        </w:rPr>
        <w:t>كاديمية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cs"/>
          <w:sz w:val="28"/>
          <w:szCs w:val="28"/>
          <w:rtl/>
        </w:rPr>
        <w:t>الليبية</w:t>
      </w:r>
      <w:r w:rsidR="008E4634">
        <w:rPr>
          <w:rFonts w:cs="Arabic Transparent" w:hint="cs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تدريس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مواد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بقسم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الدراسات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العليا</w:t>
      </w:r>
      <w:r w:rsidRPr="00D122FC">
        <w:rPr>
          <w:rFonts w:cs="Arabic Transparent"/>
          <w:sz w:val="28"/>
          <w:szCs w:val="28"/>
          <w:rtl/>
        </w:rPr>
        <w:t xml:space="preserve">  </w:t>
      </w:r>
      <w:r w:rsidRPr="00D122FC">
        <w:rPr>
          <w:rFonts w:cs="Arabic Transparent" w:hint="eastAsia"/>
          <w:sz w:val="28"/>
          <w:szCs w:val="28"/>
          <w:rtl/>
        </w:rPr>
        <w:t>بكلية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-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الجبل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الغربي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تدريس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مواد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ب</w:t>
      </w:r>
      <w:r w:rsidR="00C733F5">
        <w:rPr>
          <w:rFonts w:cs="Arabic Transparent" w:hint="cs"/>
          <w:sz w:val="28"/>
          <w:szCs w:val="28"/>
          <w:rtl/>
        </w:rPr>
        <w:t>الأ</w:t>
      </w:r>
      <w:r w:rsidRPr="00D122FC">
        <w:rPr>
          <w:rFonts w:cs="Arabic Transparent" w:hint="eastAsia"/>
          <w:sz w:val="28"/>
          <w:szCs w:val="28"/>
          <w:rtl/>
        </w:rPr>
        <w:t>كاديمية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ال</w:t>
      </w:r>
      <w:r w:rsidR="00C733F5">
        <w:rPr>
          <w:rFonts w:cs="Arabic Transparent" w:hint="cs"/>
          <w:sz w:val="28"/>
          <w:szCs w:val="28"/>
          <w:rtl/>
        </w:rPr>
        <w:t>ليبية</w:t>
      </w:r>
      <w:r w:rsidRPr="00D122FC">
        <w:rPr>
          <w:rFonts w:cs="Arabic Transparent"/>
          <w:sz w:val="28"/>
          <w:szCs w:val="28"/>
          <w:rtl/>
        </w:rPr>
        <w:t>.</w:t>
      </w:r>
    </w:p>
    <w:p w:rsidR="004B4597" w:rsidRPr="00D122FC" w:rsidRDefault="004B4597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تدريس مادة نظرية المحاسبة بكلية الاقتصاد بجامعة الزاوية.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المشاركة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بعض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الدورات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التدريبية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يقيمها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مركز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التدريب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ب</w:t>
      </w:r>
      <w:r w:rsidR="00C733F5">
        <w:rPr>
          <w:rFonts w:cs="Arabic Transparent" w:hint="cs"/>
          <w:sz w:val="28"/>
          <w:szCs w:val="28"/>
          <w:rtl/>
        </w:rPr>
        <w:t>الأ</w:t>
      </w:r>
      <w:r w:rsidRPr="00D122FC">
        <w:rPr>
          <w:rFonts w:cs="Arabic Transparent" w:hint="eastAsia"/>
          <w:sz w:val="28"/>
          <w:szCs w:val="28"/>
          <w:rtl/>
        </w:rPr>
        <w:t>كاديمية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3F5">
        <w:rPr>
          <w:rFonts w:cs="Arabic Transparent" w:hint="eastAsia"/>
          <w:sz w:val="28"/>
          <w:szCs w:val="28"/>
          <w:rtl/>
        </w:rPr>
        <w:t>ال</w:t>
      </w:r>
      <w:r w:rsidR="00C733F5">
        <w:rPr>
          <w:rFonts w:cs="Arabic Transparent" w:hint="cs"/>
          <w:sz w:val="28"/>
          <w:szCs w:val="28"/>
          <w:rtl/>
        </w:rPr>
        <w:t>ليبية</w:t>
      </w:r>
      <w:r>
        <w:rPr>
          <w:rFonts w:cs="Arabic Transparent"/>
          <w:sz w:val="28"/>
          <w:szCs w:val="28"/>
          <w:rtl/>
        </w:rPr>
        <w:t>.</w:t>
      </w:r>
    </w:p>
    <w:p w:rsidR="00936BFF" w:rsidRDefault="00936BFF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المشاركة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بعض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الدورات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التدريبية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يقيمها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eastAsia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عهد التخطيط</w:t>
      </w:r>
      <w:r>
        <w:rPr>
          <w:rFonts w:cs="Arabic Transparent"/>
          <w:sz w:val="28"/>
          <w:szCs w:val="28"/>
          <w:rtl/>
        </w:rPr>
        <w:t>.</w:t>
      </w:r>
    </w:p>
    <w:p w:rsidR="00F953B6" w:rsidRDefault="00F953B6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تقييم بعض البحوث المنشورة في مجلة التخطيط والتنمية التي يصدرها معهد التخطيط.</w:t>
      </w:r>
    </w:p>
    <w:p w:rsidR="00445988" w:rsidRDefault="00445988" w:rsidP="00445988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تقييم بعض البحوث ا</w:t>
      </w:r>
      <w:r w:rsidR="004078A5">
        <w:rPr>
          <w:rFonts w:cs="Arabic Transparent" w:hint="cs"/>
          <w:sz w:val="28"/>
          <w:szCs w:val="28"/>
          <w:rtl/>
        </w:rPr>
        <w:t xml:space="preserve">لمنشورة في مجلة الإدارة </w:t>
      </w:r>
      <w:r>
        <w:rPr>
          <w:rFonts w:cs="Arabic Transparent" w:hint="cs"/>
          <w:sz w:val="28"/>
          <w:szCs w:val="28"/>
          <w:rtl/>
        </w:rPr>
        <w:t xml:space="preserve"> التي يصدرها </w:t>
      </w:r>
      <w:r w:rsidR="004078A5">
        <w:rPr>
          <w:rFonts w:cs="Arabic Transparent" w:hint="cs"/>
          <w:sz w:val="28"/>
          <w:szCs w:val="28"/>
          <w:rtl/>
        </w:rPr>
        <w:t>ال</w:t>
      </w:r>
      <w:r>
        <w:rPr>
          <w:rFonts w:cs="Arabic Transparent" w:hint="cs"/>
          <w:sz w:val="28"/>
          <w:szCs w:val="28"/>
          <w:rtl/>
        </w:rPr>
        <w:t xml:space="preserve">معهد </w:t>
      </w:r>
      <w:r w:rsidR="004078A5">
        <w:rPr>
          <w:rFonts w:cs="Arabic Transparent" w:hint="cs"/>
          <w:sz w:val="28"/>
          <w:szCs w:val="28"/>
          <w:rtl/>
        </w:rPr>
        <w:t>القومي للإدارة</w:t>
      </w:r>
      <w:r>
        <w:rPr>
          <w:rFonts w:cs="Arabic Transparent" w:hint="cs"/>
          <w:sz w:val="28"/>
          <w:szCs w:val="28"/>
          <w:rtl/>
        </w:rPr>
        <w:t>.</w:t>
      </w:r>
    </w:p>
    <w:p w:rsidR="00C73DBB" w:rsidRDefault="00C73DBB" w:rsidP="00445988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تقييم بعض البحوث المنشورة في مجلة صدى المعرفة</w:t>
      </w:r>
      <w:r w:rsidR="004B4597">
        <w:rPr>
          <w:rFonts w:cs="Arabic Transparent" w:hint="cs"/>
          <w:sz w:val="28"/>
          <w:szCs w:val="28"/>
          <w:rtl/>
        </w:rPr>
        <w:t>.</w:t>
      </w:r>
    </w:p>
    <w:p w:rsidR="00C73DBB" w:rsidRPr="00D122FC" w:rsidRDefault="00C73DBB" w:rsidP="00445988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تقييم بعض البحوث المنشورة في مج</w:t>
      </w:r>
      <w:r w:rsidR="00A96658">
        <w:rPr>
          <w:rFonts w:cs="Arabic Transparent" w:hint="cs"/>
          <w:sz w:val="28"/>
          <w:szCs w:val="28"/>
          <w:rtl/>
        </w:rPr>
        <w:t>لة كلية الاقتصاد للبحوث العلمية التي تصدر عن كلية الاقتصاد بجامعة الزاوية.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عضوية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عدد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اللجان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العلمية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مستوى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كلية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603CB9">
        <w:rPr>
          <w:rFonts w:cs="Arabic Transparent" w:hint="cs"/>
          <w:sz w:val="28"/>
          <w:szCs w:val="28"/>
          <w:rtl/>
        </w:rPr>
        <w:t xml:space="preserve">المحاسبة </w:t>
      </w:r>
      <w:r w:rsidRPr="00D122FC">
        <w:rPr>
          <w:rFonts w:cs="Arabic Transparent" w:hint="eastAsia"/>
          <w:sz w:val="28"/>
          <w:szCs w:val="28"/>
          <w:rtl/>
        </w:rPr>
        <w:t>وعلى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مستوى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جامعة</w:t>
      </w:r>
      <w:r w:rsidR="00603CB9">
        <w:rPr>
          <w:rFonts w:cs="Arabic Transparent" w:hint="cs"/>
          <w:sz w:val="28"/>
          <w:szCs w:val="28"/>
          <w:rtl/>
        </w:rPr>
        <w:t xml:space="preserve"> الجبل الغربي</w:t>
      </w:r>
      <w:r w:rsidRPr="00D122FC">
        <w:rPr>
          <w:rFonts w:cs="Arabic Transparent"/>
          <w:sz w:val="28"/>
          <w:szCs w:val="28"/>
          <w:rtl/>
        </w:rPr>
        <w:t>.</w:t>
      </w:r>
    </w:p>
    <w:p w:rsidR="008E4634" w:rsidRPr="00D122FC" w:rsidRDefault="008E4634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عضوية عدد من اللجان الفنية المشكلة من قبل السيد وزير الاقتصاد والسيد مدير البرنامج ال</w:t>
      </w:r>
      <w:r w:rsidR="00C733F5">
        <w:rPr>
          <w:rFonts w:cs="Arabic Transparent" w:hint="cs"/>
          <w:sz w:val="28"/>
          <w:szCs w:val="28"/>
          <w:rtl/>
        </w:rPr>
        <w:t xml:space="preserve">وطني للمشروعات الصغرى والمتوسطة </w:t>
      </w:r>
      <w:r w:rsidR="00ED79EB">
        <w:rPr>
          <w:rFonts w:cs="Arabic Transparent" w:hint="cs"/>
          <w:sz w:val="28"/>
          <w:szCs w:val="28"/>
          <w:rtl/>
        </w:rPr>
        <w:t xml:space="preserve">والسيد </w:t>
      </w:r>
      <w:r w:rsidR="00C733F5">
        <w:rPr>
          <w:rFonts w:cs="Arabic Transparent" w:hint="cs"/>
          <w:sz w:val="28"/>
          <w:szCs w:val="28"/>
          <w:rtl/>
        </w:rPr>
        <w:t>رئيس الاكاديمية الليبية.</w:t>
      </w:r>
    </w:p>
    <w:p w:rsidR="002E1CC5" w:rsidRDefault="002E1CC5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 w:rsidRPr="00D122FC">
        <w:rPr>
          <w:rFonts w:cs="Arabic Transparent" w:hint="eastAsia"/>
          <w:sz w:val="28"/>
          <w:szCs w:val="28"/>
          <w:rtl/>
        </w:rPr>
        <w:t>مراجعة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الحسابات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الختامية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لعدد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الشركات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العامة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والخاصة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منها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سبيل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المثال</w:t>
      </w:r>
      <w:r w:rsidRPr="00D122FC">
        <w:rPr>
          <w:rFonts w:cs="Arabic Transparent"/>
          <w:sz w:val="28"/>
          <w:szCs w:val="28"/>
          <w:rtl/>
        </w:rPr>
        <w:t xml:space="preserve">: </w:t>
      </w:r>
      <w:r w:rsidRPr="00D122FC">
        <w:rPr>
          <w:rFonts w:cs="Arabic Transparent" w:hint="eastAsia"/>
          <w:sz w:val="28"/>
          <w:szCs w:val="28"/>
          <w:rtl/>
        </w:rPr>
        <w:t>الشركة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العربية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للأثاث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وشركات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الخدمات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الطبية</w:t>
      </w:r>
      <w:r w:rsidRPr="00D122FC">
        <w:rPr>
          <w:rFonts w:cs="Arabic Transparent"/>
          <w:sz w:val="28"/>
          <w:szCs w:val="28"/>
          <w:rtl/>
        </w:rPr>
        <w:t>.</w:t>
      </w:r>
    </w:p>
    <w:p w:rsidR="00603CB9" w:rsidRDefault="00603CB9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حضور ورشة عمل نظمتها مؤسسة دعم المشروعات الصغرى والمتوسطة التركية </w:t>
      </w:r>
      <w:r w:rsidR="0090506D">
        <w:rPr>
          <w:rFonts w:cs="Arabic Transparent"/>
          <w:sz w:val="28"/>
          <w:szCs w:val="28"/>
          <w:lang w:bidi="ar-LY"/>
        </w:rPr>
        <w:t>(KOSGEB)</w:t>
      </w:r>
      <w:r w:rsidR="0090506D">
        <w:rPr>
          <w:rFonts w:cs="Arabic Transparent" w:hint="cs"/>
          <w:sz w:val="28"/>
          <w:szCs w:val="28"/>
          <w:rtl/>
          <w:lang w:bidi="ar-LY"/>
        </w:rPr>
        <w:t xml:space="preserve"> انقرة تركيا </w:t>
      </w:r>
      <w:r w:rsidR="0090506D">
        <w:rPr>
          <w:rFonts w:cs="Arabic Transparent"/>
          <w:sz w:val="28"/>
          <w:szCs w:val="28"/>
          <w:lang w:bidi="ar-LY"/>
        </w:rPr>
        <w:t>2012</w:t>
      </w:r>
      <w:r w:rsidR="0090506D">
        <w:rPr>
          <w:rFonts w:cs="Arabic Transparent" w:hint="cs"/>
          <w:sz w:val="28"/>
          <w:szCs w:val="28"/>
          <w:rtl/>
          <w:lang w:bidi="ar-LY"/>
        </w:rPr>
        <w:t>.</w:t>
      </w:r>
    </w:p>
    <w:p w:rsidR="0090506D" w:rsidRDefault="0090506D" w:rsidP="00545C8F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LY"/>
        </w:rPr>
        <w:t xml:space="preserve">المشاركة في لجنة التحكيم الخاصة بالمؤتمر العالمي </w:t>
      </w:r>
      <w:r>
        <w:rPr>
          <w:rFonts w:cs="Arabic Transparent"/>
          <w:sz w:val="28"/>
          <w:szCs w:val="28"/>
          <w:lang w:bidi="ar-LY"/>
        </w:rPr>
        <w:t>(Startup Weekend)</w:t>
      </w:r>
      <w:r w:rsidR="0006371D">
        <w:rPr>
          <w:rFonts w:cs="Arabic Transparent" w:hint="cs"/>
          <w:sz w:val="28"/>
          <w:szCs w:val="28"/>
          <w:rtl/>
          <w:lang w:bidi="ar-LY"/>
        </w:rPr>
        <w:t xml:space="preserve"> طرابلس </w:t>
      </w:r>
      <w:r w:rsidR="0006371D">
        <w:rPr>
          <w:rFonts w:cs="Arabic Transparent"/>
          <w:sz w:val="28"/>
          <w:szCs w:val="28"/>
          <w:lang w:bidi="ar-LY"/>
        </w:rPr>
        <w:t>2012</w:t>
      </w:r>
      <w:r w:rsidR="003C1A0C">
        <w:rPr>
          <w:rFonts w:cs="Arabic Transparent" w:hint="cs"/>
          <w:sz w:val="28"/>
          <w:szCs w:val="28"/>
          <w:rtl/>
          <w:lang w:bidi="ar-LY"/>
        </w:rPr>
        <w:t>.</w:t>
      </w:r>
    </w:p>
    <w:p w:rsidR="00533114" w:rsidRDefault="00533114" w:rsidP="00EB6297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المشاركة في ورشة العمل التي كانت بعنوان: ( أفضل الممارسات في إدارة الحاضنات ومراكز الأعمال) في أطار مبادرة الشراكة الامريكية الشرق اوسطية وبالتعاون مع مؤسسة الخدمات المالية التطوعية ومركز اعمال طرابلس خلال الفترة </w:t>
      </w:r>
      <w:r w:rsidR="00EB6297">
        <w:rPr>
          <w:rFonts w:cs="Arabic Transparent"/>
          <w:sz w:val="28"/>
          <w:szCs w:val="28"/>
        </w:rPr>
        <w:t>3</w:t>
      </w:r>
      <w:r>
        <w:rPr>
          <w:rFonts w:cs="Arabic Transparent" w:hint="cs"/>
          <w:sz w:val="28"/>
          <w:szCs w:val="28"/>
          <w:rtl/>
        </w:rPr>
        <w:t>-</w:t>
      </w:r>
      <w:r w:rsidR="00EB6297">
        <w:rPr>
          <w:rFonts w:cs="Arabic Transparent"/>
          <w:sz w:val="28"/>
          <w:szCs w:val="28"/>
        </w:rPr>
        <w:t>5</w:t>
      </w:r>
      <w:r>
        <w:rPr>
          <w:rFonts w:cs="Arabic Transparent" w:hint="cs"/>
          <w:sz w:val="28"/>
          <w:szCs w:val="28"/>
          <w:rtl/>
        </w:rPr>
        <w:t xml:space="preserve"> / </w:t>
      </w:r>
      <w:r w:rsidR="00EB6297">
        <w:rPr>
          <w:rFonts w:cs="Arabic Transparent"/>
          <w:sz w:val="28"/>
          <w:szCs w:val="28"/>
        </w:rPr>
        <w:t>6</w:t>
      </w:r>
      <w:r>
        <w:rPr>
          <w:rFonts w:cs="Arabic Transparent" w:hint="cs"/>
          <w:sz w:val="28"/>
          <w:szCs w:val="28"/>
          <w:rtl/>
        </w:rPr>
        <w:t xml:space="preserve"> / </w:t>
      </w:r>
      <w:r w:rsidR="00EB6297">
        <w:rPr>
          <w:rFonts w:cs="Arabic Transparent"/>
          <w:sz w:val="28"/>
          <w:szCs w:val="28"/>
        </w:rPr>
        <w:t>2013</w:t>
      </w:r>
      <w:r w:rsidR="004B7A3D">
        <w:rPr>
          <w:rFonts w:cs="Arabic Transparent" w:hint="cs"/>
          <w:sz w:val="28"/>
          <w:szCs w:val="28"/>
          <w:rtl/>
        </w:rPr>
        <w:t>م</w:t>
      </w:r>
      <w:r>
        <w:rPr>
          <w:rFonts w:cs="Arabic Transparent" w:hint="cs"/>
          <w:sz w:val="28"/>
          <w:szCs w:val="28"/>
          <w:rtl/>
        </w:rPr>
        <w:t>.</w:t>
      </w:r>
    </w:p>
    <w:p w:rsidR="004B7A3D" w:rsidRDefault="004B7A3D" w:rsidP="00A96658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المشاركة في تنظيم ورشة العمل التي كانت بعنوان: (الجوانب المالية الواردة في مسودة الدستور الليبي) التي نظمها قسم المحاسبة بالاكاديمية الليبية طرابلس </w:t>
      </w:r>
      <w:r>
        <w:rPr>
          <w:rFonts w:cs="Arabic Transparent"/>
          <w:sz w:val="28"/>
          <w:szCs w:val="28"/>
        </w:rPr>
        <w:t>21</w:t>
      </w:r>
      <w:r>
        <w:rPr>
          <w:rFonts w:cs="Arabic Transparent" w:hint="cs"/>
          <w:sz w:val="28"/>
          <w:szCs w:val="28"/>
          <w:rtl/>
          <w:lang w:bidi="ar-LY"/>
        </w:rPr>
        <w:t xml:space="preserve"> / </w:t>
      </w:r>
      <w:r>
        <w:rPr>
          <w:rFonts w:cs="Arabic Transparent"/>
          <w:sz w:val="28"/>
          <w:szCs w:val="28"/>
          <w:lang w:bidi="ar-LY"/>
        </w:rPr>
        <w:t>02</w:t>
      </w:r>
      <w:r>
        <w:rPr>
          <w:rFonts w:cs="Arabic Transparent" w:hint="cs"/>
          <w:sz w:val="28"/>
          <w:szCs w:val="28"/>
          <w:rtl/>
          <w:lang w:bidi="ar-LY"/>
        </w:rPr>
        <w:t xml:space="preserve"> / </w:t>
      </w:r>
      <w:r>
        <w:rPr>
          <w:rFonts w:cs="Arabic Transparent"/>
          <w:sz w:val="28"/>
          <w:szCs w:val="28"/>
          <w:lang w:bidi="ar-LY"/>
        </w:rPr>
        <w:t>2015</w:t>
      </w:r>
      <w:r>
        <w:rPr>
          <w:rFonts w:cs="Arabic Transparent" w:hint="cs"/>
          <w:sz w:val="28"/>
          <w:szCs w:val="28"/>
          <w:rtl/>
          <w:lang w:bidi="ar-LY"/>
        </w:rPr>
        <w:t>.</w:t>
      </w:r>
    </w:p>
    <w:p w:rsidR="004B7A3D" w:rsidRDefault="004B7A3D" w:rsidP="00EB6297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LY"/>
        </w:rPr>
        <w:t xml:space="preserve">المشاركة في ورشة العمل التي كانت بعنوان: (أثر دعم المحروقات على الاقتصاد الوطني )التي نظمها ديوان المحاسبة، طرابلس </w:t>
      </w:r>
      <w:r>
        <w:rPr>
          <w:rFonts w:cs="Arabic Transparent"/>
          <w:sz w:val="28"/>
          <w:szCs w:val="28"/>
          <w:lang w:bidi="ar-LY"/>
        </w:rPr>
        <w:t>14</w:t>
      </w:r>
      <w:r>
        <w:rPr>
          <w:rFonts w:cs="Arabic Transparent" w:hint="cs"/>
          <w:sz w:val="28"/>
          <w:szCs w:val="28"/>
          <w:rtl/>
          <w:lang w:bidi="ar-LY"/>
        </w:rPr>
        <w:t>/</w:t>
      </w:r>
      <w:r w:rsidR="004B5DAF">
        <w:rPr>
          <w:rFonts w:cs="Arabic Transparent"/>
          <w:sz w:val="28"/>
          <w:szCs w:val="28"/>
          <w:lang w:bidi="ar-LY"/>
        </w:rPr>
        <w:t>04</w:t>
      </w:r>
      <w:r w:rsidR="004B5DAF">
        <w:rPr>
          <w:rFonts w:cs="Arabic Transparent" w:hint="cs"/>
          <w:sz w:val="28"/>
          <w:szCs w:val="28"/>
          <w:rtl/>
          <w:lang w:bidi="ar-LY"/>
        </w:rPr>
        <w:t>/</w:t>
      </w:r>
      <w:r w:rsidR="004B5DAF">
        <w:rPr>
          <w:rFonts w:cs="Arabic Transparent"/>
          <w:sz w:val="28"/>
          <w:szCs w:val="28"/>
          <w:lang w:bidi="ar-LY"/>
        </w:rPr>
        <w:t>2015</w:t>
      </w:r>
      <w:r w:rsidR="004B5DAF">
        <w:rPr>
          <w:rFonts w:cs="Arabic Transparent" w:hint="cs"/>
          <w:sz w:val="28"/>
          <w:szCs w:val="28"/>
          <w:rtl/>
          <w:lang w:bidi="ar-LY"/>
        </w:rPr>
        <w:t>.</w:t>
      </w:r>
    </w:p>
    <w:p w:rsidR="00C366CB" w:rsidRDefault="004B5DAF" w:rsidP="00EB6297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LY"/>
        </w:rPr>
        <w:t xml:space="preserve">المشاركة في حلقة النقاش التي كانت بعنوان: (تقرير ديوان المحاسبة عن سنة </w:t>
      </w:r>
      <w:r>
        <w:rPr>
          <w:rFonts w:cs="Arabic Transparent"/>
          <w:sz w:val="28"/>
          <w:szCs w:val="28"/>
          <w:lang w:bidi="ar-LY"/>
        </w:rPr>
        <w:t>2014</w:t>
      </w:r>
      <w:r>
        <w:rPr>
          <w:rFonts w:cs="Arabic Transparent" w:hint="cs"/>
          <w:sz w:val="28"/>
          <w:szCs w:val="28"/>
          <w:rtl/>
          <w:lang w:bidi="ar-LY"/>
        </w:rPr>
        <w:t xml:space="preserve">،نظرة شاملة) التي نظمها قسم المحاسبة بكلية الاقتصاد بالخمس- جامعة المرقب </w:t>
      </w:r>
      <w:r>
        <w:rPr>
          <w:rFonts w:cs="Arabic Transparent"/>
          <w:sz w:val="28"/>
          <w:szCs w:val="28"/>
          <w:lang w:bidi="ar-LY"/>
        </w:rPr>
        <w:t>16</w:t>
      </w:r>
      <w:r>
        <w:rPr>
          <w:rFonts w:cs="Arabic Transparent" w:hint="cs"/>
          <w:sz w:val="28"/>
          <w:szCs w:val="28"/>
          <w:rtl/>
          <w:lang w:bidi="ar-LY"/>
        </w:rPr>
        <w:t>/</w:t>
      </w:r>
      <w:r>
        <w:rPr>
          <w:rFonts w:cs="Arabic Transparent"/>
          <w:sz w:val="28"/>
          <w:szCs w:val="28"/>
          <w:lang w:bidi="ar-LY"/>
        </w:rPr>
        <w:t>05</w:t>
      </w:r>
      <w:r>
        <w:rPr>
          <w:rFonts w:cs="Arabic Transparent" w:hint="cs"/>
          <w:sz w:val="28"/>
          <w:szCs w:val="28"/>
          <w:rtl/>
          <w:lang w:bidi="ar-LY"/>
        </w:rPr>
        <w:t>/</w:t>
      </w:r>
      <w:r>
        <w:rPr>
          <w:rFonts w:cs="Arabic Transparent"/>
          <w:sz w:val="28"/>
          <w:szCs w:val="28"/>
          <w:lang w:bidi="ar-LY"/>
        </w:rPr>
        <w:t>2015</w:t>
      </w:r>
      <w:r w:rsidR="00C366CB">
        <w:rPr>
          <w:rFonts w:cs="Arabic Transparent" w:hint="cs"/>
          <w:sz w:val="28"/>
          <w:szCs w:val="28"/>
          <w:rtl/>
          <w:lang w:bidi="ar-LY"/>
        </w:rPr>
        <w:t>.</w:t>
      </w:r>
      <w:r w:rsidRPr="004B5DAF">
        <w:rPr>
          <w:rFonts w:cs="Arabic Transparent" w:hint="cs"/>
          <w:sz w:val="28"/>
          <w:szCs w:val="28"/>
          <w:rtl/>
          <w:lang w:bidi="ar-LY"/>
        </w:rPr>
        <w:t xml:space="preserve"> </w:t>
      </w:r>
    </w:p>
    <w:p w:rsidR="004B5DAF" w:rsidRDefault="004B5DAF" w:rsidP="00EB6297">
      <w:pPr>
        <w:pStyle w:val="a"/>
        <w:numPr>
          <w:ilvl w:val="0"/>
          <w:numId w:val="1"/>
        </w:numPr>
        <w:spacing w:line="240" w:lineRule="auto"/>
        <w:ind w:left="1440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LY"/>
        </w:rPr>
        <w:t>المشاركة في ورشة العمل التي كانت بعنوان: (نحو دليل عمل لتنظيم وتطوير مهنة المحاسبة والمراجعة في ليبيا) التي نظمها ديوان المحاسبة، طرابلس</w:t>
      </w:r>
      <w:r w:rsidR="00C366CB">
        <w:rPr>
          <w:rFonts w:cs="Arabic Transparent" w:hint="cs"/>
          <w:sz w:val="28"/>
          <w:szCs w:val="28"/>
          <w:rtl/>
          <w:lang w:bidi="ar-LY"/>
        </w:rPr>
        <w:t xml:space="preserve"> </w:t>
      </w:r>
      <w:r>
        <w:rPr>
          <w:rFonts w:cs="Arabic Transparent" w:hint="cs"/>
          <w:sz w:val="28"/>
          <w:szCs w:val="28"/>
          <w:rtl/>
          <w:lang w:bidi="ar-LY"/>
        </w:rPr>
        <w:t xml:space="preserve"> </w:t>
      </w:r>
      <w:r>
        <w:rPr>
          <w:rFonts w:cs="Arabic Transparent"/>
          <w:sz w:val="28"/>
          <w:szCs w:val="28"/>
          <w:lang w:bidi="ar-LY"/>
        </w:rPr>
        <w:t>/19</w:t>
      </w:r>
      <w:r>
        <w:rPr>
          <w:rFonts w:cs="Arabic Transparent" w:hint="cs"/>
          <w:sz w:val="28"/>
          <w:szCs w:val="28"/>
          <w:rtl/>
          <w:lang w:bidi="ar-LY"/>
        </w:rPr>
        <w:t xml:space="preserve"> </w:t>
      </w:r>
      <w:r>
        <w:rPr>
          <w:rFonts w:cs="Arabic Transparent"/>
          <w:sz w:val="28"/>
          <w:szCs w:val="28"/>
          <w:lang w:bidi="ar-LY"/>
        </w:rPr>
        <w:t>05</w:t>
      </w:r>
      <w:r>
        <w:rPr>
          <w:rFonts w:cs="Arabic Transparent" w:hint="cs"/>
          <w:sz w:val="28"/>
          <w:szCs w:val="28"/>
          <w:rtl/>
          <w:lang w:bidi="ar-LY"/>
        </w:rPr>
        <w:t xml:space="preserve">/ </w:t>
      </w:r>
      <w:r>
        <w:rPr>
          <w:rFonts w:cs="Arabic Transparent"/>
          <w:sz w:val="28"/>
          <w:szCs w:val="28"/>
          <w:lang w:bidi="ar-LY"/>
        </w:rPr>
        <w:t>2015</w:t>
      </w:r>
      <w:r>
        <w:rPr>
          <w:rFonts w:cs="Arabic Transparent" w:hint="cs"/>
          <w:sz w:val="28"/>
          <w:szCs w:val="28"/>
          <w:rtl/>
          <w:lang w:bidi="ar-LY"/>
        </w:rPr>
        <w:t>.</w:t>
      </w:r>
    </w:p>
    <w:p w:rsidR="004B5DAF" w:rsidRDefault="004B5DAF" w:rsidP="004B5DAF">
      <w:pPr>
        <w:pStyle w:val="a"/>
        <w:spacing w:line="240" w:lineRule="auto"/>
        <w:ind w:left="1440"/>
        <w:rPr>
          <w:rFonts w:cs="Arabic Transparent"/>
          <w:sz w:val="28"/>
          <w:szCs w:val="28"/>
        </w:rPr>
      </w:pPr>
    </w:p>
    <w:p w:rsidR="002E1CC5" w:rsidRPr="00D122FC" w:rsidRDefault="004B4597" w:rsidP="00545C8F">
      <w:pPr>
        <w:spacing w:line="240" w:lineRule="auto"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9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-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اهتمامات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في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البحث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والتدريس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 xml:space="preserve"> </w:t>
      </w:r>
      <w:r w:rsidR="002E1CC5" w:rsidRPr="00D122FC">
        <w:rPr>
          <w:rFonts w:cs="Arabic Transparent" w:hint="eastAsia"/>
          <w:b/>
          <w:bCs/>
          <w:sz w:val="28"/>
          <w:szCs w:val="28"/>
          <w:rtl/>
        </w:rPr>
        <w:t>والتدريب</w:t>
      </w:r>
      <w:r w:rsidR="002E1CC5" w:rsidRPr="00D122FC">
        <w:rPr>
          <w:rFonts w:cs="Arabic Transparent"/>
          <w:b/>
          <w:bCs/>
          <w:sz w:val="28"/>
          <w:szCs w:val="28"/>
          <w:rtl/>
        </w:rPr>
        <w:t>:</w:t>
      </w:r>
    </w:p>
    <w:p w:rsidR="002E1CC5" w:rsidRPr="00D122FC" w:rsidRDefault="002E1CC5" w:rsidP="004B4597">
      <w:pPr>
        <w:spacing w:line="240" w:lineRule="auto"/>
        <w:ind w:left="720"/>
        <w:jc w:val="both"/>
        <w:rPr>
          <w:rFonts w:cs="Arabic Transparent"/>
          <w:sz w:val="28"/>
          <w:szCs w:val="28"/>
          <w:rtl/>
        </w:rPr>
      </w:pPr>
      <w:r w:rsidRPr="00D122FC">
        <w:rPr>
          <w:rFonts w:cs="Arabic Transparent" w:hint="eastAsia"/>
          <w:sz w:val="28"/>
          <w:szCs w:val="28"/>
          <w:rtl/>
        </w:rPr>
        <w:t>نظم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المعلومات</w:t>
      </w:r>
      <w:r w:rsidR="00AE6F5B">
        <w:rPr>
          <w:rFonts w:cs="Arabic Transparent" w:hint="cs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المحاسبية،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المحاسبة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4B4597">
        <w:rPr>
          <w:rFonts w:cs="Arabic Transparent" w:hint="eastAsia"/>
          <w:sz w:val="28"/>
          <w:szCs w:val="28"/>
          <w:rtl/>
        </w:rPr>
        <w:t>المالية</w:t>
      </w:r>
      <w:r w:rsidRPr="00D122FC">
        <w:rPr>
          <w:rFonts w:cs="Arabic Transparent" w:hint="eastAsia"/>
          <w:sz w:val="28"/>
          <w:szCs w:val="28"/>
          <w:rtl/>
        </w:rPr>
        <w:t>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نظرية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DE1657">
        <w:rPr>
          <w:rFonts w:cs="Arabic Transparent" w:hint="eastAsia"/>
          <w:sz w:val="28"/>
          <w:szCs w:val="28"/>
          <w:rtl/>
        </w:rPr>
        <w:t>المحاسبة</w:t>
      </w:r>
      <w:r w:rsidR="004B4597">
        <w:rPr>
          <w:rFonts w:cs="Arabic Transparent" w:hint="cs"/>
          <w:sz w:val="28"/>
          <w:szCs w:val="28"/>
          <w:rtl/>
        </w:rPr>
        <w:t>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التحليل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4B4597">
        <w:rPr>
          <w:rFonts w:cs="Arabic Transparent" w:hint="eastAsia"/>
          <w:sz w:val="28"/>
          <w:szCs w:val="28"/>
          <w:rtl/>
        </w:rPr>
        <w:t>الم</w:t>
      </w:r>
      <w:r w:rsidR="004B4597">
        <w:rPr>
          <w:rFonts w:cs="Arabic Transparent" w:hint="cs"/>
          <w:sz w:val="28"/>
          <w:szCs w:val="28"/>
          <w:rtl/>
        </w:rPr>
        <w:t>ــ</w:t>
      </w:r>
      <w:r w:rsidR="004B4597">
        <w:rPr>
          <w:rFonts w:cs="Arabic Transparent" w:hint="eastAsia"/>
          <w:sz w:val="28"/>
          <w:szCs w:val="28"/>
          <w:rtl/>
        </w:rPr>
        <w:t>الي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المراجعة،</w:t>
      </w:r>
      <w:r w:rsidR="004B4597">
        <w:rPr>
          <w:rFonts w:cs="Arabic Transparent" w:hint="cs"/>
          <w:sz w:val="28"/>
          <w:szCs w:val="28"/>
          <w:rtl/>
        </w:rPr>
        <w:t xml:space="preserve"> </w:t>
      </w:r>
      <w:r w:rsidR="00F562A1">
        <w:rPr>
          <w:rFonts w:cs="Arabic Transparent" w:hint="cs"/>
          <w:sz w:val="28"/>
          <w:szCs w:val="28"/>
          <w:rtl/>
        </w:rPr>
        <w:t>المحاسبة الدولية</w:t>
      </w:r>
      <w:r w:rsidRPr="00D122FC">
        <w:rPr>
          <w:rFonts w:cs="Arabic Transparent" w:hint="eastAsia"/>
          <w:sz w:val="28"/>
          <w:szCs w:val="28"/>
          <w:rtl/>
        </w:rPr>
        <w:t>،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التقييم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المالي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ودراسات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الجدوى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الاقتصادية</w:t>
      </w:r>
      <w:r w:rsidR="00C733F5">
        <w:rPr>
          <w:rFonts w:cs="Arabic Transparent" w:hint="cs"/>
          <w:sz w:val="28"/>
          <w:szCs w:val="28"/>
          <w:rtl/>
        </w:rPr>
        <w:t>، مناهج البحث العلمي.</w:t>
      </w:r>
    </w:p>
    <w:p w:rsidR="000F6374" w:rsidRDefault="000F6374" w:rsidP="00545C8F">
      <w:pPr>
        <w:spacing w:line="240" w:lineRule="auto"/>
        <w:ind w:left="720"/>
        <w:jc w:val="both"/>
        <w:rPr>
          <w:rFonts w:cs="Arabic Transparent"/>
          <w:b/>
          <w:bCs/>
          <w:sz w:val="28"/>
          <w:szCs w:val="28"/>
          <w:rtl/>
        </w:rPr>
      </w:pPr>
    </w:p>
    <w:p w:rsidR="002E1CC5" w:rsidRPr="00D122FC" w:rsidRDefault="002E1CC5" w:rsidP="00545C8F">
      <w:pPr>
        <w:spacing w:line="240" w:lineRule="auto"/>
        <w:ind w:left="720"/>
        <w:jc w:val="both"/>
        <w:rPr>
          <w:rFonts w:cs="Arabic Transparent"/>
          <w:sz w:val="28"/>
          <w:szCs w:val="28"/>
        </w:rPr>
      </w:pPr>
      <w:r w:rsidRPr="000F6374">
        <w:rPr>
          <w:rFonts w:cs="Arabic Transparent" w:hint="eastAsia"/>
          <w:b/>
          <w:bCs/>
          <w:sz w:val="28"/>
          <w:szCs w:val="28"/>
          <w:rtl/>
        </w:rPr>
        <w:t>ملاحظة</w:t>
      </w:r>
      <w:r w:rsidRPr="000F6374">
        <w:rPr>
          <w:rFonts w:cs="Arabic Transparent"/>
          <w:b/>
          <w:bCs/>
          <w:sz w:val="28"/>
          <w:szCs w:val="28"/>
          <w:rtl/>
        </w:rPr>
        <w:t>: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حالة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الاستفسار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أو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الرغبة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في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الحصول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المزيد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من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المعلومات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يرجى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الاتصال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على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="00C73DBB">
        <w:rPr>
          <w:rFonts w:cs="Arabic Transparent" w:hint="cs"/>
          <w:sz w:val="28"/>
          <w:szCs w:val="28"/>
          <w:rtl/>
        </w:rPr>
        <w:t>أرقام الهواتف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أو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البريد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الإلكتروني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الموضحين</w:t>
      </w:r>
      <w:r w:rsidRPr="00D122FC">
        <w:rPr>
          <w:rFonts w:cs="Arabic Transparent"/>
          <w:sz w:val="28"/>
          <w:szCs w:val="28"/>
          <w:rtl/>
        </w:rPr>
        <w:t xml:space="preserve"> </w:t>
      </w:r>
      <w:r w:rsidRPr="00D122FC">
        <w:rPr>
          <w:rFonts w:cs="Arabic Transparent" w:hint="eastAsia"/>
          <w:sz w:val="28"/>
          <w:szCs w:val="28"/>
          <w:rtl/>
        </w:rPr>
        <w:t>أعلاه</w:t>
      </w:r>
      <w:r w:rsidRPr="00D122FC">
        <w:rPr>
          <w:rFonts w:cs="Arabic Transparent"/>
          <w:sz w:val="28"/>
          <w:szCs w:val="28"/>
          <w:rtl/>
        </w:rPr>
        <w:t>.</w:t>
      </w:r>
    </w:p>
    <w:p w:rsidR="002E1CC5" w:rsidRPr="00D122FC" w:rsidRDefault="002E1CC5" w:rsidP="00545C8F">
      <w:pPr>
        <w:pStyle w:val="a"/>
        <w:spacing w:line="240" w:lineRule="auto"/>
        <w:ind w:left="1440"/>
        <w:rPr>
          <w:rFonts w:cs="Arabic Transparent"/>
          <w:sz w:val="28"/>
          <w:szCs w:val="28"/>
        </w:rPr>
      </w:pPr>
    </w:p>
    <w:sectPr w:rsidR="002E1CC5" w:rsidRPr="00D122FC" w:rsidSect="00D16218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11" w:rsidRDefault="00981511" w:rsidP="00936BFF">
      <w:pPr>
        <w:spacing w:after="0" w:line="240" w:lineRule="auto"/>
      </w:pPr>
      <w:r>
        <w:separator/>
      </w:r>
    </w:p>
  </w:endnote>
  <w:endnote w:type="continuationSeparator" w:id="1">
    <w:p w:rsidR="00981511" w:rsidRDefault="00981511" w:rsidP="009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altName w:val="Bodoni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FF" w:rsidRDefault="00F662B9">
    <w:pPr>
      <w:pStyle w:val="Footer"/>
      <w:jc w:val="center"/>
    </w:pPr>
    <w:fldSimple w:instr=" PAGE   \* MERGEFORMAT ">
      <w:r w:rsidR="00433122">
        <w:rPr>
          <w:noProof/>
          <w:rtl/>
        </w:rPr>
        <w:t>5</w:t>
      </w:r>
    </w:fldSimple>
  </w:p>
  <w:p w:rsidR="00936BFF" w:rsidRDefault="00936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11" w:rsidRDefault="00981511" w:rsidP="00936BFF">
      <w:pPr>
        <w:spacing w:after="0" w:line="240" w:lineRule="auto"/>
      </w:pPr>
      <w:r>
        <w:separator/>
      </w:r>
    </w:p>
  </w:footnote>
  <w:footnote w:type="continuationSeparator" w:id="1">
    <w:p w:rsidR="00981511" w:rsidRDefault="00981511" w:rsidP="0093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FF" w:rsidRDefault="00936BFF">
    <w:pPr>
      <w:pStyle w:val="Header"/>
      <w:rPr>
        <w:lang w:bidi="ar-LY"/>
      </w:rPr>
    </w:pPr>
    <w:r>
      <w:rPr>
        <w:rFonts w:hint="cs"/>
        <w:rtl/>
        <w:lang w:bidi="ar-LY"/>
      </w:rPr>
      <w:t>السيرة الذاتية عبدالنبي امحمد فرج</w:t>
    </w:r>
  </w:p>
  <w:p w:rsidR="00936BFF" w:rsidRDefault="00936B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23"/>
    <w:multiLevelType w:val="hybridMultilevel"/>
    <w:tmpl w:val="B66CBEBC"/>
    <w:lvl w:ilvl="0" w:tplc="D75EB8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51E"/>
    <w:multiLevelType w:val="hybridMultilevel"/>
    <w:tmpl w:val="E0A01006"/>
    <w:lvl w:ilvl="0" w:tplc="D75EB8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7918"/>
    <w:multiLevelType w:val="hybridMultilevel"/>
    <w:tmpl w:val="B8E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6A5"/>
    <w:multiLevelType w:val="hybridMultilevel"/>
    <w:tmpl w:val="98FA2A34"/>
    <w:lvl w:ilvl="0" w:tplc="CECA9116">
      <w:start w:val="1"/>
      <w:numFmt w:val="arabicAlpha"/>
      <w:lvlText w:val="%1-"/>
      <w:lvlJc w:val="left"/>
      <w:pPr>
        <w:ind w:left="1777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2C"/>
    <w:rsid w:val="00006F0D"/>
    <w:rsid w:val="00011600"/>
    <w:rsid w:val="00054EDE"/>
    <w:rsid w:val="0006371D"/>
    <w:rsid w:val="000943A2"/>
    <w:rsid w:val="00096891"/>
    <w:rsid w:val="000A7E3E"/>
    <w:rsid w:val="000C2D86"/>
    <w:rsid w:val="000E703D"/>
    <w:rsid w:val="000F4861"/>
    <w:rsid w:val="000F6374"/>
    <w:rsid w:val="00107E63"/>
    <w:rsid w:val="0012748E"/>
    <w:rsid w:val="00164F72"/>
    <w:rsid w:val="00165E9B"/>
    <w:rsid w:val="00170269"/>
    <w:rsid w:val="00195127"/>
    <w:rsid w:val="001D036D"/>
    <w:rsid w:val="001E465D"/>
    <w:rsid w:val="0021341E"/>
    <w:rsid w:val="00231940"/>
    <w:rsid w:val="00233942"/>
    <w:rsid w:val="002569F0"/>
    <w:rsid w:val="00256E5F"/>
    <w:rsid w:val="00261AA5"/>
    <w:rsid w:val="0028731B"/>
    <w:rsid w:val="002B2350"/>
    <w:rsid w:val="002C385D"/>
    <w:rsid w:val="002E1CC5"/>
    <w:rsid w:val="00316497"/>
    <w:rsid w:val="00331A28"/>
    <w:rsid w:val="0035523A"/>
    <w:rsid w:val="00363DDC"/>
    <w:rsid w:val="003662EC"/>
    <w:rsid w:val="003928A3"/>
    <w:rsid w:val="003C1A0C"/>
    <w:rsid w:val="003D13AF"/>
    <w:rsid w:val="004078A5"/>
    <w:rsid w:val="00414EB1"/>
    <w:rsid w:val="00424183"/>
    <w:rsid w:val="00430183"/>
    <w:rsid w:val="00433122"/>
    <w:rsid w:val="00445988"/>
    <w:rsid w:val="00476F89"/>
    <w:rsid w:val="004B4597"/>
    <w:rsid w:val="004B5DAF"/>
    <w:rsid w:val="004B7A3D"/>
    <w:rsid w:val="004F3188"/>
    <w:rsid w:val="005004A2"/>
    <w:rsid w:val="005067A0"/>
    <w:rsid w:val="00525842"/>
    <w:rsid w:val="00533114"/>
    <w:rsid w:val="00545C8F"/>
    <w:rsid w:val="005675AC"/>
    <w:rsid w:val="00576FD4"/>
    <w:rsid w:val="005C19D5"/>
    <w:rsid w:val="005E5597"/>
    <w:rsid w:val="00603CB9"/>
    <w:rsid w:val="0060571D"/>
    <w:rsid w:val="006369B7"/>
    <w:rsid w:val="00642B4B"/>
    <w:rsid w:val="00653489"/>
    <w:rsid w:val="00685686"/>
    <w:rsid w:val="006937C0"/>
    <w:rsid w:val="006B1D42"/>
    <w:rsid w:val="006D6289"/>
    <w:rsid w:val="006E2DE0"/>
    <w:rsid w:val="007133A4"/>
    <w:rsid w:val="007203F0"/>
    <w:rsid w:val="007402DE"/>
    <w:rsid w:val="007602DE"/>
    <w:rsid w:val="007754E0"/>
    <w:rsid w:val="007907EC"/>
    <w:rsid w:val="007B1004"/>
    <w:rsid w:val="007E129B"/>
    <w:rsid w:val="008657B5"/>
    <w:rsid w:val="008749D2"/>
    <w:rsid w:val="008A5E21"/>
    <w:rsid w:val="008E4634"/>
    <w:rsid w:val="0090506D"/>
    <w:rsid w:val="00935CA0"/>
    <w:rsid w:val="00936BFF"/>
    <w:rsid w:val="00954243"/>
    <w:rsid w:val="0097283F"/>
    <w:rsid w:val="00981511"/>
    <w:rsid w:val="00987D2C"/>
    <w:rsid w:val="009B76B2"/>
    <w:rsid w:val="00A01104"/>
    <w:rsid w:val="00A04D6C"/>
    <w:rsid w:val="00A2664C"/>
    <w:rsid w:val="00A4775F"/>
    <w:rsid w:val="00A626F4"/>
    <w:rsid w:val="00A96658"/>
    <w:rsid w:val="00AE6F5B"/>
    <w:rsid w:val="00AF20C6"/>
    <w:rsid w:val="00B41150"/>
    <w:rsid w:val="00B710E8"/>
    <w:rsid w:val="00B96F56"/>
    <w:rsid w:val="00BB360C"/>
    <w:rsid w:val="00BD48C1"/>
    <w:rsid w:val="00C366CB"/>
    <w:rsid w:val="00C4259A"/>
    <w:rsid w:val="00C436D4"/>
    <w:rsid w:val="00C650B3"/>
    <w:rsid w:val="00C733F5"/>
    <w:rsid w:val="00C73DBB"/>
    <w:rsid w:val="00CB7B18"/>
    <w:rsid w:val="00CD1F92"/>
    <w:rsid w:val="00D122FC"/>
    <w:rsid w:val="00D16218"/>
    <w:rsid w:val="00D17FFA"/>
    <w:rsid w:val="00D41E42"/>
    <w:rsid w:val="00DA1EAA"/>
    <w:rsid w:val="00DA54F6"/>
    <w:rsid w:val="00DD0D04"/>
    <w:rsid w:val="00DE1657"/>
    <w:rsid w:val="00E03FCD"/>
    <w:rsid w:val="00E05506"/>
    <w:rsid w:val="00E148D8"/>
    <w:rsid w:val="00E361C1"/>
    <w:rsid w:val="00E864EB"/>
    <w:rsid w:val="00E979A0"/>
    <w:rsid w:val="00EB6297"/>
    <w:rsid w:val="00ED79EB"/>
    <w:rsid w:val="00F148B9"/>
    <w:rsid w:val="00F43FA9"/>
    <w:rsid w:val="00F51EDB"/>
    <w:rsid w:val="00F562A1"/>
    <w:rsid w:val="00F662B9"/>
    <w:rsid w:val="00F80671"/>
    <w:rsid w:val="00F92ECD"/>
    <w:rsid w:val="00F953B6"/>
    <w:rsid w:val="00FB3B70"/>
    <w:rsid w:val="00FD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600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34"/>
    <w:qFormat/>
    <w:rsid w:val="00FB3B70"/>
    <w:pPr>
      <w:ind w:left="720"/>
      <w:contextualSpacing/>
    </w:pPr>
  </w:style>
  <w:style w:type="paragraph" w:styleId="Header">
    <w:name w:val="header"/>
    <w:basedOn w:val="Normal"/>
    <w:link w:val="HeaderChar"/>
    <w:rsid w:val="00936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6BFF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6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FF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rsid w:val="00F8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walid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tahhadi-16</dc:creator>
  <cp:lastModifiedBy>Dr.Abd Annabi</cp:lastModifiedBy>
  <cp:revision>4</cp:revision>
  <cp:lastPrinted>2016-08-19T17:07:00Z</cp:lastPrinted>
  <dcterms:created xsi:type="dcterms:W3CDTF">2016-12-04T20:17:00Z</dcterms:created>
  <dcterms:modified xsi:type="dcterms:W3CDTF">2016-12-06T19:32:00Z</dcterms:modified>
</cp:coreProperties>
</file>