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3" w:rsidRDefault="00876DC3" w:rsidP="00876DC3">
      <w:pPr>
        <w:pStyle w:val="1"/>
        <w:jc w:val="center"/>
        <w:rPr>
          <w:rFonts w:cs="Monotype Koufi"/>
          <w:b w:val="0"/>
          <w:shadow/>
          <w:color w:val="3333FF"/>
          <w:sz w:val="40"/>
          <w:szCs w:val="40"/>
          <w:rtl/>
        </w:rPr>
      </w:pPr>
      <w:r w:rsidRPr="00E96EAE">
        <w:rPr>
          <w:rFonts w:cs="Monotype Koufi" w:hint="cs"/>
          <w:b w:val="0"/>
          <w:shadow/>
          <w:color w:val="3333FF"/>
          <w:sz w:val="40"/>
          <w:szCs w:val="40"/>
          <w:rtl/>
        </w:rPr>
        <w:t xml:space="preserve">السيرة </w:t>
      </w:r>
      <w:r>
        <w:rPr>
          <w:rFonts w:cs="Monotype Koufi" w:hint="cs"/>
          <w:b w:val="0"/>
          <w:shadow/>
          <w:color w:val="3333FF"/>
          <w:sz w:val="40"/>
          <w:szCs w:val="40"/>
          <w:rtl/>
        </w:rPr>
        <w:t>العلمية</w:t>
      </w:r>
      <w:r w:rsidRPr="00E96EAE">
        <w:rPr>
          <w:rFonts w:cs="Monotype Koufi" w:hint="cs"/>
          <w:b w:val="0"/>
          <w:shadow/>
          <w:color w:val="3333FF"/>
          <w:sz w:val="40"/>
          <w:szCs w:val="40"/>
          <w:rtl/>
        </w:rPr>
        <w:t xml:space="preserve"> للأستاذ الدكتور محمد </w:t>
      </w:r>
      <w:proofErr w:type="spellStart"/>
      <w:r w:rsidRPr="00E96EAE">
        <w:rPr>
          <w:rFonts w:cs="Monotype Koufi" w:hint="cs"/>
          <w:b w:val="0"/>
          <w:shadow/>
          <w:color w:val="3333FF"/>
          <w:sz w:val="40"/>
          <w:szCs w:val="40"/>
          <w:rtl/>
        </w:rPr>
        <w:t>زرمان</w:t>
      </w:r>
      <w:proofErr w:type="spellEnd"/>
    </w:p>
    <w:p w:rsidR="00876DC3" w:rsidRPr="00AC6A4C" w:rsidRDefault="00876DC3" w:rsidP="00876DC3">
      <w:pPr>
        <w:pStyle w:val="1"/>
        <w:numPr>
          <w:ilvl w:val="0"/>
          <w:numId w:val="1"/>
        </w:numPr>
        <w:jc w:val="lowKashida"/>
        <w:rPr>
          <w:rFonts w:asciiTheme="majorBidi" w:hAnsiTheme="majorBidi"/>
          <w:rtl/>
          <w:lang w:bidi="ar-DZ"/>
        </w:rPr>
      </w:pPr>
      <w:r w:rsidRPr="00AC6A4C">
        <w:rPr>
          <w:rFonts w:asciiTheme="majorBidi" w:hAnsiTheme="majorBidi"/>
          <w:rtl/>
        </w:rPr>
        <w:t xml:space="preserve">ـ الاسم  اللقب: محمد </w:t>
      </w:r>
      <w:proofErr w:type="spellStart"/>
      <w:r w:rsidRPr="00AC6A4C">
        <w:rPr>
          <w:rFonts w:asciiTheme="majorBidi" w:hAnsiTheme="majorBidi"/>
          <w:rtl/>
        </w:rPr>
        <w:t>زرمــان</w:t>
      </w:r>
      <w:proofErr w:type="spellEnd"/>
      <w:r w:rsidRPr="00AC6A4C">
        <w:rPr>
          <w:rFonts w:asciiTheme="majorBidi" w:hAnsiTheme="majorBidi"/>
          <w:rtl/>
        </w:rPr>
        <w:t xml:space="preserve">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19685</wp:posOffset>
            </wp:positionV>
            <wp:extent cx="857250" cy="1181100"/>
            <wp:effectExtent l="19050" t="0" r="0" b="0"/>
            <wp:wrapNone/>
            <wp:docPr id="3" name="صورة 4" descr="C:\Users\lqptop\Pictures\MP Navigator EX\2015_02_14\الدكتورة فاطمة بايزيد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qptop\Pictures\MP Navigator EX\2015_02_14\الدكتورة فاطمة بايزيد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تاريخ الميلاد: 03 مارس 1959م برأس العيون ـ ولاية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ـ الجزائر.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الجنسية: جزائرية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المهنة: أستاذ بقسم اللغة العربية وآدابها  بجامعة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منذ 1981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الرتبة: أستاذ التعليم العالي منذ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2003م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</w:rPr>
        <w:t>professeur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</w:rPr>
        <w:t xml:space="preserve"> 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التخصص: </w:t>
      </w:r>
      <w:r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الفكر الإسلامي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 xml:space="preserve">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اللغات: العربية لغة التخصص /    الفرنسية متوسط /   الإنجليزية مقبول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الهاتف المتحرك :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664 60 87 42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213 00 // 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00 213 557 93 16 48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الفاكس: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  <w:lang w:val="fr-FR"/>
        </w:rPr>
        <w:t>08 03 86 33  213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00 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البريد الإلكتروني : 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zeroum59@gmail.com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/// </w:t>
      </w:r>
      <w:hyperlink r:id="rId6" w:history="1">
        <w:r w:rsidRPr="00AC6A4C">
          <w:rPr>
            <w:rStyle w:val="Hyperlink"/>
            <w:rFonts w:asciiTheme="majorBidi" w:hAnsiTheme="majorBidi"/>
            <w:b/>
            <w:bCs/>
            <w:color w:val="auto"/>
            <w:sz w:val="28"/>
            <w:szCs w:val="28"/>
            <w:u w:val="none"/>
            <w:lang w:val="fr-FR"/>
          </w:rPr>
          <w:t>zeroum.batna@yahoo.fr</w:t>
        </w:r>
        <w:r w:rsidRPr="00AC6A4C">
          <w:rPr>
            <w:rStyle w:val="Hyperlink"/>
            <w:rFonts w:asciiTheme="majorBidi" w:hAnsiTheme="majorBidi"/>
            <w:b/>
            <w:bCs/>
            <w:color w:val="auto"/>
            <w:sz w:val="28"/>
            <w:szCs w:val="28"/>
            <w:u w:val="none"/>
            <w:rtl/>
            <w:lang w:val="fr-FR"/>
          </w:rPr>
          <w:t xml:space="preserve"> </w:t>
        </w:r>
      </w:hyperlink>
      <w:r w:rsidRPr="00AC6A4C">
        <w:rPr>
          <w:rFonts w:asciiTheme="majorBidi" w:hAnsiTheme="majorBidi" w:cs="Traditional Arabic"/>
          <w:b/>
          <w:bCs/>
          <w:sz w:val="28"/>
          <w:szCs w:val="28"/>
        </w:rPr>
        <w:t xml:space="preserve">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متحصل على شهادة الماجستير من قسم اللغة العربية جامعة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سنة 1987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متحصل على شهادة دكتوراه الدولة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في العلوم الإسلامية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من جامعة الأمير عبد القادر  1995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مدير مركز بحث في  الموسوعة الجزائرية الميسرة 2003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2013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رئيس 06 مشاريع بحث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في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الفكر الإسلامي</w:t>
      </w:r>
      <w:r w:rsidRPr="00AC6A4C">
        <w:rPr>
          <w:rFonts w:asciiTheme="majorBidi" w:hAnsiTheme="majorBidi" w:cs="Traditional Arabic"/>
          <w:b/>
          <w:bCs/>
          <w:sz w:val="28"/>
          <w:szCs w:val="28"/>
          <w:lang w:val="fr-FR"/>
        </w:rPr>
        <w:t xml:space="preserve">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lang w:val="fr-FR"/>
        </w:rPr>
        <w:t>cnepru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lang w:val="fr-FR"/>
        </w:rPr>
        <w:t xml:space="preserve"> 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1997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 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2011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رئيس المجلس العلمي لكلية الآداب والعلوم الإنسانية 2009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إلى ديسمبر 2012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عضو المجلس العلمي للجامعة 2000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 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2012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عضو مجلس إدارة جامعة 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2005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2014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نائب رئيس تحرير مجلة العلوم الإنسانية والاجتماعية بجامعة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2004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2007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رئيس تحرير مجلة كلية  الآداب والعلوم الإنسانية بجامعة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2008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 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2013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رئيس تحرير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نشرية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أخبار الجامعة 2006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2008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رئيس تحرير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نشرية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حصاد الجامعة 2011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م ـ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2013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م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عضو خبير في عدة هيئات علمية لمجلات ودوريات وطنية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رئيس تحرير مجلة العلوم الإنسانية والاجتماعية بجامعة </w:t>
      </w:r>
      <w:proofErr w:type="spellStart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باتنة</w:t>
      </w:r>
      <w:proofErr w:type="spellEnd"/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. ابتداء من 13/04/2011 إلى يومنا هذا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أشرف على تنظيم وتسيير مجموعة من  مشاريع الدراسات العليا (  08 مشاريع  ماجستير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ودكتوراه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أشرف على تنظيم وتسيير مجموعة من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المؤتمرات الوطنية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الدولية 0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8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  <w:lang w:val="fr-FR"/>
        </w:rPr>
        <w:t xml:space="preserve"> أشرف على مجموعة من رسائل الماجستير والدكتوراه 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5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0 رسالة وأطروحة)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نشر أكثر من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39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بحثا محكما في مختلف المجلات الجزائرية والعربية </w:t>
      </w:r>
    </w:p>
    <w:p w:rsidR="00876DC3" w:rsidRPr="00AC6A4C" w:rsidRDefault="00876DC3" w:rsidP="00876DC3">
      <w:pPr>
        <w:numPr>
          <w:ilvl w:val="0"/>
          <w:numId w:val="1"/>
        </w:numPr>
        <w:spacing w:after="0" w:line="240" w:lineRule="auto"/>
        <w:ind w:left="714" w:hanging="357"/>
        <w:jc w:val="lowKashida"/>
        <w:rPr>
          <w:rFonts w:asciiTheme="majorBidi" w:hAnsiTheme="majorBidi" w:cs="Traditional Arabic"/>
          <w:b/>
          <w:bCs/>
          <w:sz w:val="28"/>
          <w:szCs w:val="28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ـ له أكثر من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31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كتابا مطبوعا، و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>06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كتب أخرى قيد الطبع</w:t>
      </w:r>
    </w:p>
    <w:p w:rsidR="00876DC3" w:rsidRPr="00AC6A4C" w:rsidRDefault="00876DC3" w:rsidP="00876DC3">
      <w:pPr>
        <w:numPr>
          <w:ilvl w:val="0"/>
          <w:numId w:val="1"/>
        </w:numPr>
        <w:tabs>
          <w:tab w:val="clear" w:pos="720"/>
          <w:tab w:val="num" w:pos="423"/>
        </w:tabs>
        <w:spacing w:after="0" w:line="240" w:lineRule="auto"/>
        <w:ind w:left="423" w:hanging="141"/>
        <w:jc w:val="lowKashida"/>
        <w:rPr>
          <w:rFonts w:asciiTheme="majorBidi" w:hAnsiTheme="majorBidi" w:cs="Traditional Arabic"/>
          <w:b/>
          <w:bCs/>
          <w:sz w:val="30"/>
          <w:szCs w:val="30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 شارك  الباحث في أكثر من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AC6A4C">
        <w:rPr>
          <w:rFonts w:asciiTheme="majorBidi" w:hAnsiTheme="majorBidi" w:cs="Traditional Arabic"/>
          <w:b/>
          <w:bCs/>
          <w:sz w:val="28"/>
          <w:szCs w:val="28"/>
        </w:rPr>
        <w:t xml:space="preserve"> 90</w:t>
      </w: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مؤتمر ا دوليا في الجزائر والمغرب وليبيا ومصر والأردن وتركيا والإمارات العربية المتحدة والمملكة العربية السعودية وماليزيا.</w:t>
      </w:r>
      <w:r w:rsidRPr="00AC6A4C">
        <w:rPr>
          <w:rFonts w:asciiTheme="majorBidi" w:hAnsiTheme="majorBidi" w:cs="Traditional Arabic"/>
          <w:b/>
          <w:bCs/>
          <w:sz w:val="30"/>
          <w:szCs w:val="30"/>
          <w:rtl/>
        </w:rPr>
        <w:t xml:space="preserve">   </w:t>
      </w:r>
    </w:p>
    <w:p w:rsidR="00876DC3" w:rsidRPr="00AC6A4C" w:rsidRDefault="00876DC3" w:rsidP="00876DC3">
      <w:pPr>
        <w:pStyle w:val="a3"/>
        <w:numPr>
          <w:ilvl w:val="0"/>
          <w:numId w:val="2"/>
        </w:numPr>
        <w:tabs>
          <w:tab w:val="left" w:pos="282"/>
        </w:tabs>
        <w:bidi/>
        <w:jc w:val="center"/>
        <w:rPr>
          <w:rFonts w:asciiTheme="majorBidi" w:hAnsiTheme="majorBidi" w:cs="Traditional Arabic"/>
          <w:b/>
          <w:bCs/>
          <w:sz w:val="30"/>
          <w:szCs w:val="30"/>
        </w:rPr>
      </w:pPr>
      <w:r w:rsidRPr="00AC6A4C">
        <w:rPr>
          <w:rFonts w:asciiTheme="majorBidi" w:hAnsiTheme="majorBidi" w:cs="Traditional Arabic"/>
          <w:b/>
          <w:bCs/>
          <w:sz w:val="28"/>
          <w:szCs w:val="28"/>
          <w:rtl/>
        </w:rPr>
        <w:t>ـ</w:t>
      </w:r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عضو اللجنة الوطنية </w:t>
      </w:r>
      <w:proofErr w:type="spellStart"/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البيداغوجية</w:t>
      </w:r>
      <w:proofErr w:type="spellEnd"/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لميدان التكوين في اللغة والأدب العربي من </w:t>
      </w:r>
      <w:proofErr w:type="spellStart"/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>جانفي</w:t>
      </w:r>
      <w:proofErr w:type="spellEnd"/>
      <w:r w:rsidRPr="00AC6A4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2011م إلى يومنا هذا</w:t>
      </w:r>
      <w:r w:rsidRPr="00AC6A4C">
        <w:rPr>
          <w:rFonts w:asciiTheme="majorBidi" w:hAnsiTheme="majorBidi" w:cs="Traditional Arabic"/>
          <w:b/>
          <w:bCs/>
          <w:sz w:val="30"/>
          <w:szCs w:val="30"/>
          <w:rtl/>
        </w:rPr>
        <w:t xml:space="preserve">       </w:t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</w:r>
      <w:r w:rsidRPr="00AC6A4C">
        <w:rPr>
          <w:rFonts w:asciiTheme="majorBidi" w:hAnsiTheme="majorBidi" w:cs="Traditional Arabic" w:hint="cs"/>
          <w:b/>
          <w:bCs/>
          <w:sz w:val="30"/>
          <w:szCs w:val="30"/>
          <w:rtl/>
        </w:rPr>
        <w:tab/>
        <w:t xml:space="preserve">       </w:t>
      </w:r>
    </w:p>
    <w:p w:rsidR="00980DA4" w:rsidRPr="00876DC3" w:rsidRDefault="00980DA4"/>
    <w:sectPr w:rsidR="00980DA4" w:rsidRPr="00876DC3" w:rsidSect="00876DC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4A3"/>
    <w:multiLevelType w:val="hybridMultilevel"/>
    <w:tmpl w:val="F37C64CA"/>
    <w:lvl w:ilvl="0" w:tplc="0A6A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A29E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56B6E"/>
    <w:multiLevelType w:val="hybridMultilevel"/>
    <w:tmpl w:val="97EE0C0A"/>
    <w:lvl w:ilvl="0" w:tplc="26D4F232">
      <w:start w:val="30"/>
      <w:numFmt w:val="decimal"/>
      <w:lvlText w:val="%1"/>
      <w:lvlJc w:val="left"/>
      <w:pPr>
        <w:ind w:left="358" w:hanging="360"/>
      </w:pPr>
      <w:rPr>
        <w:rFonts w:hint="default"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76DC3"/>
    <w:rsid w:val="00047A13"/>
    <w:rsid w:val="00086D96"/>
    <w:rsid w:val="0013300A"/>
    <w:rsid w:val="00140169"/>
    <w:rsid w:val="002247C8"/>
    <w:rsid w:val="002A3926"/>
    <w:rsid w:val="003A03E4"/>
    <w:rsid w:val="007310DF"/>
    <w:rsid w:val="007C15B6"/>
    <w:rsid w:val="008241FD"/>
    <w:rsid w:val="00876DC3"/>
    <w:rsid w:val="009578C9"/>
    <w:rsid w:val="00980DA4"/>
    <w:rsid w:val="00A96BF0"/>
    <w:rsid w:val="00AB379A"/>
    <w:rsid w:val="00AC539A"/>
    <w:rsid w:val="00AE5955"/>
    <w:rsid w:val="00B05ED3"/>
    <w:rsid w:val="00B33766"/>
    <w:rsid w:val="00BE413C"/>
    <w:rsid w:val="00C34F93"/>
    <w:rsid w:val="00CA5C8F"/>
    <w:rsid w:val="00CF54B7"/>
    <w:rsid w:val="00D77039"/>
    <w:rsid w:val="00DE1CF8"/>
    <w:rsid w:val="00E051F6"/>
    <w:rsid w:val="00E45261"/>
    <w:rsid w:val="00E8799D"/>
    <w:rsid w:val="00F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3"/>
    <w:pPr>
      <w:bidi/>
    </w:pPr>
  </w:style>
  <w:style w:type="paragraph" w:styleId="1">
    <w:name w:val="heading 1"/>
    <w:basedOn w:val="a"/>
    <w:next w:val="a"/>
    <w:link w:val="1Char"/>
    <w:qFormat/>
    <w:rsid w:val="00876D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76DC3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6DC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rsid w:val="00876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oum.batna@yahoo.fr%20///zeroum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lqptop</dc:creator>
  <cp:lastModifiedBy>lqptop</cp:lastModifiedBy>
  <cp:revision>2</cp:revision>
  <dcterms:created xsi:type="dcterms:W3CDTF">2016-05-26T19:12:00Z</dcterms:created>
  <dcterms:modified xsi:type="dcterms:W3CDTF">2016-05-26T19:12:00Z</dcterms:modified>
</cp:coreProperties>
</file>