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D16D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3C5830F8" w14:textId="5D64FB03" w:rsidR="0022715F" w:rsidRPr="0022715F" w:rsidRDefault="0067084A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Lubna Salih Alshammari</w:t>
      </w:r>
    </w:p>
    <w:p w14:paraId="1E5B6300" w14:textId="1E3E591E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</w:t>
      </w:r>
      <w:r w:rsidR="008B7256">
        <w:rPr>
          <w:rFonts w:ascii="Garamond" w:hAnsi="Garamond" w:cs="Garamond"/>
          <w:b/>
          <w:bCs/>
          <w:i/>
          <w:iCs/>
          <w:color w:val="000000"/>
        </w:rPr>
        <w:t>Faculty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of </w:t>
      </w:r>
      <w:r w:rsidR="008B7256">
        <w:rPr>
          <w:rFonts w:ascii="Garamond" w:hAnsi="Garamond" w:cs="Garamond"/>
          <w:b/>
          <w:bCs/>
          <w:i/>
          <w:iCs/>
          <w:color w:val="000000"/>
        </w:rPr>
        <w:t>Engineering</w:t>
      </w:r>
    </w:p>
    <w:p w14:paraId="00618B3E" w14:textId="51CDEBB1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8B7256" w:rsidRPr="007E28C7">
          <w:rPr>
            <w:rStyle w:val="Hyperlink"/>
            <w:rFonts w:ascii="Garamond" w:hAnsi="Garamond" w:cs="Garamond"/>
            <w:i/>
            <w:iCs/>
          </w:rPr>
          <w:t>lubna.alshammari@uomustansiriyah.edu.iq</w:t>
        </w:r>
      </w:hyperlink>
    </w:p>
    <w:p w14:paraId="39276972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3804FC6E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254CACC" w14:textId="4A4B3562" w:rsidR="0022715F" w:rsidRDefault="006428EA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Lubna joined Al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 since 2001. </w:t>
      </w:r>
      <w:r w:rsidR="000F24AF">
        <w:rPr>
          <w:sz w:val="22"/>
          <w:szCs w:val="22"/>
        </w:rPr>
        <w:t>After completion of the M.Sc. in Remote Sensing Engineering in 2007, she joined the teaching staff at Civil Engineering Department</w:t>
      </w:r>
      <w:r w:rsidR="00712DC7">
        <w:rPr>
          <w:sz w:val="22"/>
          <w:szCs w:val="22"/>
          <w:lang w:val="en-GB"/>
        </w:rPr>
        <w:t>. She has academic experience through teaching different modules</w:t>
      </w:r>
      <w:r w:rsidR="00AF510E">
        <w:rPr>
          <w:sz w:val="22"/>
          <w:szCs w:val="22"/>
          <w:lang w:val="en-GB"/>
        </w:rPr>
        <w:t>,</w:t>
      </w:r>
      <w:r w:rsidR="00712DC7">
        <w:rPr>
          <w:sz w:val="22"/>
          <w:szCs w:val="22"/>
          <w:lang w:val="en-GB"/>
        </w:rPr>
        <w:t xml:space="preserve"> and supervised and examined different projects for the final year students. </w:t>
      </w:r>
      <w:r w:rsidR="0039380E">
        <w:rPr>
          <w:sz w:val="22"/>
          <w:szCs w:val="22"/>
          <w:lang w:val="en-GB"/>
        </w:rPr>
        <w:t>She has engineering experience in monitoring the deformation using satellite data for</w:t>
      </w:r>
      <w:r w:rsidR="003C638C">
        <w:rPr>
          <w:sz w:val="22"/>
          <w:szCs w:val="22"/>
          <w:lang w:val="en-GB"/>
        </w:rPr>
        <w:t xml:space="preserve"> both</w:t>
      </w:r>
      <w:r w:rsidR="0039380E">
        <w:rPr>
          <w:sz w:val="22"/>
          <w:szCs w:val="22"/>
          <w:lang w:val="en-GB"/>
        </w:rPr>
        <w:t xml:space="preserve"> environmental and engineering applications.</w:t>
      </w:r>
      <w:r w:rsidR="00712DC7">
        <w:rPr>
          <w:sz w:val="22"/>
          <w:szCs w:val="22"/>
          <w:lang w:val="en-GB"/>
        </w:rPr>
        <w:t xml:space="preserve"> </w:t>
      </w:r>
      <w:r w:rsidR="000F24AF">
        <w:rPr>
          <w:sz w:val="22"/>
          <w:szCs w:val="22"/>
        </w:rPr>
        <w:t xml:space="preserve">  </w:t>
      </w:r>
    </w:p>
    <w:p w14:paraId="790A574B" w14:textId="39DD7BC8" w:rsidR="006428EA" w:rsidRPr="00AB759F" w:rsidRDefault="006428EA" w:rsidP="006428EA">
      <w:pPr>
        <w:pStyle w:val="Default"/>
        <w:ind w:left="720"/>
        <w:rPr>
          <w:sz w:val="22"/>
          <w:szCs w:val="22"/>
        </w:rPr>
      </w:pPr>
    </w:p>
    <w:p w14:paraId="79F4CED8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FB03366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65B09E81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3BD9B85" w14:textId="774DFBC7"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 w:rsidR="0067084A">
        <w:rPr>
          <w:sz w:val="22"/>
          <w:szCs w:val="22"/>
        </w:rPr>
        <w:t xml:space="preserve">in </w:t>
      </w:r>
      <w:r w:rsidR="0067084A" w:rsidRPr="0067084A">
        <w:rPr>
          <w:sz w:val="22"/>
          <w:szCs w:val="22"/>
        </w:rPr>
        <w:t>Engineering Surveying and Space Geodesy, Nottingham University, UK, 2019.</w:t>
      </w:r>
    </w:p>
    <w:p w14:paraId="3416F8D6" w14:textId="77777777" w:rsidR="0067084A" w:rsidRPr="0067084A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7084A">
        <w:rPr>
          <w:sz w:val="22"/>
          <w:szCs w:val="22"/>
        </w:rPr>
        <w:t>M.Sc.</w:t>
      </w:r>
      <w:r w:rsidR="0022715F" w:rsidRPr="0067084A">
        <w:rPr>
          <w:sz w:val="22"/>
          <w:szCs w:val="22"/>
        </w:rPr>
        <w:t xml:space="preserve"> </w:t>
      </w:r>
      <w:r w:rsidR="0067084A">
        <w:rPr>
          <w:sz w:val="22"/>
          <w:szCs w:val="22"/>
        </w:rPr>
        <w:t xml:space="preserve">in </w:t>
      </w:r>
      <w:r w:rsidR="0067084A" w:rsidRPr="0067084A">
        <w:rPr>
          <w:sz w:val="22"/>
          <w:szCs w:val="22"/>
        </w:rPr>
        <w:t xml:space="preserve">Remote Sensing Engineering, University of Technology, Iraq, 2007. </w:t>
      </w:r>
    </w:p>
    <w:p w14:paraId="718A4591" w14:textId="6C113642"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7084A">
        <w:rPr>
          <w:sz w:val="22"/>
          <w:szCs w:val="22"/>
        </w:rPr>
        <w:t xml:space="preserve">B.Sc. </w:t>
      </w:r>
      <w:r w:rsidR="0067084A">
        <w:rPr>
          <w:sz w:val="22"/>
          <w:szCs w:val="22"/>
        </w:rPr>
        <w:t xml:space="preserve">in </w:t>
      </w:r>
      <w:r w:rsidR="0067084A" w:rsidRPr="0067084A">
        <w:rPr>
          <w:sz w:val="22"/>
          <w:szCs w:val="22"/>
        </w:rPr>
        <w:t>Surveying Engineering, University of Baghdad, Iraq, 1999.</w:t>
      </w:r>
    </w:p>
    <w:p w14:paraId="6B5B6867" w14:textId="2CC11CF3" w:rsidR="0067084A" w:rsidRDefault="0067084A" w:rsidP="0067084A">
      <w:pPr>
        <w:pStyle w:val="Default"/>
        <w:rPr>
          <w:sz w:val="22"/>
          <w:szCs w:val="22"/>
        </w:rPr>
      </w:pPr>
    </w:p>
    <w:p w14:paraId="07804E8D" w14:textId="77777777" w:rsidR="0067084A" w:rsidRPr="0067084A" w:rsidRDefault="0067084A" w:rsidP="0067084A">
      <w:pPr>
        <w:pStyle w:val="Default"/>
        <w:rPr>
          <w:sz w:val="22"/>
          <w:szCs w:val="22"/>
        </w:rPr>
      </w:pPr>
    </w:p>
    <w:p w14:paraId="2BEF79A3" w14:textId="77777777" w:rsidR="00AB759F" w:rsidRDefault="00AB759F" w:rsidP="00AB759F">
      <w:pPr>
        <w:pStyle w:val="Default"/>
        <w:rPr>
          <w:sz w:val="22"/>
          <w:szCs w:val="22"/>
        </w:rPr>
      </w:pPr>
    </w:p>
    <w:p w14:paraId="1D1A2E92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10794E0A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8B3958D" w14:textId="1C8700DC" w:rsidR="00AB759F" w:rsidRDefault="00825124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Academ</w:t>
      </w:r>
      <w:r w:rsidR="00091E5A">
        <w:rPr>
          <w:sz w:val="22"/>
          <w:szCs w:val="22"/>
        </w:rPr>
        <w:t xml:space="preserve">ic staff member at Civil Engineering Department since 2007. </w:t>
      </w:r>
    </w:p>
    <w:p w14:paraId="3C7CF360" w14:textId="13CC8BF3" w:rsidR="00AB759F" w:rsidRDefault="00AB759F" w:rsidP="00825124">
      <w:pPr>
        <w:pStyle w:val="Default"/>
        <w:ind w:left="720"/>
        <w:rPr>
          <w:sz w:val="22"/>
          <w:szCs w:val="22"/>
        </w:rPr>
      </w:pPr>
    </w:p>
    <w:p w14:paraId="209189B6" w14:textId="77777777" w:rsidR="0022715F" w:rsidRDefault="0022715F" w:rsidP="0022715F">
      <w:pPr>
        <w:pStyle w:val="Default"/>
        <w:rPr>
          <w:sz w:val="22"/>
          <w:szCs w:val="22"/>
        </w:rPr>
      </w:pPr>
    </w:p>
    <w:p w14:paraId="0A5CCACF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24DD29D0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</w:tblGrid>
      <w:tr w:rsidR="00482F9E" w14:paraId="7E2431EF" w14:textId="77777777" w:rsidTr="00482F9E">
        <w:tc>
          <w:tcPr>
            <w:tcW w:w="4111" w:type="dxa"/>
            <w:shd w:val="clear" w:color="auto" w:fill="D9D9D9" w:themeFill="background1" w:themeFillShade="D9"/>
          </w:tcPr>
          <w:p w14:paraId="5399D665" w14:textId="3A3DB7B1" w:rsidR="00482F9E" w:rsidRPr="000B1312" w:rsidRDefault="00482F9E" w:rsidP="00482F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Undergraduate</w:t>
            </w:r>
          </w:p>
        </w:tc>
      </w:tr>
      <w:tr w:rsidR="00482F9E" w:rsidRPr="0064521C" w14:paraId="415AB236" w14:textId="77777777" w:rsidTr="00482F9E">
        <w:tc>
          <w:tcPr>
            <w:tcW w:w="4111" w:type="dxa"/>
          </w:tcPr>
          <w:p w14:paraId="1D36BCDD" w14:textId="77777777" w:rsidR="00482F9E" w:rsidRDefault="00482F9E" w:rsidP="0064521C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Geology </w:t>
            </w:r>
          </w:p>
          <w:p w14:paraId="7402EB63" w14:textId="77777777" w:rsidR="00482F9E" w:rsidRDefault="00482F9E" w:rsidP="0064521C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Engineering Surveying</w:t>
            </w:r>
          </w:p>
          <w:p w14:paraId="1FF1E99E" w14:textId="77777777" w:rsidR="00482F9E" w:rsidRDefault="00482F9E" w:rsidP="0064521C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Engineering Surveying (lab)</w:t>
            </w:r>
          </w:p>
          <w:p w14:paraId="1A4873F5" w14:textId="77777777" w:rsidR="00482F9E" w:rsidRDefault="00482F9E" w:rsidP="0064521C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Programing (Lab)</w:t>
            </w:r>
          </w:p>
          <w:p w14:paraId="0FA642BB" w14:textId="77777777" w:rsidR="00482F9E" w:rsidRDefault="00482F9E" w:rsidP="0064521C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English Language</w:t>
            </w:r>
          </w:p>
          <w:p w14:paraId="4D9CA179" w14:textId="048E4799" w:rsidR="00482F9E" w:rsidRPr="0064521C" w:rsidRDefault="00482F9E" w:rsidP="0064521C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Graduated projects </w:t>
            </w:r>
          </w:p>
        </w:tc>
      </w:tr>
    </w:tbl>
    <w:p w14:paraId="4F739CF4" w14:textId="77777777" w:rsidR="000B1312" w:rsidRPr="0064521C" w:rsidRDefault="000B1312" w:rsidP="000B1312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</w:p>
    <w:p w14:paraId="21592697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742A428C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6F31F99" w14:textId="4E43E080" w:rsidR="00B73F00" w:rsidRDefault="00904125" w:rsidP="009041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the Iraqi Engineers Union </w:t>
      </w:r>
    </w:p>
    <w:p w14:paraId="58100673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746365E" w14:textId="3E8D9BD1" w:rsidR="00D44BB5" w:rsidRPr="005C59C8" w:rsidRDefault="00D44BB5" w:rsidP="001F64B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sectPr w:rsidR="00D44BB5" w:rsidRPr="005C59C8" w:rsidSect="005C59C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D78C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4F65"/>
    <w:multiLevelType w:val="hybridMultilevel"/>
    <w:tmpl w:val="C87CF868"/>
    <w:lvl w:ilvl="0" w:tplc="81284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91E5A"/>
    <w:rsid w:val="000B1312"/>
    <w:rsid w:val="000F24AF"/>
    <w:rsid w:val="00191614"/>
    <w:rsid w:val="001F5DE8"/>
    <w:rsid w:val="001F64BC"/>
    <w:rsid w:val="0022715F"/>
    <w:rsid w:val="0039380E"/>
    <w:rsid w:val="003C638C"/>
    <w:rsid w:val="003E6ED6"/>
    <w:rsid w:val="00482F9E"/>
    <w:rsid w:val="005C59C8"/>
    <w:rsid w:val="005E53E1"/>
    <w:rsid w:val="006428EA"/>
    <w:rsid w:val="0064521C"/>
    <w:rsid w:val="0067084A"/>
    <w:rsid w:val="00712DC7"/>
    <w:rsid w:val="00733692"/>
    <w:rsid w:val="00825124"/>
    <w:rsid w:val="008B7256"/>
    <w:rsid w:val="00904125"/>
    <w:rsid w:val="009D6FBB"/>
    <w:rsid w:val="00A22646"/>
    <w:rsid w:val="00A37F2B"/>
    <w:rsid w:val="00AB759F"/>
    <w:rsid w:val="00AF510E"/>
    <w:rsid w:val="00B73F00"/>
    <w:rsid w:val="00C6532F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26D"/>
  <w15:docId w15:val="{2A2D3DAE-5C45-514F-901B-C89E232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na.alshammari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Alshammari Lubna</cp:lastModifiedBy>
  <cp:revision>2</cp:revision>
  <dcterms:created xsi:type="dcterms:W3CDTF">2020-08-01T15:14:00Z</dcterms:created>
  <dcterms:modified xsi:type="dcterms:W3CDTF">2020-08-01T15:14:00Z</dcterms:modified>
</cp:coreProperties>
</file>