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0" w:rsidRPr="00725961" w:rsidRDefault="00787070" w:rsidP="00E725A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السيرة الذاتية </w:t>
      </w:r>
      <w:r w:rsidR="0040223C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للأستاذ صلاح الدين</w:t>
      </w:r>
      <w:r w:rsidR="00D21DB5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بوجلال </w:t>
      </w:r>
    </w:p>
    <w:p w:rsidR="0035758F" w:rsidRPr="00725961" w:rsidRDefault="0035758F" w:rsidP="00725961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أولا: معلومات </w:t>
      </w:r>
      <w:r w:rsidR="00987DC8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عامة</w:t>
      </w:r>
    </w:p>
    <w:p w:rsidR="000C41B2" w:rsidRPr="00725961" w:rsidRDefault="000C41B2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اللقب: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بوجلال.</w:t>
      </w: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الإسم: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صلاح الدين.</w:t>
      </w: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تاريخ ومكان الإزدياد: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09/04/1974،  الجزائر.</w:t>
      </w: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رقم الهاتف</w:t>
      </w:r>
      <w:r w:rsidR="00D21DB5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المحمول</w:t>
      </w: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:</w:t>
      </w:r>
      <w:r w:rsidR="00987DC8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16 10 29 74 002137</w:t>
      </w:r>
      <w:r w:rsidR="00D21DB5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البريد الإلكتروني: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hyperlink r:id="rId7" w:history="1">
        <w:r w:rsidRPr="00725961">
          <w:rPr>
            <w:rFonts w:ascii="Sakkal Majalla" w:hAnsi="Sakkal Majalla" w:cs="Sakkal Majalla"/>
            <w:sz w:val="28"/>
            <w:szCs w:val="28"/>
          </w:rPr>
          <w:t>saladine1974@yahoo.fr</w:t>
        </w:r>
      </w:hyperlink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الحالة العائلية: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متزوج  وأب لثلاثة أطفال. </w:t>
      </w:r>
    </w:p>
    <w:p w:rsidR="0040223C" w:rsidRPr="00725961" w:rsidRDefault="00987DC8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جهة العمل: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كلية الحقوق والعلوم السياسية، جامعة </w:t>
      </w:r>
      <w:r w:rsidR="009B0675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محمد لمين دباغين،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سطيف 2 – الجزائر –</w:t>
      </w:r>
      <w:r w:rsidR="009B0675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.</w:t>
      </w:r>
    </w:p>
    <w:p w:rsidR="00987DC8" w:rsidRPr="00725961" w:rsidRDefault="00987DC8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هاتف وفاكس جهة العمل: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14 00 62 36 00213</w:t>
      </w:r>
    </w:p>
    <w:p w:rsidR="00B34AC5" w:rsidRPr="00725961" w:rsidRDefault="00B34AC5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</w:p>
    <w:p w:rsidR="00B34AC5" w:rsidRPr="00725961" w:rsidRDefault="00B34AC5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ثانيا: الشهادات المحصل عليها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شهادة </w:t>
      </w:r>
      <w:r w:rsidR="009B0675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الب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كالوريا: شعبة رياضيات ، جوان 1992، ثانوية مالك بن أنس، العلمة،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شهادة الليسانس: حقوق، جوان 1996، جامعة فرحات عباس، سطيف،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شهادة الكفاءة المهنية للمحاماة، جويلية 1998، جامعة فرحات عباس، سطيف،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شهادة الماجستير: قانون عام، جويلية 2004، جامعة فرحات عباس، سطيف،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شهادة الدكتوراه: قانون عام، أفريل </w:t>
      </w:r>
      <w:r w:rsidRPr="00725961">
        <w:rPr>
          <w:rFonts w:ascii="Sakkal Majalla" w:hAnsi="Sakkal Majalla" w:cs="Sakkal Majalla"/>
          <w:sz w:val="28"/>
          <w:szCs w:val="28"/>
          <w:lang w:val="en-US" w:bidi="ar-DZ"/>
        </w:rPr>
        <w:t>2013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، جامعة الحاج لخضر، باتنة،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شهادة إتقان اللغة الفرنسية ، جوان 2007، مدرسة العالمية، العلمة،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شهادة إتقان اللغة الإنجليزية، جوان 2008، مدرسة العالمية، العلمة، الجزائر.</w:t>
      </w:r>
    </w:p>
    <w:p w:rsidR="00787070" w:rsidRPr="00725961" w:rsidRDefault="00787070" w:rsidP="00725961">
      <w:pPr>
        <w:numPr>
          <w:ilvl w:val="0"/>
          <w:numId w:val="2"/>
        </w:numPr>
        <w:bidi/>
        <w:ind w:left="282" w:hanging="284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شهادة متابعة تكوين إعداد محاضرات على شبكة الإنترنيت، </w:t>
      </w:r>
      <w:r w:rsidR="00F9463D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(دورة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جوان 2011</w:t>
      </w:r>
      <w:r w:rsidR="00F9463D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/ دورة جوان 2015</w:t>
      </w:r>
      <w:r w:rsidR="0072596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/ دورة فيفري 2016</w:t>
      </w:r>
      <w:r w:rsidR="00F9463D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)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، جامعة فرحات عباس، سطيف، الجزائر.</w:t>
      </w:r>
    </w:p>
    <w:p w:rsidR="00B34AC5" w:rsidRPr="00725961" w:rsidRDefault="00B34AC5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40223C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ثالثا: </w:t>
      </w:r>
      <w:r w:rsidR="0040223C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التدريس في الجامعة</w:t>
      </w:r>
    </w:p>
    <w:p w:rsidR="00787070" w:rsidRPr="00725961" w:rsidRDefault="00787070" w:rsidP="00C66334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قانون حقوق الإنسان- قانون المسؤولية الدولية</w:t>
      </w:r>
      <w:r w:rsidR="00613750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- القانون الإداري الجنائي - القانون الإداري - قانون البيئة-  قانون مقارن- طرق  التنفيذ- المدخل للعلوم القانونية - القانون الدستوري– المنازعات الدستورية - النشاط الإداري–– مادة المنهجية.</w:t>
      </w:r>
    </w:p>
    <w:p w:rsidR="00B34AC5" w:rsidRPr="00725961" w:rsidRDefault="00B34AC5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F4583A" w:rsidRDefault="00F4583A" w:rsidP="00F4583A">
      <w:pPr>
        <w:bidi/>
        <w:ind w:left="2832" w:hanging="2832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787070" w:rsidRPr="00725961" w:rsidRDefault="00787070" w:rsidP="00F4583A">
      <w:pPr>
        <w:bidi/>
        <w:ind w:left="2832" w:hanging="2832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رابعا: الإنتاج العلمي </w:t>
      </w:r>
    </w:p>
    <w:p w:rsidR="000C41B2" w:rsidRPr="00725961" w:rsidRDefault="000C41B2" w:rsidP="00725961">
      <w:pPr>
        <w:bidi/>
        <w:ind w:left="2832" w:hanging="2832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1/ الكتب:</w:t>
      </w:r>
    </w:p>
    <w:p w:rsidR="00787070" w:rsidRPr="00725961" w:rsidRDefault="00787070" w:rsidP="00725961">
      <w:pPr>
        <w:numPr>
          <w:ilvl w:val="0"/>
          <w:numId w:val="3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الحق في المساعدة الإنسانية ، دار الفكر الجامعي، الإسكندرية، 2008 .</w:t>
      </w:r>
    </w:p>
    <w:p w:rsidR="00B34AC5" w:rsidRPr="00725961" w:rsidRDefault="00B34AC5" w:rsidP="00725961">
      <w:pPr>
        <w:bidi/>
        <w:ind w:left="360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lastRenderedPageBreak/>
        <w:t>2/ المقالات العلمية:</w:t>
      </w:r>
    </w:p>
    <w:p w:rsidR="00787070" w:rsidRPr="00725961" w:rsidRDefault="00787070" w:rsidP="00725961">
      <w:pPr>
        <w:numPr>
          <w:ilvl w:val="0"/>
          <w:numId w:val="1"/>
        </w:numPr>
        <w:bidi/>
        <w:ind w:left="714" w:hanging="357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"خصوصية التعويض في دعاوى الانتهاك في قانون المنظمة العالمية للتجارة"، دفاتر السياسة والقانون، جامعة ورقلة، العدد 05، 2011.</w:t>
      </w:r>
    </w:p>
    <w:p w:rsidR="00787070" w:rsidRPr="00725961" w:rsidRDefault="00787070" w:rsidP="00725961">
      <w:pPr>
        <w:numPr>
          <w:ilvl w:val="0"/>
          <w:numId w:val="1"/>
        </w:numPr>
        <w:bidi/>
        <w:ind w:left="714" w:hanging="357"/>
        <w:jc w:val="both"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"خصوصية التعويض في دعاوى عدم الانتهاك في قانون المنظمة العالمية للتجارة"، مجلة العلوم الإنسانية، جامعة بسكرة، العدد 23، 2011.</w:t>
      </w:r>
    </w:p>
    <w:p w:rsidR="00AF17CB" w:rsidRPr="00725961" w:rsidRDefault="00AF17CB" w:rsidP="00725961">
      <w:pPr>
        <w:pStyle w:val="Paragraphedeliste"/>
        <w:numPr>
          <w:ilvl w:val="0"/>
          <w:numId w:val="1"/>
        </w:numPr>
        <w:bidi/>
        <w:ind w:left="714" w:hanging="357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الجزاءات الإدارية: بين ضرورات الفعالية الإدارية وقيود حماية الحقوق والحريات الأساسية</w:t>
      </w:r>
      <w:r w:rsidR="00613750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،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مجلة العلوم الاجتماعية، جامعة محمد لمين دباغين – سطيف 2، العدد 19، 2014.</w:t>
      </w:r>
    </w:p>
    <w:p w:rsidR="00F55C47" w:rsidRPr="00725961" w:rsidRDefault="00F55C47" w:rsidP="00725961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تسوية منازعات الاستثمار وفقا للاتفاقيات متعددة الأطراف التي صادقت عليها الجزائر: محكمة الاستثمار العربية نموذجا"، مجلة التواصل، جامعة عنابة، العدد 42، جوان 2015.</w:t>
      </w:r>
    </w:p>
    <w:p w:rsidR="00B34AC5" w:rsidRPr="00725961" w:rsidRDefault="00B34AC5" w:rsidP="00725961">
      <w:p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787070" w:rsidRPr="00725961" w:rsidRDefault="00787070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3/ المطبوعات </w:t>
      </w:r>
      <w:r w:rsidR="00613750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الجامعية</w:t>
      </w: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:</w:t>
      </w:r>
    </w:p>
    <w:p w:rsidR="00787070" w:rsidRPr="00725961" w:rsidRDefault="00787070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"محاضرات في قانون الجنسية الجزائرية"، كلية الحقوق والعلوم السياسية، جامعة سطيف 2، السنة الجامعية 2013/2014.</w:t>
      </w:r>
    </w:p>
    <w:p w:rsidR="00787070" w:rsidRPr="00725961" w:rsidRDefault="00787070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"محاضرات في قانون حقوق الإنسان"، كلية الحقوق والعلوم السياسية، جامعة سطيف 2، السنة الجامعية 2013/2014.</w:t>
      </w:r>
    </w:p>
    <w:p w:rsidR="000C41B2" w:rsidRPr="00725961" w:rsidRDefault="000C41B2" w:rsidP="00725961">
      <w:pPr>
        <w:bidi/>
        <w:ind w:left="720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D91E6B" w:rsidRPr="00725961" w:rsidRDefault="00787070" w:rsidP="00E725A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4/ المداخلات في الملتقيات العلمية</w:t>
      </w:r>
    </w:p>
    <w:p w:rsidR="00863188" w:rsidRPr="00725961" w:rsidRDefault="007F088C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  <w:t xml:space="preserve">         </w:t>
      </w:r>
      <w:r w:rsidR="00863188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أ/ الملتقيات العلمية الدولية</w:t>
      </w:r>
    </w:p>
    <w:p w:rsidR="00863188" w:rsidRPr="00725961" w:rsidRDefault="00863188" w:rsidP="00725961">
      <w:pPr>
        <w:numPr>
          <w:ilvl w:val="0"/>
          <w:numId w:val="1"/>
        </w:numPr>
        <w:bidi/>
        <w:ind w:left="423" w:hanging="12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حماية البيئة داخل المنظمة العالمية للتجارة"، ملتقى دولي حول:" النظام القانوني للبيئة في ظل القانون الدولي والتشريع الجزائري"، نظم بجامعة 08 ماي 45 – قالمة الجزائر)، يومي 09 و 10 ديسمبر 2013.</w:t>
      </w:r>
    </w:p>
    <w:p w:rsidR="00863188" w:rsidRPr="00725961" w:rsidRDefault="00863188" w:rsidP="00725961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الموازنة بين الحق في معرفة الحقيقة والحق في السرية الطبية في عقد التأمين على الأشخاص: دراسة قانونية مقارنة "، ملتقى دولي نظم بجامعة الإمارات العربية المتحدة ( دولة الإمارات العربية المتحدة)، يومي 13 و 14 ماي 2014 .</w:t>
      </w:r>
    </w:p>
    <w:p w:rsidR="00863188" w:rsidRDefault="00863188" w:rsidP="00725961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الوسائل التحاكمية لحل نزاعات المجاري المائية الدولية الخاصة بالإغراض غير الملاحية"، ملتقى دولي حول:</w:t>
      </w:r>
      <w:r w:rsidR="00C6633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   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" الأمن المائي – تشريعات الحماية وسياسات الإدارة:،  نظم بجامعة 8 ماي 45 بقالمة ( الجزائر)، يومي 14 و 15 ديسمبر 2014.</w:t>
      </w:r>
    </w:p>
    <w:p w:rsidR="00042BFD" w:rsidRPr="00725961" w:rsidRDefault="00042BFD" w:rsidP="00042BFD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C2278B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 حماية حرية التعبير و مكافحة التعصب والتمييز في  قضاء المحكمة الأوربية لحقوق الإنسان"،  </w:t>
      </w:r>
      <w:r w:rsidRPr="00C2278B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ملتقى دولي حول" حرية التعبير"، </w:t>
      </w:r>
      <w:r w:rsidRPr="00C2278B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جامعة ورقلة ( الجزائر)، </w:t>
      </w:r>
      <w:r w:rsidRPr="00C2278B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يومي 15 و 16 مارس 2015.</w:t>
      </w:r>
    </w:p>
    <w:p w:rsidR="00D93A45" w:rsidRPr="00E407CF" w:rsidRDefault="00725961" w:rsidP="00E407CF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التمكين القانوني للفقراء في مجال التقاضي والوصول إلى العدالة وفقا للمقاربة الجزائرية: تحديات وآفاق "، مؤتمر الفقر والفقراء في المغرب العربي، مركز البحوث العربية ودراسة السياسات – تونس، أيام 26 -27-28 نوفمبر 2015.</w:t>
      </w:r>
    </w:p>
    <w:p w:rsidR="00545211" w:rsidRPr="00545211" w:rsidRDefault="00545211" w:rsidP="00545211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ind w:left="714" w:hanging="357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"</w:t>
      </w:r>
      <w:r w:rsidRPr="00545211">
        <w:rPr>
          <w:rFonts w:ascii="Sakkal Majalla" w:hAnsi="Sakkal Majalla" w:cs="Sakkal Majalla"/>
          <w:sz w:val="28"/>
          <w:szCs w:val="28"/>
          <w:rtl/>
          <w:lang w:val="en-US" w:bidi="ar-DZ"/>
        </w:rPr>
        <w:t>مجابهة خطاب الكراهية المحرض على الجرائم العنصرية:</w:t>
      </w:r>
      <w:r w:rsidRPr="0054521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</w:t>
      </w:r>
      <w:r w:rsidRPr="00545211">
        <w:rPr>
          <w:rFonts w:ascii="Sakkal Majalla" w:hAnsi="Sakkal Majalla" w:cs="Sakkal Majalla"/>
          <w:sz w:val="28"/>
          <w:szCs w:val="28"/>
          <w:rtl/>
          <w:lang w:val="en-US" w:bidi="ar-DZ"/>
        </w:rPr>
        <w:t>مقاربة لجنة الأمم المتحدة للقضاء على التمييز العنصري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"</w:t>
      </w:r>
      <w:r w:rsidRPr="0054521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، مؤتمر نظم من طرف </w:t>
      </w:r>
      <w:r w:rsidRPr="0054521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أكاديمية شرطة دبي </w:t>
      </w:r>
      <w:r w:rsidRPr="0054521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بالشراكة مع</w:t>
      </w:r>
      <w:r w:rsidRPr="0054521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كلية الحقوق </w:t>
      </w:r>
      <w:r w:rsidRPr="0054521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ب</w:t>
      </w:r>
      <w:r w:rsidRPr="00545211">
        <w:rPr>
          <w:rFonts w:ascii="Sakkal Majalla" w:hAnsi="Sakkal Majalla" w:cs="Sakkal Majalla"/>
          <w:sz w:val="28"/>
          <w:szCs w:val="28"/>
          <w:rtl/>
          <w:lang w:val="en-US" w:bidi="ar-DZ"/>
        </w:rPr>
        <w:t>جامعة القاهرة</w:t>
      </w:r>
      <w:r w:rsidRPr="00545211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 القاهرة، يومي 3 و4 ماي 2016.</w:t>
      </w:r>
    </w:p>
    <w:p w:rsidR="00F4583A" w:rsidRPr="00B75D44" w:rsidRDefault="00F4583A" w:rsidP="00B75D44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</w:p>
    <w:p w:rsidR="000C41B2" w:rsidRPr="00725961" w:rsidRDefault="00863188" w:rsidP="00725961">
      <w:pPr>
        <w:autoSpaceDE w:val="0"/>
        <w:autoSpaceDN w:val="0"/>
        <w:bidi/>
        <w:adjustRightInd w:val="0"/>
        <w:ind w:left="708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ب/ الملتقيات </w:t>
      </w:r>
      <w:r w:rsidR="00DF5E06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العلمية </w:t>
      </w: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الوطنية:</w:t>
      </w:r>
    </w:p>
    <w:p w:rsidR="00863188" w:rsidRPr="00725961" w:rsidRDefault="00863188" w:rsidP="00725961">
      <w:pPr>
        <w:numPr>
          <w:ilvl w:val="0"/>
          <w:numId w:val="1"/>
        </w:numPr>
        <w:shd w:val="clear" w:color="auto" w:fill="FFFFFF"/>
        <w:bidi/>
        <w:jc w:val="both"/>
        <w:outlineLvl w:val="0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lastRenderedPageBreak/>
        <w:t xml:space="preserve">" ظاهرة غسيل الأموال : شوكة أخرى في طريق جهود الجماعة الدولية في منع مكافحة ومكافحة الفساد"، ملتقى وطني حول:" الحكم الراشد ومكافحة الفساد"، نظم بجامعة 08 ماي 45 ، قالمة ( الجزائر)، يومي 08 و 09 أفريل 2007.  </w:t>
      </w:r>
    </w:p>
    <w:p w:rsidR="00863188" w:rsidRPr="00725961" w:rsidRDefault="00863188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 مفوضو الحكومة في فرنسا: ضمانات الحياد ومقتضيات المحاكمة العادلة"، ملتقى وطني حول:" النظام القانوني لمحافظ الدولة"، نظم بجامعة 08 ماي 45 ، قالمة ( الجزائر)، يومي 09 و 10 مارس 2008. </w:t>
      </w:r>
    </w:p>
    <w:p w:rsidR="00863188" w:rsidRPr="00725961" w:rsidRDefault="00863188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الجهود الأوربية والإفريقية لمكافحة الفساد"، ملتقى وطني حول:" الآليات القانونية لمكافحة جرائم الفساد"، جامعة قاصدي مرباح، ورقلة (الجزائر)، يومي 02 و 03 ديسمبر 2008.</w:t>
      </w:r>
    </w:p>
    <w:p w:rsidR="00863188" w:rsidRPr="00725961" w:rsidRDefault="00863188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 تدخل حلف شمال الأطلسي في كوسوفو: أنسنة السياسة أم تسييس الأنسنة"، ملتقى وطني حول:" دور الأمم المتحدة  في حفظ السلم والأمن الدوليين في فترة ما بعد الحرب الباردة"، جامعة 08 ماي 45 ، قالمة ( الجزائر)، يومي 08 و 09 ديسمبر 2009. </w:t>
      </w:r>
    </w:p>
    <w:p w:rsidR="00863188" w:rsidRPr="00725961" w:rsidRDefault="00863188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"حماية المستهلك واتفاقيات التجارة الدولية متعددة الأطراف"، ملتقى وطني حول:" المنافسة وحماية المستهلك"، نظم بجامعة عبد الرحمان ميرة، بجاية ( الجزائر)، يومي 17 و 18 نوفمبر 2009. </w:t>
      </w:r>
    </w:p>
    <w:p w:rsidR="00863188" w:rsidRPr="00725961" w:rsidRDefault="00863188" w:rsidP="00725961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التحكيم في المنظمة العالمية للتجارة"، ملتقى وطني حول:" التحكيم التجاري الدولي "، جامعة 08 ماي 45، قالمة ( الجزائر)، يومي 23 و 24 أكتوبر 2011.</w:t>
      </w:r>
    </w:p>
    <w:p w:rsidR="00863188" w:rsidRPr="00725961" w:rsidRDefault="00863188" w:rsidP="00725961">
      <w:pPr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"تدابير العفو عن انتهاكات حقوق الإنسان ومشكلة إنفاذ العدالة"، ملتقى وطني حول :</w:t>
      </w:r>
      <w:r w:rsidR="008E5ABA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"حقوق الإنسان بين الشرعة الدولية والانتهاكات الفعلية، نظم بجامعة عبد الحميد بن باديس – مستغانم </w:t>
      </w:r>
      <w:r w:rsidR="008E5ABA"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 </w:t>
      </w: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( الجزائر)، يومي 9 و 10 ديسمبر 2014.</w:t>
      </w:r>
    </w:p>
    <w:p w:rsidR="004916B1" w:rsidRDefault="00863188" w:rsidP="00F4583A">
      <w:pPr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" الحماية العربية لحقوق الفئات الضعيفة مجتمعيا: ضرورات التمييز الإيجابي"، ندوة فكرية تحت شعار:" وطن عربي خال من التمييز"، نظمت بجامعة 08 ماي 45 ، قالمة ( الجزائر)، يوم 16 مارس 2014.</w:t>
      </w:r>
    </w:p>
    <w:p w:rsidR="00545211" w:rsidRPr="00B75D44" w:rsidRDefault="00E407CF" w:rsidP="00B75D44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"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العدالة الانتقالية في النموذج الأرجنتيني: نضال من أجل المساءلة</w:t>
      </w:r>
      <w:r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"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</w:rPr>
        <w:t xml:space="preserve">، ملتقى </w:t>
      </w:r>
      <w:r>
        <w:rPr>
          <w:rFonts w:ascii="Sakkal Majalla" w:hAnsi="Sakkal Majalla" w:cs="Sakkal Majalla" w:hint="cs"/>
          <w:sz w:val="28"/>
          <w:szCs w:val="28"/>
          <w:rtl/>
        </w:rPr>
        <w:t>وطني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</w:rPr>
        <w:t xml:space="preserve"> حول: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"العدالة الانتقالية: تجارب دولية مختارة"، </w:t>
      </w:r>
      <w:r w:rsidR="00545211" w:rsidRPr="00E407CF">
        <w:rPr>
          <w:rFonts w:ascii="Sakkal Majalla" w:hAnsi="Sakkal Majalla" w:cs="Sakkal Majalla"/>
          <w:sz w:val="28"/>
          <w:szCs w:val="28"/>
          <w:rtl/>
          <w:lang w:val="en-US" w:bidi="ar-DZ"/>
        </w:rPr>
        <w:t>جامعة</w:t>
      </w:r>
      <w:r w:rsidR="00545211" w:rsidRPr="00E407CF">
        <w:rPr>
          <w:rFonts w:ascii="Sakkal Majalla" w:hAnsi="Sakkal Majalla" w:cs="Sakkal Majalla"/>
          <w:sz w:val="28"/>
          <w:szCs w:val="28"/>
          <w:lang w:val="en-US" w:bidi="ar-DZ"/>
        </w:rPr>
        <w:t xml:space="preserve"> 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الحاج لخضر ( باتنة </w:t>
      </w:r>
      <w:r w:rsidR="00545211" w:rsidRPr="00E407CF">
        <w:rPr>
          <w:rFonts w:ascii="Sakkal Majalla" w:hAnsi="Sakkal Majalla" w:cs="Sakkal Majalla"/>
          <w:sz w:val="28"/>
          <w:szCs w:val="28"/>
          <w:rtl/>
          <w:lang w:val="en-US" w:bidi="ar-DZ"/>
        </w:rPr>
        <w:t>–</w:t>
      </w:r>
      <w:r w:rsidR="00545211" w:rsidRPr="00E407C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الجزائر)، </w:t>
      </w:r>
      <w:r w:rsidRPr="00E407C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يومي 23 و 24 فيفري 2016.</w:t>
      </w:r>
      <w:r w:rsidR="00545211" w:rsidRPr="00B75D44">
        <w:rPr>
          <w:rStyle w:val="longtext1"/>
          <w:rFonts w:ascii="Simplified Arabic" w:hAnsi="Simplified Arabic" w:cs="Simplified Arabic" w:hint="cs"/>
          <w:b/>
          <w:bCs/>
          <w:color w:val="000000"/>
          <w:sz w:val="52"/>
          <w:szCs w:val="52"/>
          <w:shd w:val="clear" w:color="auto" w:fill="FFFFFF"/>
          <w:rtl/>
          <w:lang w:val="en-US" w:bidi="ar-DZ"/>
        </w:rPr>
        <w:t xml:space="preserve"> </w:t>
      </w:r>
    </w:p>
    <w:p w:rsidR="007F088C" w:rsidRPr="00725961" w:rsidRDefault="002B2E61" w:rsidP="00725961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خامسا: </w:t>
      </w:r>
      <w:r w:rsidR="007F088C" w:rsidRPr="00725961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>المسؤوليات الإدارية والعلمية</w:t>
      </w:r>
    </w:p>
    <w:p w:rsidR="007F088C" w:rsidRPr="00725961" w:rsidRDefault="007F088C" w:rsidP="00725961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رئاسة قسم العلوم القانونية والإدارية، كلية الحقوق والآداب والعلوم الاجتماعية، جامعة 08 ماي 45 ، قالمة، خلال الفترة الممتدة من 09 أفريل 2005 إلى 09 أفريل 2006.</w:t>
      </w:r>
    </w:p>
    <w:p w:rsidR="007F088C" w:rsidRPr="00725961" w:rsidRDefault="007F088C" w:rsidP="00725961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عضوية اللجنة العلمية، قسم العلوم القانونية والإدارية، كلية الحقوق والآداب والعلوم الاجتماعية، خلال الفترة الممتدة من 09 أفريل 2005 إلى 09 أفريل 2006.</w:t>
      </w:r>
    </w:p>
    <w:p w:rsidR="007F088C" w:rsidRDefault="007F088C" w:rsidP="00725961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عضوية المجلس العلمي، كلية الحقوق والآداب والعلوم الاجتماعية، جامعة 08 ماي 45، قالمة، خلال الفترة الممتدة من 09 أفريل 2005 إلى 09 أفريل 2006.</w:t>
      </w:r>
    </w:p>
    <w:p w:rsidR="00042BFD" w:rsidRPr="00B75D44" w:rsidRDefault="00042BFD" w:rsidP="00B75D44">
      <w:pPr>
        <w:pStyle w:val="Paragraphedeliste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B75D4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رئيس فرقة بحث بوحدة " </w:t>
      </w:r>
      <w:r w:rsidR="00B75D44" w:rsidRPr="00B75D44">
        <w:rPr>
          <w:rFonts w:ascii="Sakkal Majalla" w:hAnsi="Sakkal Majalla" w:cs="Sakkal Majalla"/>
          <w:sz w:val="28"/>
          <w:szCs w:val="28"/>
          <w:rtl/>
          <w:lang w:val="en-US" w:bidi="ar-DZ"/>
        </w:rPr>
        <w:t>وحدة بحث " تنمية الموارد البشرية"</w:t>
      </w:r>
      <w:r w:rsidR="00B75D44" w:rsidRPr="00B75D4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، جامعة محمد لمين دباغين</w:t>
      </w:r>
      <w:r w:rsidR="00B75D4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-</w:t>
      </w:r>
      <w:r w:rsidR="00B75D44" w:rsidRPr="00B75D44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 xml:space="preserve"> سطيف 2، الجزائر.</w:t>
      </w:r>
    </w:p>
    <w:p w:rsidR="007F088C" w:rsidRPr="00725961" w:rsidRDefault="007F088C" w:rsidP="00725961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رئيس نادي النشاطات الثقافية لأساتذة كلية الحقوق والعلوم السياسية بجامعة محمد لمين دباغين- سطيف2. </w:t>
      </w:r>
    </w:p>
    <w:p w:rsidR="007F088C" w:rsidRPr="00725961" w:rsidRDefault="007F088C" w:rsidP="00725961">
      <w:pPr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28"/>
          <w:szCs w:val="28"/>
          <w:lang w:val="en-US" w:bidi="ar-DZ"/>
        </w:rPr>
      </w:pPr>
      <w:r w:rsidRPr="00725961">
        <w:rPr>
          <w:rFonts w:ascii="Sakkal Majalla" w:hAnsi="Sakkal Majalla" w:cs="Sakkal Majalla"/>
          <w:sz w:val="28"/>
          <w:szCs w:val="28"/>
          <w:rtl/>
          <w:lang w:val="en-US" w:bidi="ar-DZ"/>
        </w:rPr>
        <w:t>العضوية في هيئات تحكيم مجلات علمية جامعية وطنية ( مجلة العلوم الاجتماعية بجامعة سطيف2/   مجلة العلوم الاجتماعية بجامعة قالمة/  مجلة التواصل بجامعة عنابة).</w:t>
      </w:r>
    </w:p>
    <w:sectPr w:rsidR="007F088C" w:rsidRPr="00725961" w:rsidSect="00787070">
      <w:footerReference w:type="default" r:id="rId8"/>
      <w:pgSz w:w="11906" w:h="16838"/>
      <w:pgMar w:top="851" w:right="170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B7E" w:rsidRDefault="00A24B7E" w:rsidP="00787070">
      <w:r>
        <w:separator/>
      </w:r>
    </w:p>
  </w:endnote>
  <w:endnote w:type="continuationSeparator" w:id="1">
    <w:p w:rsidR="00A24B7E" w:rsidRDefault="00A24B7E" w:rsidP="0078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662"/>
      <w:docPartObj>
        <w:docPartGallery w:val="Page Numbers (Bottom of Page)"/>
        <w:docPartUnique/>
      </w:docPartObj>
    </w:sdtPr>
    <w:sdtContent>
      <w:p w:rsidR="00787070" w:rsidRDefault="00104775">
        <w:pPr>
          <w:pStyle w:val="Pieddepage"/>
          <w:jc w:val="center"/>
        </w:pPr>
        <w:fldSimple w:instr=" PAGE   \* MERGEFORMAT ">
          <w:r w:rsidR="00C2278B">
            <w:rPr>
              <w:noProof/>
            </w:rPr>
            <w:t>3</w:t>
          </w:r>
        </w:fldSimple>
      </w:p>
    </w:sdtContent>
  </w:sdt>
  <w:p w:rsidR="00787070" w:rsidRDefault="007870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B7E" w:rsidRDefault="00A24B7E" w:rsidP="00787070">
      <w:r>
        <w:separator/>
      </w:r>
    </w:p>
  </w:footnote>
  <w:footnote w:type="continuationSeparator" w:id="1">
    <w:p w:rsidR="00A24B7E" w:rsidRDefault="00A24B7E" w:rsidP="0078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BA3"/>
    <w:multiLevelType w:val="hybridMultilevel"/>
    <w:tmpl w:val="5D26FB34"/>
    <w:lvl w:ilvl="0" w:tplc="21FAE9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42DE"/>
    <w:multiLevelType w:val="hybridMultilevel"/>
    <w:tmpl w:val="036EFE38"/>
    <w:lvl w:ilvl="0" w:tplc="21FAE9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501F7"/>
    <w:multiLevelType w:val="hybridMultilevel"/>
    <w:tmpl w:val="1EF86D5A"/>
    <w:lvl w:ilvl="0" w:tplc="42A40E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070"/>
    <w:rsid w:val="000426DB"/>
    <w:rsid w:val="00042BFD"/>
    <w:rsid w:val="000867CB"/>
    <w:rsid w:val="000A1EE3"/>
    <w:rsid w:val="000C41B2"/>
    <w:rsid w:val="00104775"/>
    <w:rsid w:val="001525F3"/>
    <w:rsid w:val="00165C1C"/>
    <w:rsid w:val="001A0CA6"/>
    <w:rsid w:val="001F27C3"/>
    <w:rsid w:val="00252103"/>
    <w:rsid w:val="002936C4"/>
    <w:rsid w:val="002B2E61"/>
    <w:rsid w:val="002D44C5"/>
    <w:rsid w:val="00304C94"/>
    <w:rsid w:val="00310524"/>
    <w:rsid w:val="003135BA"/>
    <w:rsid w:val="003342A8"/>
    <w:rsid w:val="0035758F"/>
    <w:rsid w:val="00371B88"/>
    <w:rsid w:val="00384527"/>
    <w:rsid w:val="003A5FF1"/>
    <w:rsid w:val="0040223C"/>
    <w:rsid w:val="00402355"/>
    <w:rsid w:val="0040625D"/>
    <w:rsid w:val="00423FB1"/>
    <w:rsid w:val="00466A5D"/>
    <w:rsid w:val="004916B1"/>
    <w:rsid w:val="004B0A0D"/>
    <w:rsid w:val="004C539E"/>
    <w:rsid w:val="004D7615"/>
    <w:rsid w:val="00545211"/>
    <w:rsid w:val="005919B9"/>
    <w:rsid w:val="005E0E28"/>
    <w:rsid w:val="00613750"/>
    <w:rsid w:val="0064404D"/>
    <w:rsid w:val="006449AB"/>
    <w:rsid w:val="0066582B"/>
    <w:rsid w:val="006B43E8"/>
    <w:rsid w:val="006F0C09"/>
    <w:rsid w:val="00716529"/>
    <w:rsid w:val="00725961"/>
    <w:rsid w:val="007726C9"/>
    <w:rsid w:val="00787070"/>
    <w:rsid w:val="007B1E8C"/>
    <w:rsid w:val="007F088C"/>
    <w:rsid w:val="008369DB"/>
    <w:rsid w:val="00863188"/>
    <w:rsid w:val="00871A92"/>
    <w:rsid w:val="008766CA"/>
    <w:rsid w:val="00893F25"/>
    <w:rsid w:val="008E5ABA"/>
    <w:rsid w:val="009434CA"/>
    <w:rsid w:val="00987DC8"/>
    <w:rsid w:val="009A4856"/>
    <w:rsid w:val="009B0675"/>
    <w:rsid w:val="009B4A3F"/>
    <w:rsid w:val="009C2E8E"/>
    <w:rsid w:val="009E25EB"/>
    <w:rsid w:val="009E6881"/>
    <w:rsid w:val="00A02DF1"/>
    <w:rsid w:val="00A24B7E"/>
    <w:rsid w:val="00A73997"/>
    <w:rsid w:val="00AF17CB"/>
    <w:rsid w:val="00B04C3A"/>
    <w:rsid w:val="00B25F62"/>
    <w:rsid w:val="00B34AC5"/>
    <w:rsid w:val="00B61080"/>
    <w:rsid w:val="00B75D44"/>
    <w:rsid w:val="00B90980"/>
    <w:rsid w:val="00C07B6D"/>
    <w:rsid w:val="00C175B0"/>
    <w:rsid w:val="00C2278B"/>
    <w:rsid w:val="00C51E33"/>
    <w:rsid w:val="00C66334"/>
    <w:rsid w:val="00C94BDC"/>
    <w:rsid w:val="00D21DB5"/>
    <w:rsid w:val="00D41824"/>
    <w:rsid w:val="00D672F9"/>
    <w:rsid w:val="00D91E6B"/>
    <w:rsid w:val="00D92C8A"/>
    <w:rsid w:val="00D93A45"/>
    <w:rsid w:val="00DC3587"/>
    <w:rsid w:val="00DC69D4"/>
    <w:rsid w:val="00DD7316"/>
    <w:rsid w:val="00DF5E06"/>
    <w:rsid w:val="00E07E49"/>
    <w:rsid w:val="00E334EE"/>
    <w:rsid w:val="00E407CF"/>
    <w:rsid w:val="00E567F8"/>
    <w:rsid w:val="00E725AB"/>
    <w:rsid w:val="00F22D43"/>
    <w:rsid w:val="00F4583A"/>
    <w:rsid w:val="00F55C47"/>
    <w:rsid w:val="00F9463D"/>
    <w:rsid w:val="00F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70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70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70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70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0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223C"/>
    <w:pPr>
      <w:ind w:left="720"/>
      <w:contextualSpacing/>
    </w:pPr>
  </w:style>
  <w:style w:type="paragraph" w:styleId="Notedebasdepage">
    <w:name w:val="footnote text"/>
    <w:aliases w:val="5_G,Footnote Text Char Char Char Char Char,Footnote Text Char Char Char Char,Footnote reference,FA Fu,Footnote Text Char Char Char"/>
    <w:basedOn w:val="Normal"/>
    <w:link w:val="NotedebasdepageCar"/>
    <w:rsid w:val="00F4583A"/>
    <w:pPr>
      <w:bidi/>
      <w:spacing w:line="240" w:lineRule="atLeast"/>
      <w:jc w:val="lowKashida"/>
    </w:pPr>
    <w:rPr>
      <w:rFonts w:cs="Traditional Arabic"/>
      <w:sz w:val="20"/>
      <w:szCs w:val="20"/>
      <w:lang w:val="en-US" w:eastAsia="en-US"/>
    </w:rPr>
  </w:style>
  <w:style w:type="character" w:customStyle="1" w:styleId="NotedebasdepageCar">
    <w:name w:val="Note de bas de page Car"/>
    <w:aliases w:val="5_G Car,Footnote Text Char Char Char Char Char Car,Footnote Text Char Char Char Char Car,Footnote reference Car,FA Fu Car,Footnote Text Char Char Char Car"/>
    <w:basedOn w:val="Policepardfaut"/>
    <w:link w:val="Notedebasdepage"/>
    <w:rsid w:val="00F4583A"/>
    <w:rPr>
      <w:rFonts w:ascii="Times New Roman" w:eastAsia="Times New Roman" w:hAnsi="Times New Roman" w:cs="Traditional Arabic"/>
      <w:sz w:val="20"/>
      <w:szCs w:val="20"/>
      <w:lang w:val="en-US"/>
    </w:rPr>
  </w:style>
  <w:style w:type="character" w:customStyle="1" w:styleId="longtext1">
    <w:name w:val="long_text1"/>
    <w:basedOn w:val="Policepardfaut"/>
    <w:rsid w:val="005452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adine1974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EYE TECH</cp:lastModifiedBy>
  <cp:revision>5</cp:revision>
  <cp:lastPrinted>2015-01-25T21:50:00Z</cp:lastPrinted>
  <dcterms:created xsi:type="dcterms:W3CDTF">2016-06-13T18:43:00Z</dcterms:created>
  <dcterms:modified xsi:type="dcterms:W3CDTF">2016-07-03T23:07:00Z</dcterms:modified>
</cp:coreProperties>
</file>