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6A" w:rsidRPr="00F5414A" w:rsidRDefault="00AD46AF" w:rsidP="00AD46AF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</w:pPr>
      <w:r w:rsidRPr="00F5414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1651A9" wp14:editId="5A477092">
            <wp:simplePos x="0" y="0"/>
            <wp:positionH relativeFrom="column">
              <wp:posOffset>5121910</wp:posOffset>
            </wp:positionH>
            <wp:positionV relativeFrom="paragraph">
              <wp:posOffset>-73660</wp:posOffset>
            </wp:positionV>
            <wp:extent cx="1276350" cy="1553294"/>
            <wp:effectExtent l="0" t="0" r="0" b="8890"/>
            <wp:wrapNone/>
            <wp:docPr id="1" name="صورة 1" descr="C:\Users\alnaseem\Pictures\MP Navigator EX\2018_01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naseem\Pictures\MP Navigator EX\2018_01_12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" t="13253" r="5851" b="9036"/>
                    <a:stretch/>
                  </pic:blipFill>
                  <pic:spPr bwMode="auto">
                    <a:xfrm>
                      <a:off x="0" y="0"/>
                      <a:ext cx="1276350" cy="15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B0" w:rsidRPr="00F5414A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Curriculum Vitae</w:t>
      </w:r>
      <w:r w:rsidR="00E21FBD" w:rsidRPr="00F5414A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E95BB2" w:rsidRPr="00F5414A" w:rsidRDefault="00EA16B7" w:rsidP="00E95BB2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IQ"/>
        </w:rPr>
      </w:pPr>
      <w:r w:rsidRPr="00F5414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IQ"/>
        </w:rPr>
        <w:br w:type="textWrapping" w:clear="all"/>
      </w:r>
    </w:p>
    <w:p w:rsidR="00AD46AF" w:rsidRDefault="00AD46AF" w:rsidP="00E95BB2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IQ"/>
        </w:rPr>
      </w:pPr>
    </w:p>
    <w:p w:rsidR="00F5414A" w:rsidRPr="00F5414A" w:rsidRDefault="00F5414A" w:rsidP="00E95BB2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89"/>
        <w:gridCol w:w="993"/>
        <w:gridCol w:w="425"/>
        <w:gridCol w:w="709"/>
        <w:gridCol w:w="283"/>
        <w:gridCol w:w="2552"/>
        <w:gridCol w:w="2943"/>
      </w:tblGrid>
      <w:tr w:rsidR="00EA16B7" w:rsidRPr="00F5414A" w:rsidTr="003E1E29">
        <w:tc>
          <w:tcPr>
            <w:tcW w:w="10194" w:type="dxa"/>
            <w:gridSpan w:val="7"/>
            <w:shd w:val="clear" w:color="auto" w:fill="FBD4B4" w:themeFill="accent6" w:themeFillTint="66"/>
          </w:tcPr>
          <w:p w:rsidR="00EA16B7" w:rsidRPr="00F5414A" w:rsidRDefault="00EA16B7" w:rsidP="0057353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Personal </w:t>
            </w:r>
            <w:r w:rsidR="00573530"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I</w:t>
            </w: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nformation</w:t>
            </w:r>
          </w:p>
        </w:tc>
      </w:tr>
      <w:tr w:rsidR="00EA16B7" w:rsidRPr="00F5414A" w:rsidTr="003E1E29">
        <w:tc>
          <w:tcPr>
            <w:tcW w:w="2289" w:type="dxa"/>
          </w:tcPr>
          <w:p w:rsidR="00EA16B7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Altahmazia</w:t>
            </w:r>
            <w:proofErr w:type="spellEnd"/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EA16B7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Surname</w:t>
            </w:r>
          </w:p>
        </w:tc>
        <w:tc>
          <w:tcPr>
            <w:tcW w:w="3544" w:type="dxa"/>
            <w:gridSpan w:val="3"/>
          </w:tcPr>
          <w:p w:rsidR="00EA16B7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Mohammed Abbas Hasan 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EA16B7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</w:tr>
      <w:tr w:rsidR="00C71C66" w:rsidRPr="00F5414A" w:rsidTr="003E1E29">
        <w:tc>
          <w:tcPr>
            <w:tcW w:w="7251" w:type="dxa"/>
            <w:gridSpan w:val="6"/>
          </w:tcPr>
          <w:p w:rsidR="00C71C66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Babylon – </w:t>
            </w:r>
            <w:proofErr w:type="spellStart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Hilla</w:t>
            </w:r>
            <w:proofErr w:type="spellEnd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– </w:t>
            </w:r>
            <w:proofErr w:type="spellStart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Altahmazia</w:t>
            </w:r>
            <w:proofErr w:type="spellEnd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C71C66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Address</w:t>
            </w:r>
          </w:p>
        </w:tc>
      </w:tr>
      <w:tr w:rsidR="00C71C66" w:rsidRPr="00F5414A" w:rsidTr="003E1E29">
        <w:tc>
          <w:tcPr>
            <w:tcW w:w="7251" w:type="dxa"/>
            <w:gridSpan w:val="6"/>
          </w:tcPr>
          <w:p w:rsidR="00C71C66" w:rsidRPr="00F5414A" w:rsidRDefault="00D8418B" w:rsidP="00D8418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</w:rPr>
              <w:t>soryami4</w:t>
            </w:r>
            <w:r w:rsidR="007D0256" w:rsidRPr="00F5414A">
              <w:rPr>
                <w:rFonts w:asciiTheme="majorBidi" w:hAnsiTheme="majorBidi" w:cstheme="majorBidi"/>
                <w:sz w:val="24"/>
                <w:szCs w:val="24"/>
              </w:rPr>
              <w:t>@gmail.com</w:t>
            </w:r>
            <w:r w:rsidR="00C71C66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/ </w:t>
            </w:r>
            <w:r w:rsidRPr="00F5414A">
              <w:rPr>
                <w:rFonts w:asciiTheme="majorBidi" w:hAnsiTheme="majorBidi" w:cstheme="majorBidi"/>
                <w:sz w:val="24"/>
                <w:szCs w:val="24"/>
              </w:rPr>
              <w:t>bio</w:t>
            </w:r>
            <w:r w:rsidR="0009297C" w:rsidRPr="00F5414A">
              <w:rPr>
                <w:rFonts w:asciiTheme="majorBidi" w:hAnsiTheme="majorBidi" w:cstheme="majorBidi"/>
                <w:sz w:val="24"/>
                <w:szCs w:val="24"/>
              </w:rPr>
              <w:t>chem20188@gmail.com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C71C66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E-Mail</w:t>
            </w:r>
          </w:p>
        </w:tc>
      </w:tr>
      <w:tr w:rsidR="00C71C66" w:rsidRPr="00F5414A" w:rsidTr="003E1E29">
        <w:tc>
          <w:tcPr>
            <w:tcW w:w="7251" w:type="dxa"/>
            <w:gridSpan w:val="6"/>
          </w:tcPr>
          <w:p w:rsidR="00C71C66" w:rsidRPr="00F5414A" w:rsidRDefault="00057C55" w:rsidP="003E1E2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414A">
              <w:rPr>
                <w:rFonts w:asciiTheme="majorBidi" w:eastAsia="Calibri" w:hAnsiTheme="majorBidi" w:cstheme="majorBidi"/>
                <w:sz w:val="24"/>
                <w:szCs w:val="24"/>
              </w:rPr>
              <w:t>(00964783132</w:t>
            </w:r>
            <w:r w:rsidR="00C71C66" w:rsidRPr="00F5414A">
              <w:rPr>
                <w:rFonts w:asciiTheme="majorBidi" w:eastAsia="Calibri" w:hAnsiTheme="majorBidi" w:cstheme="majorBidi"/>
                <w:sz w:val="24"/>
                <w:szCs w:val="24"/>
              </w:rPr>
              <w:t>9969)</w:t>
            </w:r>
            <w:r w:rsidRPr="00F5414A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 xml:space="preserve"> (00964771833</w:t>
            </w:r>
            <w:r w:rsidR="00C71C66" w:rsidRPr="00F5414A"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0943)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C71C66" w:rsidRPr="00F5414A" w:rsidRDefault="00C71C66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Mobile </w:t>
            </w:r>
          </w:p>
        </w:tc>
      </w:tr>
      <w:tr w:rsidR="003E1E29" w:rsidRPr="00F5414A" w:rsidTr="003E1E29">
        <w:tc>
          <w:tcPr>
            <w:tcW w:w="3282" w:type="dxa"/>
            <w:gridSpan w:val="2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Male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Gender </w:t>
            </w:r>
          </w:p>
        </w:tc>
        <w:tc>
          <w:tcPr>
            <w:tcW w:w="2835" w:type="dxa"/>
            <w:gridSpan w:val="2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Babylon - 05/03/1986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Place and date of birth</w:t>
            </w:r>
          </w:p>
        </w:tc>
      </w:tr>
      <w:tr w:rsidR="003E1E29" w:rsidRPr="00F5414A" w:rsidTr="003E1E29">
        <w:tc>
          <w:tcPr>
            <w:tcW w:w="7251" w:type="dxa"/>
            <w:gridSpan w:val="6"/>
          </w:tcPr>
          <w:p w:rsidR="003E1E29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Iraqi 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3E1E29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</w:tr>
      <w:tr w:rsidR="00C71C66" w:rsidRPr="00F5414A" w:rsidTr="003E1E29">
        <w:tc>
          <w:tcPr>
            <w:tcW w:w="2289" w:type="dxa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English </w:t>
            </w:r>
          </w:p>
        </w:tc>
        <w:tc>
          <w:tcPr>
            <w:tcW w:w="2410" w:type="dxa"/>
            <w:gridSpan w:val="4"/>
            <w:shd w:val="clear" w:color="auto" w:fill="FBD4B4" w:themeFill="accent6" w:themeFillTint="66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Other  language</w:t>
            </w:r>
          </w:p>
        </w:tc>
        <w:tc>
          <w:tcPr>
            <w:tcW w:w="2552" w:type="dxa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C71C66" w:rsidRPr="00F5414A" w:rsidRDefault="003E1E29" w:rsidP="003E1E2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Native language</w:t>
            </w:r>
          </w:p>
        </w:tc>
      </w:tr>
    </w:tbl>
    <w:p w:rsidR="00873468" w:rsidRPr="00F5414A" w:rsidRDefault="00873468" w:rsidP="00E21FBD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9"/>
        <w:gridCol w:w="3085"/>
      </w:tblGrid>
      <w:tr w:rsidR="007755F9" w:rsidRPr="00F5414A" w:rsidTr="007755F9">
        <w:tc>
          <w:tcPr>
            <w:tcW w:w="10194" w:type="dxa"/>
            <w:gridSpan w:val="2"/>
            <w:shd w:val="clear" w:color="auto" w:fill="FBD4B4" w:themeFill="accent6" w:themeFillTint="66"/>
          </w:tcPr>
          <w:p w:rsidR="007755F9" w:rsidRPr="00F5414A" w:rsidRDefault="007755F9" w:rsidP="00573530">
            <w:pPr>
              <w:tabs>
                <w:tab w:val="left" w:pos="3495"/>
              </w:tabs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Academic </w:t>
            </w:r>
            <w:r w:rsidR="00573530"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Q</w:t>
            </w: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ualifications</w:t>
            </w: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ab/>
            </w:r>
          </w:p>
        </w:tc>
      </w:tr>
      <w:tr w:rsidR="007755F9" w:rsidRPr="00F5414A" w:rsidTr="007755F9">
        <w:tc>
          <w:tcPr>
            <w:tcW w:w="7109" w:type="dxa"/>
            <w:shd w:val="clear" w:color="auto" w:fill="FBD4B4" w:themeFill="accent6" w:themeFillTint="66"/>
          </w:tcPr>
          <w:p w:rsidR="007755F9" w:rsidRPr="00F5414A" w:rsidRDefault="007755F9" w:rsidP="007755F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Bachelor of Science Chemistry</w:t>
            </w:r>
          </w:p>
        </w:tc>
        <w:tc>
          <w:tcPr>
            <w:tcW w:w="3085" w:type="dxa"/>
            <w:shd w:val="clear" w:color="auto" w:fill="FBD4B4" w:themeFill="accent6" w:themeFillTint="66"/>
          </w:tcPr>
          <w:p w:rsidR="007755F9" w:rsidRPr="00F5414A" w:rsidRDefault="00055C77" w:rsidP="007755F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First </w:t>
            </w:r>
            <w:r w:rsidR="007755F9"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Degree</w:t>
            </w: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="007755F9"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</w:tc>
      </w:tr>
      <w:tr w:rsidR="007755F9" w:rsidRPr="00F5414A" w:rsidTr="00810BCE">
        <w:tc>
          <w:tcPr>
            <w:tcW w:w="10194" w:type="dxa"/>
            <w:gridSpan w:val="2"/>
          </w:tcPr>
          <w:p w:rsidR="007755F9" w:rsidRPr="00F5414A" w:rsidRDefault="007755F9" w:rsidP="007755F9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Country : Iraq </w:t>
            </w:r>
          </w:p>
          <w:p w:rsidR="007755F9" w:rsidRPr="00F5414A" w:rsidRDefault="007755F9" w:rsidP="007755F9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University : University of  Babylon </w:t>
            </w:r>
          </w:p>
          <w:p w:rsidR="007755F9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Faculty : Faculty of  </w:t>
            </w:r>
            <w:r w:rsidR="007755F9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Science </w:t>
            </w:r>
          </w:p>
          <w:p w:rsidR="007755F9" w:rsidRPr="00F5414A" w:rsidRDefault="007755F9" w:rsidP="007755F9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Department : Department of Chemistry </w:t>
            </w:r>
          </w:p>
          <w:p w:rsidR="007755F9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Date of Enrollment : 2004-2005 </w:t>
            </w:r>
          </w:p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Date of Graduation : 2007- 2008 (First Sitting)</w:t>
            </w:r>
          </w:p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Average and Standard : 70.468 (Good)</w:t>
            </w:r>
          </w:p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Rank : (6 out of 74 students)</w:t>
            </w:r>
          </w:p>
        </w:tc>
      </w:tr>
      <w:tr w:rsidR="007755F9" w:rsidRPr="00F5414A" w:rsidTr="007755F9">
        <w:tc>
          <w:tcPr>
            <w:tcW w:w="7109" w:type="dxa"/>
            <w:shd w:val="clear" w:color="auto" w:fill="FBD4B4" w:themeFill="accent6" w:themeFillTint="66"/>
          </w:tcPr>
          <w:p w:rsidR="007755F9" w:rsidRPr="00F5414A" w:rsidRDefault="007755F9" w:rsidP="007755F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Master of Clinical Biochemistry </w:t>
            </w:r>
          </w:p>
        </w:tc>
        <w:tc>
          <w:tcPr>
            <w:tcW w:w="3085" w:type="dxa"/>
            <w:shd w:val="clear" w:color="auto" w:fill="FBD4B4" w:themeFill="accent6" w:themeFillTint="66"/>
          </w:tcPr>
          <w:p w:rsidR="007755F9" w:rsidRPr="00F5414A" w:rsidRDefault="00055C77" w:rsidP="007755F9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Second </w:t>
            </w:r>
            <w:r w:rsidR="007755F9"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Degree</w:t>
            </w:r>
          </w:p>
        </w:tc>
      </w:tr>
      <w:tr w:rsidR="007755F9" w:rsidRPr="00F5414A" w:rsidTr="00AE2E6A">
        <w:tc>
          <w:tcPr>
            <w:tcW w:w="10194" w:type="dxa"/>
            <w:gridSpan w:val="2"/>
          </w:tcPr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Country : Iraq </w:t>
            </w:r>
          </w:p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University : University of  Babylon </w:t>
            </w:r>
          </w:p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Faculty : Faculty of  Medicine</w:t>
            </w:r>
          </w:p>
          <w:p w:rsidR="00C36518" w:rsidRPr="00F5414A" w:rsidRDefault="00C36518" w:rsidP="00C3651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Department : Department of  Clinical Biochemistry </w:t>
            </w:r>
          </w:p>
          <w:p w:rsidR="00C36518" w:rsidRPr="00F5414A" w:rsidRDefault="00C36518" w:rsidP="00C81BD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Date of Enrollment : </w:t>
            </w:r>
            <w:r w:rsidR="00C81BD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17/10/2013</w:t>
            </w:r>
          </w:p>
          <w:p w:rsidR="00C36518" w:rsidRPr="00F5414A" w:rsidRDefault="00C36518" w:rsidP="00C81BD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Date of Graduation : </w:t>
            </w:r>
            <w:r w:rsidR="00C81BD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01/02/2016</w:t>
            </w:r>
          </w:p>
          <w:p w:rsidR="007755F9" w:rsidRPr="00F5414A" w:rsidRDefault="00C36518" w:rsidP="00C81BD6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Average and Standard : </w:t>
            </w:r>
            <w:r w:rsidR="00C81BD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82.95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(</w:t>
            </w:r>
            <w:r w:rsidR="00C81BD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Very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Good)</w:t>
            </w:r>
          </w:p>
        </w:tc>
      </w:tr>
    </w:tbl>
    <w:p w:rsidR="007755F9" w:rsidRPr="00F5414A" w:rsidRDefault="007755F9" w:rsidP="00E21FBD">
      <w:pPr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8"/>
        <w:gridCol w:w="4217"/>
        <w:gridCol w:w="3795"/>
        <w:gridCol w:w="674"/>
      </w:tblGrid>
      <w:tr w:rsidR="00291FC1" w:rsidRPr="00F5414A" w:rsidTr="002D2968">
        <w:tc>
          <w:tcPr>
            <w:tcW w:w="10194" w:type="dxa"/>
            <w:gridSpan w:val="4"/>
            <w:shd w:val="clear" w:color="auto" w:fill="FBD4B4" w:themeFill="accent6" w:themeFillTint="66"/>
          </w:tcPr>
          <w:p w:rsidR="00291FC1" w:rsidRPr="00F5414A" w:rsidRDefault="00291FC1" w:rsidP="00BF4456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Previous Academic Experiences</w:t>
            </w:r>
            <w:r w:rsidR="00BF4456"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 ( 6 Years )</w:t>
            </w:r>
          </w:p>
        </w:tc>
      </w:tr>
      <w:tr w:rsidR="00291FC1" w:rsidRPr="00F5414A" w:rsidTr="002D2968">
        <w:tc>
          <w:tcPr>
            <w:tcW w:w="1508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Course</w:t>
            </w:r>
          </w:p>
        </w:tc>
        <w:tc>
          <w:tcPr>
            <w:tcW w:w="4217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Laboratories that have been studied </w:t>
            </w:r>
          </w:p>
        </w:tc>
        <w:tc>
          <w:tcPr>
            <w:tcW w:w="3795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Workplace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No.</w:t>
            </w:r>
          </w:p>
        </w:tc>
      </w:tr>
      <w:tr w:rsidR="00291FC1" w:rsidRPr="00F5414A" w:rsidTr="002D2968">
        <w:tc>
          <w:tcPr>
            <w:tcW w:w="1508" w:type="dxa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General Chemistry Laboratory 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Almustaqbal University College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</w:tr>
      <w:tr w:rsidR="00291FC1" w:rsidRPr="00F5414A" w:rsidTr="002D2968">
        <w:tc>
          <w:tcPr>
            <w:tcW w:w="1508" w:type="dxa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Clinical Biochemistry Laboratory 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Almustaqbal University College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291FC1" w:rsidRPr="00F5414A" w:rsidTr="002D2968">
        <w:tc>
          <w:tcPr>
            <w:tcW w:w="1508" w:type="dxa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Advanced Pharmaceutical Analyses Laboratory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Ibn-Hayyan</w:t>
            </w:r>
            <w:r w:rsidR="0054152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(Alzahrawi)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University College 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</w:tr>
      <w:tr w:rsidR="00291FC1" w:rsidRPr="00F5414A" w:rsidTr="002D2968">
        <w:trPr>
          <w:trHeight w:val="189"/>
        </w:trPr>
        <w:tc>
          <w:tcPr>
            <w:tcW w:w="1508" w:type="dxa"/>
          </w:tcPr>
          <w:p w:rsidR="00291FC1" w:rsidRPr="00F5414A" w:rsidRDefault="00076BE5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Clinical Biochemistry Laboratory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Ibn-Hayyan</w:t>
            </w:r>
            <w:r w:rsidR="0054152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(Alzahrawi)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University College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</w:tr>
      <w:tr w:rsidR="00291FC1" w:rsidRPr="00F5414A" w:rsidTr="002D2968">
        <w:tc>
          <w:tcPr>
            <w:tcW w:w="1508" w:type="dxa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Laboratories Training 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Ibn-Hayyan </w:t>
            </w:r>
            <w:r w:rsidR="0054152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(Alzahrawi)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University College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</w:tr>
      <w:tr w:rsidR="00291FC1" w:rsidRPr="00F5414A" w:rsidTr="002D2968">
        <w:tc>
          <w:tcPr>
            <w:tcW w:w="1508" w:type="dxa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Theoretical and Practical Biochemistry for Nursing department 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Ibn-Hayyan </w:t>
            </w:r>
            <w:r w:rsidR="0054152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(Alzahrawi)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University College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6</w:t>
            </w:r>
          </w:p>
        </w:tc>
      </w:tr>
      <w:tr w:rsidR="00291FC1" w:rsidRPr="00F5414A" w:rsidTr="002D2968">
        <w:tc>
          <w:tcPr>
            <w:tcW w:w="1508" w:type="dxa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4217" w:type="dxa"/>
          </w:tcPr>
          <w:p w:rsidR="00291FC1" w:rsidRPr="00F5414A" w:rsidRDefault="00291FC1" w:rsidP="002D296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Organic Pharmaceutical Chemistry Laboratory  </w:t>
            </w:r>
          </w:p>
        </w:tc>
        <w:tc>
          <w:tcPr>
            <w:tcW w:w="3795" w:type="dxa"/>
          </w:tcPr>
          <w:p w:rsidR="00291FC1" w:rsidRPr="00F5414A" w:rsidRDefault="00291FC1" w:rsidP="002D296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Ibn-Hayyan </w:t>
            </w:r>
            <w:r w:rsidR="0054152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(Alzahrawi)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University College</w:t>
            </w:r>
          </w:p>
        </w:tc>
        <w:tc>
          <w:tcPr>
            <w:tcW w:w="674" w:type="dxa"/>
            <w:shd w:val="clear" w:color="auto" w:fill="FBD4B4" w:themeFill="accent6" w:themeFillTint="66"/>
          </w:tcPr>
          <w:p w:rsidR="00291FC1" w:rsidRPr="00F5414A" w:rsidRDefault="00291FC1" w:rsidP="002D296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9565"/>
      </w:tblGrid>
      <w:tr w:rsidR="007D0256" w:rsidRPr="00F5414A" w:rsidTr="00271E27">
        <w:tc>
          <w:tcPr>
            <w:tcW w:w="629" w:type="dxa"/>
            <w:shd w:val="clear" w:color="auto" w:fill="FBD4B4" w:themeFill="accent6" w:themeFillTint="66"/>
          </w:tcPr>
          <w:p w:rsidR="007D0256" w:rsidRPr="00F5414A" w:rsidRDefault="007D0256" w:rsidP="00983A3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lastRenderedPageBreak/>
              <w:t>No.</w:t>
            </w:r>
          </w:p>
        </w:tc>
        <w:tc>
          <w:tcPr>
            <w:tcW w:w="9565" w:type="dxa"/>
            <w:shd w:val="clear" w:color="auto" w:fill="FBD4B4" w:themeFill="accent6" w:themeFillTint="66"/>
          </w:tcPr>
          <w:p w:rsidR="007D0256" w:rsidRPr="00F5414A" w:rsidRDefault="007D0256" w:rsidP="00983A3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Certificates of Attendance</w:t>
            </w:r>
          </w:p>
        </w:tc>
      </w:tr>
      <w:tr w:rsidR="007D0256" w:rsidRPr="00F5414A" w:rsidTr="00271E27">
        <w:tc>
          <w:tcPr>
            <w:tcW w:w="629" w:type="dxa"/>
            <w:shd w:val="clear" w:color="auto" w:fill="FBD4B4" w:themeFill="accent6" w:themeFillTint="66"/>
          </w:tcPr>
          <w:p w:rsidR="007D0256" w:rsidRPr="00F5414A" w:rsidRDefault="007D025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9565" w:type="dxa"/>
          </w:tcPr>
          <w:p w:rsidR="007D0256" w:rsidRPr="00F5414A" w:rsidRDefault="007D0256" w:rsidP="00983A39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Second Scientific Pediatric Conference that had been held on Wednesday, March 15</w:t>
            </w:r>
            <w:proofErr w:type="gramStart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,2017</w:t>
            </w:r>
            <w:proofErr w:type="gramEnd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in Holy </w:t>
            </w:r>
            <w:proofErr w:type="spellStart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Kerbala</w:t>
            </w:r>
            <w:proofErr w:type="spellEnd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.</w:t>
            </w:r>
          </w:p>
        </w:tc>
      </w:tr>
      <w:tr w:rsidR="007D0256" w:rsidRPr="00F5414A" w:rsidTr="00271E27">
        <w:tc>
          <w:tcPr>
            <w:tcW w:w="629" w:type="dxa"/>
            <w:shd w:val="clear" w:color="auto" w:fill="FBD4B4" w:themeFill="accent6" w:themeFillTint="66"/>
          </w:tcPr>
          <w:p w:rsidR="007D0256" w:rsidRPr="00F5414A" w:rsidRDefault="007D025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9565" w:type="dxa"/>
          </w:tcPr>
          <w:p w:rsidR="007D0256" w:rsidRPr="00F5414A" w:rsidRDefault="00C33432" w:rsidP="00972B8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</w:t>
            </w:r>
            <w:r w:rsidR="00972B8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cientific symposium about </w:t>
            </w:r>
            <w:r w:rsidR="002A0270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</w:t>
            </w:r>
            <w:r w:rsidR="007D025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he advance clinical training in modern pharmacy education</w:t>
            </w:r>
            <w:r w:rsidR="007D0256" w:rsidRPr="00F541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025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that had been held on Tuesday, November 21,</w:t>
            </w:r>
            <w:r w:rsidR="002A0270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="007D0256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2017 at Ibn-Hayyan University College. </w:t>
            </w:r>
          </w:p>
        </w:tc>
      </w:tr>
      <w:tr w:rsidR="009C739B" w:rsidRPr="00F5414A" w:rsidTr="00271E27">
        <w:tc>
          <w:tcPr>
            <w:tcW w:w="629" w:type="dxa"/>
            <w:shd w:val="clear" w:color="auto" w:fill="FBD4B4" w:themeFill="accent6" w:themeFillTint="66"/>
          </w:tcPr>
          <w:p w:rsidR="009C739B" w:rsidRPr="00F5414A" w:rsidRDefault="009C739B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3 </w:t>
            </w:r>
          </w:p>
        </w:tc>
        <w:tc>
          <w:tcPr>
            <w:tcW w:w="9565" w:type="dxa"/>
          </w:tcPr>
          <w:p w:rsidR="009C739B" w:rsidRPr="00F5414A" w:rsidRDefault="00C33432" w:rsidP="002A027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</w:t>
            </w:r>
            <w:r w:rsidR="00972B8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cientific symposium about the </w:t>
            </w:r>
            <w:r w:rsidR="009C739B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tissue culture of the medicinal plants in modern pharmacy education seminar that had been held on </w:t>
            </w:r>
            <w:r w:rsidR="002A0270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Monday, May 7, 2018 at Ibn-Hayyan University College.  </w:t>
            </w:r>
          </w:p>
        </w:tc>
      </w:tr>
      <w:tr w:rsidR="00511E7E" w:rsidRPr="00F5414A" w:rsidTr="00271E27">
        <w:tc>
          <w:tcPr>
            <w:tcW w:w="629" w:type="dxa"/>
            <w:shd w:val="clear" w:color="auto" w:fill="FBD4B4" w:themeFill="accent6" w:themeFillTint="66"/>
          </w:tcPr>
          <w:p w:rsidR="00511E7E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9565" w:type="dxa"/>
          </w:tcPr>
          <w:p w:rsidR="00511E7E" w:rsidRPr="00F5414A" w:rsidRDefault="00511E7E" w:rsidP="00511E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The scientific symposium about the mediscation therapy </w:t>
            </w:r>
            <w:r w:rsidR="00F5414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management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that had been held on Tuesday, January 15, 2018 at Ibn-Hayyan University College</w:t>
            </w:r>
          </w:p>
        </w:tc>
      </w:tr>
      <w:tr w:rsidR="00511E7E" w:rsidRPr="00F5414A" w:rsidTr="00271E27">
        <w:tc>
          <w:tcPr>
            <w:tcW w:w="629" w:type="dxa"/>
            <w:shd w:val="clear" w:color="auto" w:fill="FBD4B4" w:themeFill="accent6" w:themeFillTint="66"/>
          </w:tcPr>
          <w:p w:rsidR="00511E7E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  <w:tc>
          <w:tcPr>
            <w:tcW w:w="9565" w:type="dxa"/>
          </w:tcPr>
          <w:p w:rsidR="00511E7E" w:rsidRPr="00F5414A" w:rsidRDefault="00BE5DFB" w:rsidP="00BE5DF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scientific symposium about the mediscation reconciliation that had been held on Monday, March 12, 2018 at Ibn-Hayyan University College</w:t>
            </w:r>
          </w:p>
        </w:tc>
      </w:tr>
      <w:tr w:rsidR="002A0270" w:rsidRPr="00F5414A" w:rsidTr="00271E27">
        <w:tc>
          <w:tcPr>
            <w:tcW w:w="629" w:type="dxa"/>
            <w:shd w:val="clear" w:color="auto" w:fill="FBD4B4" w:themeFill="accent6" w:themeFillTint="66"/>
          </w:tcPr>
          <w:p w:rsidR="002A0270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6</w:t>
            </w:r>
          </w:p>
        </w:tc>
        <w:tc>
          <w:tcPr>
            <w:tcW w:w="9565" w:type="dxa"/>
          </w:tcPr>
          <w:p w:rsidR="002A0270" w:rsidRPr="00F5414A" w:rsidRDefault="00C33432" w:rsidP="00C33432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</w:t>
            </w:r>
            <w:r w:rsidR="00972B8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cientific symposium about the b</w:t>
            </w:r>
            <w:r w:rsidR="002A0270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iosafety in microbiological and biomedical laboratories that had been held on Monday, April 16, 2018 at Ibn-Hayyan University College.  </w:t>
            </w:r>
          </w:p>
        </w:tc>
      </w:tr>
      <w:tr w:rsidR="004A4093" w:rsidRPr="00F5414A" w:rsidTr="00271E27">
        <w:tc>
          <w:tcPr>
            <w:tcW w:w="629" w:type="dxa"/>
            <w:shd w:val="clear" w:color="auto" w:fill="FBD4B4" w:themeFill="accent6" w:themeFillTint="66"/>
          </w:tcPr>
          <w:p w:rsidR="004A4093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7</w:t>
            </w:r>
          </w:p>
        </w:tc>
        <w:tc>
          <w:tcPr>
            <w:tcW w:w="9565" w:type="dxa"/>
          </w:tcPr>
          <w:p w:rsidR="004A4093" w:rsidRPr="00F5414A" w:rsidRDefault="00C33432" w:rsidP="00C95C9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</w:t>
            </w:r>
            <w:r w:rsidR="004A4093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cientific symposium about the drug fraud</w:t>
            </w:r>
            <w:r w:rsidR="004A4093" w:rsidRPr="00F541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A4093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that had been held on Sunday, May 6, 2018 at College of Pharmacy –University</w:t>
            </w:r>
            <w:r w:rsidR="00C95C9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of  Ahlulbait</w:t>
            </w:r>
            <w:r w:rsidR="004A4093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.  </w:t>
            </w:r>
          </w:p>
        </w:tc>
      </w:tr>
      <w:tr w:rsidR="00925352" w:rsidRPr="00F5414A" w:rsidTr="00271E27">
        <w:tc>
          <w:tcPr>
            <w:tcW w:w="629" w:type="dxa"/>
            <w:shd w:val="clear" w:color="auto" w:fill="FBD4B4" w:themeFill="accent6" w:themeFillTint="66"/>
          </w:tcPr>
          <w:p w:rsidR="00925352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8</w:t>
            </w:r>
          </w:p>
        </w:tc>
        <w:tc>
          <w:tcPr>
            <w:tcW w:w="9565" w:type="dxa"/>
          </w:tcPr>
          <w:p w:rsidR="00925352" w:rsidRPr="00F5414A" w:rsidRDefault="00925352" w:rsidP="00C95C9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second annual scientific and cultural festival that had been held on Sunday, May 6</w:t>
            </w:r>
            <w:r w:rsidR="00291FC1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,</w:t>
            </w:r>
            <w:r w:rsidR="00291FC1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2018 at College of Dentistry –University</w:t>
            </w:r>
            <w:r w:rsidR="00C95C9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of  Ahlulbait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.</w:t>
            </w:r>
          </w:p>
        </w:tc>
      </w:tr>
      <w:tr w:rsidR="00EA1C6D" w:rsidRPr="00F5414A" w:rsidTr="00271E27">
        <w:tc>
          <w:tcPr>
            <w:tcW w:w="629" w:type="dxa"/>
            <w:shd w:val="clear" w:color="auto" w:fill="FBD4B4" w:themeFill="accent6" w:themeFillTint="66"/>
          </w:tcPr>
          <w:p w:rsidR="00EA1C6D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9</w:t>
            </w:r>
          </w:p>
        </w:tc>
        <w:tc>
          <w:tcPr>
            <w:tcW w:w="9565" w:type="dxa"/>
          </w:tcPr>
          <w:p w:rsidR="00EA1C6D" w:rsidRPr="00F5414A" w:rsidRDefault="00C95C9A" w:rsidP="00925352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The workshop about the training chemists from private universities on chemical security that had been held from (23/9/2018) to (27/9/2018) at College of Pharmacy – University of Babylon. </w:t>
            </w:r>
          </w:p>
        </w:tc>
      </w:tr>
      <w:tr w:rsidR="006E33D6" w:rsidRPr="00F5414A" w:rsidTr="00271E27">
        <w:tc>
          <w:tcPr>
            <w:tcW w:w="629" w:type="dxa"/>
            <w:shd w:val="clear" w:color="auto" w:fill="FBD4B4" w:themeFill="accent6" w:themeFillTint="66"/>
          </w:tcPr>
          <w:p w:rsidR="006E33D6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10</w:t>
            </w:r>
          </w:p>
        </w:tc>
        <w:tc>
          <w:tcPr>
            <w:tcW w:w="9565" w:type="dxa"/>
          </w:tcPr>
          <w:p w:rsidR="006E33D6" w:rsidRPr="00F5414A" w:rsidRDefault="006E33D6" w:rsidP="004C4F64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scientific symposium about the patient safety that had been held on</w:t>
            </w:r>
            <w:r w:rsidR="004C4F64" w:rsidRPr="00F541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4F64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Tuesday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, </w:t>
            </w:r>
            <w:r w:rsidR="004C4F64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November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="004C4F64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13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, 2018 at Ibn-Hayyan University College</w:t>
            </w:r>
          </w:p>
        </w:tc>
      </w:tr>
      <w:tr w:rsidR="002B4DBB" w:rsidRPr="00F5414A" w:rsidTr="00271E27">
        <w:tc>
          <w:tcPr>
            <w:tcW w:w="629" w:type="dxa"/>
            <w:shd w:val="clear" w:color="auto" w:fill="FBD4B4" w:themeFill="accent6" w:themeFillTint="66"/>
          </w:tcPr>
          <w:p w:rsidR="002B4DBB" w:rsidRPr="00F5414A" w:rsidRDefault="00B77FB6" w:rsidP="007D02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11</w:t>
            </w:r>
          </w:p>
        </w:tc>
        <w:tc>
          <w:tcPr>
            <w:tcW w:w="9565" w:type="dxa"/>
          </w:tcPr>
          <w:p w:rsidR="002B4DBB" w:rsidRPr="00F5414A" w:rsidRDefault="002B4DBB" w:rsidP="002B4DB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workshop about the management of university examinations for undergraduate that had been held on Monday, January 1, 2019 at Ibn-Hayyan University College.</w:t>
            </w:r>
          </w:p>
        </w:tc>
      </w:tr>
    </w:tbl>
    <w:p w:rsidR="00271E27" w:rsidRPr="00F5414A" w:rsidRDefault="00271E27" w:rsidP="00E21FBD">
      <w:pPr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58"/>
        <w:gridCol w:w="7336"/>
      </w:tblGrid>
      <w:tr w:rsidR="009C16DB" w:rsidRPr="00F5414A" w:rsidTr="00291FC1">
        <w:tc>
          <w:tcPr>
            <w:tcW w:w="2858" w:type="dxa"/>
            <w:shd w:val="clear" w:color="auto" w:fill="FBD4B4" w:themeFill="accent6" w:themeFillTint="66"/>
          </w:tcPr>
          <w:p w:rsidR="009C16DB" w:rsidRPr="00F5414A" w:rsidRDefault="009C16DB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Number of Students</w:t>
            </w:r>
          </w:p>
        </w:tc>
        <w:tc>
          <w:tcPr>
            <w:tcW w:w="7336" w:type="dxa"/>
            <w:shd w:val="clear" w:color="auto" w:fill="FBD4B4" w:themeFill="accent6" w:themeFillTint="66"/>
          </w:tcPr>
          <w:p w:rsidR="009C16DB" w:rsidRPr="00F5414A" w:rsidRDefault="009C16DB" w:rsidP="009C16DB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Supervision of Undergraduate Students</w:t>
            </w:r>
          </w:p>
        </w:tc>
      </w:tr>
      <w:tr w:rsidR="009C16DB" w:rsidRPr="00F5414A" w:rsidTr="00291FC1">
        <w:trPr>
          <w:trHeight w:val="407"/>
        </w:trPr>
        <w:tc>
          <w:tcPr>
            <w:tcW w:w="2858" w:type="dxa"/>
          </w:tcPr>
          <w:p w:rsidR="009C16DB" w:rsidRPr="00F5414A" w:rsidRDefault="00BF4456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38</w:t>
            </w:r>
            <w:r w:rsidR="007C5FB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336" w:type="dxa"/>
          </w:tcPr>
          <w:p w:rsidR="009C16DB" w:rsidRPr="00F5414A" w:rsidRDefault="007C5FBA" w:rsidP="009C16DB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Four Groups </w:t>
            </w:r>
          </w:p>
        </w:tc>
      </w:tr>
    </w:tbl>
    <w:p w:rsidR="000D524C" w:rsidRPr="00F5414A" w:rsidRDefault="000D524C" w:rsidP="00E21FBD">
      <w:pPr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626"/>
        <w:gridCol w:w="570"/>
      </w:tblGrid>
      <w:tr w:rsidR="007C5FBA" w:rsidRPr="00F5414A" w:rsidTr="007C5FBA">
        <w:tc>
          <w:tcPr>
            <w:tcW w:w="2000" w:type="dxa"/>
            <w:shd w:val="clear" w:color="auto" w:fill="FBD4B4" w:themeFill="accent6" w:themeFillTint="66"/>
          </w:tcPr>
          <w:p w:rsidR="007C5FBA" w:rsidRPr="00F5414A" w:rsidRDefault="007C5FBA" w:rsidP="007C5F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Number </w:t>
            </w:r>
          </w:p>
        </w:tc>
        <w:tc>
          <w:tcPr>
            <w:tcW w:w="7635" w:type="dxa"/>
            <w:shd w:val="clear" w:color="auto" w:fill="FBD4B4" w:themeFill="accent6" w:themeFillTint="66"/>
          </w:tcPr>
          <w:p w:rsidR="007C5FBA" w:rsidRPr="00F5414A" w:rsidRDefault="007C5FBA" w:rsidP="00E42355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Scientific and Administrative Committees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7C5FBA" w:rsidRPr="00F5414A" w:rsidRDefault="007C5FBA" w:rsidP="00E42355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No.</w:t>
            </w:r>
          </w:p>
        </w:tc>
      </w:tr>
      <w:tr w:rsidR="007C5FBA" w:rsidRPr="00F5414A" w:rsidTr="00E86B3D">
        <w:trPr>
          <w:trHeight w:val="417"/>
        </w:trPr>
        <w:tc>
          <w:tcPr>
            <w:tcW w:w="2000" w:type="dxa"/>
          </w:tcPr>
          <w:p w:rsidR="007C5FBA" w:rsidRPr="00F5414A" w:rsidRDefault="000D524C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  <w:tc>
          <w:tcPr>
            <w:tcW w:w="7635" w:type="dxa"/>
          </w:tcPr>
          <w:p w:rsidR="007C5FBA" w:rsidRPr="00F5414A" w:rsidRDefault="007C5FBA" w:rsidP="007C5FB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Audit committees of the examination committee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7C5FBA" w:rsidRPr="00F5414A" w:rsidRDefault="007C5FBA" w:rsidP="00E86B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</w:tr>
      <w:tr w:rsidR="005E2717" w:rsidRPr="00F5414A" w:rsidTr="00E86B3D">
        <w:trPr>
          <w:trHeight w:val="417"/>
        </w:trPr>
        <w:tc>
          <w:tcPr>
            <w:tcW w:w="2000" w:type="dxa"/>
          </w:tcPr>
          <w:p w:rsidR="005E2717" w:rsidRPr="00F5414A" w:rsidRDefault="005E2717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7635" w:type="dxa"/>
          </w:tcPr>
          <w:p w:rsidR="005E2717" w:rsidRPr="00F5414A" w:rsidRDefault="005E2717" w:rsidP="005E2717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Procurement committees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5E2717" w:rsidRPr="00F5414A" w:rsidRDefault="005E2717" w:rsidP="00E86B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5E2717" w:rsidRPr="00F5414A" w:rsidTr="00E86B3D">
        <w:trPr>
          <w:trHeight w:val="417"/>
        </w:trPr>
        <w:tc>
          <w:tcPr>
            <w:tcW w:w="2000" w:type="dxa"/>
          </w:tcPr>
          <w:p w:rsidR="005E2717" w:rsidRPr="00F5414A" w:rsidRDefault="005E2717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7635" w:type="dxa"/>
          </w:tcPr>
          <w:p w:rsidR="005E2717" w:rsidRPr="00F5414A" w:rsidRDefault="005E2717" w:rsidP="007C5FB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Committees for receipt of laboratory equipment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5E2717" w:rsidRPr="00F5414A" w:rsidRDefault="005E2717" w:rsidP="00E86B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</w:tr>
      <w:tr w:rsidR="005E2717" w:rsidRPr="00F5414A" w:rsidTr="00E86B3D">
        <w:trPr>
          <w:trHeight w:val="417"/>
        </w:trPr>
        <w:tc>
          <w:tcPr>
            <w:tcW w:w="2000" w:type="dxa"/>
          </w:tcPr>
          <w:p w:rsidR="005E2717" w:rsidRPr="00F5414A" w:rsidRDefault="00271ABB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  <w:tc>
          <w:tcPr>
            <w:tcW w:w="7635" w:type="dxa"/>
          </w:tcPr>
          <w:p w:rsidR="005E2717" w:rsidRPr="00F5414A" w:rsidRDefault="002B3045" w:rsidP="002B3045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Quality assurance division committee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5E2717" w:rsidRPr="00F5414A" w:rsidRDefault="005E2717" w:rsidP="00E86B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</w:tr>
      <w:tr w:rsidR="00271ABB" w:rsidRPr="00F5414A" w:rsidTr="00E86B3D">
        <w:trPr>
          <w:trHeight w:val="417"/>
        </w:trPr>
        <w:tc>
          <w:tcPr>
            <w:tcW w:w="2000" w:type="dxa"/>
          </w:tcPr>
          <w:p w:rsidR="00271ABB" w:rsidRPr="00F5414A" w:rsidRDefault="00271ABB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  <w:tc>
          <w:tcPr>
            <w:tcW w:w="7635" w:type="dxa"/>
          </w:tcPr>
          <w:p w:rsidR="00271ABB" w:rsidRPr="00F5414A" w:rsidRDefault="00271ABB" w:rsidP="002B3045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Committee for correcting the pharmacy training exam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271ABB" w:rsidRPr="00F5414A" w:rsidRDefault="00271ABB" w:rsidP="00E86B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</w:tr>
      <w:tr w:rsidR="00783423" w:rsidRPr="00F5414A" w:rsidTr="00E86B3D">
        <w:trPr>
          <w:trHeight w:val="417"/>
        </w:trPr>
        <w:tc>
          <w:tcPr>
            <w:tcW w:w="2000" w:type="dxa"/>
          </w:tcPr>
          <w:p w:rsidR="00783423" w:rsidRPr="00F5414A" w:rsidRDefault="007A392E" w:rsidP="00E4235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</w:t>
            </w:r>
            <w:bookmarkStart w:id="0" w:name="_GoBack"/>
            <w:bookmarkEnd w:id="0"/>
          </w:p>
        </w:tc>
        <w:tc>
          <w:tcPr>
            <w:tcW w:w="7635" w:type="dxa"/>
          </w:tcPr>
          <w:p w:rsidR="00783423" w:rsidRPr="00F5414A" w:rsidRDefault="00783423" w:rsidP="00E52B9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Discussion committee of </w:t>
            </w:r>
            <w:r w:rsidR="00E52B9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graduate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research </w:t>
            </w:r>
            <w:r w:rsidR="00E52B9A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of under graduate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students 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783423" w:rsidRPr="00F5414A" w:rsidRDefault="00783423" w:rsidP="00E86B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6</w:t>
            </w:r>
          </w:p>
        </w:tc>
      </w:tr>
    </w:tbl>
    <w:p w:rsidR="00EA2300" w:rsidRPr="00F5414A" w:rsidRDefault="00EA2300" w:rsidP="00E21FBD">
      <w:pP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19"/>
        <w:gridCol w:w="675"/>
      </w:tblGrid>
      <w:tr w:rsidR="00D07D8D" w:rsidRPr="00F5414A" w:rsidTr="00D07D8D">
        <w:tc>
          <w:tcPr>
            <w:tcW w:w="10194" w:type="dxa"/>
            <w:gridSpan w:val="2"/>
            <w:shd w:val="clear" w:color="auto" w:fill="FBD4B4" w:themeFill="accent6" w:themeFillTint="66"/>
          </w:tcPr>
          <w:p w:rsidR="00D07D8D" w:rsidRPr="00F5414A" w:rsidRDefault="0060661D" w:rsidP="00DF667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Academic Rank \ Courses </w:t>
            </w:r>
          </w:p>
        </w:tc>
      </w:tr>
      <w:tr w:rsidR="00D07D8D" w:rsidRPr="00F5414A" w:rsidTr="00D07D8D">
        <w:tc>
          <w:tcPr>
            <w:tcW w:w="9519" w:type="dxa"/>
          </w:tcPr>
          <w:p w:rsidR="00D07D8D" w:rsidRPr="00F5414A" w:rsidRDefault="0060661D" w:rsidP="004C12E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Academic rank (assistant Lecturer) by Ibn Hayyan University College  (</w:t>
            </w:r>
            <w:r w:rsidR="00B553AF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number (548) and </w:t>
            </w:r>
            <w:r w:rsidR="00B553AF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(06/05/2016)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07D8D" w:rsidRPr="00F5414A" w:rsidRDefault="00D07D8D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07D8D" w:rsidRPr="00F5414A" w:rsidTr="00D07D8D">
        <w:tc>
          <w:tcPr>
            <w:tcW w:w="9519" w:type="dxa"/>
          </w:tcPr>
          <w:p w:rsidR="00D07D8D" w:rsidRPr="00F5414A" w:rsidRDefault="004C12E7" w:rsidP="00B553A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Participate in the techniques and teaching methods (one-thirty) organized by the (Karbala University \ College of Education for Human Sciences \ Office Advisory) for the period from (3/14/2016) and up (03.04.2016) and by which the administration of a number (</w:t>
            </w:r>
            <w:r w:rsidRPr="00F54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\ 6 \ 1299) and </w:t>
            </w:r>
            <w:r w:rsidR="00B553AF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(11/05/2016).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07D8D" w:rsidRPr="00F5414A" w:rsidRDefault="00D07D8D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397108" w:rsidRPr="00F5414A" w:rsidTr="00D07D8D">
        <w:tc>
          <w:tcPr>
            <w:tcW w:w="9519" w:type="dxa"/>
          </w:tcPr>
          <w:p w:rsidR="00397108" w:rsidRPr="00F5414A" w:rsidRDefault="00397108" w:rsidP="00B553A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Basic course in good laboratory practices (GLP) from (23/6/2018) to (30/6/2018)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7108" w:rsidRPr="00F5414A" w:rsidRDefault="003C09E6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2D1FE7" w:rsidRPr="00F5414A" w:rsidTr="00D07D8D">
        <w:tc>
          <w:tcPr>
            <w:tcW w:w="9519" w:type="dxa"/>
          </w:tcPr>
          <w:p w:rsidR="002D1FE7" w:rsidRPr="00F5414A" w:rsidRDefault="002D1FE7" w:rsidP="00B553A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Basic course in the requirements of quality documents and quality manual ISO / TR 10013 from (30/6/2018) to (3/7/2018)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2D1FE7" w:rsidRPr="00F5414A" w:rsidRDefault="003C09E6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2D1FE7" w:rsidRPr="00F5414A" w:rsidTr="00D07D8D">
        <w:tc>
          <w:tcPr>
            <w:tcW w:w="9519" w:type="dxa"/>
          </w:tcPr>
          <w:p w:rsidR="002D1FE7" w:rsidRPr="00F5414A" w:rsidRDefault="002D1FE7" w:rsidP="00B553A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specialized course in the work instructions and procedural procedures for laboratories SOPs 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from (3/7/2018) to (8/7/2018)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2D1FE7" w:rsidRPr="00F5414A" w:rsidRDefault="003C09E6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5</w:t>
            </w:r>
          </w:p>
        </w:tc>
      </w:tr>
      <w:tr w:rsidR="002D1FE7" w:rsidRPr="00F5414A" w:rsidTr="00D07D8D">
        <w:tc>
          <w:tcPr>
            <w:tcW w:w="9519" w:type="dxa"/>
          </w:tcPr>
          <w:p w:rsidR="002D1FE7" w:rsidRPr="00F5414A" w:rsidRDefault="002D1FE7" w:rsidP="00B553A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A specialized course in the quality of testing and calibration laboratories in accordance with ISO17025 from (30/6/2018) to (4/7/2018)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2D1FE7" w:rsidRPr="00F5414A" w:rsidRDefault="003C09E6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2D1FE7" w:rsidRPr="00F5414A" w:rsidTr="00D07D8D">
        <w:tc>
          <w:tcPr>
            <w:tcW w:w="9519" w:type="dxa"/>
          </w:tcPr>
          <w:p w:rsidR="002D1FE7" w:rsidRPr="00F5414A" w:rsidRDefault="006B77AA" w:rsidP="006B77A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</w:t>
            </w:r>
            <w:r w:rsidR="002D1FE7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pecialized course in the practical requirements of medical laboratories - for quality and efficiency ISO 15189: 2003 from (9/7/2018) to (15/7/2018)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2D1FE7" w:rsidRPr="00F5414A" w:rsidRDefault="003C09E6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A45DF9" w:rsidRPr="00F5414A" w:rsidTr="00D07D8D">
        <w:tc>
          <w:tcPr>
            <w:tcW w:w="9519" w:type="dxa"/>
          </w:tcPr>
          <w:p w:rsidR="00A45DF9" w:rsidRPr="00F5414A" w:rsidRDefault="006B77AA" w:rsidP="006B77A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</w:t>
            </w:r>
            <w:r w:rsidR="00A45DF9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pecialized course in the first aid from (1/4/2018) to (8/4/2018)</w:t>
            </w:r>
            <w:r w:rsidR="00F52C2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A45DF9" w:rsidRPr="00F5414A" w:rsidRDefault="00F52C21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86668D" w:rsidRPr="00F5414A" w:rsidTr="00D07D8D">
        <w:tc>
          <w:tcPr>
            <w:tcW w:w="9519" w:type="dxa"/>
          </w:tcPr>
          <w:p w:rsidR="0086668D" w:rsidRPr="00F5414A" w:rsidRDefault="0086668D" w:rsidP="006B77A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specialized course in the preparation of the quality auditors programme according to ISO 19011 from (22/9/2018) to (26/9/2018)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86668D" w:rsidRPr="00F5414A" w:rsidRDefault="00105B29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6B77AA" w:rsidRPr="00F5414A" w:rsidTr="00D07D8D">
        <w:tc>
          <w:tcPr>
            <w:tcW w:w="9519" w:type="dxa"/>
          </w:tcPr>
          <w:p w:rsidR="006B77AA" w:rsidRPr="00F5414A" w:rsidRDefault="006B77AA" w:rsidP="006B77A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specialized course in 1- Aseptic technique for bacterial removal and sub-</w:t>
            </w:r>
            <w:proofErr w:type="gramStart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culturing ,</w:t>
            </w:r>
            <w:proofErr w:type="gramEnd"/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2- Microbial culture media preparation and sterilization. </w:t>
            </w:r>
            <w:r w:rsidR="00383053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(23-24/6/2018)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6B77AA" w:rsidRPr="00F5414A" w:rsidRDefault="00105B29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  <w:tr w:rsidR="006F0396" w:rsidRPr="00F5414A" w:rsidTr="00D07D8D">
        <w:tc>
          <w:tcPr>
            <w:tcW w:w="9519" w:type="dxa"/>
          </w:tcPr>
          <w:p w:rsidR="006F0396" w:rsidRPr="00F5414A" w:rsidRDefault="006F0396" w:rsidP="0054152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nglish language course and test from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Alforat Alawsat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Techn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ologi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cal University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(27/3/2019)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6F0396" w:rsidRPr="00F5414A" w:rsidRDefault="0054152D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</w:tr>
      <w:tr w:rsidR="006F0396" w:rsidRPr="00F5414A" w:rsidTr="00D07D8D">
        <w:tc>
          <w:tcPr>
            <w:tcW w:w="9519" w:type="dxa"/>
          </w:tcPr>
          <w:p w:rsidR="006F0396" w:rsidRPr="00F5414A" w:rsidRDefault="006F0396" w:rsidP="0054152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Arabic language course and test from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Alforat Alawsat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Techn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ologi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cal University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(27/3/2019)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6F0396" w:rsidRPr="00F5414A" w:rsidRDefault="0054152D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</w:tr>
      <w:tr w:rsidR="006F0396" w:rsidRPr="00F5414A" w:rsidTr="00D07D8D">
        <w:tc>
          <w:tcPr>
            <w:tcW w:w="9519" w:type="dxa"/>
          </w:tcPr>
          <w:p w:rsidR="006F0396" w:rsidRPr="00F5414A" w:rsidRDefault="0054152D" w:rsidP="0054152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ourse and test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r w:rsidR="006F0396"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omputer leadership from </w:t>
            </w:r>
            <w:r w:rsid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Alforat Alawsat</w:t>
            </w:r>
            <w:r w:rsidR="006F0396"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Techn</w:t>
            </w:r>
            <w:r w:rsid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ologi</w:t>
            </w:r>
            <w:r w:rsidR="006F0396" w:rsidRP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cal University</w:t>
            </w:r>
            <w:r w:rsidR="006F03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(27/3/2019)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6F0396" w:rsidRPr="00F5414A" w:rsidRDefault="0054152D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Default="002F19C3" w:rsidP="003952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course in 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 of DNA Extraction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2-3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Default="00395281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Pr="00F5414A" w:rsidRDefault="002F19C3" w:rsidP="003952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course in 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 of Primer Design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Default="00395281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Pr="00F5414A" w:rsidRDefault="002F19C3" w:rsidP="003952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course in 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 of PCR and Types of PCR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9-10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395281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3952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Default="00395281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Default="002F19C3" w:rsidP="00881698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course in 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 of RFLP and SNP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14-15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Default="00DF6679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Pr="00F5414A" w:rsidRDefault="002F19C3" w:rsidP="0062439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course in 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Principle of </w:t>
            </w:r>
            <w:r w:rsidR="0062439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Real Time PCR</w:t>
            </w:r>
            <w:r w:rsidR="0062439F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Pr="00F5414A" w:rsidRDefault="00DF6679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Pr="00F5414A" w:rsidRDefault="002F19C3" w:rsidP="007B5F1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course in 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Principle of </w:t>
            </w:r>
            <w:r w:rsidR="0062439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Sequencing</w:t>
            </w:r>
            <w:r w:rsidR="0062439F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 w:rsidR="007B5F1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Pr="00F5414A" w:rsidRDefault="00DF6679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</w:tr>
      <w:tr w:rsidR="00395281" w:rsidRPr="00F5414A" w:rsidTr="00D07D8D">
        <w:tc>
          <w:tcPr>
            <w:tcW w:w="9519" w:type="dxa"/>
          </w:tcPr>
          <w:p w:rsidR="00395281" w:rsidRPr="00F5414A" w:rsidRDefault="002F19C3" w:rsidP="00881698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course in 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 of Elisa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23-24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881698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88169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395281" w:rsidRPr="00F5414A" w:rsidRDefault="00DF6679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1C13FD" w:rsidRPr="00F5414A" w:rsidTr="00D07D8D">
        <w:tc>
          <w:tcPr>
            <w:tcW w:w="9519" w:type="dxa"/>
          </w:tcPr>
          <w:p w:rsidR="001C13FD" w:rsidRDefault="002F19C3" w:rsidP="00D6081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="001C13FD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course in </w:t>
            </w:r>
            <w:r w:rsidR="001C13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Principle of </w:t>
            </w:r>
            <w:r w:rsidR="00D6081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Genetic Statistics</w:t>
            </w:r>
            <w:r w:rsidR="001C13FD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1C13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</w:t>
            </w:r>
            <w:r w:rsidR="001C13FD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1C13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1C13FD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1C13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1C13FD" w:rsidRPr="00F5414A" w:rsidRDefault="001C13FD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</w:tr>
      <w:tr w:rsidR="00296506" w:rsidRPr="00F5414A" w:rsidTr="00D07D8D">
        <w:tc>
          <w:tcPr>
            <w:tcW w:w="9519" w:type="dxa"/>
          </w:tcPr>
          <w:p w:rsidR="00296506" w:rsidRDefault="002F19C3" w:rsidP="0029650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296506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course in </w:t>
            </w:r>
            <w:r w:rsidR="002965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Principle of </w:t>
            </w:r>
            <w:r w:rsidR="00D6081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Protein </w:t>
            </w:r>
            <w:r w:rsidR="002965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Electrophoresis</w:t>
            </w:r>
            <w:r w:rsidR="00296506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="002965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29-30</w:t>
            </w:r>
            <w:r w:rsidR="00296506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 w:rsidR="002965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296506"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/201</w:t>
            </w:r>
            <w:r w:rsidR="0029650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296506" w:rsidRPr="00F5414A" w:rsidRDefault="00296506" w:rsidP="00D07D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</w:tr>
    </w:tbl>
    <w:p w:rsidR="004A553D" w:rsidRDefault="004A553D" w:rsidP="00D469B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19"/>
        <w:gridCol w:w="675"/>
      </w:tblGrid>
      <w:tr w:rsidR="00DF6679" w:rsidRPr="00F5414A" w:rsidTr="00904B62">
        <w:tc>
          <w:tcPr>
            <w:tcW w:w="10194" w:type="dxa"/>
            <w:gridSpan w:val="2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Thanks and Appreciation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dean of Almustaqbal University College with a number (358) and a date (19/02/2012</w:t>
            </w:r>
            <w:r w:rsidRPr="00F54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(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dean of Almustaqbal University College with a number (974) and a date (3</w:t>
            </w:r>
            <w:r w:rsidRPr="00F54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  <w:r w:rsidRPr="00F54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2016)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Dean of the Faculty of Medicine \ University of Babylon a number (</w:t>
            </w:r>
            <w:r w:rsidRPr="00F54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</w:t>
            </w: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\ 506) and a date (5/21/2015)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Dean of the Faculty of Medicine \ University of Babylon with a number (153) and a date (1/10/2016)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Letter of appreciation by the dean of  Ibn - Hayyan University College with a number (434) and a date (16/4/2018) 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dean of  Ibn - Hayyan University College with a number (1312) and a date (6/11/2018)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dean of  Ibn - Hayyan University College with a number (1354) and a date (14/11/2018)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Letter of appreciation by the head of pharmacy department at Ibn - Hayyan University College with a number (268) and a date (5/3/2018)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Letter of appreciation by the dean of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Alzahrawi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College with a number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228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and a date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Pr="00F5414A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Letter of appreciation by the dean of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Alzahrawi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College with a number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611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and a date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Letter of appreciation by the dean of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Alzahrawi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College with a number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616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and a date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</w:tr>
      <w:tr w:rsidR="00DF6679" w:rsidRPr="00F5414A" w:rsidTr="00904B62">
        <w:tc>
          <w:tcPr>
            <w:tcW w:w="9519" w:type="dxa"/>
          </w:tcPr>
          <w:p w:rsidR="00DF6679" w:rsidRPr="00F5414A" w:rsidRDefault="00DF6679" w:rsidP="00904B6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Letter of appreciation by the dean of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Alzahrawi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College with a number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617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and a date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DF6679" w:rsidRDefault="00DF6679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</w:tr>
      <w:tr w:rsidR="006D509A" w:rsidRPr="00F5414A" w:rsidTr="00904B62">
        <w:tc>
          <w:tcPr>
            <w:tcW w:w="9519" w:type="dxa"/>
          </w:tcPr>
          <w:p w:rsidR="006D509A" w:rsidRPr="00FD44A0" w:rsidRDefault="006D509A" w:rsidP="006D509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Letter of appreciation by the dean of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Alzahrawi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 College with a number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617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and a date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  <w:r w:rsidRPr="00FD44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675" w:type="dxa"/>
            <w:shd w:val="clear" w:color="auto" w:fill="FBD4B4" w:themeFill="accent6" w:themeFillTint="66"/>
          </w:tcPr>
          <w:p w:rsidR="006D509A" w:rsidRDefault="006D509A" w:rsidP="00904B6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</w:tr>
    </w:tbl>
    <w:p w:rsidR="00DF6679" w:rsidRDefault="00DF6679" w:rsidP="00DF667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DF6679" w:rsidRPr="00F5414A" w:rsidRDefault="00DF6679" w:rsidP="00DF667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horzAnchor="margin" w:tblpY="28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"/>
        <w:gridCol w:w="1543"/>
        <w:gridCol w:w="7836"/>
        <w:gridCol w:w="669"/>
      </w:tblGrid>
      <w:tr w:rsidR="00A03AA0" w:rsidRPr="00F5414A" w:rsidTr="00E42355">
        <w:trPr>
          <w:trHeight w:val="326"/>
        </w:trPr>
        <w:tc>
          <w:tcPr>
            <w:tcW w:w="10055" w:type="dxa"/>
            <w:gridSpan w:val="4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Thesis Title </w:t>
            </w:r>
          </w:p>
        </w:tc>
      </w:tr>
      <w:tr w:rsidR="00A03AA0" w:rsidRPr="00F5414A" w:rsidTr="00E42355">
        <w:trPr>
          <w:trHeight w:val="512"/>
        </w:trPr>
        <w:tc>
          <w:tcPr>
            <w:tcW w:w="10055" w:type="dxa"/>
            <w:gridSpan w:val="4"/>
          </w:tcPr>
          <w:p w:rsidR="00A03AA0" w:rsidRPr="00F5414A" w:rsidRDefault="00A03AA0" w:rsidP="00E42355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Role of Trace and Ultra-trace Elements in Pathogenesis of Pre-eclampsia</w:t>
            </w:r>
            <w:r w:rsidRPr="00F54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A03AA0" w:rsidRPr="00F5414A" w:rsidTr="00E42355">
        <w:trPr>
          <w:trHeight w:val="512"/>
        </w:trPr>
        <w:tc>
          <w:tcPr>
            <w:tcW w:w="1550" w:type="dxa"/>
            <w:gridSpan w:val="2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Press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Books</w:t>
            </w:r>
          </w:p>
        </w:tc>
      </w:tr>
      <w:tr w:rsidR="00A03AA0" w:rsidRPr="00F5414A" w:rsidTr="00E42355">
        <w:trPr>
          <w:trHeight w:val="512"/>
        </w:trPr>
        <w:tc>
          <w:tcPr>
            <w:tcW w:w="1550" w:type="dxa"/>
            <w:gridSpan w:val="2"/>
          </w:tcPr>
          <w:p w:rsidR="00A03AA0" w:rsidRPr="00F5414A" w:rsidRDefault="00A03AA0" w:rsidP="00E4235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Scholar's Press</w:t>
            </w:r>
          </w:p>
        </w:tc>
        <w:tc>
          <w:tcPr>
            <w:tcW w:w="8505" w:type="dxa"/>
            <w:gridSpan w:val="2"/>
          </w:tcPr>
          <w:p w:rsidR="00A03AA0" w:rsidRPr="00F5414A" w:rsidRDefault="00A03AA0" w:rsidP="00E423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Association of Trace and Ultratrace Elements with Pre-eclampsia</w:t>
            </w:r>
          </w:p>
        </w:tc>
      </w:tr>
      <w:tr w:rsidR="00A03AA0" w:rsidRPr="00F5414A" w:rsidTr="00E42355">
        <w:trPr>
          <w:gridBefore w:val="1"/>
          <w:wBefore w:w="7" w:type="dxa"/>
          <w:trHeight w:val="326"/>
        </w:trPr>
        <w:tc>
          <w:tcPr>
            <w:tcW w:w="9379" w:type="dxa"/>
            <w:gridSpan w:val="2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Researches 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No.</w:t>
            </w:r>
          </w:p>
        </w:tc>
      </w:tr>
      <w:tr w:rsidR="00A03AA0" w:rsidRPr="00F5414A" w:rsidTr="00E42355">
        <w:trPr>
          <w:gridBefore w:val="1"/>
          <w:wBefore w:w="7" w:type="dxa"/>
          <w:trHeight w:val="488"/>
        </w:trPr>
        <w:tc>
          <w:tcPr>
            <w:tcW w:w="9379" w:type="dxa"/>
            <w:gridSpan w:val="2"/>
          </w:tcPr>
          <w:p w:rsidR="00A03AA0" w:rsidRPr="00F5414A" w:rsidRDefault="00A03AA0" w:rsidP="004F6E9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The Association </w:t>
            </w:r>
            <w:proofErr w:type="gramStart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of</w:t>
            </w:r>
            <w:r w:rsidR="004F6E99"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 </w:t>
            </w: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Serum</w:t>
            </w:r>
            <w:proofErr w:type="gramEnd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Iron, Zinc and Copper Levels with Pre-eclampsia.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</w:p>
        </w:tc>
      </w:tr>
      <w:tr w:rsidR="00A03AA0" w:rsidRPr="00F5414A" w:rsidTr="00E42355">
        <w:trPr>
          <w:gridBefore w:val="1"/>
          <w:wBefore w:w="7" w:type="dxa"/>
          <w:trHeight w:val="829"/>
        </w:trPr>
        <w:tc>
          <w:tcPr>
            <w:tcW w:w="9379" w:type="dxa"/>
            <w:gridSpan w:val="2"/>
          </w:tcPr>
          <w:p w:rsidR="00A03AA0" w:rsidRPr="00F5414A" w:rsidRDefault="00A03AA0" w:rsidP="00E42355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The Impact </w:t>
            </w:r>
            <w:proofErr w:type="gramStart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of  Serum</w:t>
            </w:r>
            <w:proofErr w:type="gramEnd"/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Manganese, Molybdenum and Selenium Levels on Pathogenesis of  Preeclampsia.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:rsidR="00A03AA0" w:rsidRPr="00F5414A" w:rsidRDefault="00A03AA0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</w:p>
        </w:tc>
      </w:tr>
      <w:tr w:rsidR="004F6E99" w:rsidRPr="00F5414A" w:rsidTr="004F6E99">
        <w:trPr>
          <w:gridBefore w:val="1"/>
          <w:wBefore w:w="7" w:type="dxa"/>
          <w:trHeight w:val="397"/>
        </w:trPr>
        <w:tc>
          <w:tcPr>
            <w:tcW w:w="9379" w:type="dxa"/>
            <w:gridSpan w:val="2"/>
          </w:tcPr>
          <w:p w:rsidR="004F6E99" w:rsidRPr="00F5414A" w:rsidRDefault="004F6E99" w:rsidP="00E42355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Allergic asthma is inversely associated with Helicobacter pylori seropositivity.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:rsidR="004F6E99" w:rsidRPr="00F5414A" w:rsidRDefault="004F6E99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3</w:t>
            </w:r>
          </w:p>
        </w:tc>
      </w:tr>
      <w:tr w:rsidR="00426F41" w:rsidRPr="00F5414A" w:rsidTr="004F6E99">
        <w:trPr>
          <w:gridBefore w:val="1"/>
          <w:wBefore w:w="7" w:type="dxa"/>
          <w:trHeight w:val="397"/>
        </w:trPr>
        <w:tc>
          <w:tcPr>
            <w:tcW w:w="9379" w:type="dxa"/>
            <w:gridSpan w:val="2"/>
          </w:tcPr>
          <w:p w:rsidR="00426F41" w:rsidRPr="00F5414A" w:rsidRDefault="00426F41" w:rsidP="00E42355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26F4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Clarifying the relationship of serum iron and copper levels with type 2 diabetes mellitus (T2DM).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:rsidR="00426F41" w:rsidRPr="00F5414A" w:rsidRDefault="00426F41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</w:tr>
      <w:tr w:rsidR="00426F41" w:rsidRPr="00F5414A" w:rsidTr="004F6E99">
        <w:trPr>
          <w:gridBefore w:val="1"/>
          <w:wBefore w:w="7" w:type="dxa"/>
          <w:trHeight w:val="397"/>
        </w:trPr>
        <w:tc>
          <w:tcPr>
            <w:tcW w:w="9379" w:type="dxa"/>
            <w:gridSpan w:val="2"/>
          </w:tcPr>
          <w:p w:rsidR="00426F41" w:rsidRPr="00426F41" w:rsidRDefault="00160715" w:rsidP="00E42355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The design and evaluation of a novel monoamine oxidase B inhibitor through in silicon approach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:rsidR="00426F41" w:rsidRDefault="00426F41" w:rsidP="00E423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5</w:t>
            </w:r>
          </w:p>
        </w:tc>
      </w:tr>
      <w:tr w:rsidR="00A03AA0" w:rsidRPr="00F5414A" w:rsidTr="00E42355">
        <w:trPr>
          <w:gridBefore w:val="1"/>
          <w:wBefore w:w="7" w:type="dxa"/>
          <w:trHeight w:val="390"/>
        </w:trPr>
        <w:tc>
          <w:tcPr>
            <w:tcW w:w="10048" w:type="dxa"/>
            <w:gridSpan w:val="3"/>
            <w:shd w:val="clear" w:color="auto" w:fill="FBD4B4" w:themeFill="accent6" w:themeFillTint="66"/>
          </w:tcPr>
          <w:p w:rsidR="00A03AA0" w:rsidRPr="00F5414A" w:rsidRDefault="000A0907" w:rsidP="00E42355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Skills, </w:t>
            </w:r>
            <w:r w:rsidR="00A03AA0" w:rsidRPr="00F541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Techniques</w:t>
            </w:r>
            <w:r w:rsidR="00440CA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 and Instruments </w:t>
            </w:r>
            <w:r w:rsidR="00440C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</w:tc>
      </w:tr>
      <w:tr w:rsidR="00DA759E" w:rsidRPr="00F5414A" w:rsidTr="00107501">
        <w:trPr>
          <w:gridBefore w:val="1"/>
          <w:wBefore w:w="7" w:type="dxa"/>
          <w:trHeight w:val="1094"/>
        </w:trPr>
        <w:tc>
          <w:tcPr>
            <w:tcW w:w="10048" w:type="dxa"/>
            <w:gridSpan w:val="3"/>
          </w:tcPr>
          <w:p w:rsidR="00DA759E" w:rsidRPr="00F5414A" w:rsidRDefault="00DA759E" w:rsidP="00DA759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541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Atomic absorption spectroscopy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77302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UV-Visible Spectrophotometer , </w:t>
            </w:r>
            <w:r w:rsidRPr="00C1335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Mindray BS-2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C1335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 Clinical Chemistry Analyzer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 AFIAS-6 , i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CHROMA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II ,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Maglumi 800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CBC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/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GeNEX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Swelab Alfa Plus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SPOT CHEM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 </w:t>
            </w:r>
            <w:r w:rsidRPr="00440C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A1Care HbA1c Analyzer</w:t>
            </w:r>
            <w:r w:rsidR="000A09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0A09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DNA Extraction</w:t>
            </w:r>
            <w:r w:rsidR="000A09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0A09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Primer Design</w:t>
            </w:r>
            <w:r w:rsidR="000A09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0A09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PCR and Types of PCR</w:t>
            </w:r>
            <w:r w:rsidR="000A09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0A09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RFLP and SNP</w:t>
            </w:r>
            <w:r w:rsidR="000A09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0A09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Sequencing , </w:t>
            </w:r>
            <w:r w:rsidR="002D5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RNA Extraction and  Real time PCR</w:t>
            </w:r>
            <w:r w:rsidR="002D5D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2D5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Elisa</w:t>
            </w:r>
            <w:r w:rsidR="002D5D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2D5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SPSS</w:t>
            </w:r>
            <w:r w:rsidR="002D5D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, </w:t>
            </w:r>
            <w:r w:rsidR="002D5D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Electrophoresis</w:t>
            </w:r>
            <w:r w:rsidR="002D5D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. </w:t>
            </w:r>
          </w:p>
        </w:tc>
      </w:tr>
    </w:tbl>
    <w:p w:rsidR="00A03AA0" w:rsidRPr="00DA759E" w:rsidRDefault="00A03AA0" w:rsidP="00DA759E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A03AA0" w:rsidRPr="00DA759E" w:rsidSect="00AD46AF">
      <w:pgSz w:w="11906" w:h="16838" w:code="9"/>
      <w:pgMar w:top="851" w:right="964" w:bottom="851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C"/>
    <w:rsid w:val="00012B4A"/>
    <w:rsid w:val="00055C77"/>
    <w:rsid w:val="00057C55"/>
    <w:rsid w:val="00076BE5"/>
    <w:rsid w:val="00087EB7"/>
    <w:rsid w:val="0009297C"/>
    <w:rsid w:val="00095210"/>
    <w:rsid w:val="000A0907"/>
    <w:rsid w:val="000C235F"/>
    <w:rsid w:val="000D524C"/>
    <w:rsid w:val="00105B29"/>
    <w:rsid w:val="00145032"/>
    <w:rsid w:val="00160715"/>
    <w:rsid w:val="00191327"/>
    <w:rsid w:val="001A0C27"/>
    <w:rsid w:val="001C13FD"/>
    <w:rsid w:val="001F033A"/>
    <w:rsid w:val="00271ABB"/>
    <w:rsid w:val="00271E27"/>
    <w:rsid w:val="00277020"/>
    <w:rsid w:val="00283F25"/>
    <w:rsid w:val="00291FC1"/>
    <w:rsid w:val="00296506"/>
    <w:rsid w:val="002A0270"/>
    <w:rsid w:val="002B3045"/>
    <w:rsid w:val="002B4DBB"/>
    <w:rsid w:val="002D1FE7"/>
    <w:rsid w:val="002D5DC1"/>
    <w:rsid w:val="002E4F83"/>
    <w:rsid w:val="002F19C3"/>
    <w:rsid w:val="00336364"/>
    <w:rsid w:val="00383053"/>
    <w:rsid w:val="00395281"/>
    <w:rsid w:val="00397108"/>
    <w:rsid w:val="003B4C44"/>
    <w:rsid w:val="003C09E6"/>
    <w:rsid w:val="003E1E29"/>
    <w:rsid w:val="00423690"/>
    <w:rsid w:val="00426F41"/>
    <w:rsid w:val="00440CA9"/>
    <w:rsid w:val="004A4093"/>
    <w:rsid w:val="004A553D"/>
    <w:rsid w:val="004A56B3"/>
    <w:rsid w:val="004C12E7"/>
    <w:rsid w:val="004C4F64"/>
    <w:rsid w:val="004F6E99"/>
    <w:rsid w:val="00511E7E"/>
    <w:rsid w:val="00515F9F"/>
    <w:rsid w:val="0054152D"/>
    <w:rsid w:val="00573530"/>
    <w:rsid w:val="005B7A5B"/>
    <w:rsid w:val="005E2717"/>
    <w:rsid w:val="005F461E"/>
    <w:rsid w:val="0060661D"/>
    <w:rsid w:val="0062439F"/>
    <w:rsid w:val="0062525D"/>
    <w:rsid w:val="00653308"/>
    <w:rsid w:val="00687E4C"/>
    <w:rsid w:val="006A3ABC"/>
    <w:rsid w:val="006B77AA"/>
    <w:rsid w:val="006D0ABE"/>
    <w:rsid w:val="006D509A"/>
    <w:rsid w:val="006E33D6"/>
    <w:rsid w:val="006F0396"/>
    <w:rsid w:val="007141F4"/>
    <w:rsid w:val="007170D9"/>
    <w:rsid w:val="00773023"/>
    <w:rsid w:val="007755F9"/>
    <w:rsid w:val="00783423"/>
    <w:rsid w:val="007A392E"/>
    <w:rsid w:val="007A583D"/>
    <w:rsid w:val="007B5F1C"/>
    <w:rsid w:val="007C5FBA"/>
    <w:rsid w:val="007D0256"/>
    <w:rsid w:val="007F4E67"/>
    <w:rsid w:val="00864D6A"/>
    <w:rsid w:val="0086668D"/>
    <w:rsid w:val="00873468"/>
    <w:rsid w:val="00881698"/>
    <w:rsid w:val="008E7D28"/>
    <w:rsid w:val="00925352"/>
    <w:rsid w:val="00944C87"/>
    <w:rsid w:val="00972B8A"/>
    <w:rsid w:val="00975E65"/>
    <w:rsid w:val="00983A39"/>
    <w:rsid w:val="009C16DB"/>
    <w:rsid w:val="009C739B"/>
    <w:rsid w:val="009D28E5"/>
    <w:rsid w:val="009F7B97"/>
    <w:rsid w:val="00A03AA0"/>
    <w:rsid w:val="00A45DF9"/>
    <w:rsid w:val="00A554C1"/>
    <w:rsid w:val="00AD46AF"/>
    <w:rsid w:val="00AD61D1"/>
    <w:rsid w:val="00B02120"/>
    <w:rsid w:val="00B110DE"/>
    <w:rsid w:val="00B553AF"/>
    <w:rsid w:val="00B6424E"/>
    <w:rsid w:val="00B77FB6"/>
    <w:rsid w:val="00BE2E92"/>
    <w:rsid w:val="00BE5DFB"/>
    <w:rsid w:val="00BE746C"/>
    <w:rsid w:val="00BE778B"/>
    <w:rsid w:val="00BF4456"/>
    <w:rsid w:val="00C1335D"/>
    <w:rsid w:val="00C33432"/>
    <w:rsid w:val="00C36518"/>
    <w:rsid w:val="00C4467D"/>
    <w:rsid w:val="00C71C66"/>
    <w:rsid w:val="00C81BD6"/>
    <w:rsid w:val="00C93111"/>
    <w:rsid w:val="00C95C9A"/>
    <w:rsid w:val="00C97ED9"/>
    <w:rsid w:val="00CC4689"/>
    <w:rsid w:val="00CF59E9"/>
    <w:rsid w:val="00D03ED3"/>
    <w:rsid w:val="00D07D8D"/>
    <w:rsid w:val="00D316BB"/>
    <w:rsid w:val="00D469BC"/>
    <w:rsid w:val="00D6081F"/>
    <w:rsid w:val="00D63C98"/>
    <w:rsid w:val="00D679C3"/>
    <w:rsid w:val="00D8418B"/>
    <w:rsid w:val="00D87D6C"/>
    <w:rsid w:val="00DA759E"/>
    <w:rsid w:val="00DC46F2"/>
    <w:rsid w:val="00DE5333"/>
    <w:rsid w:val="00DF6679"/>
    <w:rsid w:val="00E21FBD"/>
    <w:rsid w:val="00E30167"/>
    <w:rsid w:val="00E35F7E"/>
    <w:rsid w:val="00E46C7F"/>
    <w:rsid w:val="00E52B9A"/>
    <w:rsid w:val="00E654B0"/>
    <w:rsid w:val="00E86B3D"/>
    <w:rsid w:val="00E90A4A"/>
    <w:rsid w:val="00E9519A"/>
    <w:rsid w:val="00E95BB2"/>
    <w:rsid w:val="00EA16B7"/>
    <w:rsid w:val="00EA1C6D"/>
    <w:rsid w:val="00EA2300"/>
    <w:rsid w:val="00EB7302"/>
    <w:rsid w:val="00F028E7"/>
    <w:rsid w:val="00F34D08"/>
    <w:rsid w:val="00F41EB7"/>
    <w:rsid w:val="00F43EE9"/>
    <w:rsid w:val="00F52C21"/>
    <w:rsid w:val="00F5414A"/>
    <w:rsid w:val="00FA053A"/>
    <w:rsid w:val="00FB1984"/>
    <w:rsid w:val="00FB4248"/>
    <w:rsid w:val="00FC030B"/>
    <w:rsid w:val="00FD44A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Biochemistry</cp:lastModifiedBy>
  <cp:revision>144</cp:revision>
  <cp:lastPrinted>2018-08-23T08:04:00Z</cp:lastPrinted>
  <dcterms:created xsi:type="dcterms:W3CDTF">2016-06-29T17:26:00Z</dcterms:created>
  <dcterms:modified xsi:type="dcterms:W3CDTF">2019-08-06T15:16:00Z</dcterms:modified>
</cp:coreProperties>
</file>