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8450"/>
      </w:tblGrid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B57D1D" w:rsidRDefault="001065C1" w:rsidP="003772DD">
            <w:pPr>
              <w:bidi/>
              <w:spacing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1065C1">
              <w:rPr>
                <w:rFonts w:ascii="Sakkal Majalla" w:eastAsia="Times New Roman" w:hAnsi="Sakkal Majalla" w:cs="Sakkal Majalla"/>
                <w:b/>
                <w:bCs/>
                <w:noProof/>
                <w:color w:val="000000"/>
                <w:sz w:val="40"/>
                <w:szCs w:val="40"/>
                <w:rtl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4BADE73" wp14:editId="2FF4A13E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35560</wp:posOffset>
                  </wp:positionV>
                  <wp:extent cx="1762760" cy="1456055"/>
                  <wp:effectExtent l="0" t="0" r="8890" b="0"/>
                  <wp:wrapNone/>
                  <wp:docPr id="2" name="Picture 2" descr="D:\Economy\Documents Personel\Amine doc personele\Photo\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conomy\Documents Personel\Amine doc personele\Photo\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316"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السيرة الذاتية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E75316" w:rsidP="003772DD">
            <w:pPr>
              <w:bidi/>
              <w:spacing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المعلومات الخاصة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الاسم واللقب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left="12" w:hanging="12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أمين عويسي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العنوان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حي 20 أوت 1955 عمارة: أو 5؛ شقة 683؛ سطيف</w:t>
            </w:r>
            <w:r w:rsidR="003C7332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؛ الجزائر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الهاتف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0213699074542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202B25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البريد الالكتروني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8A5AFB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563C1"/>
                <w:sz w:val="28"/>
                <w:szCs w:val="28"/>
                <w:u w:val="single"/>
                <w:lang w:eastAsia="fr-FR"/>
              </w:rPr>
            </w:pPr>
            <w:hyperlink r:id="rId8" w:history="1">
              <w:r w:rsidR="00E75316" w:rsidRPr="00B57D1D">
                <w:rPr>
                  <w:rFonts w:ascii="Sakkal Majalla" w:eastAsia="Times New Roman" w:hAnsi="Sakkal Majalla" w:cs="Sakkal Majalla"/>
                  <w:color w:val="0563C1"/>
                  <w:sz w:val="28"/>
                  <w:szCs w:val="28"/>
                  <w:u w:val="single"/>
                  <w:lang w:eastAsia="fr-FR"/>
                </w:rPr>
                <w:t>amineaouissi@gmail.com</w:t>
              </w:r>
            </w:hyperlink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الجنسية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الجزائرية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تاريخ ومكان الازدياد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22 جانفي 1984</w:t>
            </w:r>
            <w:r w:rsidR="00754DD7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/>
              </w:rPr>
              <w:t xml:space="preserve"> م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؛ سطيف؛ الجزائر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ind w:right="-139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الجنس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ذكر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E75316" w:rsidP="003772DD">
            <w:pPr>
              <w:bidi/>
              <w:spacing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التعليم والتدريب</w:t>
            </w:r>
          </w:p>
        </w:tc>
      </w:tr>
      <w:tr w:rsidR="00DA5AE8" w:rsidRPr="00B57D1D" w:rsidTr="00D72856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اسم ونوع التعليم والتدريب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F441BB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 xml:space="preserve">دكتوراه: </w:t>
            </w:r>
            <w:r w:rsidRPr="00F441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تحليل</w:t>
            </w:r>
            <w:r w:rsidRPr="00F441BB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F441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واستشراف</w:t>
            </w:r>
            <w:r w:rsidRPr="00F441BB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F441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اقتصادي</w:t>
            </w:r>
          </w:p>
        </w:tc>
      </w:tr>
      <w:tr w:rsidR="00DA5AE8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ماجستير: </w:t>
            </w:r>
            <w:r w:rsidR="007E1293"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تحليل واستشراف اقتصادي</w:t>
            </w:r>
          </w:p>
        </w:tc>
      </w:tr>
      <w:tr w:rsidR="00DA5AE8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316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ليسانس: </w:t>
            </w:r>
            <w:r w:rsidR="007E1293"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بنوك مالية ونقود</w:t>
            </w:r>
          </w:p>
          <w:p w:rsidR="002649D9" w:rsidRPr="00B57D1D" w:rsidRDefault="002649D9" w:rsidP="002649D9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</w:p>
        </w:tc>
      </w:tr>
      <w:tr w:rsidR="00A4084A" w:rsidRPr="00B57D1D" w:rsidTr="00D72856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A4084A" w:rsidRPr="00B57D1D" w:rsidRDefault="00A4084A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اللغة (المستوى)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084A" w:rsidRPr="00B57D1D" w:rsidRDefault="00A4084A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A4084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عربية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: لغة أم</w:t>
            </w:r>
          </w:p>
        </w:tc>
      </w:tr>
      <w:tr w:rsidR="00A4084A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A4084A" w:rsidRDefault="00A4084A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084A" w:rsidRPr="00B57D1D" w:rsidRDefault="00A4084A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A4084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إنجليزي</w:t>
            </w:r>
            <w:r w:rsidRPr="00A4084A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ة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: مستوى جيد</w:t>
            </w:r>
          </w:p>
        </w:tc>
      </w:tr>
      <w:tr w:rsidR="00A4084A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A4084A" w:rsidRDefault="00A4084A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4084A" w:rsidRPr="00B57D1D" w:rsidRDefault="00A4084A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A4084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فرنسية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: مستوى متوسط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7E1293" w:rsidP="003772DD">
            <w:pPr>
              <w:bidi/>
              <w:spacing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الخبرة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75316" w:rsidRPr="00B57D1D" w:rsidRDefault="007E1293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التواريخ؛ الوظائف؛ المسؤوليات؛ طبيعة الوظيفة</w:t>
            </w:r>
            <w:r w:rsidR="00E75316"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  <w:br/>
              <w:t xml:space="preserve">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2647" w:rsidRPr="00B57D1D" w:rsidRDefault="008C2647" w:rsidP="003772DD">
            <w:pPr>
              <w:tabs>
                <w:tab w:val="right" w:pos="157"/>
              </w:tabs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أستاذ مؤقت:</w:t>
            </w:r>
          </w:p>
          <w:p w:rsidR="008C2647" w:rsidRPr="00B57D1D" w:rsidRDefault="008C2647" w:rsidP="003772DD">
            <w:pPr>
              <w:pStyle w:val="ListParagraph"/>
              <w:numPr>
                <w:ilvl w:val="0"/>
                <w:numId w:val="1"/>
              </w:numPr>
              <w:tabs>
                <w:tab w:val="right" w:pos="157"/>
              </w:tabs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2005-2006؛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جامعة منتوري قسنطينة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؛ مقياس: الرياضيات المالية.</w:t>
            </w:r>
          </w:p>
          <w:p w:rsidR="00E75316" w:rsidRPr="00B57D1D" w:rsidRDefault="008C2647" w:rsidP="003772DD">
            <w:pPr>
              <w:pStyle w:val="ListParagraph"/>
              <w:numPr>
                <w:ilvl w:val="0"/>
                <w:numId w:val="1"/>
              </w:numPr>
              <w:tabs>
                <w:tab w:val="right" w:pos="157"/>
              </w:tabs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2006-2007؛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جامعة فرحات عباس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؛ سطيف 1؛ مقياس: المالية العامة.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8C2647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متصرف اداري رئيسي:</w:t>
            </w:r>
          </w:p>
          <w:p w:rsidR="008C2647" w:rsidRPr="00B57D1D" w:rsidRDefault="008C2647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2007-2009 (30 شهر)؛ في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شركة اتصالات الجزائر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؛ تقلد عدد من الوظائف:</w:t>
            </w:r>
          </w:p>
          <w:p w:rsidR="008C2647" w:rsidRPr="00B57D1D" w:rsidRDefault="008C2647" w:rsidP="003772D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الإدارة التجارية،</w:t>
            </w:r>
          </w:p>
          <w:p w:rsidR="008C2647" w:rsidRPr="00B57D1D" w:rsidRDefault="008C2647" w:rsidP="003772D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الإدارة المالية،</w:t>
            </w:r>
          </w:p>
          <w:p w:rsidR="008C2647" w:rsidRPr="00B57D1D" w:rsidRDefault="00E010D7" w:rsidP="003772DD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</w:t>
            </w:r>
            <w:r w:rsidR="008C2647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دارة التدفق العالي والانترنت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1992" w:rsidRPr="00B57D1D" w:rsidRDefault="00581992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أستاذ دائم:</w:t>
            </w:r>
          </w:p>
          <w:p w:rsidR="00581992" w:rsidRPr="00B57D1D" w:rsidRDefault="00581992" w:rsidP="003772DD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contextualSpacing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2009-2011؛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جامعة منتوري قسنطينة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؛ </w:t>
            </w:r>
            <w:r w:rsidR="00640D21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تدريس عدد من ال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مقياس</w:t>
            </w:r>
            <w:r w:rsidR="00640D21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(ما يزيد عن ستة مقاييس) أهمها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: </w:t>
            </w:r>
            <w:r w:rsidR="00640D21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الاقتصاد العمومي؛ النظام المصرفي الجزائري؛ اقتصاد أسواق الصرف..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.</w:t>
            </w:r>
          </w:p>
          <w:p w:rsidR="00E75316" w:rsidRPr="00B57D1D" w:rsidRDefault="00581992" w:rsidP="003772DD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2011-إل</w:t>
            </w:r>
            <w:r w:rsidR="00640D21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ى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يومنا هذا؛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جامعة فرحات عباس؛ سطيف 1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؛ </w:t>
            </w:r>
            <w:r w:rsidR="00640D21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تدريس عدد من المقياس (ما يزيد عن عشرة مقاييس) أهمها: مناهج الاستشراف الاقتصادي؛ التحليل الاقتصادي الجزئي والكلي المعمق. 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640D21" w:rsidP="003772DD">
            <w:pPr>
              <w:bidi/>
              <w:spacing w:before="24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المهارات الاجتماعية والقدرات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75316" w:rsidRPr="00B57D1D" w:rsidRDefault="00640D21" w:rsidP="003772DD">
            <w:pPr>
              <w:tabs>
                <w:tab w:val="right" w:pos="291"/>
              </w:tabs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النشاطات الاجتماعية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640D21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المساهمة في تأسيس جمعية خير</w:t>
            </w:r>
            <w:r w:rsidR="00ED3D38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 w:bidi="ar-DZ"/>
              </w:rPr>
              <w:t>ي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ة: جمعية الطفولة المسعفة. </w:t>
            </w:r>
          </w:p>
          <w:p w:rsidR="00640D21" w:rsidRPr="00B57D1D" w:rsidRDefault="00640D21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ممارسة بعض النشاطات الرياضية: كرة القدم؛ السباحة.</w:t>
            </w:r>
          </w:p>
          <w:p w:rsidR="00640D21" w:rsidRPr="00B57D1D" w:rsidRDefault="00640D21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lastRenderedPageBreak/>
              <w:t>ممارسة بعض النشاطات الفكرية: الشطرنج.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640D21" w:rsidP="003772DD">
            <w:pPr>
              <w:bidi/>
              <w:spacing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lastRenderedPageBreak/>
              <w:t xml:space="preserve">المهارات والقدرات التنظيمية 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640D21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التنظيم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640D21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المساهمة في تنظيم عدد من المؤتمرات العلمية والاجتماعية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EB3347" w:rsidP="003772DD">
            <w:pPr>
              <w:bidi/>
              <w:spacing w:before="24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المه</w:t>
            </w:r>
            <w:r w:rsidR="00052714" w:rsidRPr="00052714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ا</w:t>
            </w: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رات والقدرات التقنية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B3347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الخبرة التقنية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3347" w:rsidRPr="00B57D1D" w:rsidRDefault="00EB3347" w:rsidP="003772D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التحكم في جميع أنواع التكنولوجيا الحديث (أجهزة </w:t>
            </w:r>
            <w:r w:rsidR="00154224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اعلام </w:t>
            </w:r>
            <w:r w:rsidR="00154224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آلي؛ </w:t>
            </w:r>
            <w:r w:rsidR="00154224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انترنت...)؛ خبرة </w:t>
            </w:r>
            <w:r w:rsidR="00154224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ل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مدة 30 شهر في شركة اتصالات عالية التكنولوجيا.</w:t>
            </w:r>
          </w:p>
          <w:p w:rsidR="00EB3347" w:rsidRPr="00B57D1D" w:rsidRDefault="00EB3347" w:rsidP="003772D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التحكم في أنظمة التشغيل الثلاثة الشهيرة: ويندوز؛ ليونكس؛ ماكوس اكس.</w:t>
            </w:r>
          </w:p>
          <w:p w:rsidR="00EB3347" w:rsidRPr="00B57D1D" w:rsidRDefault="00154224" w:rsidP="003772DD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 w:bidi="ar-DZ"/>
              </w:rPr>
              <w:t xml:space="preserve">التحكم في </w:t>
            </w:r>
            <w:r w:rsidR="00EB3347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  <w:t xml:space="preserve">أنظمة 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 w:bidi="ar-DZ"/>
              </w:rPr>
              <w:t xml:space="preserve">تشغيل </w:t>
            </w:r>
            <w:r w:rsidR="00EB3347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  <w:t>محترفة (</w:t>
            </w:r>
            <w:r w:rsidR="00EB3347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 w:bidi="ar-DZ"/>
              </w:rPr>
              <w:t>GAIA</w:t>
            </w:r>
            <w:r w:rsidR="00EB3347"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  <w:t>)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75316" w:rsidRPr="00B57D1D" w:rsidRDefault="00EB3347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مهارات الحاسوب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3347" w:rsidRPr="00B57D1D" w:rsidRDefault="00EB3347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التحكم التام في الكثير من البرمجيات الحديثة أهمها:</w:t>
            </w:r>
          </w:p>
          <w:p w:rsidR="00EB3347" w:rsidRPr="00B57D1D" w:rsidRDefault="00EB3347" w:rsidP="003772D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البرمجيات المكتبية: (أكسس؛ اكسيل؛ باور بوينت وباقي ملحقات ميكروسوفت اوفس)</w:t>
            </w:r>
          </w:p>
          <w:p w:rsidR="00EB3347" w:rsidRPr="00B57D1D" w:rsidRDefault="00EB3347" w:rsidP="003772D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البرمجيات الإحصائية: (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  <w:t xml:space="preserve">SPSS, STATISTICA, EVIEWS 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/>
              </w:rPr>
              <w:t>)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  <w:t>.</w:t>
            </w:r>
          </w:p>
          <w:p w:rsidR="00E75316" w:rsidRPr="00B57D1D" w:rsidRDefault="00EB3347" w:rsidP="003772D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  <w:t>برمجيات معالجة الصور: (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 w:bidi="ar-DZ"/>
              </w:rPr>
              <w:t>Photoshop; Picks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  <w:t>)</w:t>
            </w:r>
          </w:p>
        </w:tc>
      </w:tr>
      <w:tr w:rsidR="00EB3347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E75316" w:rsidRPr="00B57D1D" w:rsidRDefault="00E75316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5316" w:rsidRPr="00B57D1D" w:rsidRDefault="00EB3347" w:rsidP="003772DD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تطوير موقع خاص: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مرصد الاقتصاد الجزائري</w:t>
            </w:r>
            <w:r w:rsidR="00A84BDE"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:</w:t>
            </w:r>
          </w:p>
          <w:p w:rsidR="00A84BDE" w:rsidRPr="00B57D1D" w:rsidRDefault="00A84BDE" w:rsidP="003772DD">
            <w:pPr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  <w:t>http://algem.info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/</w:t>
            </w:r>
          </w:p>
          <w:p w:rsidR="00EB3347" w:rsidRPr="00B57D1D" w:rsidRDefault="00EB3347" w:rsidP="003772D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تطوير صفحة لمقياس </w:t>
            </w: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الاقتصاد الصناعي</w:t>
            </w: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بموقع الجامعة: </w:t>
            </w:r>
          </w:p>
          <w:p w:rsidR="00A84BDE" w:rsidRPr="00B57D1D" w:rsidRDefault="00A84BDE" w:rsidP="003772DD">
            <w:pPr>
              <w:spacing w:after="0" w:line="240" w:lineRule="auto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B57D1D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  <w:t>http://cte.univ-setif.dz/ses4/economie_industrielle/%D8%A7%D9%84%D8%B1%D9%8A%D9%8A%D8%B3%D9%8A%D8%A9.html</w:t>
            </w:r>
          </w:p>
        </w:tc>
      </w:tr>
      <w:tr w:rsidR="00E75316" w:rsidRPr="00B57D1D" w:rsidTr="00D72856">
        <w:trPr>
          <w:trHeight w:val="20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E75316" w:rsidRPr="00052714" w:rsidRDefault="00A84BDE" w:rsidP="003772DD">
            <w:pPr>
              <w:bidi/>
              <w:spacing w:before="24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052714">
              <w:rPr>
                <w:rFonts w:ascii="Sakkal Majalla" w:eastAsia="Times New Roman" w:hAnsi="Sakkal Majalla" w:cs="Sakkal Majalla"/>
                <w:b/>
                <w:bCs/>
                <w:color w:val="000000"/>
                <w:sz w:val="32"/>
                <w:szCs w:val="32"/>
                <w:u w:val="single"/>
                <w:rtl/>
                <w:lang w:eastAsia="fr-FR"/>
              </w:rPr>
              <w:t>معلومات إضافية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B82F3D" w:rsidRPr="00B57D1D" w:rsidRDefault="00B82F3D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</w:pPr>
            <w:r w:rsidRPr="00B57D1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المنشورات العلمية (كتب؛ مقالات؛ ملتقيات)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82F3D" w:rsidRPr="0032313A" w:rsidRDefault="009A5ECA" w:rsidP="005770BF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436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مداخلة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بعنوان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: "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استشراف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تطور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جغرافيا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المالية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الاسلامية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عالميا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إلى</w:t>
            </w:r>
            <w:r w:rsidR="00FE236C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غاية</w:t>
            </w:r>
            <w:r w:rsidR="00FE236C"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2035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"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؛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في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الملتقى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الوطني</w:t>
            </w:r>
            <w:r w:rsidR="00FE236C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 xml:space="preserve">: 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"</w:t>
            </w:r>
            <w:r w:rsidR="00FE236C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المصارف</w:t>
            </w:r>
            <w:r w:rsidR="00FE236C"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الإسلامية</w:t>
            </w:r>
            <w:r w:rsidR="00FE236C"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: </w:t>
            </w:r>
            <w:r w:rsidR="00FE236C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واقع</w:t>
            </w:r>
            <w:r w:rsidR="00FE236C"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="00FE236C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وآفاق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"؛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يومي</w:t>
            </w:r>
            <w:r w:rsidR="008B43FB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 xml:space="preserve"> 02-03 ديسمبر 2015 م.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B82F3D" w:rsidRPr="00B57D1D" w:rsidRDefault="00B82F3D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82F3D" w:rsidRPr="0032313A" w:rsidRDefault="009A5ECA" w:rsidP="005770BF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436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 w:bidi="ar-DZ"/>
              </w:rPr>
            </w:pP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 w:bidi="ar-DZ"/>
              </w:rPr>
              <w:t xml:space="preserve">كتاب الكتروني بعنوان: </w:t>
            </w:r>
            <w:r w:rsidR="00095960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 w:bidi="ar-DZ"/>
              </w:rPr>
              <w:t>"</w:t>
            </w:r>
            <w:r w:rsidR="00095960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النظام</w:t>
            </w:r>
            <w:r w:rsidR="00095960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 w:rsidR="00095960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الاقتصادي</w:t>
            </w:r>
            <w:r w:rsidR="00095960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 w:rsidR="00095960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والثقافة</w:t>
            </w:r>
            <w:r w:rsidR="00095960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 w:rsidR="00095960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الاجتماعية</w:t>
            </w:r>
            <w:r w:rsidR="00095960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-</w:t>
            </w:r>
            <w:r w:rsidR="00095960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العلاقة</w:t>
            </w:r>
            <w:r w:rsidR="00095960"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 xml:space="preserve"> </w:t>
            </w:r>
            <w:r w:rsidR="00095960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  <w:t>والافرازات</w:t>
            </w:r>
            <w:r w:rsidR="00095960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 w:bidi="ar-DZ"/>
              </w:rPr>
              <w:t>"</w:t>
            </w:r>
            <w:r w:rsidR="0013649F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 w:bidi="ar-DZ"/>
              </w:rPr>
              <w:t>؛ اصدار 2014 م؛ دار إحياء للنشر الرقمي.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B82F3D" w:rsidRPr="00B57D1D" w:rsidRDefault="00B82F3D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 w:bidi="ar-DZ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2F3D" w:rsidRPr="0032313A" w:rsidRDefault="00B82F3D" w:rsidP="005770BF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436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eastAsia="fr-FR"/>
              </w:rPr>
            </w:pP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مقالة: 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 w:bidi="ar-DZ"/>
              </w:rPr>
              <w:t>"</w:t>
            </w:r>
            <w:r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النقود الإسلامية المؤشرة للقضاء على نازلة تدني قيمة القروض الحسنة، والديون والالتزامات الآجلة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"؛ مجلة </w:t>
            </w:r>
            <w:r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اسرا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 الدولية؛ العدد 05 ديسمبر 2014 م: </w:t>
            </w:r>
          </w:p>
          <w:p w:rsidR="00B82F3D" w:rsidRPr="00B57D1D" w:rsidRDefault="00B82F3D" w:rsidP="005770BF">
            <w:pPr>
              <w:bidi/>
              <w:spacing w:after="0" w:line="240" w:lineRule="auto"/>
              <w:ind w:left="436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05271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B4http://ifikr.isra.my/publication/-/publication/getPublicationDetail?_7012_WAR_fatwaportlet_publicationId=5411&amp;_7012_WAR_fatwaportlet_pubCode=B9</w:t>
            </w:r>
            <w:r w:rsidRPr="00B57D1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eastAsia="fr-FR"/>
              </w:rPr>
              <w:t xml:space="preserve">  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B82F3D" w:rsidRPr="00B57D1D" w:rsidRDefault="00B82F3D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2F3D" w:rsidRPr="0032313A" w:rsidRDefault="00B82F3D" w:rsidP="005770B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36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مقالة: "</w:t>
            </w:r>
            <w:r w:rsidRPr="0032313A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الاستشراف الاقتصادي من الاقتصاد الاسلامي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"؛ مجلة الاقتصاد الإسلامي العالمية؛ العدد 22 مارس 2014 م: </w:t>
            </w:r>
            <w:hyperlink r:id="rId9" w:anchor=".VOHF3OYxPcs" w:history="1">
              <w:r w:rsidRPr="0032313A">
                <w:rPr>
                  <w:rStyle w:val="Hyperlink"/>
                  <w:rFonts w:asciiTheme="majorBidi" w:eastAsia="Times New Roman" w:hAnsiTheme="majorBidi" w:cstheme="majorBidi"/>
                  <w:sz w:val="24"/>
                  <w:szCs w:val="24"/>
                  <w:lang w:val="en-US" w:eastAsia="fr-FR"/>
                </w:rPr>
                <w:t>http://www.giem.info/article/details/ID/473#.VOHF3OYxPcs</w:t>
              </w:r>
            </w:hyperlink>
            <w:r w:rsidRPr="0032313A">
              <w:rPr>
                <w:rFonts w:ascii="Sakkal Majalla" w:eastAsia="Times New Roman" w:hAnsi="Sakkal Majalla" w:cs="Sakkal Majalla"/>
                <w:color w:val="000000"/>
                <w:sz w:val="24"/>
                <w:szCs w:val="24"/>
                <w:rtl/>
                <w:lang w:val="en-US" w:eastAsia="fr-FR"/>
              </w:rPr>
              <w:t xml:space="preserve"> 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B82F3D" w:rsidRPr="00B57D1D" w:rsidRDefault="00B82F3D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82F3D" w:rsidRPr="0032313A" w:rsidRDefault="00311AEA" w:rsidP="005770B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36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مداخلة بعنوان: "</w:t>
            </w:r>
            <w:r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محددات الاستقرار المالي والاقتصادي في </w:t>
            </w:r>
            <w:r w:rsidR="009A5ECA"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الأنظم</w:t>
            </w:r>
            <w:r w:rsidR="009A5ECA" w:rsidRPr="0032313A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>ة</w:t>
            </w:r>
            <w:r w:rsidRPr="0032313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val="en-US" w:eastAsia="fr-FR"/>
              </w:rPr>
              <w:t xml:space="preserve"> الاقتصادية: دراسة مقارنة</w:t>
            </w:r>
            <w:r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"؛ في الملتقى الدولي "النظام المالي الدولي والمالية الإسلامية"</w:t>
            </w:r>
            <w:r w:rsidR="009A5ECA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 xml:space="preserve"> يومي </w:t>
            </w:r>
            <w:r w:rsidR="00775C04" w:rsidRPr="0032313A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eastAsia="fr-FR"/>
              </w:rPr>
              <w:t>11-12 نوفمبر 2013 م.</w:t>
            </w:r>
          </w:p>
        </w:tc>
      </w:tr>
      <w:tr w:rsidR="00B82F3D" w:rsidRPr="00B57D1D" w:rsidTr="00D72856">
        <w:trPr>
          <w:trHeight w:val="20"/>
          <w:jc w:val="center"/>
        </w:trPr>
        <w:tc>
          <w:tcPr>
            <w:tcW w:w="0" w:type="auto"/>
            <w:vMerge/>
            <w:vAlign w:val="center"/>
            <w:hideMark/>
          </w:tcPr>
          <w:p w:rsidR="00B82F3D" w:rsidRPr="00B57D1D" w:rsidRDefault="00B82F3D" w:rsidP="003772DD">
            <w:pPr>
              <w:bidi/>
              <w:spacing w:after="0" w:line="240" w:lineRule="auto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82F3D" w:rsidRPr="0032313A" w:rsidRDefault="00B82F3D" w:rsidP="005770B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436"/>
              <w:jc w:val="both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</w:pP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 xml:space="preserve">دروس على الخط في مقاييس مختلفة: 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lang w:val="en-US" w:eastAsia="fr-FR"/>
              </w:rPr>
              <w:t>http://algem.info</w:t>
            </w:r>
            <w:r w:rsidRPr="0032313A"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 w:eastAsia="fr-FR"/>
              </w:rPr>
              <w:t>/</w:t>
            </w:r>
          </w:p>
        </w:tc>
      </w:tr>
    </w:tbl>
    <w:p w:rsidR="00F272FF" w:rsidRPr="00E75316" w:rsidRDefault="00F272FF" w:rsidP="003772DD">
      <w:pPr>
        <w:bidi/>
        <w:jc w:val="both"/>
        <w:rPr>
          <w:lang w:val="en-US"/>
        </w:rPr>
      </w:pPr>
    </w:p>
    <w:sectPr w:rsidR="00F272FF" w:rsidRPr="00E75316" w:rsidSect="00B57D1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FB" w:rsidRDefault="008A5AFB" w:rsidP="0035342F">
      <w:pPr>
        <w:spacing w:after="0" w:line="240" w:lineRule="auto"/>
      </w:pPr>
      <w:r>
        <w:separator/>
      </w:r>
    </w:p>
  </w:endnote>
  <w:endnote w:type="continuationSeparator" w:id="0">
    <w:p w:rsidR="008A5AFB" w:rsidRDefault="008A5AFB" w:rsidP="0035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4147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E07C3" w:rsidRDefault="00EE07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A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342F" w:rsidRDefault="00353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FB" w:rsidRDefault="008A5AFB" w:rsidP="0035342F">
      <w:pPr>
        <w:spacing w:after="0" w:line="240" w:lineRule="auto"/>
      </w:pPr>
      <w:r>
        <w:separator/>
      </w:r>
    </w:p>
  </w:footnote>
  <w:footnote w:type="continuationSeparator" w:id="0">
    <w:p w:rsidR="008A5AFB" w:rsidRDefault="008A5AFB" w:rsidP="0035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F3A"/>
    <w:multiLevelType w:val="hybridMultilevel"/>
    <w:tmpl w:val="15CC87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3DB2"/>
    <w:multiLevelType w:val="hybridMultilevel"/>
    <w:tmpl w:val="805E2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1C6D"/>
    <w:multiLevelType w:val="hybridMultilevel"/>
    <w:tmpl w:val="CD84B5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0D15"/>
    <w:multiLevelType w:val="hybridMultilevel"/>
    <w:tmpl w:val="3FAADC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56FC2"/>
    <w:multiLevelType w:val="hybridMultilevel"/>
    <w:tmpl w:val="C00627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67D15"/>
    <w:multiLevelType w:val="hybridMultilevel"/>
    <w:tmpl w:val="C164B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6"/>
    <w:rsid w:val="00021B4E"/>
    <w:rsid w:val="00052714"/>
    <w:rsid w:val="00053364"/>
    <w:rsid w:val="00095960"/>
    <w:rsid w:val="001065C1"/>
    <w:rsid w:val="0013649F"/>
    <w:rsid w:val="00154224"/>
    <w:rsid w:val="00202B25"/>
    <w:rsid w:val="00214248"/>
    <w:rsid w:val="00214E79"/>
    <w:rsid w:val="002649D9"/>
    <w:rsid w:val="00283E90"/>
    <w:rsid w:val="00311AEA"/>
    <w:rsid w:val="0032313A"/>
    <w:rsid w:val="0033471A"/>
    <w:rsid w:val="0035342F"/>
    <w:rsid w:val="00371C1E"/>
    <w:rsid w:val="003772DD"/>
    <w:rsid w:val="003C7332"/>
    <w:rsid w:val="004747C0"/>
    <w:rsid w:val="005770BF"/>
    <w:rsid w:val="00581992"/>
    <w:rsid w:val="00640D21"/>
    <w:rsid w:val="00641E54"/>
    <w:rsid w:val="00701F09"/>
    <w:rsid w:val="00731D6B"/>
    <w:rsid w:val="00754DD7"/>
    <w:rsid w:val="00775C04"/>
    <w:rsid w:val="007E1293"/>
    <w:rsid w:val="0088170A"/>
    <w:rsid w:val="008A5AFB"/>
    <w:rsid w:val="008B43FB"/>
    <w:rsid w:val="008C2647"/>
    <w:rsid w:val="009A5ECA"/>
    <w:rsid w:val="00A01B09"/>
    <w:rsid w:val="00A4084A"/>
    <w:rsid w:val="00A417EC"/>
    <w:rsid w:val="00A84BDE"/>
    <w:rsid w:val="00B24CBA"/>
    <w:rsid w:val="00B57D1D"/>
    <w:rsid w:val="00B82F3D"/>
    <w:rsid w:val="00D72856"/>
    <w:rsid w:val="00D77766"/>
    <w:rsid w:val="00DA5AE8"/>
    <w:rsid w:val="00DF04A0"/>
    <w:rsid w:val="00E010D7"/>
    <w:rsid w:val="00E75316"/>
    <w:rsid w:val="00EB3347"/>
    <w:rsid w:val="00ED3D38"/>
    <w:rsid w:val="00ED4CD7"/>
    <w:rsid w:val="00EE07C3"/>
    <w:rsid w:val="00F242ED"/>
    <w:rsid w:val="00F272FF"/>
    <w:rsid w:val="00F441BB"/>
    <w:rsid w:val="00F54D4B"/>
    <w:rsid w:val="00F83516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1368AB-4F34-4821-876C-96AA793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3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C26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A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2F"/>
  </w:style>
  <w:style w:type="paragraph" w:styleId="Footer">
    <w:name w:val="footer"/>
    <w:basedOn w:val="Normal"/>
    <w:link w:val="FooterChar"/>
    <w:uiPriority w:val="99"/>
    <w:unhideWhenUsed/>
    <w:rsid w:val="00353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2F"/>
  </w:style>
  <w:style w:type="paragraph" w:styleId="BalloonText">
    <w:name w:val="Balloon Text"/>
    <w:basedOn w:val="Normal"/>
    <w:link w:val="BalloonTextChar"/>
    <w:uiPriority w:val="99"/>
    <w:semiHidden/>
    <w:unhideWhenUsed/>
    <w:rsid w:val="00ED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eaouiss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iem.info/article/details/ID/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 AOUISSI</dc:creator>
  <cp:keywords/>
  <dc:description/>
  <cp:lastModifiedBy>Amine AOUISSI</cp:lastModifiedBy>
  <cp:revision>4</cp:revision>
  <cp:lastPrinted>2016-05-30T07:13:00Z</cp:lastPrinted>
  <dcterms:created xsi:type="dcterms:W3CDTF">2016-05-30T07:13:00Z</dcterms:created>
  <dcterms:modified xsi:type="dcterms:W3CDTF">2016-05-30T07:15:00Z</dcterms:modified>
</cp:coreProperties>
</file>