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2946C7">
        <w:trPr>
          <w:cantSplit/>
          <w:trHeight w:val="340"/>
        </w:trPr>
        <w:tc>
          <w:tcPr>
            <w:tcW w:w="2834" w:type="dxa"/>
            <w:shd w:val="clear" w:color="auto" w:fill="auto"/>
            <w:vAlign w:val="center"/>
          </w:tcPr>
          <w:p w:rsidR="002946C7" w:rsidRDefault="002946C7">
            <w:pPr>
              <w:pStyle w:val="ECVPersonalInfoHeading"/>
            </w:pPr>
            <w:r>
              <w:rPr>
                <w:caps w:val="0"/>
              </w:rPr>
              <w:t>PERSONAL INFORMATION</w:t>
            </w:r>
          </w:p>
        </w:tc>
        <w:tc>
          <w:tcPr>
            <w:tcW w:w="7541" w:type="dxa"/>
            <w:shd w:val="clear" w:color="auto" w:fill="auto"/>
            <w:vAlign w:val="center"/>
          </w:tcPr>
          <w:p w:rsidR="002946C7" w:rsidRDefault="00B3343B">
            <w:pPr>
              <w:pStyle w:val="ECVNameField"/>
            </w:pPr>
            <w:r>
              <w:t>Hazem H. Abdullah</w:t>
            </w:r>
            <w:r w:rsidR="00E55D8D">
              <w:t xml:space="preserve"> Mashaqi</w:t>
            </w:r>
          </w:p>
        </w:tc>
      </w:tr>
      <w:tr w:rsidR="002946C7">
        <w:trPr>
          <w:cantSplit/>
          <w:trHeight w:hRule="exact" w:val="227"/>
        </w:trPr>
        <w:tc>
          <w:tcPr>
            <w:tcW w:w="10375" w:type="dxa"/>
            <w:gridSpan w:val="2"/>
            <w:shd w:val="clear" w:color="auto" w:fill="auto"/>
          </w:tcPr>
          <w:p w:rsidR="002946C7" w:rsidRDefault="002946C7">
            <w:pPr>
              <w:pStyle w:val="ECVComments"/>
            </w:pPr>
          </w:p>
        </w:tc>
      </w:tr>
      <w:tr w:rsidR="002946C7">
        <w:trPr>
          <w:cantSplit/>
          <w:trHeight w:val="340"/>
        </w:trPr>
        <w:tc>
          <w:tcPr>
            <w:tcW w:w="2834" w:type="dxa"/>
            <w:vMerge w:val="restart"/>
            <w:shd w:val="clear" w:color="auto" w:fill="auto"/>
          </w:tcPr>
          <w:p w:rsidR="002946C7" w:rsidRDefault="00104CF3">
            <w:pPr>
              <w:pStyle w:val="ECVLeftHeading"/>
            </w:pPr>
            <w:r>
              <w:rPr>
                <w:noProof/>
                <w:lang w:val="en-US" w:eastAsia="en-US" w:bidi="ar-SA"/>
              </w:rPr>
              <w:drawing>
                <wp:inline distT="0" distB="0" distL="0" distR="0" wp14:anchorId="7E288056" wp14:editId="72D06DA2">
                  <wp:extent cx="133303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030" cy="1562100"/>
                          </a:xfrm>
                          <a:prstGeom prst="rect">
                            <a:avLst/>
                          </a:prstGeom>
                        </pic:spPr>
                      </pic:pic>
                    </a:graphicData>
                  </a:graphic>
                </wp:inline>
              </w:drawing>
            </w:r>
            <w:r w:rsidR="002946C7">
              <w:t xml:space="preserve"> </w:t>
            </w:r>
          </w:p>
        </w:tc>
        <w:tc>
          <w:tcPr>
            <w:tcW w:w="7541" w:type="dxa"/>
            <w:shd w:val="clear" w:color="auto" w:fill="auto"/>
          </w:tcPr>
          <w:p w:rsidR="002946C7" w:rsidRDefault="002946C7" w:rsidP="006F1148">
            <w:pPr>
              <w:pStyle w:val="ECVContactDetails0"/>
            </w:pPr>
          </w:p>
        </w:tc>
      </w:tr>
      <w:tr w:rsidR="002946C7">
        <w:trPr>
          <w:cantSplit/>
          <w:trHeight w:val="340"/>
        </w:trPr>
        <w:tc>
          <w:tcPr>
            <w:tcW w:w="2834" w:type="dxa"/>
            <w:vMerge/>
            <w:shd w:val="clear" w:color="auto" w:fill="auto"/>
          </w:tcPr>
          <w:p w:rsidR="002946C7" w:rsidRDefault="002946C7"/>
        </w:tc>
        <w:tc>
          <w:tcPr>
            <w:tcW w:w="7541" w:type="dxa"/>
            <w:shd w:val="clear" w:color="auto" w:fill="auto"/>
          </w:tcPr>
          <w:p w:rsidR="002946C7" w:rsidRDefault="00A370B0" w:rsidP="00104CF3">
            <w:pPr>
              <w:pStyle w:val="ECVContactDetails0"/>
              <w:tabs>
                <w:tab w:val="right" w:pos="8218"/>
              </w:tabs>
            </w:pPr>
            <w:r>
              <w:rPr>
                <w:noProof/>
                <w:lang w:val="en-US" w:eastAsia="en-US" w:bidi="ar-SA"/>
              </w:rPr>
              <w:drawing>
                <wp:anchor distT="0" distB="0" distL="0" distR="71755" simplePos="0" relativeHeight="251659776" behindDoc="0" locked="0" layoutInCell="1" allowOverlap="1" wp14:anchorId="410ACC93" wp14:editId="5656EC75">
                  <wp:simplePos x="0" y="0"/>
                  <wp:positionH relativeFrom="column">
                    <wp:posOffset>2089785</wp:posOffset>
                  </wp:positionH>
                  <wp:positionV relativeFrom="paragraph">
                    <wp:posOffset>0</wp:posOffset>
                  </wp:positionV>
                  <wp:extent cx="125730" cy="128905"/>
                  <wp:effectExtent l="19050" t="0" r="7620" b="0"/>
                  <wp:wrapSquare wrapText="bothSides"/>
                  <wp:docPr id="1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2946C7">
              <w:rPr>
                <w:rStyle w:val="ECVContactDetails"/>
              </w:rPr>
              <w:t xml:space="preserve"> </w:t>
            </w:r>
            <w:r>
              <w:rPr>
                <w:noProof/>
                <w:lang w:val="en-US" w:eastAsia="en-US" w:bidi="ar-SA"/>
              </w:rPr>
              <w:drawing>
                <wp:inline distT="0" distB="0" distL="0" distR="0" wp14:anchorId="5FBA222A" wp14:editId="02BD810D">
                  <wp:extent cx="123825" cy="133350"/>
                  <wp:effectExtent l="19050" t="0" r="9525" b="0"/>
                  <wp:docPr id="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002946C7">
              <w:t xml:space="preserve"> </w:t>
            </w:r>
            <w:r w:rsidR="00B3343B">
              <w:rPr>
                <w:rStyle w:val="ECVContactDetails"/>
              </w:rPr>
              <w:t xml:space="preserve">+970 </w:t>
            </w:r>
            <w:r w:rsidR="00531379">
              <w:rPr>
                <w:rStyle w:val="ECVContactDetails"/>
              </w:rPr>
              <w:t>599797279,</w:t>
            </w:r>
            <w:r w:rsidR="00104CF3">
              <w:rPr>
                <w:rStyle w:val="ECVContactDetails"/>
              </w:rPr>
              <w:t xml:space="preserve"> +962 </w:t>
            </w:r>
            <w:r w:rsidR="00531379">
              <w:rPr>
                <w:rStyle w:val="ECVContactDetails"/>
              </w:rPr>
              <w:t xml:space="preserve">788797279,  </w:t>
            </w:r>
            <w:r w:rsidR="002946C7">
              <w:t xml:space="preserve"> </w:t>
            </w:r>
            <w:r w:rsidR="00B3343B">
              <w:t xml:space="preserve">     +970</w:t>
            </w:r>
            <w:r w:rsidR="00483CD4">
              <w:t xml:space="preserve"> </w:t>
            </w:r>
            <w:r w:rsidR="00B3343B">
              <w:t xml:space="preserve">22793288 </w:t>
            </w:r>
          </w:p>
        </w:tc>
      </w:tr>
      <w:tr w:rsidR="002946C7">
        <w:trPr>
          <w:cantSplit/>
          <w:trHeight w:val="340"/>
        </w:trPr>
        <w:tc>
          <w:tcPr>
            <w:tcW w:w="2834" w:type="dxa"/>
            <w:vMerge/>
            <w:shd w:val="clear" w:color="auto" w:fill="auto"/>
          </w:tcPr>
          <w:p w:rsidR="002946C7" w:rsidRDefault="002946C7"/>
        </w:tc>
        <w:tc>
          <w:tcPr>
            <w:tcW w:w="7541" w:type="dxa"/>
            <w:shd w:val="clear" w:color="auto" w:fill="auto"/>
            <w:vAlign w:val="center"/>
          </w:tcPr>
          <w:p w:rsidR="002946C7" w:rsidRDefault="00A370B0">
            <w:pPr>
              <w:pStyle w:val="ECVContactDetails0"/>
            </w:pPr>
            <w:r>
              <w:rPr>
                <w:noProof/>
                <w:lang w:val="en-US" w:eastAsia="en-US" w:bidi="ar-SA"/>
              </w:rPr>
              <w:drawing>
                <wp:anchor distT="0" distB="0" distL="0" distR="71755" simplePos="0" relativeHeight="251658752" behindDoc="0" locked="0" layoutInCell="1" allowOverlap="1" wp14:anchorId="3B0C7064" wp14:editId="67408DA9">
                  <wp:simplePos x="0" y="0"/>
                  <wp:positionH relativeFrom="column">
                    <wp:posOffset>0</wp:posOffset>
                  </wp:positionH>
                  <wp:positionV relativeFrom="paragraph">
                    <wp:posOffset>0</wp:posOffset>
                  </wp:positionV>
                  <wp:extent cx="126365" cy="144145"/>
                  <wp:effectExtent l="19050" t="0" r="6985" b="0"/>
                  <wp:wrapSquare wrapText="bothSides"/>
                  <wp:docPr id="1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hyperlink r:id="rId12" w:history="1">
              <w:r w:rsidR="00032C1C" w:rsidRPr="00871294">
                <w:rPr>
                  <w:rStyle w:val="Hyperlink"/>
                </w:rPr>
                <w:t>haz84ha@gmail.com</w:t>
              </w:r>
            </w:hyperlink>
          </w:p>
        </w:tc>
      </w:tr>
      <w:tr w:rsidR="002946C7">
        <w:trPr>
          <w:cantSplit/>
          <w:trHeight w:val="340"/>
        </w:trPr>
        <w:tc>
          <w:tcPr>
            <w:tcW w:w="2834" w:type="dxa"/>
            <w:vMerge/>
            <w:shd w:val="clear" w:color="auto" w:fill="auto"/>
          </w:tcPr>
          <w:p w:rsidR="002946C7" w:rsidRDefault="002946C7"/>
        </w:tc>
        <w:tc>
          <w:tcPr>
            <w:tcW w:w="7541" w:type="dxa"/>
            <w:shd w:val="clear" w:color="auto" w:fill="auto"/>
          </w:tcPr>
          <w:p w:rsidR="002946C7" w:rsidRDefault="002946C7">
            <w:pPr>
              <w:pStyle w:val="ECVContactDetails0"/>
            </w:pPr>
          </w:p>
        </w:tc>
      </w:tr>
      <w:tr w:rsidR="002946C7">
        <w:trPr>
          <w:cantSplit/>
          <w:trHeight w:val="340"/>
        </w:trPr>
        <w:tc>
          <w:tcPr>
            <w:tcW w:w="2834" w:type="dxa"/>
            <w:vMerge/>
            <w:shd w:val="clear" w:color="auto" w:fill="auto"/>
          </w:tcPr>
          <w:p w:rsidR="002946C7" w:rsidRDefault="002946C7"/>
        </w:tc>
        <w:tc>
          <w:tcPr>
            <w:tcW w:w="7541" w:type="dxa"/>
            <w:shd w:val="clear" w:color="auto" w:fill="auto"/>
          </w:tcPr>
          <w:p w:rsidR="002946C7" w:rsidRDefault="002946C7">
            <w:pPr>
              <w:pStyle w:val="ECVContactDetails0"/>
            </w:pPr>
          </w:p>
        </w:tc>
      </w:tr>
      <w:tr w:rsidR="002946C7">
        <w:trPr>
          <w:cantSplit/>
          <w:trHeight w:val="397"/>
        </w:trPr>
        <w:tc>
          <w:tcPr>
            <w:tcW w:w="2834" w:type="dxa"/>
            <w:vMerge/>
            <w:shd w:val="clear" w:color="auto" w:fill="auto"/>
          </w:tcPr>
          <w:p w:rsidR="002946C7" w:rsidRDefault="002946C7"/>
        </w:tc>
        <w:tc>
          <w:tcPr>
            <w:tcW w:w="7541" w:type="dxa"/>
            <w:shd w:val="clear" w:color="auto" w:fill="auto"/>
            <w:vAlign w:val="center"/>
          </w:tcPr>
          <w:p w:rsidR="002946C7" w:rsidRDefault="00531379" w:rsidP="00B3343B">
            <w:pPr>
              <w:pStyle w:val="ECVGenderRow"/>
            </w:pPr>
            <w:r w:rsidRPr="00B3343B">
              <w:rPr>
                <w:rStyle w:val="ECVHeadingContactDetails"/>
              </w:rPr>
              <w:t>gender</w:t>
            </w:r>
            <w:r>
              <w:t xml:space="preserve"> </w:t>
            </w:r>
            <w:r>
              <w:rPr>
                <w:rStyle w:val="ECVContactDetails"/>
              </w:rPr>
              <w:t>Male</w:t>
            </w:r>
            <w:r w:rsidR="002946C7">
              <w:t xml:space="preserve"> </w:t>
            </w:r>
            <w:r w:rsidR="002946C7">
              <w:rPr>
                <w:rStyle w:val="ECVHeadingContactDetails"/>
              </w:rPr>
              <w:t>| Date of birth</w:t>
            </w:r>
            <w:r w:rsidR="002946C7">
              <w:t xml:space="preserve"> </w:t>
            </w:r>
            <w:r w:rsidR="00104CF3">
              <w:rPr>
                <w:rStyle w:val="ECVContactDetails"/>
              </w:rPr>
              <w:t>16</w:t>
            </w:r>
            <w:r w:rsidR="00104CF3" w:rsidRPr="00104CF3">
              <w:rPr>
                <w:rStyle w:val="ECVContactDetails"/>
                <w:vertAlign w:val="superscript"/>
              </w:rPr>
              <w:t>th</w:t>
            </w:r>
            <w:r w:rsidR="00104CF3">
              <w:rPr>
                <w:rStyle w:val="ECVContactDetails"/>
              </w:rPr>
              <w:t xml:space="preserve"> Feb. </w:t>
            </w:r>
            <w:r>
              <w:rPr>
                <w:rStyle w:val="ECVContactDetails"/>
              </w:rPr>
              <w:t xml:space="preserve">1984 </w:t>
            </w:r>
            <w:r>
              <w:t>|</w:t>
            </w:r>
            <w:r w:rsidR="002946C7">
              <w:rPr>
                <w:rStyle w:val="ECVHeadingContactDetails"/>
              </w:rPr>
              <w:t xml:space="preserve"> </w:t>
            </w:r>
            <w:r>
              <w:rPr>
                <w:rStyle w:val="ECVHeadingContactDetails"/>
              </w:rPr>
              <w:t>Nationality</w:t>
            </w:r>
            <w:r>
              <w:t xml:space="preserve"> </w:t>
            </w:r>
            <w:r>
              <w:rPr>
                <w:rStyle w:val="ECVContactDetails"/>
              </w:rPr>
              <w:t>Jordanian</w:t>
            </w:r>
            <w:r w:rsidR="00B3343B">
              <w:rPr>
                <w:rStyle w:val="ECVContactDetails"/>
              </w:rPr>
              <w:t xml:space="preserve"> </w:t>
            </w:r>
            <w:r w:rsidR="002946C7">
              <w:t xml:space="preserve"> </w:t>
            </w:r>
          </w:p>
        </w:tc>
      </w:tr>
    </w:tbl>
    <w:p w:rsidR="002946C7" w:rsidRDefault="002946C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trHeight w:val="170"/>
        </w:trPr>
        <w:tc>
          <w:tcPr>
            <w:tcW w:w="2835" w:type="dxa"/>
            <w:shd w:val="clear" w:color="auto" w:fill="auto"/>
          </w:tcPr>
          <w:p w:rsidR="002946C7" w:rsidRDefault="002946C7">
            <w:pPr>
              <w:pStyle w:val="ECVLeftHeading"/>
            </w:pPr>
            <w:r>
              <w:rPr>
                <w:caps w:val="0"/>
              </w:rPr>
              <w:t>WORK EXPERIENCE</w:t>
            </w:r>
          </w:p>
        </w:tc>
        <w:tc>
          <w:tcPr>
            <w:tcW w:w="7540" w:type="dxa"/>
            <w:shd w:val="clear" w:color="auto" w:fill="auto"/>
            <w:vAlign w:val="bottom"/>
          </w:tcPr>
          <w:p w:rsidR="002946C7" w:rsidRDefault="00A370B0">
            <w:pPr>
              <w:pStyle w:val="ECVBlueBox"/>
            </w:pPr>
            <w:r>
              <w:rPr>
                <w:noProof/>
                <w:lang w:val="en-US" w:eastAsia="en-US" w:bidi="ar-SA"/>
              </w:rPr>
              <w:drawing>
                <wp:inline distT="0" distB="0" distL="0" distR="0">
                  <wp:extent cx="4791075" cy="85725"/>
                  <wp:effectExtent l="1905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531379" w:rsidP="00531379">
      <w:pPr>
        <w:pStyle w:val="ECVComments"/>
        <w:tabs>
          <w:tab w:val="left" w:pos="675"/>
          <w:tab w:val="left" w:pos="3075"/>
        </w:tabs>
        <w:jc w:val="left"/>
      </w:pPr>
      <w:r>
        <w:tab/>
      </w:r>
      <w:r w:rsidRPr="00531379">
        <w:rPr>
          <w:color w:val="0E4194"/>
          <w:sz w:val="18"/>
        </w:rPr>
        <w:t>June 2016- Present</w:t>
      </w:r>
      <w:r>
        <w:t xml:space="preserve"> </w:t>
      </w:r>
      <w:r>
        <w:tab/>
      </w:r>
      <w:r w:rsidRPr="00531379">
        <w:rPr>
          <w:color w:val="0E4194"/>
          <w:sz w:val="22"/>
        </w:rPr>
        <w:t>Quality Manager</w:t>
      </w:r>
    </w:p>
    <w:p w:rsidR="00531379" w:rsidRPr="00531379" w:rsidRDefault="00531379" w:rsidP="00531379">
      <w:pPr>
        <w:pStyle w:val="ECVComments"/>
        <w:tabs>
          <w:tab w:val="left" w:pos="675"/>
          <w:tab w:val="left" w:pos="3075"/>
        </w:tabs>
        <w:jc w:val="left"/>
        <w:rPr>
          <w:rFonts w:eastAsia="ArialMT" w:cs="ArialMT"/>
          <w:color w:val="3F3A38"/>
          <w:sz w:val="18"/>
          <w:szCs w:val="18"/>
        </w:rPr>
      </w:pPr>
      <w:r>
        <w:t xml:space="preserve">                                                                                 </w:t>
      </w:r>
      <w:r w:rsidRPr="00531379">
        <w:rPr>
          <w:rFonts w:eastAsia="ArialMT" w:cs="ArialMT"/>
          <w:color w:val="3F3A38"/>
          <w:sz w:val="18"/>
          <w:szCs w:val="18"/>
        </w:rPr>
        <w:t xml:space="preserve">ALTAYF co for food and dairy products (candia Plaestine)-Tulkaram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2946C7">
        <w:trPr>
          <w:cantSplit/>
        </w:trPr>
        <w:tc>
          <w:tcPr>
            <w:tcW w:w="2834" w:type="dxa"/>
            <w:vMerge w:val="restart"/>
            <w:shd w:val="clear" w:color="auto" w:fill="auto"/>
          </w:tcPr>
          <w:p w:rsidR="00531379" w:rsidRDefault="00531379" w:rsidP="00531379">
            <w:pPr>
              <w:pStyle w:val="ECVDate"/>
              <w:jc w:val="left"/>
            </w:pPr>
          </w:p>
          <w:p w:rsidR="002946C7" w:rsidRDefault="00B03902" w:rsidP="00326EDD">
            <w:pPr>
              <w:pStyle w:val="ECVDate"/>
              <w:jc w:val="center"/>
            </w:pPr>
            <w:r>
              <w:t>April 200</w:t>
            </w:r>
            <w:r w:rsidR="00326EDD">
              <w:t>7</w:t>
            </w:r>
            <w:r>
              <w:t xml:space="preserve"> </w:t>
            </w:r>
            <w:r w:rsidR="00531379">
              <w:t>–</w:t>
            </w:r>
            <w:r w:rsidR="00B3343B">
              <w:t xml:space="preserve"> </w:t>
            </w:r>
            <w:r w:rsidR="00531379">
              <w:t>June 2016</w:t>
            </w:r>
            <w:r>
              <w:t xml:space="preserve"> </w:t>
            </w:r>
          </w:p>
          <w:p w:rsidR="00B03902" w:rsidRDefault="00B03902">
            <w:pPr>
              <w:pStyle w:val="ECVDate"/>
            </w:pPr>
          </w:p>
          <w:p w:rsidR="00B03902" w:rsidRPr="00B03902" w:rsidRDefault="00B03902" w:rsidP="00B03902"/>
          <w:p w:rsidR="00B03902" w:rsidRPr="00B03902" w:rsidRDefault="00B03902" w:rsidP="00B03902"/>
          <w:p w:rsidR="00B03902" w:rsidRDefault="00B03902"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Default="00087721" w:rsidP="00B03902"/>
          <w:p w:rsidR="00087721" w:rsidRPr="00326EDD" w:rsidRDefault="00326EDD" w:rsidP="00B03902">
            <w:pPr>
              <w:rPr>
                <w:color w:val="0E4194"/>
                <w:sz w:val="18"/>
              </w:rPr>
            </w:pPr>
            <w:r w:rsidRPr="00326EDD">
              <w:rPr>
                <w:color w:val="0E4194"/>
                <w:sz w:val="18"/>
              </w:rPr>
              <w:t xml:space="preserve">April 2006- April 2007 </w:t>
            </w:r>
          </w:p>
          <w:p w:rsidR="00326EDD" w:rsidRDefault="00326EDD" w:rsidP="00B03902"/>
          <w:p w:rsidR="00326EDD" w:rsidRDefault="00326EDD" w:rsidP="00B03902"/>
          <w:p w:rsidR="00326EDD" w:rsidRDefault="00326EDD" w:rsidP="00B03902"/>
          <w:p w:rsidR="00326EDD" w:rsidRDefault="00326EDD" w:rsidP="00B03902"/>
          <w:p w:rsidR="00326EDD" w:rsidRDefault="00326EDD" w:rsidP="00B03902"/>
          <w:p w:rsidR="00326EDD" w:rsidRDefault="00326EDD" w:rsidP="00B03902"/>
          <w:p w:rsidR="00BA6D20" w:rsidRDefault="00BA6D20" w:rsidP="00B03902"/>
          <w:p w:rsidR="00BA6D20" w:rsidRDefault="00BA6D20" w:rsidP="00B03902"/>
          <w:p w:rsidR="00BA6D20" w:rsidRDefault="00BA6D20" w:rsidP="00B03902"/>
          <w:p w:rsidR="00326EDD" w:rsidRDefault="00326EDD" w:rsidP="00B03902"/>
          <w:p w:rsidR="00084BF2" w:rsidRPr="00087721" w:rsidRDefault="00087721" w:rsidP="00087721">
            <w:pPr>
              <w:rPr>
                <w:color w:val="0E4194"/>
                <w:sz w:val="18"/>
              </w:rPr>
            </w:pPr>
            <w:r w:rsidRPr="00B03902">
              <w:rPr>
                <w:color w:val="0E4194"/>
                <w:sz w:val="18"/>
              </w:rPr>
              <w:t>February 2004 – April 2006</w:t>
            </w:r>
          </w:p>
        </w:tc>
        <w:tc>
          <w:tcPr>
            <w:tcW w:w="7541" w:type="dxa"/>
            <w:shd w:val="clear" w:color="auto" w:fill="auto"/>
          </w:tcPr>
          <w:p w:rsidR="00531379" w:rsidRDefault="00531379">
            <w:pPr>
              <w:pStyle w:val="ECVSubSectionHeading"/>
            </w:pPr>
          </w:p>
          <w:p w:rsidR="002946C7" w:rsidRDefault="00B3343B">
            <w:pPr>
              <w:pStyle w:val="ECVSubSectionHeading"/>
            </w:pPr>
            <w:r>
              <w:t xml:space="preserve">Quality </w:t>
            </w:r>
            <w:r w:rsidR="00104CF3">
              <w:t xml:space="preserve">Assurance </w:t>
            </w:r>
            <w:r w:rsidR="0060227A">
              <w:t xml:space="preserve">and Quality </w:t>
            </w:r>
            <w:r w:rsidR="00104CF3">
              <w:t>Manager and Food Safety Team L</w:t>
            </w:r>
            <w:r>
              <w:t xml:space="preserve">eader </w:t>
            </w:r>
          </w:p>
        </w:tc>
      </w:tr>
      <w:tr w:rsidR="002946C7">
        <w:trPr>
          <w:cantSplit/>
        </w:trPr>
        <w:tc>
          <w:tcPr>
            <w:tcW w:w="2834" w:type="dxa"/>
            <w:vMerge/>
            <w:shd w:val="clear" w:color="auto" w:fill="auto"/>
          </w:tcPr>
          <w:p w:rsidR="002946C7" w:rsidRDefault="002946C7"/>
        </w:tc>
        <w:tc>
          <w:tcPr>
            <w:tcW w:w="7541" w:type="dxa"/>
            <w:shd w:val="clear" w:color="auto" w:fill="auto"/>
          </w:tcPr>
          <w:p w:rsidR="002946C7" w:rsidRDefault="00B3343B">
            <w:pPr>
              <w:pStyle w:val="ECVOrganisationDetails"/>
            </w:pPr>
            <w:r>
              <w:t xml:space="preserve">Hamoda company for food and dairy products – Jerusalem </w:t>
            </w:r>
          </w:p>
        </w:tc>
      </w:tr>
      <w:tr w:rsidR="002946C7">
        <w:trPr>
          <w:cantSplit/>
        </w:trPr>
        <w:tc>
          <w:tcPr>
            <w:tcW w:w="2834" w:type="dxa"/>
            <w:vMerge/>
            <w:shd w:val="clear" w:color="auto" w:fill="auto"/>
          </w:tcPr>
          <w:p w:rsidR="002946C7" w:rsidRDefault="002946C7"/>
        </w:tc>
        <w:tc>
          <w:tcPr>
            <w:tcW w:w="7541" w:type="dxa"/>
            <w:shd w:val="clear" w:color="auto" w:fill="auto"/>
          </w:tcPr>
          <w:p w:rsidR="00084BF2" w:rsidRPr="00084BF2" w:rsidRDefault="002946C7" w:rsidP="00084BF2">
            <w:pPr>
              <w:pStyle w:val="ECVSectionBullet"/>
              <w:numPr>
                <w:ilvl w:val="0"/>
                <w:numId w:val="2"/>
              </w:numPr>
              <w:rPr>
                <w:sz w:val="22"/>
                <w:szCs w:val="22"/>
              </w:rPr>
            </w:pPr>
            <w:r>
              <w:t xml:space="preserve"> </w:t>
            </w:r>
            <w:r w:rsidR="00084BF2">
              <w:t xml:space="preserve">- </w:t>
            </w:r>
            <w:r w:rsidR="00084BF2" w:rsidRPr="00084BF2">
              <w:rPr>
                <w:sz w:val="22"/>
                <w:szCs w:val="22"/>
              </w:rPr>
              <w:t>Coordination with the production manager regarding good manufacturing methods.</w:t>
            </w:r>
          </w:p>
          <w:p w:rsidR="00084BF2" w:rsidRPr="00084BF2" w:rsidRDefault="00084BF2" w:rsidP="00084BF2">
            <w:pPr>
              <w:pStyle w:val="ECVSectionBullet"/>
              <w:numPr>
                <w:ilvl w:val="0"/>
                <w:numId w:val="2"/>
              </w:numPr>
              <w:rPr>
                <w:sz w:val="22"/>
                <w:szCs w:val="22"/>
              </w:rPr>
            </w:pPr>
            <w:r w:rsidRPr="00084BF2">
              <w:rPr>
                <w:sz w:val="22"/>
                <w:szCs w:val="22"/>
              </w:rPr>
              <w:t>- Coordination with the production manager and director of stores for the destruction of non-conforming and the quantities that need to be destroyed.</w:t>
            </w:r>
          </w:p>
          <w:p w:rsidR="00084BF2" w:rsidRPr="00084BF2" w:rsidRDefault="00084BF2" w:rsidP="00084BF2">
            <w:pPr>
              <w:pStyle w:val="ECVSectionBullet"/>
              <w:numPr>
                <w:ilvl w:val="0"/>
                <w:numId w:val="2"/>
              </w:numPr>
              <w:rPr>
                <w:sz w:val="22"/>
                <w:szCs w:val="22"/>
              </w:rPr>
            </w:pPr>
            <w:r w:rsidRPr="00084BF2">
              <w:rPr>
                <w:sz w:val="22"/>
                <w:szCs w:val="22"/>
              </w:rPr>
              <w:t>- Contribute to get Palestinian and international specifications and work on the application.</w:t>
            </w:r>
          </w:p>
          <w:p w:rsidR="00084BF2" w:rsidRPr="00084BF2" w:rsidRDefault="00084BF2" w:rsidP="00084BF2">
            <w:pPr>
              <w:pStyle w:val="ECVSectionBullet"/>
              <w:numPr>
                <w:ilvl w:val="0"/>
                <w:numId w:val="2"/>
              </w:numPr>
              <w:rPr>
                <w:sz w:val="22"/>
                <w:szCs w:val="22"/>
              </w:rPr>
            </w:pPr>
            <w:r w:rsidRPr="00084BF2">
              <w:rPr>
                <w:sz w:val="22"/>
                <w:szCs w:val="22"/>
              </w:rPr>
              <w:t>- A special system of health conditions of the company, employees, and work on its application and supervision of its implementation. Health conditions and includes your order and public hygiene in the company and a special system to control the insects and a special system of employees in the company and the health of its visitors.</w:t>
            </w:r>
          </w:p>
          <w:p w:rsidR="00084BF2" w:rsidRPr="00084BF2" w:rsidRDefault="00084BF2" w:rsidP="00084BF2">
            <w:pPr>
              <w:pStyle w:val="ECVSectionBullet"/>
              <w:numPr>
                <w:ilvl w:val="0"/>
                <w:numId w:val="2"/>
              </w:numPr>
              <w:rPr>
                <w:sz w:val="22"/>
                <w:szCs w:val="22"/>
              </w:rPr>
            </w:pPr>
            <w:r w:rsidRPr="00084BF2">
              <w:rPr>
                <w:sz w:val="22"/>
                <w:szCs w:val="22"/>
              </w:rPr>
              <w:t>- Follow-up to determine the company is likely to occur in emergency situations and also determine the readiness process and respond to emergencies.</w:t>
            </w:r>
          </w:p>
          <w:p w:rsidR="00084BF2" w:rsidRPr="00084BF2" w:rsidRDefault="00084BF2" w:rsidP="00084BF2">
            <w:pPr>
              <w:pStyle w:val="ECVSectionBullet"/>
              <w:numPr>
                <w:ilvl w:val="0"/>
                <w:numId w:val="2"/>
              </w:numPr>
              <w:rPr>
                <w:sz w:val="22"/>
                <w:szCs w:val="22"/>
              </w:rPr>
            </w:pPr>
            <w:r w:rsidRPr="00084BF2">
              <w:rPr>
                <w:sz w:val="22"/>
                <w:szCs w:val="22"/>
              </w:rPr>
              <w:t>- Meetings of the food safety management team and work on the follow-up to the application of its results.</w:t>
            </w:r>
          </w:p>
          <w:p w:rsidR="00084BF2" w:rsidRPr="00084BF2" w:rsidRDefault="00084BF2" w:rsidP="00084BF2">
            <w:pPr>
              <w:pStyle w:val="ECVSectionBullet"/>
              <w:numPr>
                <w:ilvl w:val="0"/>
                <w:numId w:val="2"/>
              </w:numPr>
              <w:rPr>
                <w:sz w:val="22"/>
                <w:szCs w:val="22"/>
              </w:rPr>
            </w:pPr>
            <w:r w:rsidRPr="00084BF2">
              <w:rPr>
                <w:sz w:val="22"/>
                <w:szCs w:val="22"/>
              </w:rPr>
              <w:t> the process of development of the food safety system, document management and issuance process and follow-up organized and distributed in circles and sections of the company and management to cancel or modify any document of the system and follow-up process</w:t>
            </w:r>
          </w:p>
          <w:p w:rsidR="00084BF2" w:rsidRPr="00084BF2" w:rsidRDefault="00084BF2" w:rsidP="00084BF2">
            <w:pPr>
              <w:pStyle w:val="ECVSectionBullet"/>
              <w:numPr>
                <w:ilvl w:val="0"/>
                <w:numId w:val="2"/>
              </w:numPr>
              <w:rPr>
                <w:sz w:val="22"/>
                <w:szCs w:val="22"/>
              </w:rPr>
            </w:pPr>
            <w:r w:rsidRPr="00084BF2">
              <w:rPr>
                <w:sz w:val="22"/>
                <w:szCs w:val="22"/>
              </w:rPr>
              <w:t>- Collect necessary for the meeting of the administrative review and the call for the meeting and follow up the implementation of the outputs of the meeting and follow up the implementation of the decisions of this meeting information</w:t>
            </w:r>
          </w:p>
          <w:p w:rsidR="00084BF2" w:rsidRPr="00084BF2" w:rsidRDefault="00084BF2" w:rsidP="00084BF2">
            <w:pPr>
              <w:pStyle w:val="ECVSectionBullet"/>
              <w:numPr>
                <w:ilvl w:val="0"/>
                <w:numId w:val="2"/>
              </w:numPr>
              <w:rPr>
                <w:sz w:val="22"/>
                <w:szCs w:val="22"/>
              </w:rPr>
            </w:pPr>
            <w:r w:rsidRPr="00084BF2">
              <w:rPr>
                <w:sz w:val="22"/>
                <w:szCs w:val="22"/>
              </w:rPr>
              <w:t>- The process of change in the management of the topics that have been included in the change management.</w:t>
            </w:r>
          </w:p>
          <w:p w:rsidR="00084BF2" w:rsidRPr="00084BF2" w:rsidRDefault="00084BF2" w:rsidP="00084BF2">
            <w:pPr>
              <w:pStyle w:val="ECVSectionBullet"/>
              <w:numPr>
                <w:ilvl w:val="0"/>
                <w:numId w:val="2"/>
              </w:numPr>
              <w:rPr>
                <w:sz w:val="22"/>
                <w:szCs w:val="22"/>
              </w:rPr>
            </w:pPr>
            <w:r w:rsidRPr="00084BF2">
              <w:rPr>
                <w:sz w:val="22"/>
                <w:szCs w:val="22"/>
              </w:rPr>
              <w:t>- A review of cases of non-conformity and the study of these cases with the relevant staff reports in order to take the necessary corrective actions and the work of the necessary tests in order to determine the status of materials / non-conforming products from where it is safe or unsafe food and take remedial actions and preventive accordingly and follow up the implementation of these procedures.</w:t>
            </w:r>
          </w:p>
          <w:p w:rsidR="002946C7" w:rsidRDefault="00084BF2" w:rsidP="00084BF2">
            <w:pPr>
              <w:pStyle w:val="ECVSectionBullet"/>
              <w:numPr>
                <w:ilvl w:val="0"/>
                <w:numId w:val="2"/>
              </w:numPr>
              <w:rPr>
                <w:sz w:val="22"/>
                <w:szCs w:val="22"/>
              </w:rPr>
            </w:pPr>
            <w:r w:rsidRPr="00084BF2">
              <w:rPr>
                <w:sz w:val="22"/>
                <w:szCs w:val="22"/>
              </w:rPr>
              <w:t>- Contribute to the identification and adoption of the annual training plans within the company</w:t>
            </w:r>
            <w:r>
              <w:rPr>
                <w:sz w:val="22"/>
                <w:szCs w:val="22"/>
              </w:rPr>
              <w:t>.</w:t>
            </w:r>
          </w:p>
          <w:p w:rsidR="00084BF2" w:rsidRPr="00084BF2" w:rsidRDefault="00084BF2" w:rsidP="00084BF2">
            <w:pPr>
              <w:pStyle w:val="ECVSectionBullet"/>
              <w:numPr>
                <w:ilvl w:val="0"/>
                <w:numId w:val="2"/>
              </w:numPr>
              <w:rPr>
                <w:sz w:val="22"/>
                <w:szCs w:val="22"/>
              </w:rPr>
            </w:pPr>
          </w:p>
          <w:p w:rsidR="00B03902" w:rsidRPr="00A370B0" w:rsidRDefault="00B03902" w:rsidP="00A370B0">
            <w:pPr>
              <w:pStyle w:val="ECVBusinessSectorRow"/>
              <w:rPr>
                <w:sz w:val="18"/>
                <w:szCs w:val="18"/>
              </w:rPr>
            </w:pPr>
            <w:r>
              <w:rPr>
                <w:rStyle w:val="ECVHeadingBusinessSector"/>
              </w:rPr>
              <w:t xml:space="preserve">Business or </w:t>
            </w:r>
            <w:r w:rsidR="008759F7">
              <w:rPr>
                <w:rStyle w:val="ECVHeadingBusinessSector"/>
              </w:rPr>
              <w:t>sector</w:t>
            </w:r>
            <w:r w:rsidR="008759F7">
              <w:t xml:space="preserve"> </w:t>
            </w:r>
            <w:r w:rsidR="008759F7">
              <w:rPr>
                <w:rStyle w:val="ECVContactDetails"/>
              </w:rPr>
              <w:t>dairy</w:t>
            </w:r>
            <w:r>
              <w:rPr>
                <w:rStyle w:val="ECVContactDetails"/>
              </w:rPr>
              <w:t xml:space="preserve"> and </w:t>
            </w:r>
            <w:r w:rsidR="008759F7">
              <w:rPr>
                <w:rStyle w:val="ECVContactDetails"/>
              </w:rPr>
              <w:t xml:space="preserve"> </w:t>
            </w:r>
            <w:r>
              <w:rPr>
                <w:rStyle w:val="ECVContactDetails"/>
              </w:rPr>
              <w:t>food sector.</w:t>
            </w:r>
          </w:p>
          <w:p w:rsidR="00B03902" w:rsidRDefault="00B03902" w:rsidP="00B03902">
            <w:pPr>
              <w:pStyle w:val="ECVSectionBullet"/>
            </w:pPr>
          </w:p>
        </w:tc>
      </w:tr>
      <w:tr w:rsidR="00B03902" w:rsidTr="008C3A2B">
        <w:trPr>
          <w:cantSplit/>
          <w:trHeight w:val="340"/>
        </w:trPr>
        <w:tc>
          <w:tcPr>
            <w:tcW w:w="2834" w:type="dxa"/>
            <w:vMerge/>
            <w:shd w:val="clear" w:color="auto" w:fill="auto"/>
          </w:tcPr>
          <w:p w:rsidR="00B03902" w:rsidRDefault="00B03902" w:rsidP="00B03902"/>
        </w:tc>
        <w:tc>
          <w:tcPr>
            <w:tcW w:w="7541" w:type="dxa"/>
            <w:shd w:val="clear" w:color="auto" w:fill="auto"/>
          </w:tcPr>
          <w:p w:rsidR="00326EDD" w:rsidRDefault="00084BF2" w:rsidP="00B03902">
            <w:pPr>
              <w:pStyle w:val="ECVSubSectionHeading"/>
            </w:pPr>
            <w:r>
              <w:t xml:space="preserve"> </w:t>
            </w:r>
            <w:r w:rsidR="00326EDD">
              <w:t xml:space="preserve">Quality control &amp; lab. Tech. </w:t>
            </w:r>
          </w:p>
          <w:p w:rsidR="00326EDD" w:rsidRDefault="00326EDD" w:rsidP="00326EDD">
            <w:pPr>
              <w:pStyle w:val="ECVOrganisationDetails"/>
            </w:pPr>
            <w:r>
              <w:t>Hamoda company for food and dairy products – Jerusalem</w:t>
            </w:r>
          </w:p>
          <w:p w:rsidR="00326EDD" w:rsidRDefault="00326EDD" w:rsidP="00326EDD">
            <w:pPr>
              <w:pStyle w:val="ECVSectionBullet"/>
              <w:numPr>
                <w:ilvl w:val="0"/>
                <w:numId w:val="2"/>
              </w:numPr>
            </w:pPr>
            <w:r>
              <w:t>Responsibilities to all laboratory test (physical, microbial and chemical) of dairy and salads  and to quality control in production area.</w:t>
            </w:r>
          </w:p>
          <w:p w:rsidR="00326EDD" w:rsidRDefault="00326EDD" w:rsidP="00326EDD">
            <w:pPr>
              <w:pStyle w:val="ECVSectionBullet"/>
              <w:numPr>
                <w:ilvl w:val="0"/>
                <w:numId w:val="2"/>
              </w:numPr>
            </w:pPr>
            <w:r>
              <w:t xml:space="preserve">Apply quality control </w:t>
            </w:r>
            <w:r w:rsidR="0060227A">
              <w:t>processed.</w:t>
            </w:r>
          </w:p>
          <w:p w:rsidR="00326EDD" w:rsidRDefault="00326EDD" w:rsidP="00326EDD">
            <w:pPr>
              <w:pStyle w:val="ECVSectionBullet"/>
            </w:pPr>
          </w:p>
          <w:p w:rsidR="00326EDD" w:rsidRDefault="00326EDD" w:rsidP="00326EDD">
            <w:pPr>
              <w:pStyle w:val="ECVOrganisationDetails"/>
            </w:pPr>
            <w:r>
              <w:rPr>
                <w:rStyle w:val="ECVHeadingBusinessSector"/>
              </w:rPr>
              <w:t>Business or sector</w:t>
            </w:r>
            <w:r>
              <w:t xml:space="preserve"> </w:t>
            </w:r>
            <w:r w:rsidR="0060227A">
              <w:rPr>
                <w:rStyle w:val="ECVContactDetails"/>
              </w:rPr>
              <w:t>food sector</w:t>
            </w:r>
            <w:r>
              <w:rPr>
                <w:rStyle w:val="ECVContactDetails"/>
              </w:rPr>
              <w:t>.</w:t>
            </w:r>
          </w:p>
          <w:p w:rsidR="00326EDD" w:rsidRDefault="00326EDD" w:rsidP="00B03902">
            <w:pPr>
              <w:pStyle w:val="ECVSubSectionHeading"/>
            </w:pPr>
          </w:p>
          <w:p w:rsidR="00B03902" w:rsidRDefault="00B03902" w:rsidP="00B03902">
            <w:pPr>
              <w:pStyle w:val="ECVSubSectionHeading"/>
            </w:pPr>
            <w:r>
              <w:t xml:space="preserve">Lab. Technician and Quality control </w:t>
            </w:r>
          </w:p>
          <w:p w:rsidR="0060227A" w:rsidRDefault="0060227A" w:rsidP="00B03902">
            <w:pPr>
              <w:pStyle w:val="ECVSubSectionHeading"/>
            </w:pPr>
            <w:r>
              <w:t>(during study)</w:t>
            </w:r>
          </w:p>
        </w:tc>
      </w:tr>
      <w:tr w:rsidR="00B03902" w:rsidTr="008C3A2B">
        <w:trPr>
          <w:cantSplit/>
          <w:trHeight w:val="340"/>
        </w:trPr>
        <w:tc>
          <w:tcPr>
            <w:tcW w:w="2834" w:type="dxa"/>
            <w:shd w:val="clear" w:color="auto" w:fill="auto"/>
          </w:tcPr>
          <w:p w:rsidR="00B03902" w:rsidRDefault="00B03902" w:rsidP="00B03902"/>
        </w:tc>
        <w:tc>
          <w:tcPr>
            <w:tcW w:w="7541" w:type="dxa"/>
            <w:shd w:val="clear" w:color="auto" w:fill="auto"/>
          </w:tcPr>
          <w:p w:rsidR="00B03902" w:rsidRDefault="00B03902" w:rsidP="00B03902">
            <w:pPr>
              <w:pStyle w:val="ECVOrganisationDetails"/>
            </w:pPr>
            <w:r>
              <w:t xml:space="preserve">Al-Sharq Dates – Jerusalem </w:t>
            </w:r>
          </w:p>
        </w:tc>
      </w:tr>
      <w:tr w:rsidR="00B03902" w:rsidTr="007C3725">
        <w:trPr>
          <w:cantSplit/>
          <w:trHeight w:val="456"/>
        </w:trPr>
        <w:tc>
          <w:tcPr>
            <w:tcW w:w="2834" w:type="dxa"/>
            <w:shd w:val="clear" w:color="auto" w:fill="auto"/>
          </w:tcPr>
          <w:p w:rsidR="00B03902" w:rsidRDefault="00B03902" w:rsidP="00B03902"/>
        </w:tc>
        <w:tc>
          <w:tcPr>
            <w:tcW w:w="7541" w:type="dxa"/>
            <w:shd w:val="clear" w:color="auto" w:fill="auto"/>
          </w:tcPr>
          <w:p w:rsidR="00B03902" w:rsidRDefault="00B03902" w:rsidP="00B03902">
            <w:pPr>
              <w:pStyle w:val="ECVSectionBullet"/>
              <w:numPr>
                <w:ilvl w:val="0"/>
                <w:numId w:val="2"/>
              </w:numPr>
            </w:pPr>
            <w:r>
              <w:t xml:space="preserve"> Responsibilities to </w:t>
            </w:r>
            <w:r w:rsidR="008759F7">
              <w:t>laboratory test</w:t>
            </w:r>
            <w:r>
              <w:t xml:space="preserve"> of dates </w:t>
            </w:r>
            <w:r w:rsidR="008759F7">
              <w:t>and to</w:t>
            </w:r>
            <w:r>
              <w:t xml:space="preserve"> quality control in production area.</w:t>
            </w:r>
          </w:p>
          <w:p w:rsidR="00B03902" w:rsidRPr="00087721" w:rsidRDefault="00B03902" w:rsidP="00087721">
            <w:pPr>
              <w:pStyle w:val="ECVBusinessSectorRow"/>
              <w:rPr>
                <w:sz w:val="18"/>
                <w:szCs w:val="18"/>
              </w:rPr>
            </w:pPr>
            <w:r>
              <w:rPr>
                <w:rStyle w:val="ECVHeadingBusinessSector"/>
              </w:rPr>
              <w:t xml:space="preserve">Business or </w:t>
            </w:r>
            <w:r w:rsidR="008759F7">
              <w:rPr>
                <w:rStyle w:val="ECVHeadingBusinessSector"/>
              </w:rPr>
              <w:t>sector</w:t>
            </w:r>
            <w:r w:rsidR="008759F7">
              <w:t xml:space="preserve"> </w:t>
            </w:r>
            <w:r w:rsidR="0060227A">
              <w:rPr>
                <w:rStyle w:val="ECVContactDetails"/>
              </w:rPr>
              <w:t>food sector</w:t>
            </w:r>
            <w:r>
              <w:rPr>
                <w:rStyle w:val="ECVContactDetails"/>
              </w:rPr>
              <w:t>.</w:t>
            </w:r>
          </w:p>
        </w:tc>
      </w:tr>
    </w:tbl>
    <w:p w:rsidR="002946C7" w:rsidRDefault="002946C7" w:rsidP="007C3725">
      <w:pPr>
        <w:pStyle w:val="ECVText"/>
        <w:tabs>
          <w:tab w:val="left" w:pos="3142"/>
        </w:tabs>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trHeight w:val="170"/>
        </w:trPr>
        <w:tc>
          <w:tcPr>
            <w:tcW w:w="2835" w:type="dxa"/>
            <w:shd w:val="clear" w:color="auto" w:fill="auto"/>
          </w:tcPr>
          <w:p w:rsidR="002946C7" w:rsidRDefault="002946C7">
            <w:pPr>
              <w:pStyle w:val="ECVLeftHeading"/>
            </w:pPr>
            <w:r>
              <w:rPr>
                <w:caps w:val="0"/>
              </w:rPr>
              <w:t>EDUCATION AND TRAINING</w:t>
            </w:r>
          </w:p>
        </w:tc>
        <w:tc>
          <w:tcPr>
            <w:tcW w:w="7540" w:type="dxa"/>
            <w:shd w:val="clear" w:color="auto" w:fill="auto"/>
            <w:vAlign w:val="bottom"/>
          </w:tcPr>
          <w:p w:rsidR="002946C7" w:rsidRDefault="00A370B0">
            <w:pPr>
              <w:pStyle w:val="ECVBlueBox"/>
            </w:pPr>
            <w:r>
              <w:rPr>
                <w:noProof/>
                <w:lang w:val="en-US" w:eastAsia="en-US" w:bidi="ar-SA"/>
              </w:rPr>
              <w:drawing>
                <wp:inline distT="0" distB="0" distL="0" distR="0">
                  <wp:extent cx="4791075" cy="85725"/>
                  <wp:effectExtent l="1905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2946C7" w:rsidP="00E05CFB">
      <w:pPr>
        <w:pStyle w:val="ECVComments"/>
        <w:jc w:val="left"/>
      </w:pPr>
    </w:p>
    <w:p w:rsidR="00BA6D20" w:rsidRDefault="00BA6D20" w:rsidP="00E05CFB">
      <w:pPr>
        <w:pStyle w:val="ECVComments"/>
        <w:jc w:val="left"/>
      </w:pPr>
    </w:p>
    <w:tbl>
      <w:tblPr>
        <w:tblpPr w:topFromText="6" w:bottomFromText="170" w:vertAnchor="text" w:tblpY="6"/>
        <w:tblW w:w="10304" w:type="dxa"/>
        <w:tblLayout w:type="fixed"/>
        <w:tblCellMar>
          <w:left w:w="0" w:type="dxa"/>
          <w:right w:w="0" w:type="dxa"/>
        </w:tblCellMar>
        <w:tblLook w:val="0000" w:firstRow="0" w:lastRow="0" w:firstColumn="0" w:lastColumn="0" w:noHBand="0" w:noVBand="0"/>
      </w:tblPr>
      <w:tblGrid>
        <w:gridCol w:w="2814"/>
        <w:gridCol w:w="7490"/>
      </w:tblGrid>
      <w:tr w:rsidR="00BA6D20" w:rsidRPr="00596C14" w:rsidTr="00ED5378">
        <w:trPr>
          <w:cantSplit/>
          <w:trHeight w:val="473"/>
        </w:trPr>
        <w:tc>
          <w:tcPr>
            <w:tcW w:w="2814" w:type="dxa"/>
            <w:shd w:val="clear" w:color="auto" w:fill="auto"/>
          </w:tcPr>
          <w:p w:rsidR="00BA6D20" w:rsidRPr="009374A4" w:rsidRDefault="00BA6D20" w:rsidP="00ED5378">
            <w:pPr>
              <w:jc w:val="center"/>
              <w:rPr>
                <w:color w:val="0E4194"/>
                <w:sz w:val="22"/>
              </w:rPr>
            </w:pPr>
            <w:r w:rsidRPr="009374A4">
              <w:rPr>
                <w:color w:val="0E4194"/>
                <w:sz w:val="22"/>
              </w:rPr>
              <w:lastRenderedPageBreak/>
              <w:t>2000-2001</w:t>
            </w:r>
          </w:p>
        </w:tc>
        <w:tc>
          <w:tcPr>
            <w:tcW w:w="7490" w:type="dxa"/>
            <w:shd w:val="clear" w:color="auto" w:fill="auto"/>
          </w:tcPr>
          <w:p w:rsidR="00BA6D20" w:rsidRDefault="00BA6D20" w:rsidP="00ED5378">
            <w:pPr>
              <w:pStyle w:val="ECVSectionBullet"/>
              <w:spacing w:line="240" w:lineRule="auto"/>
              <w:ind w:left="113"/>
            </w:pPr>
            <w:r w:rsidRPr="00104CF3">
              <w:rPr>
                <w:color w:val="0E4194"/>
                <w:sz w:val="22"/>
              </w:rPr>
              <w:t xml:space="preserve">Science </w:t>
            </w:r>
            <w:r w:rsidRPr="00794808">
              <w:rPr>
                <w:color w:val="0E4194"/>
                <w:sz w:val="22"/>
              </w:rPr>
              <w:t xml:space="preserve"> </w:t>
            </w:r>
            <w:r>
              <w:rPr>
                <w:color w:val="0E4194"/>
                <w:sz w:val="22"/>
              </w:rPr>
              <w:t>High School</w:t>
            </w:r>
          </w:p>
          <w:p w:rsidR="00BA6D20" w:rsidRPr="00596C14" w:rsidRDefault="00BA6D20" w:rsidP="00ED5378">
            <w:pPr>
              <w:pStyle w:val="ECVSectionBullet"/>
              <w:spacing w:line="240" w:lineRule="auto"/>
              <w:ind w:left="113"/>
            </w:pPr>
            <w:r>
              <w:t>Al seddik High School, Hail, Saudi Arabia.</w:t>
            </w:r>
          </w:p>
        </w:tc>
      </w:tr>
    </w:tbl>
    <w:p w:rsidR="00BA6D20" w:rsidRDefault="00BA6D20" w:rsidP="00E05CFB">
      <w:pPr>
        <w:pStyle w:val="ECVComments"/>
        <w:jc w:val="left"/>
      </w:pPr>
    </w:p>
    <w:tbl>
      <w:tblPr>
        <w:tblpPr w:topFromText="6" w:bottomFromText="170" w:vertAnchor="text" w:tblpY="6"/>
        <w:tblW w:w="10304" w:type="dxa"/>
        <w:tblLayout w:type="fixed"/>
        <w:tblCellMar>
          <w:left w:w="0" w:type="dxa"/>
          <w:right w:w="0" w:type="dxa"/>
        </w:tblCellMar>
        <w:tblLook w:val="0000" w:firstRow="0" w:lastRow="0" w:firstColumn="0" w:lastColumn="0" w:noHBand="0" w:noVBand="0"/>
      </w:tblPr>
      <w:tblGrid>
        <w:gridCol w:w="2814"/>
        <w:gridCol w:w="7451"/>
        <w:gridCol w:w="39"/>
      </w:tblGrid>
      <w:tr w:rsidR="007C3725" w:rsidTr="00413A2C">
        <w:trPr>
          <w:gridAfter w:val="1"/>
          <w:wAfter w:w="39" w:type="dxa"/>
          <w:cantSplit/>
          <w:trHeight w:val="548"/>
        </w:trPr>
        <w:tc>
          <w:tcPr>
            <w:tcW w:w="2814" w:type="dxa"/>
            <w:shd w:val="clear" w:color="auto" w:fill="auto"/>
          </w:tcPr>
          <w:p w:rsidR="007C3725" w:rsidRDefault="007C3725" w:rsidP="009374A4">
            <w:pPr>
              <w:pStyle w:val="ECVDate"/>
              <w:spacing w:line="240" w:lineRule="auto"/>
              <w:jc w:val="center"/>
              <w:rPr>
                <w:sz w:val="22"/>
              </w:rPr>
            </w:pPr>
            <w:r w:rsidRPr="009374A4">
              <w:rPr>
                <w:sz w:val="22"/>
              </w:rPr>
              <w:t>2001-2005</w:t>
            </w:r>
          </w:p>
          <w:p w:rsidR="000E363A" w:rsidRDefault="000E363A" w:rsidP="009374A4">
            <w:pPr>
              <w:pStyle w:val="ECVDate"/>
              <w:spacing w:line="240" w:lineRule="auto"/>
              <w:jc w:val="center"/>
              <w:rPr>
                <w:sz w:val="22"/>
              </w:rPr>
            </w:pPr>
          </w:p>
          <w:p w:rsidR="000E363A" w:rsidRDefault="000E363A" w:rsidP="009374A4">
            <w:pPr>
              <w:pStyle w:val="ECVDate"/>
              <w:spacing w:line="240" w:lineRule="auto"/>
              <w:jc w:val="center"/>
              <w:rPr>
                <w:sz w:val="22"/>
              </w:rPr>
            </w:pPr>
            <w:r>
              <w:rPr>
                <w:sz w:val="22"/>
              </w:rPr>
              <w:t xml:space="preserve">Jun. 2006 </w:t>
            </w:r>
          </w:p>
          <w:p w:rsidR="000E363A" w:rsidRDefault="000E363A" w:rsidP="009374A4">
            <w:pPr>
              <w:pStyle w:val="ECVDate"/>
              <w:spacing w:line="240" w:lineRule="auto"/>
              <w:jc w:val="center"/>
              <w:rPr>
                <w:sz w:val="22"/>
              </w:rPr>
            </w:pPr>
          </w:p>
          <w:p w:rsidR="009A334E" w:rsidRDefault="009A334E" w:rsidP="009374A4">
            <w:pPr>
              <w:pStyle w:val="ECVDate"/>
              <w:spacing w:line="240" w:lineRule="auto"/>
              <w:jc w:val="center"/>
              <w:rPr>
                <w:sz w:val="22"/>
              </w:rPr>
            </w:pPr>
          </w:p>
          <w:p w:rsidR="000E363A" w:rsidRDefault="00FC27C1" w:rsidP="009374A4">
            <w:pPr>
              <w:pStyle w:val="ECVDate"/>
              <w:spacing w:line="240" w:lineRule="auto"/>
              <w:jc w:val="center"/>
              <w:rPr>
                <w:sz w:val="22"/>
              </w:rPr>
            </w:pPr>
            <w:r>
              <w:rPr>
                <w:sz w:val="22"/>
              </w:rPr>
              <w:t>Aug. 2007</w:t>
            </w:r>
          </w:p>
          <w:p w:rsidR="00FC27C1" w:rsidRDefault="00FC27C1" w:rsidP="009374A4">
            <w:pPr>
              <w:pStyle w:val="ECVDate"/>
              <w:spacing w:line="240" w:lineRule="auto"/>
              <w:jc w:val="center"/>
              <w:rPr>
                <w:sz w:val="22"/>
              </w:rPr>
            </w:pPr>
          </w:p>
          <w:p w:rsidR="00FC27C1" w:rsidRDefault="00FC27C1" w:rsidP="009374A4">
            <w:pPr>
              <w:pStyle w:val="ECVDate"/>
              <w:spacing w:line="240" w:lineRule="auto"/>
              <w:jc w:val="center"/>
              <w:rPr>
                <w:sz w:val="22"/>
              </w:rPr>
            </w:pPr>
          </w:p>
          <w:p w:rsidR="000E363A" w:rsidRDefault="000E363A" w:rsidP="009374A4">
            <w:pPr>
              <w:pStyle w:val="ECVDate"/>
              <w:spacing w:line="240" w:lineRule="auto"/>
              <w:jc w:val="center"/>
              <w:rPr>
                <w:sz w:val="22"/>
              </w:rPr>
            </w:pPr>
            <w:r>
              <w:rPr>
                <w:sz w:val="22"/>
              </w:rPr>
              <w:t>Nov. 2007</w:t>
            </w:r>
          </w:p>
          <w:p w:rsidR="000E363A" w:rsidRDefault="000E363A" w:rsidP="009374A4">
            <w:pPr>
              <w:pStyle w:val="ECVDate"/>
              <w:spacing w:line="240" w:lineRule="auto"/>
              <w:jc w:val="center"/>
              <w:rPr>
                <w:sz w:val="22"/>
              </w:rPr>
            </w:pPr>
          </w:p>
          <w:p w:rsidR="00FC27C1" w:rsidRDefault="00FC27C1" w:rsidP="009374A4">
            <w:pPr>
              <w:pStyle w:val="ECVDate"/>
              <w:spacing w:line="240" w:lineRule="auto"/>
              <w:jc w:val="center"/>
              <w:rPr>
                <w:sz w:val="22"/>
              </w:rPr>
            </w:pPr>
          </w:p>
          <w:p w:rsidR="000E363A" w:rsidRDefault="000E363A" w:rsidP="009374A4">
            <w:pPr>
              <w:pStyle w:val="ECVDate"/>
              <w:spacing w:line="240" w:lineRule="auto"/>
              <w:jc w:val="center"/>
              <w:rPr>
                <w:sz w:val="22"/>
              </w:rPr>
            </w:pPr>
            <w:r>
              <w:rPr>
                <w:sz w:val="22"/>
              </w:rPr>
              <w:t>Feb. 2008</w:t>
            </w:r>
          </w:p>
          <w:p w:rsidR="000E363A" w:rsidRPr="009374A4" w:rsidRDefault="000E363A" w:rsidP="009374A4">
            <w:pPr>
              <w:pStyle w:val="ECVDate"/>
              <w:spacing w:line="240" w:lineRule="auto"/>
              <w:jc w:val="center"/>
              <w:rPr>
                <w:sz w:val="22"/>
              </w:rPr>
            </w:pPr>
          </w:p>
        </w:tc>
        <w:tc>
          <w:tcPr>
            <w:tcW w:w="7451" w:type="dxa"/>
            <w:shd w:val="clear" w:color="auto" w:fill="auto"/>
          </w:tcPr>
          <w:p w:rsidR="007C3725" w:rsidRDefault="009374A4" w:rsidP="009374A4">
            <w:pPr>
              <w:pStyle w:val="ECVSubSectionHeading"/>
              <w:spacing w:line="240" w:lineRule="auto"/>
            </w:pPr>
            <w:r>
              <w:t xml:space="preserve">  </w:t>
            </w:r>
            <w:r w:rsidR="007C3725">
              <w:t>Medical technology (laboratories)</w:t>
            </w:r>
          </w:p>
          <w:p w:rsidR="007C3725" w:rsidRDefault="009374A4" w:rsidP="009374A4">
            <w:pPr>
              <w:pStyle w:val="ECVSubSectionHeading"/>
              <w:spacing w:line="240" w:lineRule="auto"/>
              <w:rPr>
                <w:color w:val="3F3A38"/>
                <w:sz w:val="18"/>
              </w:rPr>
            </w:pPr>
            <w:r>
              <w:rPr>
                <w:color w:val="3F3A38"/>
                <w:sz w:val="18"/>
              </w:rPr>
              <w:t xml:space="preserve">  </w:t>
            </w:r>
            <w:r w:rsidR="007C3725" w:rsidRPr="009374A4">
              <w:rPr>
                <w:color w:val="3F3A38"/>
                <w:sz w:val="18"/>
              </w:rPr>
              <w:t xml:space="preserve">BA </w:t>
            </w:r>
            <w:r w:rsidR="00531379" w:rsidRPr="009374A4">
              <w:rPr>
                <w:color w:val="3F3A38"/>
                <w:sz w:val="18"/>
              </w:rPr>
              <w:t>degree, Al</w:t>
            </w:r>
            <w:r w:rsidR="007C3725" w:rsidRPr="009374A4">
              <w:rPr>
                <w:color w:val="3F3A38"/>
                <w:sz w:val="18"/>
              </w:rPr>
              <w:t>-Quds university- Abu Dis.</w:t>
            </w:r>
          </w:p>
          <w:p w:rsidR="000E363A" w:rsidRDefault="000E363A" w:rsidP="009374A4">
            <w:pPr>
              <w:pStyle w:val="ECVSubSectionHeading"/>
              <w:spacing w:line="240" w:lineRule="auto"/>
              <w:rPr>
                <w:color w:val="3F3A38"/>
                <w:sz w:val="18"/>
              </w:rPr>
            </w:pPr>
          </w:p>
          <w:p w:rsidR="000E363A" w:rsidRDefault="000E363A" w:rsidP="009374A4">
            <w:pPr>
              <w:pStyle w:val="ECVSubSectionHeading"/>
              <w:spacing w:line="240" w:lineRule="auto"/>
              <w:rPr>
                <w:color w:val="3F3A38"/>
                <w:sz w:val="18"/>
              </w:rPr>
            </w:pPr>
            <w:r w:rsidRPr="000E363A">
              <w:t>Word and excel training course</w:t>
            </w:r>
            <w:r>
              <w:rPr>
                <w:color w:val="3F3A38"/>
                <w:sz w:val="18"/>
              </w:rPr>
              <w:t xml:space="preserve"> </w:t>
            </w:r>
          </w:p>
          <w:p w:rsidR="000E363A" w:rsidRDefault="000E363A" w:rsidP="009374A4">
            <w:pPr>
              <w:pStyle w:val="ECVSubSectionHeading"/>
              <w:spacing w:line="240" w:lineRule="auto"/>
              <w:rPr>
                <w:color w:val="3F3A38"/>
                <w:sz w:val="18"/>
              </w:rPr>
            </w:pPr>
            <w:r>
              <w:rPr>
                <w:color w:val="3F3A38"/>
                <w:sz w:val="18"/>
              </w:rPr>
              <w:t xml:space="preserve">Alnoor </w:t>
            </w:r>
            <w:r w:rsidR="00531379">
              <w:rPr>
                <w:color w:val="3F3A38"/>
                <w:sz w:val="18"/>
              </w:rPr>
              <w:t>Centre for</w:t>
            </w:r>
            <w:r>
              <w:rPr>
                <w:color w:val="3F3A38"/>
                <w:sz w:val="18"/>
              </w:rPr>
              <w:t xml:space="preserve"> computer and internet </w:t>
            </w:r>
          </w:p>
          <w:p w:rsidR="009A334E" w:rsidRDefault="009A334E" w:rsidP="009374A4">
            <w:pPr>
              <w:pStyle w:val="ECVSubSectionHeading"/>
              <w:spacing w:line="240" w:lineRule="auto"/>
              <w:rPr>
                <w:color w:val="3F3A38"/>
                <w:sz w:val="18"/>
              </w:rPr>
            </w:pPr>
          </w:p>
          <w:p w:rsidR="00FC27C1" w:rsidRDefault="00FC27C1" w:rsidP="00FC27C1">
            <w:pPr>
              <w:pStyle w:val="ECVSubSectionHeading"/>
              <w:spacing w:line="240" w:lineRule="auto"/>
            </w:pPr>
            <w:r w:rsidRPr="000E363A">
              <w:t>Hazard analysis a</w:t>
            </w:r>
            <w:r>
              <w:t xml:space="preserve">nd critical control point </w:t>
            </w:r>
            <w:r w:rsidRPr="000E363A">
              <w:t>of industry</w:t>
            </w:r>
            <w:r>
              <w:rPr>
                <w:color w:val="3F3A38"/>
                <w:sz w:val="18"/>
              </w:rPr>
              <w:t xml:space="preserve">  </w:t>
            </w:r>
            <w:r w:rsidRPr="000E363A">
              <w:t>(HACCP)</w:t>
            </w:r>
          </w:p>
          <w:p w:rsidR="00FC27C1" w:rsidRDefault="00FC27C1" w:rsidP="00FC27C1">
            <w:pPr>
              <w:pStyle w:val="ECVSubSectionHeading"/>
              <w:spacing w:line="240" w:lineRule="auto"/>
            </w:pPr>
            <w:r w:rsidRPr="00FC27C1">
              <w:rPr>
                <w:color w:val="3F3A38"/>
                <w:sz w:val="18"/>
              </w:rPr>
              <w:t xml:space="preserve">Chartered Institute of environmental Health- </w:t>
            </w:r>
            <w:r w:rsidR="00531379" w:rsidRPr="00FC27C1">
              <w:rPr>
                <w:color w:val="3F3A38"/>
                <w:sz w:val="18"/>
              </w:rPr>
              <w:t>London,</w:t>
            </w:r>
            <w:r w:rsidRPr="00FC27C1">
              <w:rPr>
                <w:color w:val="3F3A38"/>
                <w:sz w:val="18"/>
              </w:rPr>
              <w:t xml:space="preserve"> UK</w:t>
            </w:r>
          </w:p>
          <w:p w:rsidR="00FC27C1" w:rsidRDefault="00FC27C1" w:rsidP="009374A4">
            <w:pPr>
              <w:pStyle w:val="ECVSubSectionHeading"/>
              <w:spacing w:line="240" w:lineRule="auto"/>
              <w:rPr>
                <w:color w:val="3F3A38"/>
                <w:sz w:val="18"/>
              </w:rPr>
            </w:pPr>
          </w:p>
          <w:p w:rsidR="000E363A" w:rsidRDefault="000E363A" w:rsidP="009374A4">
            <w:pPr>
              <w:pStyle w:val="ECVSubSectionHeading"/>
              <w:spacing w:line="240" w:lineRule="auto"/>
              <w:rPr>
                <w:color w:val="3F3A38"/>
                <w:sz w:val="18"/>
              </w:rPr>
            </w:pPr>
          </w:p>
          <w:p w:rsidR="000E363A" w:rsidRDefault="000E363A" w:rsidP="000E363A">
            <w:pPr>
              <w:pStyle w:val="ECVSubSectionHeading"/>
              <w:spacing w:line="240" w:lineRule="auto"/>
            </w:pPr>
            <w:r w:rsidRPr="000E363A">
              <w:t>Hazard analysis a</w:t>
            </w:r>
            <w:r>
              <w:t xml:space="preserve">nd critical control point </w:t>
            </w:r>
            <w:r w:rsidRPr="000E363A">
              <w:t xml:space="preserve">of </w:t>
            </w:r>
            <w:r w:rsidR="00531379" w:rsidRPr="000E363A">
              <w:t>industry</w:t>
            </w:r>
            <w:r w:rsidR="00531379">
              <w:rPr>
                <w:color w:val="3F3A38"/>
                <w:sz w:val="18"/>
              </w:rPr>
              <w:t xml:space="preserve"> (</w:t>
            </w:r>
            <w:r w:rsidRPr="000E363A">
              <w:t>HACCP)</w:t>
            </w:r>
          </w:p>
          <w:p w:rsidR="000E363A" w:rsidRDefault="000E363A" w:rsidP="000E363A">
            <w:pPr>
              <w:pStyle w:val="ECVSubSectionHeading"/>
              <w:spacing w:line="240" w:lineRule="auto"/>
            </w:pPr>
            <w:r w:rsidRPr="000E363A">
              <w:rPr>
                <w:color w:val="3F3A38"/>
                <w:sz w:val="18"/>
              </w:rPr>
              <w:t>Palestine federation of industry – Ramallah</w:t>
            </w:r>
            <w:r>
              <w:t xml:space="preserve"> </w:t>
            </w:r>
          </w:p>
          <w:p w:rsidR="000E363A" w:rsidRDefault="000E363A" w:rsidP="000E363A">
            <w:pPr>
              <w:pStyle w:val="ECVSubSectionHeading"/>
              <w:spacing w:line="240" w:lineRule="auto"/>
            </w:pPr>
          </w:p>
          <w:p w:rsidR="000E363A" w:rsidRDefault="000E363A" w:rsidP="000E363A">
            <w:pPr>
              <w:pStyle w:val="ECVSubSectionHeading"/>
              <w:spacing w:line="240" w:lineRule="auto"/>
            </w:pPr>
            <w:r>
              <w:t>Level 1 Award in food safety awareness in catering</w:t>
            </w:r>
          </w:p>
          <w:p w:rsidR="000E363A" w:rsidRDefault="000E363A" w:rsidP="000E363A">
            <w:pPr>
              <w:pStyle w:val="ECVSubSectionHeading"/>
              <w:spacing w:line="240" w:lineRule="auto"/>
            </w:pPr>
            <w:r w:rsidRPr="00FC27C1">
              <w:rPr>
                <w:color w:val="3F3A38"/>
                <w:sz w:val="18"/>
              </w:rPr>
              <w:t xml:space="preserve">Chartered Institute </w:t>
            </w:r>
            <w:r w:rsidR="00FC27C1" w:rsidRPr="00FC27C1">
              <w:rPr>
                <w:color w:val="3F3A38"/>
                <w:sz w:val="18"/>
              </w:rPr>
              <w:t xml:space="preserve">of environmental Health- </w:t>
            </w:r>
            <w:bookmarkStart w:id="0" w:name="_GoBack"/>
            <w:bookmarkEnd w:id="0"/>
            <w:r w:rsidR="00531379" w:rsidRPr="00FC27C1">
              <w:rPr>
                <w:color w:val="3F3A38"/>
                <w:sz w:val="18"/>
              </w:rPr>
              <w:t>London,</w:t>
            </w:r>
            <w:r w:rsidR="00FC27C1" w:rsidRPr="00FC27C1">
              <w:rPr>
                <w:color w:val="3F3A38"/>
                <w:sz w:val="18"/>
              </w:rPr>
              <w:t xml:space="preserve"> UK</w:t>
            </w:r>
          </w:p>
          <w:p w:rsidR="00FC27C1" w:rsidRDefault="00FC27C1" w:rsidP="000E363A">
            <w:pPr>
              <w:pStyle w:val="ECVSubSectionHeading"/>
              <w:spacing w:line="240" w:lineRule="auto"/>
            </w:pPr>
          </w:p>
        </w:tc>
      </w:tr>
      <w:tr w:rsidR="00BA6D20" w:rsidTr="00413A2C">
        <w:trPr>
          <w:cantSplit/>
          <w:trHeight w:val="473"/>
        </w:trPr>
        <w:tc>
          <w:tcPr>
            <w:tcW w:w="2814" w:type="dxa"/>
            <w:shd w:val="clear" w:color="auto" w:fill="auto"/>
          </w:tcPr>
          <w:p w:rsidR="00BA6D20" w:rsidRPr="009374A4" w:rsidRDefault="00BA6D20" w:rsidP="00BA6D20">
            <w:pPr>
              <w:jc w:val="center"/>
              <w:rPr>
                <w:color w:val="0E4194"/>
                <w:sz w:val="22"/>
              </w:rPr>
            </w:pPr>
            <w:r w:rsidRPr="009374A4">
              <w:rPr>
                <w:color w:val="0E4194"/>
                <w:sz w:val="22"/>
              </w:rPr>
              <w:t>2008</w:t>
            </w:r>
          </w:p>
        </w:tc>
        <w:tc>
          <w:tcPr>
            <w:tcW w:w="7490" w:type="dxa"/>
            <w:gridSpan w:val="2"/>
            <w:shd w:val="clear" w:color="auto" w:fill="auto"/>
          </w:tcPr>
          <w:p w:rsidR="00BA6D20" w:rsidRDefault="00BA6D20" w:rsidP="00BA6D20">
            <w:pPr>
              <w:pStyle w:val="ECVSectionBullet"/>
              <w:rPr>
                <w:kern w:val="2"/>
              </w:rPr>
            </w:pPr>
            <w:r>
              <w:rPr>
                <w:color w:val="0E4194"/>
                <w:sz w:val="22"/>
              </w:rPr>
              <w:t xml:space="preserve">  Food safety Awareness in Catering</w:t>
            </w:r>
          </w:p>
          <w:p w:rsidR="00BA6D20" w:rsidRDefault="00BA6D20" w:rsidP="00BA6D20">
            <w:pPr>
              <w:pStyle w:val="ECVSectionBullet"/>
              <w:ind w:left="113"/>
            </w:pPr>
            <w:r>
              <w:t>Chartered  Institute of Environmental Health ,London, UK</w:t>
            </w:r>
          </w:p>
          <w:p w:rsidR="009A334E" w:rsidRDefault="009A334E" w:rsidP="00BA6D20">
            <w:pPr>
              <w:pStyle w:val="ECVSectionBullet"/>
              <w:ind w:left="113"/>
              <w:rPr>
                <w:kern w:val="2"/>
              </w:rPr>
            </w:pPr>
          </w:p>
        </w:tc>
      </w:tr>
      <w:tr w:rsidR="00BA6D20" w:rsidTr="00413A2C">
        <w:trPr>
          <w:cantSplit/>
          <w:trHeight w:val="438"/>
        </w:trPr>
        <w:tc>
          <w:tcPr>
            <w:tcW w:w="2814" w:type="dxa"/>
            <w:shd w:val="clear" w:color="auto" w:fill="auto"/>
          </w:tcPr>
          <w:p w:rsidR="00BA6D20" w:rsidRPr="009374A4" w:rsidRDefault="00FC27C1" w:rsidP="00BA6D20">
            <w:pPr>
              <w:jc w:val="center"/>
              <w:rPr>
                <w:color w:val="0E4194"/>
                <w:sz w:val="22"/>
              </w:rPr>
            </w:pPr>
            <w:r>
              <w:rPr>
                <w:color w:val="0E4194"/>
                <w:sz w:val="22"/>
              </w:rPr>
              <w:t xml:space="preserve">May. </w:t>
            </w:r>
            <w:r w:rsidR="00BA6D20" w:rsidRPr="009374A4">
              <w:rPr>
                <w:color w:val="0E4194"/>
                <w:sz w:val="22"/>
              </w:rPr>
              <w:t>2008</w:t>
            </w:r>
          </w:p>
        </w:tc>
        <w:tc>
          <w:tcPr>
            <w:tcW w:w="7490" w:type="dxa"/>
            <w:gridSpan w:val="2"/>
            <w:shd w:val="clear" w:color="auto" w:fill="auto"/>
          </w:tcPr>
          <w:p w:rsidR="00BA6D20" w:rsidRDefault="00BA6D20" w:rsidP="00BA6D20">
            <w:pPr>
              <w:pStyle w:val="ECVSectionBullet"/>
              <w:rPr>
                <w:color w:val="0E4194"/>
                <w:kern w:val="2"/>
                <w:sz w:val="22"/>
              </w:rPr>
            </w:pPr>
            <w:r>
              <w:rPr>
                <w:color w:val="0E4194"/>
                <w:sz w:val="22"/>
              </w:rPr>
              <w:t xml:space="preserve">  Internal QMS Auditor</w:t>
            </w:r>
            <w:r w:rsidR="00FC27C1">
              <w:rPr>
                <w:color w:val="0E4194"/>
                <w:sz w:val="22"/>
              </w:rPr>
              <w:t xml:space="preserve"> Training course </w:t>
            </w:r>
          </w:p>
          <w:p w:rsidR="00BA6D20" w:rsidRDefault="00BA6D20" w:rsidP="00BA6D20">
            <w:pPr>
              <w:pStyle w:val="ECVSubSectionHeading"/>
              <w:rPr>
                <w:color w:val="3F3A38"/>
                <w:sz w:val="18"/>
              </w:rPr>
            </w:pPr>
            <w:r>
              <w:t xml:space="preserve">  </w:t>
            </w:r>
            <w:r>
              <w:rPr>
                <w:color w:val="3F3A38"/>
                <w:sz w:val="18"/>
              </w:rPr>
              <w:t>LRQA, London, UK</w:t>
            </w:r>
          </w:p>
          <w:p w:rsidR="00CB7428" w:rsidRDefault="00CB7428" w:rsidP="00BA6D20">
            <w:pPr>
              <w:pStyle w:val="ECVSubSectionHeading"/>
              <w:rPr>
                <w:kern w:val="2"/>
              </w:rPr>
            </w:pPr>
          </w:p>
        </w:tc>
      </w:tr>
      <w:tr w:rsidR="00BA6D20" w:rsidTr="00413A2C">
        <w:trPr>
          <w:cantSplit/>
          <w:trHeight w:val="490"/>
        </w:trPr>
        <w:tc>
          <w:tcPr>
            <w:tcW w:w="2814" w:type="dxa"/>
            <w:shd w:val="clear" w:color="auto" w:fill="auto"/>
          </w:tcPr>
          <w:p w:rsidR="00BA6D20" w:rsidRDefault="00FC27C1" w:rsidP="00BA6D20">
            <w:pPr>
              <w:tabs>
                <w:tab w:val="left" w:pos="2145"/>
              </w:tabs>
              <w:jc w:val="center"/>
              <w:rPr>
                <w:color w:val="0E4194"/>
                <w:sz w:val="22"/>
              </w:rPr>
            </w:pPr>
            <w:r>
              <w:rPr>
                <w:color w:val="0E4194"/>
                <w:sz w:val="22"/>
              </w:rPr>
              <w:t xml:space="preserve">May. </w:t>
            </w:r>
            <w:r w:rsidR="00BA6D20">
              <w:rPr>
                <w:color w:val="0E4194"/>
                <w:sz w:val="22"/>
              </w:rPr>
              <w:t>2010</w:t>
            </w:r>
          </w:p>
          <w:p w:rsidR="00FC27C1" w:rsidRDefault="00FC27C1" w:rsidP="00BA6D20">
            <w:pPr>
              <w:tabs>
                <w:tab w:val="left" w:pos="2145"/>
              </w:tabs>
              <w:jc w:val="center"/>
              <w:rPr>
                <w:color w:val="0E4194"/>
                <w:sz w:val="22"/>
              </w:rPr>
            </w:pPr>
          </w:p>
          <w:p w:rsidR="00CB7428" w:rsidRDefault="00CB7428" w:rsidP="00BA6D20">
            <w:pPr>
              <w:tabs>
                <w:tab w:val="left" w:pos="2145"/>
              </w:tabs>
              <w:jc w:val="center"/>
              <w:rPr>
                <w:color w:val="0E4194"/>
                <w:sz w:val="22"/>
              </w:rPr>
            </w:pPr>
          </w:p>
          <w:p w:rsidR="00FC27C1" w:rsidRDefault="00FC27C1" w:rsidP="00BA6D20">
            <w:pPr>
              <w:tabs>
                <w:tab w:val="left" w:pos="2145"/>
              </w:tabs>
              <w:jc w:val="center"/>
              <w:rPr>
                <w:color w:val="0E4194"/>
                <w:sz w:val="22"/>
              </w:rPr>
            </w:pPr>
            <w:r>
              <w:rPr>
                <w:color w:val="0E4194"/>
                <w:sz w:val="22"/>
              </w:rPr>
              <w:t>April. 2011</w:t>
            </w:r>
          </w:p>
          <w:p w:rsidR="00CB7428" w:rsidRDefault="00CB7428" w:rsidP="00BA6D20">
            <w:pPr>
              <w:tabs>
                <w:tab w:val="left" w:pos="2145"/>
              </w:tabs>
              <w:jc w:val="center"/>
              <w:rPr>
                <w:color w:val="0E4194"/>
                <w:sz w:val="22"/>
              </w:rPr>
            </w:pPr>
          </w:p>
          <w:p w:rsidR="00CB7428" w:rsidRPr="009374A4" w:rsidRDefault="00CB7428" w:rsidP="00BA6D20">
            <w:pPr>
              <w:tabs>
                <w:tab w:val="left" w:pos="2145"/>
              </w:tabs>
              <w:jc w:val="center"/>
              <w:rPr>
                <w:color w:val="0E4194"/>
                <w:sz w:val="22"/>
              </w:rPr>
            </w:pPr>
          </w:p>
        </w:tc>
        <w:tc>
          <w:tcPr>
            <w:tcW w:w="7490" w:type="dxa"/>
            <w:gridSpan w:val="2"/>
            <w:shd w:val="clear" w:color="auto" w:fill="auto"/>
          </w:tcPr>
          <w:p w:rsidR="00BA6D20" w:rsidRDefault="00BA6D20" w:rsidP="00BA6D20">
            <w:pPr>
              <w:pStyle w:val="ECVSectionBullet"/>
              <w:spacing w:line="240" w:lineRule="auto"/>
              <w:ind w:left="113"/>
              <w:rPr>
                <w:color w:val="0E4194"/>
                <w:sz w:val="22"/>
              </w:rPr>
            </w:pPr>
            <w:r w:rsidRPr="00BA6D20">
              <w:rPr>
                <w:color w:val="0E4194"/>
                <w:sz w:val="22"/>
              </w:rPr>
              <w:t xml:space="preserve">Diploma in food safety </w:t>
            </w:r>
            <w:r w:rsidR="00FC27C1">
              <w:rPr>
                <w:color w:val="0E4194"/>
                <w:sz w:val="22"/>
              </w:rPr>
              <w:t xml:space="preserve">Inspection Technology </w:t>
            </w:r>
          </w:p>
          <w:p w:rsidR="00CB7428" w:rsidRDefault="00CB7428" w:rsidP="00BA6D20">
            <w:pPr>
              <w:pStyle w:val="ECVSectionBullet"/>
              <w:spacing w:line="240" w:lineRule="auto"/>
              <w:ind w:left="113"/>
            </w:pPr>
            <w:r w:rsidRPr="00CB7428">
              <w:t>China National Research Institute of Food and Fermentation Industries (CNRIFFI</w:t>
            </w:r>
            <w:r>
              <w:t xml:space="preserve"> )- China</w:t>
            </w:r>
          </w:p>
          <w:p w:rsidR="00CB7428" w:rsidRDefault="00CB7428" w:rsidP="00BA6D20">
            <w:pPr>
              <w:pStyle w:val="ECVSectionBullet"/>
              <w:spacing w:line="240" w:lineRule="auto"/>
              <w:ind w:left="113"/>
            </w:pPr>
          </w:p>
          <w:p w:rsidR="00BA6D20" w:rsidRDefault="00CB7428" w:rsidP="00BA6D20">
            <w:pPr>
              <w:pStyle w:val="ECVSectionBullet"/>
              <w:spacing w:line="240" w:lineRule="auto"/>
              <w:ind w:left="113"/>
              <w:rPr>
                <w:color w:val="0E4194"/>
                <w:sz w:val="22"/>
              </w:rPr>
            </w:pPr>
            <w:r w:rsidRPr="00CB7428">
              <w:rPr>
                <w:color w:val="0E4194"/>
                <w:sz w:val="22"/>
              </w:rPr>
              <w:t>Fourth Arab Conference for Nutrition</w:t>
            </w:r>
          </w:p>
          <w:p w:rsidR="00CB7428" w:rsidRPr="009374A4" w:rsidRDefault="00CB7428" w:rsidP="00BA6D20">
            <w:pPr>
              <w:pStyle w:val="ECVSectionBullet"/>
              <w:spacing w:line="240" w:lineRule="auto"/>
              <w:ind w:left="113"/>
            </w:pPr>
            <w:r w:rsidRPr="00CB7428">
              <w:t>Arab Center for Nutrition in Bahrain- Amman</w:t>
            </w:r>
            <w:r>
              <w:rPr>
                <w:rFonts w:ascii="Verdana" w:hAnsi="Verdana"/>
                <w:color w:val="747373"/>
                <w:szCs w:val="18"/>
                <w:shd w:val="clear" w:color="auto" w:fill="FFFFFF"/>
              </w:rPr>
              <w:t xml:space="preserve"> </w:t>
            </w:r>
          </w:p>
        </w:tc>
      </w:tr>
      <w:tr w:rsidR="00BA6D20" w:rsidTr="00413A2C">
        <w:trPr>
          <w:cantSplit/>
          <w:trHeight w:val="438"/>
        </w:trPr>
        <w:tc>
          <w:tcPr>
            <w:tcW w:w="2814" w:type="dxa"/>
            <w:shd w:val="clear" w:color="auto" w:fill="auto"/>
          </w:tcPr>
          <w:p w:rsidR="00BA6D20" w:rsidRPr="009374A4" w:rsidRDefault="00BA6D20" w:rsidP="00BA6D20">
            <w:pPr>
              <w:jc w:val="center"/>
              <w:rPr>
                <w:color w:val="0E4194"/>
                <w:sz w:val="22"/>
              </w:rPr>
            </w:pPr>
            <w:r w:rsidRPr="009374A4">
              <w:rPr>
                <w:color w:val="0E4194"/>
                <w:sz w:val="22"/>
              </w:rPr>
              <w:t>2012</w:t>
            </w:r>
          </w:p>
        </w:tc>
        <w:tc>
          <w:tcPr>
            <w:tcW w:w="7490" w:type="dxa"/>
            <w:gridSpan w:val="2"/>
            <w:shd w:val="clear" w:color="auto" w:fill="auto"/>
          </w:tcPr>
          <w:p w:rsidR="00BA6D20" w:rsidRDefault="00BA6D20" w:rsidP="00BA6D20">
            <w:pPr>
              <w:pStyle w:val="ECVSectionBullet"/>
              <w:spacing w:line="240" w:lineRule="auto"/>
              <w:ind w:left="113"/>
            </w:pPr>
            <w:r w:rsidRPr="00596C14">
              <w:rPr>
                <w:color w:val="0E4194"/>
                <w:sz w:val="22"/>
              </w:rPr>
              <w:t>Food Microbiology</w:t>
            </w:r>
            <w:r>
              <w:t xml:space="preserve"> </w:t>
            </w:r>
          </w:p>
          <w:p w:rsidR="00BA6D20" w:rsidRDefault="00BA6D20" w:rsidP="00BA6D20">
            <w:pPr>
              <w:pStyle w:val="ECVSectionBullet"/>
              <w:spacing w:line="240" w:lineRule="auto"/>
              <w:ind w:left="113"/>
            </w:pPr>
            <w:r>
              <w:t>Mak International , Ramallah</w:t>
            </w:r>
          </w:p>
          <w:p w:rsidR="00FC27C1" w:rsidRPr="009374A4" w:rsidRDefault="00FC27C1" w:rsidP="00BA6D20">
            <w:pPr>
              <w:pStyle w:val="ECVSectionBullet"/>
              <w:spacing w:line="240" w:lineRule="auto"/>
              <w:ind w:left="113"/>
            </w:pPr>
          </w:p>
        </w:tc>
      </w:tr>
      <w:tr w:rsidR="00BA6D20" w:rsidTr="00413A2C">
        <w:trPr>
          <w:cantSplit/>
          <w:trHeight w:val="421"/>
        </w:trPr>
        <w:tc>
          <w:tcPr>
            <w:tcW w:w="2814" w:type="dxa"/>
            <w:shd w:val="clear" w:color="auto" w:fill="auto"/>
          </w:tcPr>
          <w:p w:rsidR="00BA6D20" w:rsidRPr="009374A4" w:rsidRDefault="00BA6D20" w:rsidP="00BA6D20">
            <w:pPr>
              <w:jc w:val="center"/>
              <w:rPr>
                <w:color w:val="0E4194"/>
                <w:sz w:val="22"/>
              </w:rPr>
            </w:pPr>
            <w:r w:rsidRPr="009374A4">
              <w:rPr>
                <w:color w:val="0E4194"/>
                <w:sz w:val="22"/>
              </w:rPr>
              <w:t>March 2012</w:t>
            </w:r>
          </w:p>
        </w:tc>
        <w:tc>
          <w:tcPr>
            <w:tcW w:w="7490" w:type="dxa"/>
            <w:gridSpan w:val="2"/>
            <w:shd w:val="clear" w:color="auto" w:fill="auto"/>
          </w:tcPr>
          <w:p w:rsidR="00BA6D20" w:rsidRDefault="00BA6D20" w:rsidP="00BA6D20">
            <w:pPr>
              <w:pStyle w:val="ECVSectionBullet"/>
              <w:spacing w:line="240" w:lineRule="auto"/>
              <w:ind w:left="113"/>
              <w:rPr>
                <w:color w:val="0E4194"/>
                <w:sz w:val="22"/>
              </w:rPr>
            </w:pPr>
            <w:r w:rsidRPr="00E05CFB">
              <w:rPr>
                <w:color w:val="0E4194"/>
                <w:sz w:val="22"/>
              </w:rPr>
              <w:t>Promotion  Polices &amp; Customer awareness</w:t>
            </w:r>
          </w:p>
          <w:p w:rsidR="00BA6D20" w:rsidRDefault="00BA6D20" w:rsidP="00BA6D20">
            <w:pPr>
              <w:pStyle w:val="ECVSectionBullet"/>
              <w:spacing w:line="240" w:lineRule="auto"/>
              <w:ind w:left="113"/>
            </w:pPr>
            <w:r w:rsidRPr="00E05CFB">
              <w:t>PUM Netherlands Senior Experts</w:t>
            </w:r>
            <w:r w:rsidR="00FC27C1">
              <w:t>- Jerusalem</w:t>
            </w:r>
          </w:p>
          <w:p w:rsidR="00FC27C1" w:rsidRPr="009374A4" w:rsidRDefault="00FC27C1" w:rsidP="00BA6D20">
            <w:pPr>
              <w:pStyle w:val="ECVSectionBullet"/>
              <w:spacing w:line="240" w:lineRule="auto"/>
              <w:ind w:left="113"/>
            </w:pPr>
          </w:p>
        </w:tc>
      </w:tr>
      <w:tr w:rsidR="00BA6D20" w:rsidTr="00413A2C">
        <w:trPr>
          <w:cantSplit/>
          <w:trHeight w:val="516"/>
        </w:trPr>
        <w:tc>
          <w:tcPr>
            <w:tcW w:w="2814" w:type="dxa"/>
            <w:shd w:val="clear" w:color="auto" w:fill="auto"/>
          </w:tcPr>
          <w:p w:rsidR="00BA6D20" w:rsidRPr="009374A4" w:rsidRDefault="00BA6D20" w:rsidP="00BA6D20">
            <w:pPr>
              <w:jc w:val="center"/>
              <w:rPr>
                <w:color w:val="0E4194"/>
                <w:sz w:val="22"/>
              </w:rPr>
            </w:pPr>
            <w:r w:rsidRPr="009374A4">
              <w:rPr>
                <w:color w:val="0E4194"/>
                <w:sz w:val="22"/>
              </w:rPr>
              <w:t>2012</w:t>
            </w:r>
          </w:p>
          <w:p w:rsidR="00BA6D20" w:rsidRPr="009374A4" w:rsidRDefault="00BA6D20" w:rsidP="00BA6D20">
            <w:pPr>
              <w:jc w:val="center"/>
              <w:rPr>
                <w:color w:val="0E4194"/>
                <w:sz w:val="22"/>
              </w:rPr>
            </w:pPr>
          </w:p>
        </w:tc>
        <w:tc>
          <w:tcPr>
            <w:tcW w:w="7490" w:type="dxa"/>
            <w:gridSpan w:val="2"/>
            <w:shd w:val="clear" w:color="auto" w:fill="auto"/>
          </w:tcPr>
          <w:p w:rsidR="00BA6D20" w:rsidRDefault="00BA6D20" w:rsidP="00BA6D20">
            <w:pPr>
              <w:pStyle w:val="ECVSectionBullet"/>
              <w:rPr>
                <w:color w:val="0E4194"/>
                <w:kern w:val="2"/>
                <w:sz w:val="22"/>
              </w:rPr>
            </w:pPr>
            <w:r>
              <w:rPr>
                <w:color w:val="0E4194"/>
                <w:sz w:val="22"/>
              </w:rPr>
              <w:t xml:space="preserve">  ISO 22000:2005</w:t>
            </w:r>
          </w:p>
          <w:p w:rsidR="00BA6D20" w:rsidRDefault="00BA6D20" w:rsidP="00BA6D20">
            <w:pPr>
              <w:pStyle w:val="ECVSectionBullet"/>
              <w:ind w:left="113"/>
            </w:pPr>
            <w:r>
              <w:t>MAK International , Ramallah</w:t>
            </w:r>
          </w:p>
          <w:p w:rsidR="00FC27C1" w:rsidRDefault="00FC27C1" w:rsidP="00BA6D20">
            <w:pPr>
              <w:pStyle w:val="ECVSectionBullet"/>
              <w:ind w:left="113"/>
              <w:rPr>
                <w:kern w:val="2"/>
              </w:rPr>
            </w:pPr>
          </w:p>
        </w:tc>
      </w:tr>
      <w:tr w:rsidR="00BA6D20" w:rsidTr="00413A2C">
        <w:trPr>
          <w:cantSplit/>
          <w:trHeight w:val="516"/>
        </w:trPr>
        <w:tc>
          <w:tcPr>
            <w:tcW w:w="2814" w:type="dxa"/>
            <w:shd w:val="clear" w:color="auto" w:fill="auto"/>
          </w:tcPr>
          <w:p w:rsidR="00BA6D20" w:rsidRPr="009374A4" w:rsidRDefault="00BA6D20" w:rsidP="00BA6D20">
            <w:pPr>
              <w:jc w:val="center"/>
              <w:rPr>
                <w:color w:val="0E4194"/>
                <w:sz w:val="22"/>
              </w:rPr>
            </w:pPr>
            <w:r w:rsidRPr="009374A4">
              <w:rPr>
                <w:color w:val="0E4194"/>
                <w:sz w:val="22"/>
              </w:rPr>
              <w:t>2012</w:t>
            </w:r>
          </w:p>
        </w:tc>
        <w:tc>
          <w:tcPr>
            <w:tcW w:w="7490" w:type="dxa"/>
            <w:gridSpan w:val="2"/>
            <w:shd w:val="clear" w:color="auto" w:fill="auto"/>
          </w:tcPr>
          <w:p w:rsidR="00BA6D20" w:rsidRDefault="00BA6D20" w:rsidP="00BA6D20">
            <w:pPr>
              <w:pStyle w:val="ECVSectionBullet"/>
              <w:rPr>
                <w:kern w:val="2"/>
              </w:rPr>
            </w:pPr>
            <w:r>
              <w:rPr>
                <w:color w:val="0E4194"/>
                <w:sz w:val="22"/>
              </w:rPr>
              <w:t xml:space="preserve">  Good Manufacturing process (GMP) and personal hygiene</w:t>
            </w:r>
          </w:p>
          <w:p w:rsidR="00BA6D20" w:rsidRDefault="00BA6D20" w:rsidP="00BA6D20">
            <w:pPr>
              <w:pStyle w:val="ECVSectionBullet"/>
              <w:ind w:left="113"/>
              <w:rPr>
                <w:color w:val="0E4194"/>
                <w:kern w:val="2"/>
                <w:sz w:val="22"/>
              </w:rPr>
            </w:pPr>
            <w:r>
              <w:t>MAK International , Ramallah</w:t>
            </w:r>
          </w:p>
        </w:tc>
      </w:tr>
      <w:tr w:rsidR="00BA6D20" w:rsidTr="00413A2C">
        <w:trPr>
          <w:cantSplit/>
          <w:trHeight w:val="516"/>
        </w:trPr>
        <w:tc>
          <w:tcPr>
            <w:tcW w:w="2814" w:type="dxa"/>
            <w:shd w:val="clear" w:color="auto" w:fill="auto"/>
          </w:tcPr>
          <w:p w:rsidR="00BA6D20" w:rsidRPr="009374A4" w:rsidRDefault="00BA6D20" w:rsidP="00BA6D20">
            <w:pPr>
              <w:jc w:val="center"/>
              <w:rPr>
                <w:color w:val="0E4194"/>
                <w:sz w:val="22"/>
              </w:rPr>
            </w:pPr>
            <w:r w:rsidRPr="009374A4">
              <w:rPr>
                <w:color w:val="0E4194"/>
                <w:sz w:val="22"/>
              </w:rPr>
              <w:t>2012</w:t>
            </w:r>
          </w:p>
        </w:tc>
        <w:tc>
          <w:tcPr>
            <w:tcW w:w="7490" w:type="dxa"/>
            <w:gridSpan w:val="2"/>
            <w:shd w:val="clear" w:color="auto" w:fill="auto"/>
          </w:tcPr>
          <w:p w:rsidR="00BA6D20" w:rsidRDefault="00BA6D20" w:rsidP="00BA6D20">
            <w:pPr>
              <w:pStyle w:val="ECVSectionBullet"/>
              <w:rPr>
                <w:color w:val="0E4194"/>
                <w:kern w:val="2"/>
                <w:sz w:val="22"/>
              </w:rPr>
            </w:pPr>
            <w:r>
              <w:rPr>
                <w:color w:val="0E4194"/>
                <w:sz w:val="22"/>
              </w:rPr>
              <w:t xml:space="preserve">  Hazard Analysis and critical control point  (HACCP)</w:t>
            </w:r>
          </w:p>
          <w:p w:rsidR="00BA6D20" w:rsidRDefault="00BA6D20" w:rsidP="00BA6D20">
            <w:pPr>
              <w:pStyle w:val="ECVSectionBullet"/>
              <w:ind w:left="113"/>
              <w:rPr>
                <w:kern w:val="2"/>
              </w:rPr>
            </w:pPr>
            <w:r>
              <w:t>MAK International , Ramallah</w:t>
            </w:r>
          </w:p>
        </w:tc>
      </w:tr>
      <w:tr w:rsidR="00BA6D20" w:rsidTr="00413A2C">
        <w:trPr>
          <w:cantSplit/>
          <w:trHeight w:val="516"/>
        </w:trPr>
        <w:tc>
          <w:tcPr>
            <w:tcW w:w="2814" w:type="dxa"/>
            <w:shd w:val="clear" w:color="auto" w:fill="auto"/>
          </w:tcPr>
          <w:p w:rsidR="00BA6D20" w:rsidRPr="009374A4" w:rsidRDefault="00FC27C1" w:rsidP="00BA6D20">
            <w:pPr>
              <w:tabs>
                <w:tab w:val="left" w:pos="2145"/>
              </w:tabs>
              <w:jc w:val="center"/>
              <w:rPr>
                <w:color w:val="0E4194"/>
                <w:sz w:val="22"/>
              </w:rPr>
            </w:pPr>
            <w:r>
              <w:rPr>
                <w:color w:val="0E4194"/>
                <w:sz w:val="22"/>
              </w:rPr>
              <w:t>May</w:t>
            </w:r>
            <w:r w:rsidR="00BA6D20" w:rsidRPr="009374A4">
              <w:rPr>
                <w:color w:val="0E4194"/>
                <w:sz w:val="22"/>
              </w:rPr>
              <w:t xml:space="preserve"> 2013</w:t>
            </w:r>
          </w:p>
        </w:tc>
        <w:tc>
          <w:tcPr>
            <w:tcW w:w="7490" w:type="dxa"/>
            <w:gridSpan w:val="2"/>
            <w:shd w:val="clear" w:color="auto" w:fill="auto"/>
          </w:tcPr>
          <w:p w:rsidR="00BA6D20" w:rsidRPr="00AB611F" w:rsidRDefault="00FC27C1" w:rsidP="00FC27C1">
            <w:pPr>
              <w:pStyle w:val="ECVSectionBullet"/>
              <w:spacing w:line="240" w:lineRule="auto"/>
              <w:ind w:left="113"/>
              <w:rPr>
                <w:color w:val="0E4194"/>
                <w:sz w:val="22"/>
              </w:rPr>
            </w:pPr>
            <w:r>
              <w:rPr>
                <w:color w:val="0E4194"/>
                <w:sz w:val="22"/>
              </w:rPr>
              <w:t>Temperatureand</w:t>
            </w:r>
            <w:r w:rsidR="00BA6D20" w:rsidRPr="00AB611F">
              <w:rPr>
                <w:color w:val="0E4194"/>
                <w:sz w:val="22"/>
              </w:rPr>
              <w:t xml:space="preserve"> pressure Calibration</w:t>
            </w:r>
            <w:r>
              <w:rPr>
                <w:color w:val="0E4194"/>
                <w:sz w:val="22"/>
              </w:rPr>
              <w:t xml:space="preserve"> Principles of fundamentals training </w:t>
            </w:r>
            <w:r w:rsidR="00BA6D20" w:rsidRPr="00AB611F">
              <w:rPr>
                <w:color w:val="0E4194"/>
                <w:sz w:val="22"/>
              </w:rPr>
              <w:t xml:space="preserve"> Course.</w:t>
            </w:r>
          </w:p>
          <w:p w:rsidR="00BA6D20" w:rsidRDefault="00BA6D20" w:rsidP="00BA6D20">
            <w:pPr>
              <w:pStyle w:val="ECVSectionBullet"/>
              <w:spacing w:line="240" w:lineRule="auto"/>
              <w:ind w:left="113"/>
            </w:pPr>
            <w:r>
              <w:t>Fluke Calibration and  CE Group Electronics , Amman, Jordan</w:t>
            </w:r>
          </w:p>
          <w:p w:rsidR="00171D64" w:rsidRPr="009374A4" w:rsidRDefault="00171D64" w:rsidP="00BA6D20">
            <w:pPr>
              <w:pStyle w:val="ECVSectionBullet"/>
              <w:spacing w:line="240" w:lineRule="auto"/>
              <w:ind w:left="113"/>
            </w:pPr>
          </w:p>
        </w:tc>
      </w:tr>
      <w:tr w:rsidR="00BA6D20" w:rsidTr="00413A2C">
        <w:trPr>
          <w:cantSplit/>
          <w:trHeight w:val="516"/>
        </w:trPr>
        <w:tc>
          <w:tcPr>
            <w:tcW w:w="2814" w:type="dxa"/>
            <w:shd w:val="clear" w:color="auto" w:fill="auto"/>
          </w:tcPr>
          <w:p w:rsidR="00BA6D20" w:rsidRDefault="00CB7428" w:rsidP="00BA6D20">
            <w:pPr>
              <w:jc w:val="center"/>
              <w:rPr>
                <w:color w:val="0E4194"/>
                <w:sz w:val="22"/>
              </w:rPr>
            </w:pPr>
            <w:r>
              <w:rPr>
                <w:color w:val="0E4194"/>
                <w:sz w:val="22"/>
              </w:rPr>
              <w:t>Sept. 2013</w:t>
            </w:r>
          </w:p>
          <w:p w:rsidR="00171D64" w:rsidRDefault="00171D64" w:rsidP="00BA6D20">
            <w:pPr>
              <w:jc w:val="center"/>
              <w:rPr>
                <w:color w:val="0E4194"/>
                <w:sz w:val="22"/>
              </w:rPr>
            </w:pPr>
          </w:p>
          <w:p w:rsidR="00171D64" w:rsidRDefault="00171D64" w:rsidP="00BA6D20">
            <w:pPr>
              <w:jc w:val="center"/>
              <w:rPr>
                <w:color w:val="0E4194"/>
                <w:sz w:val="22"/>
              </w:rPr>
            </w:pPr>
          </w:p>
          <w:p w:rsidR="00171D64" w:rsidRPr="009374A4" w:rsidRDefault="00171D64" w:rsidP="00BA6D20">
            <w:pPr>
              <w:jc w:val="center"/>
              <w:rPr>
                <w:color w:val="0E4194"/>
                <w:sz w:val="22"/>
              </w:rPr>
            </w:pPr>
            <w:r>
              <w:rPr>
                <w:color w:val="0E4194"/>
                <w:sz w:val="22"/>
              </w:rPr>
              <w:t xml:space="preserve">Nov. 2013 </w:t>
            </w:r>
          </w:p>
        </w:tc>
        <w:tc>
          <w:tcPr>
            <w:tcW w:w="7490" w:type="dxa"/>
            <w:gridSpan w:val="2"/>
            <w:shd w:val="clear" w:color="auto" w:fill="auto"/>
          </w:tcPr>
          <w:p w:rsidR="00BA6D20" w:rsidRDefault="00171D64" w:rsidP="00BA6D20">
            <w:pPr>
              <w:pStyle w:val="ECVSubSectionHeading"/>
              <w:rPr>
                <w:kern w:val="2"/>
              </w:rPr>
            </w:pPr>
            <w:r w:rsidRPr="00171D64">
              <w:rPr>
                <w:kern w:val="2"/>
              </w:rPr>
              <w:t>Palestinian Civil Defence Volunteers</w:t>
            </w:r>
          </w:p>
          <w:p w:rsidR="00171D64" w:rsidRDefault="00171D64" w:rsidP="00171D64">
            <w:pPr>
              <w:pStyle w:val="ECVSectionBullet"/>
              <w:spacing w:line="240" w:lineRule="auto"/>
              <w:ind w:left="113"/>
            </w:pPr>
            <w:r w:rsidRPr="00171D64">
              <w:t>Palestinian Civil Defence</w:t>
            </w:r>
            <w:r>
              <w:t xml:space="preserve"> and  </w:t>
            </w:r>
            <w:r w:rsidRPr="00171D64">
              <w:t xml:space="preserve">Abu Dis youth club </w:t>
            </w:r>
            <w:r>
              <w:t>- Abu Dis</w:t>
            </w:r>
          </w:p>
          <w:p w:rsidR="00171D64" w:rsidRDefault="00171D64" w:rsidP="00171D64">
            <w:pPr>
              <w:pStyle w:val="ECVSectionBullet"/>
              <w:spacing w:line="240" w:lineRule="auto"/>
              <w:ind w:left="113"/>
              <w:rPr>
                <w:kern w:val="2"/>
              </w:rPr>
            </w:pPr>
          </w:p>
          <w:p w:rsidR="00171D64" w:rsidRDefault="00171D64" w:rsidP="00171D64">
            <w:pPr>
              <w:pStyle w:val="ECVSectionBullet"/>
              <w:spacing w:line="240" w:lineRule="auto"/>
              <w:ind w:left="113"/>
              <w:rPr>
                <w:kern w:val="2"/>
              </w:rPr>
            </w:pPr>
            <w:r w:rsidRPr="00171D64">
              <w:rPr>
                <w:color w:val="0E4194"/>
                <w:kern w:val="2"/>
                <w:sz w:val="22"/>
              </w:rPr>
              <w:t>Cleaning and sanitizing training course</w:t>
            </w:r>
            <w:r>
              <w:rPr>
                <w:kern w:val="2"/>
              </w:rPr>
              <w:t xml:space="preserve"> </w:t>
            </w:r>
          </w:p>
          <w:p w:rsidR="00171D64" w:rsidRDefault="00171D64" w:rsidP="00171D64">
            <w:pPr>
              <w:pStyle w:val="ECVSectionBullet"/>
              <w:spacing w:line="240" w:lineRule="auto"/>
              <w:ind w:left="113"/>
              <w:rPr>
                <w:kern w:val="2"/>
              </w:rPr>
            </w:pPr>
            <w:r>
              <w:rPr>
                <w:kern w:val="2"/>
              </w:rPr>
              <w:t xml:space="preserve">Top clean company, Ramallah </w:t>
            </w:r>
          </w:p>
        </w:tc>
      </w:tr>
      <w:tr w:rsidR="00BA6D20" w:rsidTr="00413A2C">
        <w:trPr>
          <w:cantSplit/>
          <w:trHeight w:val="516"/>
        </w:trPr>
        <w:tc>
          <w:tcPr>
            <w:tcW w:w="2814" w:type="dxa"/>
            <w:shd w:val="clear" w:color="auto" w:fill="auto"/>
          </w:tcPr>
          <w:p w:rsidR="00BA6D20" w:rsidRPr="009374A4" w:rsidRDefault="00BA6D20" w:rsidP="00BA6D20">
            <w:pPr>
              <w:jc w:val="center"/>
              <w:rPr>
                <w:color w:val="0E4194"/>
                <w:sz w:val="22"/>
              </w:rPr>
            </w:pPr>
          </w:p>
        </w:tc>
        <w:tc>
          <w:tcPr>
            <w:tcW w:w="7490" w:type="dxa"/>
            <w:gridSpan w:val="2"/>
            <w:shd w:val="clear" w:color="auto" w:fill="auto"/>
          </w:tcPr>
          <w:p w:rsidR="00BA6D20" w:rsidRDefault="00BA6D20" w:rsidP="00BA6D20">
            <w:pPr>
              <w:pStyle w:val="ECVSectionBullet"/>
              <w:ind w:left="113"/>
              <w:rPr>
                <w:kern w:val="2"/>
              </w:rPr>
            </w:pPr>
          </w:p>
        </w:tc>
      </w:tr>
    </w:tbl>
    <w:p w:rsidR="002946C7" w:rsidRDefault="002946C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rsidRPr="00B71944">
        <w:trPr>
          <w:trHeight w:val="170"/>
        </w:trPr>
        <w:tc>
          <w:tcPr>
            <w:tcW w:w="2835" w:type="dxa"/>
            <w:shd w:val="clear" w:color="auto" w:fill="auto"/>
          </w:tcPr>
          <w:p w:rsidR="002946C7" w:rsidRPr="00B71944" w:rsidRDefault="002946C7">
            <w:pPr>
              <w:pStyle w:val="ECVLeftHeading"/>
              <w:rPr>
                <w:sz w:val="22"/>
                <w:szCs w:val="22"/>
              </w:rPr>
            </w:pPr>
            <w:r w:rsidRPr="00B71944">
              <w:rPr>
                <w:caps w:val="0"/>
                <w:sz w:val="22"/>
                <w:szCs w:val="22"/>
              </w:rPr>
              <w:t>PERSONAL SKILLS</w:t>
            </w:r>
          </w:p>
        </w:tc>
        <w:tc>
          <w:tcPr>
            <w:tcW w:w="7540" w:type="dxa"/>
            <w:shd w:val="clear" w:color="auto" w:fill="auto"/>
            <w:vAlign w:val="bottom"/>
          </w:tcPr>
          <w:p w:rsidR="002946C7" w:rsidRPr="00B71944" w:rsidRDefault="00A370B0">
            <w:pPr>
              <w:pStyle w:val="ECVBlueBox"/>
              <w:rPr>
                <w:sz w:val="22"/>
                <w:szCs w:val="22"/>
              </w:rPr>
            </w:pPr>
            <w:r w:rsidRPr="00B71944">
              <w:rPr>
                <w:noProof/>
                <w:sz w:val="22"/>
                <w:szCs w:val="22"/>
                <w:lang w:val="en-US" w:eastAsia="en-US" w:bidi="ar-SA"/>
              </w:rPr>
              <w:drawing>
                <wp:inline distT="0" distB="0" distL="0" distR="0">
                  <wp:extent cx="4791075" cy="85725"/>
                  <wp:effectExtent l="19050" t="0" r="952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rsidRPr="00B71944">
              <w:rPr>
                <w:sz w:val="22"/>
                <w:szCs w:val="22"/>
              </w:rPr>
              <w:lastRenderedPageBreak/>
              <w:t xml:space="preserve"> </w:t>
            </w:r>
          </w:p>
        </w:tc>
      </w:tr>
    </w:tbl>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2946C7" w:rsidRPr="00B71944">
        <w:trPr>
          <w:cantSplit/>
          <w:trHeight w:val="255"/>
        </w:trPr>
        <w:tc>
          <w:tcPr>
            <w:tcW w:w="2834" w:type="dxa"/>
            <w:shd w:val="clear" w:color="auto" w:fill="auto"/>
          </w:tcPr>
          <w:p w:rsidR="002946C7" w:rsidRPr="00B71944" w:rsidRDefault="002946C7">
            <w:pPr>
              <w:pStyle w:val="ECVLeftDetails"/>
              <w:rPr>
                <w:sz w:val="22"/>
                <w:szCs w:val="22"/>
              </w:rPr>
            </w:pPr>
            <w:r w:rsidRPr="00B71944">
              <w:rPr>
                <w:sz w:val="22"/>
                <w:szCs w:val="22"/>
              </w:rPr>
              <w:lastRenderedPageBreak/>
              <w:t>Mother tongue(s)</w:t>
            </w:r>
          </w:p>
        </w:tc>
        <w:tc>
          <w:tcPr>
            <w:tcW w:w="7542" w:type="dxa"/>
            <w:gridSpan w:val="5"/>
            <w:shd w:val="clear" w:color="auto" w:fill="auto"/>
          </w:tcPr>
          <w:p w:rsidR="007244DA" w:rsidRPr="00B71944" w:rsidRDefault="007244DA" w:rsidP="00B71944">
            <w:pPr>
              <w:pStyle w:val="ECVSectionDetails"/>
              <w:spacing w:line="240" w:lineRule="auto"/>
              <w:rPr>
                <w:sz w:val="22"/>
                <w:szCs w:val="22"/>
              </w:rPr>
            </w:pPr>
            <w:r w:rsidRPr="00B71944">
              <w:rPr>
                <w:sz w:val="22"/>
                <w:szCs w:val="22"/>
              </w:rPr>
              <w:t>Arabic</w:t>
            </w:r>
          </w:p>
        </w:tc>
      </w:tr>
      <w:tr w:rsidR="002946C7" w:rsidRPr="00B71944">
        <w:trPr>
          <w:cantSplit/>
          <w:trHeight w:val="340"/>
        </w:trPr>
        <w:tc>
          <w:tcPr>
            <w:tcW w:w="2834" w:type="dxa"/>
            <w:vMerge w:val="restart"/>
            <w:shd w:val="clear" w:color="auto" w:fill="auto"/>
          </w:tcPr>
          <w:p w:rsidR="002946C7" w:rsidRPr="00B71944" w:rsidRDefault="002946C7">
            <w:pPr>
              <w:pStyle w:val="ECVLeftDetails"/>
              <w:rPr>
                <w:caps/>
                <w:sz w:val="22"/>
                <w:szCs w:val="22"/>
              </w:rPr>
            </w:pPr>
            <w:r w:rsidRPr="00B71944">
              <w:rPr>
                <w:sz w:val="22"/>
                <w:szCs w:val="22"/>
              </w:rPr>
              <w:t>Other language(s)</w:t>
            </w:r>
          </w:p>
        </w:tc>
        <w:tc>
          <w:tcPr>
            <w:tcW w:w="3042" w:type="dxa"/>
            <w:gridSpan w:val="2"/>
            <w:tcBorders>
              <w:top w:val="single" w:sz="8" w:space="0" w:color="C0C0C0"/>
              <w:bottom w:val="single" w:sz="8" w:space="0" w:color="C0C0C0"/>
            </w:tcBorders>
            <w:shd w:val="clear" w:color="auto" w:fill="auto"/>
            <w:vAlign w:val="center"/>
          </w:tcPr>
          <w:p w:rsidR="002946C7" w:rsidRPr="00B71944" w:rsidRDefault="002946C7">
            <w:pPr>
              <w:pStyle w:val="ECVLanguageHeading"/>
              <w:rPr>
                <w:sz w:val="18"/>
                <w:szCs w:val="18"/>
              </w:rPr>
            </w:pPr>
            <w:r w:rsidRPr="00B71944">
              <w:rPr>
                <w:sz w:val="18"/>
                <w:szCs w:val="18"/>
              </w:rP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2946C7" w:rsidRPr="00B71944" w:rsidRDefault="002946C7">
            <w:pPr>
              <w:pStyle w:val="ECVLanguageHeading"/>
              <w:rPr>
                <w:sz w:val="18"/>
                <w:szCs w:val="18"/>
              </w:rPr>
            </w:pPr>
            <w:r w:rsidRPr="00B71944">
              <w:rPr>
                <w:sz w:val="18"/>
                <w:szCs w:val="18"/>
              </w:rP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2946C7" w:rsidRPr="00B71944" w:rsidRDefault="002946C7">
            <w:pPr>
              <w:pStyle w:val="ECVLanguageHeading"/>
              <w:rPr>
                <w:sz w:val="18"/>
                <w:szCs w:val="18"/>
              </w:rPr>
            </w:pPr>
            <w:r w:rsidRPr="00B71944">
              <w:rPr>
                <w:sz w:val="18"/>
                <w:szCs w:val="18"/>
              </w:rPr>
              <w:t xml:space="preserve">WRITING </w:t>
            </w:r>
          </w:p>
        </w:tc>
      </w:tr>
      <w:tr w:rsidR="002946C7" w:rsidRPr="00B71944">
        <w:trPr>
          <w:cantSplit/>
          <w:trHeight w:val="340"/>
        </w:trPr>
        <w:tc>
          <w:tcPr>
            <w:tcW w:w="2834" w:type="dxa"/>
            <w:vMerge/>
            <w:shd w:val="clear" w:color="auto" w:fill="auto"/>
          </w:tcPr>
          <w:p w:rsidR="002946C7" w:rsidRPr="00B71944" w:rsidRDefault="002946C7">
            <w:pPr>
              <w:rPr>
                <w:sz w:val="22"/>
                <w:szCs w:val="22"/>
              </w:rPr>
            </w:pPr>
          </w:p>
        </w:tc>
        <w:tc>
          <w:tcPr>
            <w:tcW w:w="1544" w:type="dxa"/>
            <w:tcBorders>
              <w:bottom w:val="single" w:sz="8" w:space="0" w:color="C0C0C0"/>
            </w:tcBorders>
            <w:shd w:val="clear" w:color="auto" w:fill="auto"/>
            <w:vAlign w:val="center"/>
          </w:tcPr>
          <w:p w:rsidR="002946C7" w:rsidRPr="00B71944" w:rsidRDefault="002946C7">
            <w:pPr>
              <w:pStyle w:val="ECVLanguageSubHeading"/>
              <w:rPr>
                <w:sz w:val="18"/>
                <w:szCs w:val="18"/>
              </w:rPr>
            </w:pPr>
            <w:r w:rsidRPr="00B71944">
              <w:rPr>
                <w:sz w:val="18"/>
                <w:szCs w:val="18"/>
              </w:rPr>
              <w:t xml:space="preserve">Listening </w:t>
            </w:r>
          </w:p>
        </w:tc>
        <w:tc>
          <w:tcPr>
            <w:tcW w:w="1498" w:type="dxa"/>
            <w:tcBorders>
              <w:left w:val="single" w:sz="8" w:space="0" w:color="C0C0C0"/>
              <w:bottom w:val="single" w:sz="8" w:space="0" w:color="C0C0C0"/>
            </w:tcBorders>
            <w:shd w:val="clear" w:color="auto" w:fill="auto"/>
            <w:vAlign w:val="center"/>
          </w:tcPr>
          <w:p w:rsidR="002946C7" w:rsidRPr="00B71944" w:rsidRDefault="002946C7">
            <w:pPr>
              <w:pStyle w:val="ECVLanguageSubHeading"/>
              <w:rPr>
                <w:sz w:val="18"/>
                <w:szCs w:val="18"/>
              </w:rPr>
            </w:pPr>
            <w:r w:rsidRPr="00B71944">
              <w:rPr>
                <w:sz w:val="18"/>
                <w:szCs w:val="18"/>
              </w:rPr>
              <w:t xml:space="preserve">Reading </w:t>
            </w:r>
          </w:p>
        </w:tc>
        <w:tc>
          <w:tcPr>
            <w:tcW w:w="1499" w:type="dxa"/>
            <w:tcBorders>
              <w:left w:val="single" w:sz="8" w:space="0" w:color="C0C0C0"/>
              <w:bottom w:val="single" w:sz="8" w:space="0" w:color="C0C0C0"/>
            </w:tcBorders>
            <w:shd w:val="clear" w:color="auto" w:fill="auto"/>
            <w:vAlign w:val="center"/>
          </w:tcPr>
          <w:p w:rsidR="002946C7" w:rsidRPr="00B71944" w:rsidRDefault="002946C7">
            <w:pPr>
              <w:pStyle w:val="ECVLanguageSubHeading"/>
              <w:rPr>
                <w:sz w:val="18"/>
                <w:szCs w:val="18"/>
              </w:rPr>
            </w:pPr>
            <w:r w:rsidRPr="00B71944">
              <w:rPr>
                <w:sz w:val="18"/>
                <w:szCs w:val="18"/>
              </w:rPr>
              <w:t xml:space="preserve">Spoken interaction </w:t>
            </w:r>
          </w:p>
        </w:tc>
        <w:tc>
          <w:tcPr>
            <w:tcW w:w="1500" w:type="dxa"/>
            <w:tcBorders>
              <w:left w:val="single" w:sz="8" w:space="0" w:color="C0C0C0"/>
              <w:bottom w:val="single" w:sz="8" w:space="0" w:color="C0C0C0"/>
            </w:tcBorders>
            <w:shd w:val="clear" w:color="auto" w:fill="auto"/>
            <w:vAlign w:val="center"/>
          </w:tcPr>
          <w:p w:rsidR="002946C7" w:rsidRPr="00B71944" w:rsidRDefault="002946C7">
            <w:pPr>
              <w:pStyle w:val="ECVLanguageSubHeading"/>
              <w:rPr>
                <w:sz w:val="18"/>
                <w:szCs w:val="18"/>
              </w:rPr>
            </w:pPr>
            <w:r w:rsidRPr="00B71944">
              <w:rPr>
                <w:sz w:val="18"/>
                <w:szCs w:val="18"/>
              </w:rPr>
              <w:t xml:space="preserve">Spoken production </w:t>
            </w:r>
          </w:p>
        </w:tc>
        <w:tc>
          <w:tcPr>
            <w:tcW w:w="1501" w:type="dxa"/>
            <w:tcBorders>
              <w:left w:val="single" w:sz="8" w:space="0" w:color="C0C0C0"/>
              <w:bottom w:val="single" w:sz="8" w:space="0" w:color="C0C0C0"/>
            </w:tcBorders>
            <w:shd w:val="clear" w:color="auto" w:fill="auto"/>
            <w:vAlign w:val="center"/>
          </w:tcPr>
          <w:p w:rsidR="002946C7" w:rsidRPr="00B71944" w:rsidRDefault="002946C7">
            <w:pPr>
              <w:pStyle w:val="ECVRightColumn"/>
              <w:rPr>
                <w:sz w:val="18"/>
                <w:szCs w:val="18"/>
              </w:rPr>
            </w:pPr>
          </w:p>
        </w:tc>
      </w:tr>
      <w:tr w:rsidR="007244DA" w:rsidRPr="00B71944">
        <w:trPr>
          <w:cantSplit/>
          <w:trHeight w:val="283"/>
        </w:trPr>
        <w:tc>
          <w:tcPr>
            <w:tcW w:w="2834" w:type="dxa"/>
            <w:shd w:val="clear" w:color="auto" w:fill="auto"/>
            <w:vAlign w:val="center"/>
          </w:tcPr>
          <w:p w:rsidR="007244DA" w:rsidRPr="00B71944" w:rsidRDefault="007244DA" w:rsidP="007244DA">
            <w:pPr>
              <w:pStyle w:val="ECVLanguageName"/>
              <w:rPr>
                <w:sz w:val="22"/>
                <w:szCs w:val="22"/>
              </w:rPr>
            </w:pPr>
            <w:r w:rsidRPr="00B71944">
              <w:rPr>
                <w:sz w:val="22"/>
                <w:szCs w:val="22"/>
              </w:rPr>
              <w:t xml:space="preserve">English </w:t>
            </w:r>
          </w:p>
        </w:tc>
        <w:tc>
          <w:tcPr>
            <w:tcW w:w="1544" w:type="dxa"/>
            <w:tcBorders>
              <w:bottom w:val="single" w:sz="4" w:space="0" w:color="C0C0C0"/>
            </w:tcBorders>
            <w:shd w:val="clear" w:color="auto" w:fill="auto"/>
            <w:vAlign w:val="center"/>
          </w:tcPr>
          <w:p w:rsidR="007244DA" w:rsidRPr="00B71944" w:rsidRDefault="00496F21" w:rsidP="007244DA">
            <w:pPr>
              <w:pStyle w:val="ECVLanguageLevel"/>
              <w:rPr>
                <w:caps w:val="0"/>
                <w:sz w:val="20"/>
                <w:szCs w:val="20"/>
              </w:rPr>
            </w:pPr>
            <w:r>
              <w:rPr>
                <w:caps w:val="0"/>
                <w:sz w:val="20"/>
                <w:szCs w:val="20"/>
              </w:rPr>
              <w:t xml:space="preserve">Excellent </w:t>
            </w:r>
            <w:r w:rsidR="007244DA" w:rsidRPr="00B71944">
              <w:rPr>
                <w:caps w:val="0"/>
                <w:sz w:val="20"/>
                <w:szCs w:val="20"/>
              </w:rPr>
              <w:t xml:space="preserve"> </w:t>
            </w:r>
          </w:p>
        </w:tc>
        <w:tc>
          <w:tcPr>
            <w:tcW w:w="1498" w:type="dxa"/>
            <w:tcBorders>
              <w:bottom w:val="single" w:sz="4" w:space="0" w:color="C0C0C0"/>
            </w:tcBorders>
            <w:shd w:val="clear" w:color="auto" w:fill="auto"/>
            <w:vAlign w:val="center"/>
          </w:tcPr>
          <w:p w:rsidR="007244DA" w:rsidRPr="00B71944" w:rsidRDefault="00496F21" w:rsidP="007244DA">
            <w:pPr>
              <w:pStyle w:val="ECVLanguageLevel"/>
              <w:rPr>
                <w:caps w:val="0"/>
                <w:sz w:val="20"/>
                <w:szCs w:val="20"/>
              </w:rPr>
            </w:pPr>
            <w:r>
              <w:rPr>
                <w:caps w:val="0"/>
                <w:sz w:val="20"/>
                <w:szCs w:val="20"/>
              </w:rPr>
              <w:t xml:space="preserve">Excellent </w:t>
            </w:r>
            <w:r w:rsidRPr="00B71944">
              <w:rPr>
                <w:caps w:val="0"/>
                <w:sz w:val="20"/>
                <w:szCs w:val="20"/>
              </w:rPr>
              <w:t xml:space="preserve"> </w:t>
            </w:r>
          </w:p>
        </w:tc>
        <w:tc>
          <w:tcPr>
            <w:tcW w:w="1499" w:type="dxa"/>
            <w:tcBorders>
              <w:bottom w:val="single" w:sz="4" w:space="0" w:color="C0C0C0"/>
            </w:tcBorders>
            <w:shd w:val="clear" w:color="auto" w:fill="auto"/>
            <w:vAlign w:val="center"/>
          </w:tcPr>
          <w:p w:rsidR="007244DA" w:rsidRPr="00B71944" w:rsidRDefault="00496F21" w:rsidP="007244DA">
            <w:pPr>
              <w:pStyle w:val="ECVLanguageLevel"/>
              <w:rPr>
                <w:caps w:val="0"/>
                <w:sz w:val="20"/>
                <w:szCs w:val="20"/>
              </w:rPr>
            </w:pPr>
            <w:r>
              <w:rPr>
                <w:caps w:val="0"/>
                <w:sz w:val="20"/>
                <w:szCs w:val="20"/>
              </w:rPr>
              <w:t xml:space="preserve">Excellent </w:t>
            </w:r>
            <w:r w:rsidRPr="00B71944">
              <w:rPr>
                <w:caps w:val="0"/>
                <w:sz w:val="20"/>
                <w:szCs w:val="20"/>
              </w:rPr>
              <w:t xml:space="preserve"> </w:t>
            </w:r>
          </w:p>
        </w:tc>
        <w:tc>
          <w:tcPr>
            <w:tcW w:w="1500" w:type="dxa"/>
            <w:tcBorders>
              <w:bottom w:val="single" w:sz="4" w:space="0" w:color="C0C0C0"/>
            </w:tcBorders>
            <w:shd w:val="clear" w:color="auto" w:fill="auto"/>
            <w:vAlign w:val="center"/>
          </w:tcPr>
          <w:p w:rsidR="007244DA" w:rsidRPr="00B71944" w:rsidRDefault="00496F21" w:rsidP="007244DA">
            <w:pPr>
              <w:pStyle w:val="ECVLanguageLevel"/>
              <w:rPr>
                <w:caps w:val="0"/>
                <w:sz w:val="20"/>
                <w:szCs w:val="20"/>
              </w:rPr>
            </w:pPr>
            <w:r>
              <w:rPr>
                <w:caps w:val="0"/>
                <w:sz w:val="20"/>
                <w:szCs w:val="20"/>
              </w:rPr>
              <w:t xml:space="preserve">Excellent </w:t>
            </w:r>
            <w:r w:rsidRPr="00B71944">
              <w:rPr>
                <w:caps w:val="0"/>
                <w:sz w:val="20"/>
                <w:szCs w:val="20"/>
              </w:rPr>
              <w:t xml:space="preserve"> </w:t>
            </w:r>
          </w:p>
        </w:tc>
        <w:tc>
          <w:tcPr>
            <w:tcW w:w="1501" w:type="dxa"/>
            <w:tcBorders>
              <w:bottom w:val="single" w:sz="4" w:space="0" w:color="C0C0C0"/>
            </w:tcBorders>
            <w:shd w:val="clear" w:color="auto" w:fill="auto"/>
            <w:vAlign w:val="center"/>
          </w:tcPr>
          <w:p w:rsidR="007244DA" w:rsidRPr="00B71944" w:rsidRDefault="00496F21" w:rsidP="007244DA">
            <w:pPr>
              <w:pStyle w:val="ECVLanguageLevel"/>
              <w:rPr>
                <w:caps w:val="0"/>
                <w:sz w:val="20"/>
                <w:szCs w:val="20"/>
              </w:rPr>
            </w:pPr>
            <w:r>
              <w:rPr>
                <w:caps w:val="0"/>
                <w:sz w:val="20"/>
                <w:szCs w:val="20"/>
              </w:rPr>
              <w:t xml:space="preserve">Excellent </w:t>
            </w:r>
            <w:r w:rsidRPr="00B71944">
              <w:rPr>
                <w:caps w:val="0"/>
                <w:sz w:val="20"/>
                <w:szCs w:val="20"/>
              </w:rPr>
              <w:t xml:space="preserve"> </w:t>
            </w:r>
          </w:p>
        </w:tc>
      </w:tr>
    </w:tbl>
    <w:p w:rsidR="002946C7" w:rsidRPr="00B71944" w:rsidRDefault="002946C7" w:rsidP="00B71944">
      <w:pPr>
        <w:rPr>
          <w:sz w:val="2"/>
          <w:szCs w:val="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B71944">
        <w:trPr>
          <w:cantSplit/>
          <w:trHeight w:val="170"/>
        </w:trPr>
        <w:tc>
          <w:tcPr>
            <w:tcW w:w="2834" w:type="dxa"/>
            <w:shd w:val="clear" w:color="auto" w:fill="auto"/>
          </w:tcPr>
          <w:p w:rsidR="002946C7" w:rsidRPr="00B71944" w:rsidRDefault="002946C7" w:rsidP="00B71944">
            <w:pPr>
              <w:pStyle w:val="ECVLeftDetails"/>
              <w:rPr>
                <w:sz w:val="22"/>
                <w:szCs w:val="22"/>
              </w:rPr>
            </w:pPr>
            <w:r w:rsidRPr="00B71944">
              <w:rPr>
                <w:sz w:val="22"/>
                <w:szCs w:val="22"/>
              </w:rPr>
              <w:t>Communication skills</w:t>
            </w:r>
          </w:p>
        </w:tc>
        <w:tc>
          <w:tcPr>
            <w:tcW w:w="7542" w:type="dxa"/>
            <w:shd w:val="clear" w:color="auto" w:fill="auto"/>
          </w:tcPr>
          <w:p w:rsidR="002946C7" w:rsidRPr="00B71944" w:rsidRDefault="002946C7" w:rsidP="00B71944">
            <w:pPr>
              <w:pStyle w:val="ECVSectionBullet"/>
              <w:numPr>
                <w:ilvl w:val="0"/>
                <w:numId w:val="2"/>
              </w:numPr>
              <w:rPr>
                <w:sz w:val="22"/>
                <w:szCs w:val="22"/>
              </w:rPr>
            </w:pPr>
            <w:r w:rsidRPr="00B71944">
              <w:rPr>
                <w:sz w:val="22"/>
                <w:szCs w:val="22"/>
              </w:rPr>
              <w:t xml:space="preserve">good communication skills gained through my experience as </w:t>
            </w:r>
            <w:r w:rsidR="004C5ADF" w:rsidRPr="00B71944">
              <w:rPr>
                <w:sz w:val="22"/>
                <w:szCs w:val="22"/>
              </w:rPr>
              <w:t>Quality manager, communicate with many supplier inside and outside country, communicate with many customer and consumer that they have  complaints, and communicate with many visitor to company</w:t>
            </w:r>
            <w:r w:rsidR="00B71944">
              <w:rPr>
                <w:sz w:val="22"/>
                <w:szCs w:val="22"/>
              </w:rPr>
              <w:t>.</w:t>
            </w:r>
          </w:p>
        </w:tc>
      </w:tr>
    </w:tbl>
    <w:p w:rsidR="002946C7" w:rsidRPr="00B71944" w:rsidRDefault="00B71944" w:rsidP="00B71944">
      <w:pPr>
        <w:pStyle w:val="ECVText"/>
        <w:tabs>
          <w:tab w:val="left" w:pos="3399"/>
        </w:tabs>
        <w:rPr>
          <w:sz w:val="2"/>
          <w:szCs w:val="2"/>
        </w:rPr>
      </w:pPr>
      <w:r>
        <w:rPr>
          <w:sz w:val="2"/>
          <w:szCs w:val="2"/>
        </w:rPr>
        <w:tab/>
      </w:r>
    </w:p>
    <w:tbl>
      <w:tblPr>
        <w:tblpPr w:topFromText="6" w:bottomFromText="170" w:vertAnchor="text" w:tblpY="6"/>
        <w:tblW w:w="10443" w:type="dxa"/>
        <w:tblLayout w:type="fixed"/>
        <w:tblCellMar>
          <w:left w:w="0" w:type="dxa"/>
          <w:right w:w="0" w:type="dxa"/>
        </w:tblCellMar>
        <w:tblLook w:val="0000" w:firstRow="0" w:lastRow="0" w:firstColumn="0" w:lastColumn="0" w:noHBand="0" w:noVBand="0"/>
      </w:tblPr>
      <w:tblGrid>
        <w:gridCol w:w="2843"/>
        <w:gridCol w:w="9"/>
        <w:gridCol w:w="7557"/>
        <w:gridCol w:w="34"/>
      </w:tblGrid>
      <w:tr w:rsidR="002946C7" w:rsidRPr="00B71944" w:rsidTr="00B71944">
        <w:trPr>
          <w:gridAfter w:val="1"/>
          <w:wAfter w:w="34" w:type="dxa"/>
          <w:cantSplit/>
          <w:trHeight w:val="162"/>
        </w:trPr>
        <w:tc>
          <w:tcPr>
            <w:tcW w:w="2843" w:type="dxa"/>
            <w:shd w:val="clear" w:color="auto" w:fill="auto"/>
          </w:tcPr>
          <w:p w:rsidR="002946C7" w:rsidRPr="00B71944" w:rsidRDefault="002946C7" w:rsidP="00B71944">
            <w:pPr>
              <w:pStyle w:val="ECVLeftDetails"/>
              <w:rPr>
                <w:sz w:val="22"/>
                <w:szCs w:val="22"/>
              </w:rPr>
            </w:pPr>
            <w:r w:rsidRPr="00B71944">
              <w:rPr>
                <w:sz w:val="22"/>
                <w:szCs w:val="22"/>
              </w:rPr>
              <w:t>Organisational / managerial skills</w:t>
            </w:r>
          </w:p>
        </w:tc>
        <w:tc>
          <w:tcPr>
            <w:tcW w:w="7566" w:type="dxa"/>
            <w:gridSpan w:val="2"/>
            <w:shd w:val="clear" w:color="auto" w:fill="auto"/>
          </w:tcPr>
          <w:p w:rsidR="002946C7" w:rsidRPr="00B71944" w:rsidRDefault="008759F7" w:rsidP="00104CF3">
            <w:pPr>
              <w:pStyle w:val="ECVSectionBullet"/>
              <w:numPr>
                <w:ilvl w:val="0"/>
                <w:numId w:val="2"/>
              </w:numPr>
              <w:rPr>
                <w:sz w:val="22"/>
                <w:szCs w:val="22"/>
              </w:rPr>
            </w:pPr>
            <w:r w:rsidRPr="00B71944">
              <w:rPr>
                <w:sz w:val="22"/>
                <w:szCs w:val="22"/>
              </w:rPr>
              <w:t>Leadership</w:t>
            </w:r>
            <w:r w:rsidR="002946C7" w:rsidRPr="00B71944">
              <w:rPr>
                <w:sz w:val="22"/>
                <w:szCs w:val="22"/>
              </w:rPr>
              <w:t xml:space="preserve"> (currently responsible for a team of </w:t>
            </w:r>
            <w:r w:rsidR="00104CF3">
              <w:rPr>
                <w:sz w:val="22"/>
                <w:szCs w:val="22"/>
              </w:rPr>
              <w:t>16 employees</w:t>
            </w:r>
            <w:r w:rsidR="002946C7" w:rsidRPr="00B71944">
              <w:rPr>
                <w:sz w:val="22"/>
                <w:szCs w:val="22"/>
              </w:rPr>
              <w:t>)</w:t>
            </w:r>
            <w:r w:rsidR="004C5ADF" w:rsidRPr="00B71944">
              <w:rPr>
                <w:sz w:val="22"/>
                <w:szCs w:val="22"/>
              </w:rPr>
              <w:t>.</w:t>
            </w:r>
          </w:p>
          <w:p w:rsidR="004C5ADF" w:rsidRDefault="008759F7" w:rsidP="00B71944">
            <w:pPr>
              <w:pStyle w:val="ECVSectionBullet"/>
              <w:numPr>
                <w:ilvl w:val="0"/>
                <w:numId w:val="2"/>
              </w:numPr>
              <w:rPr>
                <w:sz w:val="22"/>
                <w:szCs w:val="22"/>
              </w:rPr>
            </w:pPr>
            <w:r w:rsidRPr="00B71944">
              <w:rPr>
                <w:sz w:val="22"/>
                <w:szCs w:val="22"/>
              </w:rPr>
              <w:t>Improvement</w:t>
            </w:r>
            <w:r w:rsidR="004C5ADF" w:rsidRPr="00B71944">
              <w:rPr>
                <w:sz w:val="22"/>
                <w:szCs w:val="22"/>
              </w:rPr>
              <w:t xml:space="preserve"> organization chart.</w:t>
            </w:r>
          </w:p>
          <w:p w:rsidR="00E20607" w:rsidRPr="00B71944" w:rsidRDefault="00E20607" w:rsidP="00B71944">
            <w:pPr>
              <w:pStyle w:val="ECVSectionBullet"/>
              <w:numPr>
                <w:ilvl w:val="0"/>
                <w:numId w:val="2"/>
              </w:numPr>
              <w:rPr>
                <w:sz w:val="22"/>
                <w:szCs w:val="22"/>
              </w:rPr>
            </w:pPr>
            <w:r>
              <w:rPr>
                <w:sz w:val="22"/>
                <w:szCs w:val="22"/>
              </w:rPr>
              <w:t>Improvement and development quality system.</w:t>
            </w:r>
          </w:p>
          <w:p w:rsidR="004C5ADF" w:rsidRPr="00B71944" w:rsidRDefault="004C5ADF" w:rsidP="00B71944">
            <w:pPr>
              <w:pStyle w:val="ECVSectionBullet"/>
              <w:numPr>
                <w:ilvl w:val="0"/>
                <w:numId w:val="2"/>
              </w:numPr>
              <w:rPr>
                <w:sz w:val="22"/>
                <w:szCs w:val="22"/>
              </w:rPr>
            </w:pPr>
            <w:r w:rsidRPr="00B71944">
              <w:rPr>
                <w:sz w:val="22"/>
                <w:szCs w:val="22"/>
              </w:rPr>
              <w:t xml:space="preserve">Create and improve job </w:t>
            </w:r>
            <w:r w:rsidR="008759F7" w:rsidRPr="00B71944">
              <w:rPr>
                <w:sz w:val="22"/>
                <w:szCs w:val="22"/>
              </w:rPr>
              <w:t>description.</w:t>
            </w:r>
          </w:p>
          <w:p w:rsidR="004C5ADF" w:rsidRDefault="004C5ADF" w:rsidP="00B71944">
            <w:pPr>
              <w:pStyle w:val="ECVSectionBullet"/>
              <w:numPr>
                <w:ilvl w:val="0"/>
                <w:numId w:val="2"/>
              </w:numPr>
              <w:rPr>
                <w:sz w:val="22"/>
                <w:szCs w:val="22"/>
              </w:rPr>
            </w:pPr>
            <w:r w:rsidRPr="00B71944">
              <w:rPr>
                <w:sz w:val="22"/>
                <w:szCs w:val="22"/>
              </w:rPr>
              <w:t>Quality system</w:t>
            </w:r>
            <w:r w:rsidR="00104CF3">
              <w:rPr>
                <w:sz w:val="22"/>
                <w:szCs w:val="22"/>
              </w:rPr>
              <w:t>s</w:t>
            </w:r>
            <w:r w:rsidRPr="00B71944">
              <w:rPr>
                <w:sz w:val="22"/>
                <w:szCs w:val="22"/>
              </w:rPr>
              <w:t xml:space="preserve"> internal auditor.</w:t>
            </w:r>
          </w:p>
          <w:p w:rsidR="00B71944" w:rsidRPr="00B71944" w:rsidRDefault="00B71944" w:rsidP="00B71944">
            <w:pPr>
              <w:pStyle w:val="ECVSectionBullet"/>
              <w:ind w:left="113"/>
              <w:rPr>
                <w:sz w:val="10"/>
                <w:szCs w:val="10"/>
              </w:rPr>
            </w:pPr>
          </w:p>
        </w:tc>
      </w:tr>
      <w:tr w:rsidR="002946C7" w:rsidRPr="00B71944" w:rsidTr="00B71944">
        <w:trPr>
          <w:cantSplit/>
          <w:trHeight w:val="155"/>
        </w:trPr>
        <w:tc>
          <w:tcPr>
            <w:tcW w:w="2852" w:type="dxa"/>
            <w:gridSpan w:val="2"/>
            <w:shd w:val="clear" w:color="auto" w:fill="auto"/>
          </w:tcPr>
          <w:p w:rsidR="002946C7" w:rsidRPr="00B71944" w:rsidRDefault="002946C7" w:rsidP="00B71944">
            <w:pPr>
              <w:pStyle w:val="ECVLeftDetails"/>
              <w:rPr>
                <w:sz w:val="22"/>
                <w:szCs w:val="22"/>
              </w:rPr>
            </w:pPr>
            <w:r w:rsidRPr="00B71944">
              <w:rPr>
                <w:sz w:val="22"/>
                <w:szCs w:val="22"/>
              </w:rPr>
              <w:t>Job-related skills</w:t>
            </w:r>
          </w:p>
        </w:tc>
        <w:tc>
          <w:tcPr>
            <w:tcW w:w="7591" w:type="dxa"/>
            <w:gridSpan w:val="2"/>
            <w:shd w:val="clear" w:color="auto" w:fill="auto"/>
          </w:tcPr>
          <w:p w:rsidR="002946C7" w:rsidRDefault="008759F7" w:rsidP="00BA6D20">
            <w:pPr>
              <w:pStyle w:val="ECVSectionBullet"/>
              <w:numPr>
                <w:ilvl w:val="0"/>
                <w:numId w:val="2"/>
              </w:numPr>
              <w:rPr>
                <w:sz w:val="22"/>
                <w:szCs w:val="22"/>
              </w:rPr>
            </w:pPr>
            <w:r w:rsidRPr="00B71944">
              <w:rPr>
                <w:sz w:val="22"/>
                <w:szCs w:val="22"/>
              </w:rPr>
              <w:t>Good</w:t>
            </w:r>
            <w:r w:rsidR="002946C7" w:rsidRPr="00B71944">
              <w:rPr>
                <w:sz w:val="22"/>
                <w:szCs w:val="22"/>
              </w:rPr>
              <w:t xml:space="preserve"> </w:t>
            </w:r>
            <w:r w:rsidR="00BA6D20">
              <w:rPr>
                <w:sz w:val="22"/>
                <w:szCs w:val="22"/>
              </w:rPr>
              <w:t>in</w:t>
            </w:r>
            <w:r w:rsidR="002946C7" w:rsidRPr="00B71944">
              <w:rPr>
                <w:sz w:val="22"/>
                <w:szCs w:val="22"/>
              </w:rPr>
              <w:t xml:space="preserve"> </w:t>
            </w:r>
            <w:r w:rsidR="004C5ADF" w:rsidRPr="00B71944">
              <w:rPr>
                <w:sz w:val="22"/>
                <w:szCs w:val="22"/>
              </w:rPr>
              <w:t>product</w:t>
            </w:r>
            <w:r w:rsidR="00056E04">
              <w:rPr>
                <w:sz w:val="22"/>
                <w:szCs w:val="22"/>
              </w:rPr>
              <w:t>s</w:t>
            </w:r>
            <w:r w:rsidR="004C5ADF" w:rsidRPr="00B71944">
              <w:rPr>
                <w:sz w:val="22"/>
                <w:szCs w:val="22"/>
              </w:rPr>
              <w:t xml:space="preserve"> improvement (cost and quality).</w:t>
            </w:r>
          </w:p>
          <w:p w:rsidR="00DA5A99" w:rsidRPr="00B71944" w:rsidRDefault="008759F7" w:rsidP="00BA6D20">
            <w:pPr>
              <w:pStyle w:val="ECVSectionBullet"/>
              <w:numPr>
                <w:ilvl w:val="0"/>
                <w:numId w:val="2"/>
              </w:numPr>
              <w:rPr>
                <w:sz w:val="22"/>
                <w:szCs w:val="22"/>
              </w:rPr>
            </w:pPr>
            <w:r w:rsidRPr="00B71944">
              <w:rPr>
                <w:sz w:val="22"/>
                <w:szCs w:val="22"/>
              </w:rPr>
              <w:t>Good</w:t>
            </w:r>
            <w:r w:rsidR="00DA5A99" w:rsidRPr="00B71944">
              <w:rPr>
                <w:sz w:val="22"/>
                <w:szCs w:val="22"/>
              </w:rPr>
              <w:t xml:space="preserve"> </w:t>
            </w:r>
            <w:r w:rsidR="00BA6D20">
              <w:rPr>
                <w:sz w:val="22"/>
                <w:szCs w:val="22"/>
              </w:rPr>
              <w:t>in</w:t>
            </w:r>
            <w:r w:rsidR="00DA5A99" w:rsidRPr="00B71944">
              <w:rPr>
                <w:sz w:val="22"/>
                <w:szCs w:val="22"/>
              </w:rPr>
              <w:t xml:space="preserve"> product</w:t>
            </w:r>
            <w:r w:rsidR="00056E04">
              <w:rPr>
                <w:sz w:val="22"/>
                <w:szCs w:val="22"/>
              </w:rPr>
              <w:t>s</w:t>
            </w:r>
            <w:r w:rsidR="00DA5A99">
              <w:rPr>
                <w:sz w:val="22"/>
                <w:szCs w:val="22"/>
              </w:rPr>
              <w:t xml:space="preserve"> development (dairy</w:t>
            </w:r>
            <w:r w:rsidR="00056E04">
              <w:rPr>
                <w:sz w:val="22"/>
                <w:szCs w:val="22"/>
              </w:rPr>
              <w:t xml:space="preserve">, </w:t>
            </w:r>
            <w:r w:rsidR="00056E04">
              <w:t>luncheon</w:t>
            </w:r>
            <w:r w:rsidR="00056E04">
              <w:rPr>
                <w:sz w:val="22"/>
                <w:szCs w:val="22"/>
              </w:rPr>
              <w:t xml:space="preserve"> “meat</w:t>
            </w:r>
            <w:r w:rsidR="00666289">
              <w:rPr>
                <w:sz w:val="22"/>
                <w:szCs w:val="22"/>
              </w:rPr>
              <w:t xml:space="preserve"> product</w:t>
            </w:r>
            <w:r w:rsidR="00056E04">
              <w:rPr>
                <w:sz w:val="22"/>
                <w:szCs w:val="22"/>
              </w:rPr>
              <w:t>”</w:t>
            </w:r>
            <w:r w:rsidR="00056E04" w:rsidRPr="00104CF3">
              <w:rPr>
                <w:sz w:val="22"/>
                <w:szCs w:val="22"/>
              </w:rPr>
              <w:t>,</w:t>
            </w:r>
            <w:r w:rsidR="00056E04">
              <w:rPr>
                <w:sz w:val="22"/>
                <w:szCs w:val="22"/>
              </w:rPr>
              <w:t xml:space="preserve"> cheeses</w:t>
            </w:r>
            <w:r w:rsidR="00DA5A99">
              <w:rPr>
                <w:sz w:val="22"/>
                <w:szCs w:val="22"/>
              </w:rPr>
              <w:t>, and salads).</w:t>
            </w:r>
          </w:p>
          <w:p w:rsidR="004C5ADF" w:rsidRPr="00B71944" w:rsidRDefault="008759F7" w:rsidP="00B71944">
            <w:pPr>
              <w:pStyle w:val="ECVSectionBullet"/>
              <w:numPr>
                <w:ilvl w:val="0"/>
                <w:numId w:val="2"/>
              </w:numPr>
              <w:rPr>
                <w:sz w:val="22"/>
                <w:szCs w:val="22"/>
              </w:rPr>
            </w:pPr>
            <w:r w:rsidRPr="00B71944">
              <w:rPr>
                <w:sz w:val="22"/>
                <w:szCs w:val="22"/>
              </w:rPr>
              <w:t>Good</w:t>
            </w:r>
            <w:r w:rsidR="004C5ADF" w:rsidRPr="00B71944">
              <w:rPr>
                <w:sz w:val="22"/>
                <w:szCs w:val="22"/>
              </w:rPr>
              <w:t xml:space="preserve"> command of internal auditing.</w:t>
            </w:r>
          </w:p>
          <w:p w:rsidR="004C5ADF" w:rsidRDefault="008759F7" w:rsidP="00BA6D20">
            <w:pPr>
              <w:pStyle w:val="ECVSectionBullet"/>
              <w:numPr>
                <w:ilvl w:val="0"/>
                <w:numId w:val="2"/>
              </w:numPr>
              <w:rPr>
                <w:sz w:val="22"/>
                <w:szCs w:val="22"/>
              </w:rPr>
            </w:pPr>
            <w:r w:rsidRPr="00B71944">
              <w:rPr>
                <w:sz w:val="22"/>
                <w:szCs w:val="22"/>
              </w:rPr>
              <w:t>Good</w:t>
            </w:r>
            <w:r w:rsidR="004C5ADF" w:rsidRPr="00B71944">
              <w:rPr>
                <w:sz w:val="22"/>
                <w:szCs w:val="22"/>
              </w:rPr>
              <w:t xml:space="preserve"> </w:t>
            </w:r>
            <w:r w:rsidR="00BA6D20">
              <w:rPr>
                <w:sz w:val="22"/>
                <w:szCs w:val="22"/>
              </w:rPr>
              <w:t>in</w:t>
            </w:r>
            <w:r w:rsidR="004C5ADF" w:rsidRPr="00B71944">
              <w:rPr>
                <w:sz w:val="22"/>
                <w:szCs w:val="22"/>
              </w:rPr>
              <w:t xml:space="preserve"> </w:t>
            </w:r>
            <w:r w:rsidR="00B7455A" w:rsidRPr="00B71944">
              <w:rPr>
                <w:sz w:val="22"/>
                <w:szCs w:val="22"/>
              </w:rPr>
              <w:t xml:space="preserve">raw material (uses of </w:t>
            </w:r>
            <w:r w:rsidRPr="00B71944">
              <w:rPr>
                <w:sz w:val="22"/>
                <w:szCs w:val="22"/>
              </w:rPr>
              <w:t>stabilizer,</w:t>
            </w:r>
            <w:r w:rsidR="00B7455A" w:rsidRPr="00B71944">
              <w:rPr>
                <w:sz w:val="22"/>
                <w:szCs w:val="22"/>
              </w:rPr>
              <w:t xml:space="preserve"> specification, suppliers</w:t>
            </w:r>
            <w:r w:rsidR="00DA5A99">
              <w:rPr>
                <w:sz w:val="22"/>
                <w:szCs w:val="22"/>
              </w:rPr>
              <w:t>, manufacturing of raw material</w:t>
            </w:r>
            <w:r w:rsidR="00B7455A" w:rsidRPr="00B71944">
              <w:rPr>
                <w:sz w:val="22"/>
                <w:szCs w:val="22"/>
              </w:rPr>
              <w:t>s).</w:t>
            </w:r>
          </w:p>
          <w:p w:rsidR="00056E04" w:rsidRDefault="00056E04" w:rsidP="00BA6D20">
            <w:pPr>
              <w:pStyle w:val="ECVSectionBullet"/>
              <w:numPr>
                <w:ilvl w:val="0"/>
                <w:numId w:val="2"/>
              </w:numPr>
              <w:rPr>
                <w:sz w:val="22"/>
                <w:szCs w:val="22"/>
              </w:rPr>
            </w:pPr>
            <w:r>
              <w:rPr>
                <w:sz w:val="22"/>
                <w:szCs w:val="22"/>
              </w:rPr>
              <w:t>Good relations with raw material suppliers.</w:t>
            </w:r>
          </w:p>
          <w:p w:rsidR="00056E04" w:rsidRDefault="00032C1C" w:rsidP="00BA6D20">
            <w:pPr>
              <w:pStyle w:val="ECVSectionBullet"/>
              <w:numPr>
                <w:ilvl w:val="0"/>
                <w:numId w:val="2"/>
              </w:numPr>
              <w:rPr>
                <w:sz w:val="22"/>
                <w:szCs w:val="22"/>
              </w:rPr>
            </w:pPr>
            <w:r>
              <w:rPr>
                <w:sz w:val="22"/>
                <w:szCs w:val="22"/>
              </w:rPr>
              <w:t>Good in comparing between samples</w:t>
            </w:r>
          </w:p>
          <w:p w:rsidR="00032C1C" w:rsidRDefault="00032C1C" w:rsidP="00BA6D20">
            <w:pPr>
              <w:pStyle w:val="ECVSectionBullet"/>
              <w:numPr>
                <w:ilvl w:val="0"/>
                <w:numId w:val="2"/>
              </w:numPr>
              <w:rPr>
                <w:sz w:val="22"/>
                <w:szCs w:val="22"/>
              </w:rPr>
            </w:pPr>
            <w:r>
              <w:rPr>
                <w:sz w:val="22"/>
                <w:szCs w:val="22"/>
              </w:rPr>
              <w:t>Good in research.</w:t>
            </w:r>
          </w:p>
          <w:p w:rsidR="00032C1C" w:rsidRDefault="008D0ED4" w:rsidP="00BA6D20">
            <w:pPr>
              <w:pStyle w:val="ECVSectionBullet"/>
              <w:numPr>
                <w:ilvl w:val="0"/>
                <w:numId w:val="2"/>
              </w:numPr>
              <w:rPr>
                <w:sz w:val="22"/>
                <w:szCs w:val="22"/>
              </w:rPr>
            </w:pPr>
            <w:r>
              <w:rPr>
                <w:sz w:val="22"/>
                <w:szCs w:val="22"/>
              </w:rPr>
              <w:t>Good in layout and related risk assessment.</w:t>
            </w:r>
          </w:p>
          <w:p w:rsidR="00666289" w:rsidRDefault="00666289" w:rsidP="00BA6D20">
            <w:pPr>
              <w:pStyle w:val="ECVSectionBullet"/>
              <w:numPr>
                <w:ilvl w:val="0"/>
                <w:numId w:val="2"/>
              </w:numPr>
              <w:rPr>
                <w:sz w:val="22"/>
                <w:szCs w:val="22"/>
              </w:rPr>
            </w:pPr>
            <w:r>
              <w:rPr>
                <w:sz w:val="22"/>
                <w:szCs w:val="22"/>
              </w:rPr>
              <w:t xml:space="preserve">Good </w:t>
            </w:r>
            <w:r w:rsidR="00BA6D20">
              <w:rPr>
                <w:sz w:val="22"/>
                <w:szCs w:val="22"/>
              </w:rPr>
              <w:t>in</w:t>
            </w:r>
            <w:r>
              <w:rPr>
                <w:sz w:val="22"/>
                <w:szCs w:val="22"/>
              </w:rPr>
              <w:t xml:space="preserve"> microbiology and internal standardization.</w:t>
            </w:r>
          </w:p>
          <w:p w:rsidR="00171D64" w:rsidRDefault="00101FE6" w:rsidP="00BA6D20">
            <w:pPr>
              <w:pStyle w:val="ECVSectionBullet"/>
              <w:numPr>
                <w:ilvl w:val="0"/>
                <w:numId w:val="2"/>
              </w:numPr>
              <w:rPr>
                <w:sz w:val="22"/>
                <w:szCs w:val="22"/>
              </w:rPr>
            </w:pPr>
            <w:r>
              <w:rPr>
                <w:sz w:val="22"/>
                <w:szCs w:val="22"/>
              </w:rPr>
              <w:t xml:space="preserve">Good in GAP analysis </w:t>
            </w:r>
            <w:r w:rsidR="00EE59A5">
              <w:rPr>
                <w:sz w:val="22"/>
                <w:szCs w:val="22"/>
              </w:rPr>
              <w:t>and fish</w:t>
            </w:r>
            <w:r w:rsidR="00056E04">
              <w:rPr>
                <w:sz w:val="22"/>
                <w:szCs w:val="22"/>
              </w:rPr>
              <w:t xml:space="preserve"> bone diagram.</w:t>
            </w:r>
          </w:p>
          <w:p w:rsidR="004C5ADF" w:rsidRPr="00B71944" w:rsidRDefault="004C5ADF" w:rsidP="00B71944">
            <w:pPr>
              <w:pStyle w:val="ECVSectionBullet"/>
              <w:ind w:left="113"/>
              <w:rPr>
                <w:sz w:val="10"/>
                <w:szCs w:val="10"/>
              </w:rPr>
            </w:pPr>
          </w:p>
        </w:tc>
      </w:tr>
      <w:tr w:rsidR="002946C7" w:rsidRPr="00B71944" w:rsidTr="00B71944">
        <w:trPr>
          <w:gridAfter w:val="1"/>
          <w:wAfter w:w="34" w:type="dxa"/>
          <w:cantSplit/>
          <w:trHeight w:val="167"/>
        </w:trPr>
        <w:tc>
          <w:tcPr>
            <w:tcW w:w="2843" w:type="dxa"/>
            <w:shd w:val="clear" w:color="auto" w:fill="auto"/>
          </w:tcPr>
          <w:p w:rsidR="002946C7" w:rsidRPr="00B71944" w:rsidRDefault="00BA6D20" w:rsidP="00B71944">
            <w:pPr>
              <w:pStyle w:val="ECVLeftDetails"/>
              <w:rPr>
                <w:sz w:val="22"/>
                <w:szCs w:val="22"/>
              </w:rPr>
            </w:pPr>
            <w:r>
              <w:rPr>
                <w:sz w:val="22"/>
                <w:szCs w:val="22"/>
              </w:rPr>
              <w:t xml:space="preserve">General </w:t>
            </w:r>
            <w:r w:rsidR="002946C7" w:rsidRPr="00B71944">
              <w:rPr>
                <w:sz w:val="22"/>
                <w:szCs w:val="22"/>
              </w:rPr>
              <w:t>skills</w:t>
            </w:r>
          </w:p>
        </w:tc>
        <w:tc>
          <w:tcPr>
            <w:tcW w:w="7566" w:type="dxa"/>
            <w:gridSpan w:val="2"/>
            <w:shd w:val="clear" w:color="auto" w:fill="auto"/>
          </w:tcPr>
          <w:p w:rsidR="00E55D8D" w:rsidRPr="00E55D8D" w:rsidRDefault="00E55D8D" w:rsidP="00E55D8D">
            <w:pPr>
              <w:pStyle w:val="ECVSectionBullet"/>
              <w:numPr>
                <w:ilvl w:val="0"/>
                <w:numId w:val="2"/>
              </w:numPr>
              <w:rPr>
                <w:sz w:val="22"/>
                <w:szCs w:val="22"/>
              </w:rPr>
            </w:pPr>
            <w:r w:rsidRPr="00E55D8D">
              <w:rPr>
                <w:sz w:val="22"/>
                <w:szCs w:val="22"/>
              </w:rPr>
              <w:t xml:space="preserve">Participation in many of the health awareness activities for schools </w:t>
            </w:r>
            <w:r>
              <w:rPr>
                <w:sz w:val="22"/>
                <w:szCs w:val="22"/>
              </w:rPr>
              <w:t xml:space="preserve"> </w:t>
            </w:r>
          </w:p>
          <w:p w:rsidR="00056E04" w:rsidRDefault="00056E04" w:rsidP="00B71944">
            <w:pPr>
              <w:pStyle w:val="ECVSectionBullet"/>
              <w:numPr>
                <w:ilvl w:val="0"/>
                <w:numId w:val="2"/>
              </w:numPr>
              <w:rPr>
                <w:sz w:val="22"/>
                <w:szCs w:val="22"/>
              </w:rPr>
            </w:pPr>
            <w:r>
              <w:rPr>
                <w:sz w:val="22"/>
                <w:szCs w:val="22"/>
              </w:rPr>
              <w:t>Good learning skills.</w:t>
            </w:r>
          </w:p>
          <w:p w:rsidR="002946C7" w:rsidRPr="00B71944" w:rsidRDefault="008759F7" w:rsidP="00B71944">
            <w:pPr>
              <w:pStyle w:val="ECVSectionBullet"/>
              <w:numPr>
                <w:ilvl w:val="0"/>
                <w:numId w:val="2"/>
              </w:numPr>
              <w:rPr>
                <w:sz w:val="22"/>
                <w:szCs w:val="22"/>
              </w:rPr>
            </w:pPr>
            <w:r w:rsidRPr="00B71944">
              <w:rPr>
                <w:sz w:val="22"/>
                <w:szCs w:val="22"/>
              </w:rPr>
              <w:t>Good</w:t>
            </w:r>
            <w:r w:rsidR="002946C7" w:rsidRPr="00B71944">
              <w:rPr>
                <w:sz w:val="22"/>
                <w:szCs w:val="22"/>
              </w:rPr>
              <w:t xml:space="preserve"> command of Microsoft Office™ tools</w:t>
            </w:r>
            <w:r w:rsidR="001B6B8B" w:rsidRPr="00B71944">
              <w:rPr>
                <w:sz w:val="22"/>
                <w:szCs w:val="22"/>
              </w:rPr>
              <w:t>.</w:t>
            </w:r>
          </w:p>
          <w:p w:rsidR="001B6B8B" w:rsidRPr="00B71944" w:rsidRDefault="008759F7" w:rsidP="00B71944">
            <w:pPr>
              <w:pStyle w:val="ECVSectionBullet"/>
              <w:numPr>
                <w:ilvl w:val="0"/>
                <w:numId w:val="2"/>
              </w:numPr>
              <w:rPr>
                <w:sz w:val="22"/>
                <w:szCs w:val="22"/>
              </w:rPr>
            </w:pPr>
            <w:r w:rsidRPr="00B71944">
              <w:rPr>
                <w:sz w:val="22"/>
                <w:szCs w:val="22"/>
              </w:rPr>
              <w:t>Good</w:t>
            </w:r>
            <w:r w:rsidR="001B6B8B" w:rsidRPr="00B71944">
              <w:rPr>
                <w:sz w:val="22"/>
                <w:szCs w:val="22"/>
              </w:rPr>
              <w:t xml:space="preserve"> command of outlook.</w:t>
            </w:r>
          </w:p>
          <w:p w:rsidR="001B6B8B" w:rsidRPr="00B71944" w:rsidRDefault="008759F7" w:rsidP="00B71944">
            <w:pPr>
              <w:pStyle w:val="ECVSectionBullet"/>
              <w:numPr>
                <w:ilvl w:val="0"/>
                <w:numId w:val="2"/>
              </w:numPr>
              <w:rPr>
                <w:sz w:val="22"/>
                <w:szCs w:val="22"/>
              </w:rPr>
            </w:pPr>
            <w:r w:rsidRPr="00B71944">
              <w:rPr>
                <w:sz w:val="22"/>
                <w:szCs w:val="22"/>
              </w:rPr>
              <w:t>Good</w:t>
            </w:r>
            <w:r w:rsidR="001B6B8B" w:rsidRPr="00B71944">
              <w:rPr>
                <w:sz w:val="22"/>
                <w:szCs w:val="22"/>
              </w:rPr>
              <w:t xml:space="preserve"> command of internet.</w:t>
            </w:r>
          </w:p>
          <w:p w:rsidR="001B6B8B" w:rsidRPr="00B71944" w:rsidRDefault="008759F7" w:rsidP="00B71944">
            <w:pPr>
              <w:pStyle w:val="ECVSectionBullet"/>
              <w:numPr>
                <w:ilvl w:val="0"/>
                <w:numId w:val="2"/>
              </w:numPr>
              <w:rPr>
                <w:sz w:val="22"/>
                <w:szCs w:val="22"/>
              </w:rPr>
            </w:pPr>
            <w:r w:rsidRPr="00B71944">
              <w:rPr>
                <w:sz w:val="22"/>
                <w:szCs w:val="22"/>
              </w:rPr>
              <w:t>Good</w:t>
            </w:r>
            <w:r w:rsidR="001B6B8B" w:rsidRPr="00B71944">
              <w:rPr>
                <w:sz w:val="22"/>
                <w:szCs w:val="22"/>
              </w:rPr>
              <w:t xml:space="preserve"> command of social media.</w:t>
            </w:r>
          </w:p>
        </w:tc>
      </w:tr>
    </w:tbl>
    <w:p w:rsidR="002946C7" w:rsidRPr="00B71944" w:rsidRDefault="002946C7" w:rsidP="00B71944">
      <w:pPr>
        <w:rPr>
          <w:sz w:val="2"/>
          <w:szCs w:val="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B71944">
        <w:trPr>
          <w:cantSplit/>
          <w:trHeight w:val="170"/>
        </w:trPr>
        <w:tc>
          <w:tcPr>
            <w:tcW w:w="2834" w:type="dxa"/>
            <w:shd w:val="clear" w:color="auto" w:fill="auto"/>
          </w:tcPr>
          <w:p w:rsidR="002946C7" w:rsidRPr="00B71944" w:rsidRDefault="002946C7" w:rsidP="00B71944">
            <w:pPr>
              <w:pStyle w:val="ECVLeftDetails"/>
              <w:rPr>
                <w:sz w:val="22"/>
                <w:szCs w:val="22"/>
              </w:rPr>
            </w:pPr>
            <w:r w:rsidRPr="00B71944">
              <w:rPr>
                <w:sz w:val="22"/>
                <w:szCs w:val="22"/>
              </w:rPr>
              <w:t>Driving licence</w:t>
            </w:r>
          </w:p>
        </w:tc>
        <w:tc>
          <w:tcPr>
            <w:tcW w:w="7542" w:type="dxa"/>
            <w:shd w:val="clear" w:color="auto" w:fill="auto"/>
          </w:tcPr>
          <w:p w:rsidR="002946C7" w:rsidRPr="00B71944" w:rsidRDefault="002946C7" w:rsidP="00B71944">
            <w:pPr>
              <w:pStyle w:val="ECVSectionDetails"/>
              <w:rPr>
                <w:sz w:val="22"/>
                <w:szCs w:val="22"/>
              </w:rPr>
            </w:pPr>
            <w:r w:rsidRPr="00B71944">
              <w:rPr>
                <w:sz w:val="22"/>
                <w:szCs w:val="22"/>
              </w:rPr>
              <w:t xml:space="preserve"> driving</w:t>
            </w:r>
            <w:r w:rsidR="001B6B8B" w:rsidRPr="00B71944">
              <w:rPr>
                <w:sz w:val="22"/>
                <w:szCs w:val="22"/>
              </w:rPr>
              <w:t xml:space="preserve"> licence category:</w:t>
            </w:r>
          </w:p>
          <w:p w:rsidR="002946C7" w:rsidRPr="00B71944" w:rsidRDefault="002946C7" w:rsidP="00B71944">
            <w:pPr>
              <w:pStyle w:val="ECVSectionBullet"/>
              <w:numPr>
                <w:ilvl w:val="0"/>
                <w:numId w:val="2"/>
              </w:numPr>
              <w:rPr>
                <w:sz w:val="22"/>
                <w:szCs w:val="22"/>
              </w:rPr>
            </w:pPr>
            <w:r w:rsidRPr="00B71944">
              <w:rPr>
                <w:sz w:val="22"/>
                <w:szCs w:val="22"/>
              </w:rPr>
              <w:t>B</w:t>
            </w:r>
            <w:r w:rsidR="00666289">
              <w:rPr>
                <w:sz w:val="22"/>
                <w:szCs w:val="22"/>
              </w:rPr>
              <w:t xml:space="preserve"> (privet cars)</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rsidRPr="00B71944">
        <w:trPr>
          <w:cantSplit/>
          <w:trHeight w:val="170"/>
        </w:trPr>
        <w:tc>
          <w:tcPr>
            <w:tcW w:w="2835" w:type="dxa"/>
            <w:shd w:val="clear" w:color="auto" w:fill="auto"/>
          </w:tcPr>
          <w:p w:rsidR="002946C7" w:rsidRPr="00B71944" w:rsidRDefault="00B53F9F" w:rsidP="00B71944">
            <w:pPr>
              <w:pStyle w:val="ECVLeftHeading"/>
              <w:rPr>
                <w:sz w:val="22"/>
                <w:szCs w:val="22"/>
              </w:rPr>
            </w:pPr>
            <w:r w:rsidRPr="00B71944">
              <w:rPr>
                <w:caps w:val="0"/>
                <w:sz w:val="22"/>
                <w:szCs w:val="22"/>
              </w:rPr>
              <w:t>References</w:t>
            </w:r>
          </w:p>
        </w:tc>
        <w:tc>
          <w:tcPr>
            <w:tcW w:w="7540" w:type="dxa"/>
            <w:shd w:val="clear" w:color="auto" w:fill="auto"/>
            <w:vAlign w:val="bottom"/>
          </w:tcPr>
          <w:p w:rsidR="002946C7" w:rsidRPr="00B71944" w:rsidRDefault="00A370B0" w:rsidP="00B71944">
            <w:pPr>
              <w:pStyle w:val="ECVBlueBox"/>
              <w:rPr>
                <w:sz w:val="22"/>
                <w:szCs w:val="22"/>
              </w:rPr>
            </w:pPr>
            <w:r w:rsidRPr="00B71944">
              <w:rPr>
                <w:noProof/>
                <w:sz w:val="22"/>
                <w:szCs w:val="22"/>
                <w:lang w:val="en-US" w:eastAsia="en-US" w:bidi="ar-SA"/>
              </w:rPr>
              <w:drawing>
                <wp:inline distT="0" distB="0" distL="0" distR="0">
                  <wp:extent cx="4791075" cy="85725"/>
                  <wp:effectExtent l="19050" t="0" r="952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bl>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2946C7" w:rsidRPr="00B71944" w:rsidTr="00DE46F1">
        <w:trPr>
          <w:cantSplit/>
          <w:trHeight w:val="2868"/>
        </w:trPr>
        <w:tc>
          <w:tcPr>
            <w:tcW w:w="2835" w:type="dxa"/>
            <w:shd w:val="clear" w:color="auto" w:fill="auto"/>
          </w:tcPr>
          <w:p w:rsidR="00632597" w:rsidRPr="00B71944" w:rsidRDefault="00632597" w:rsidP="00B71944">
            <w:pPr>
              <w:pStyle w:val="ECVLeftDetails"/>
              <w:rPr>
                <w:sz w:val="22"/>
                <w:szCs w:val="22"/>
              </w:rPr>
            </w:pPr>
            <w:r w:rsidRPr="00B71944">
              <w:rPr>
                <w:sz w:val="22"/>
                <w:szCs w:val="22"/>
              </w:rPr>
              <w:lastRenderedPageBreak/>
              <w:t xml:space="preserve">Mr. </w:t>
            </w:r>
            <w:r w:rsidR="008759F7" w:rsidRPr="00B71944">
              <w:rPr>
                <w:sz w:val="22"/>
                <w:szCs w:val="22"/>
              </w:rPr>
              <w:t>Isa</w:t>
            </w:r>
            <w:r w:rsidR="00666289">
              <w:rPr>
                <w:sz w:val="22"/>
                <w:szCs w:val="22"/>
              </w:rPr>
              <w:t>a</w:t>
            </w:r>
            <w:r w:rsidR="00B53F9F" w:rsidRPr="00B71944">
              <w:rPr>
                <w:sz w:val="22"/>
                <w:szCs w:val="22"/>
              </w:rPr>
              <w:t xml:space="preserve">  Beitou</w:t>
            </w:r>
            <w:r w:rsidRPr="00B71944">
              <w:rPr>
                <w:sz w:val="22"/>
                <w:szCs w:val="22"/>
              </w:rPr>
              <w:t xml:space="preserve">ni               </w:t>
            </w:r>
          </w:p>
          <w:p w:rsidR="00632597" w:rsidRPr="00B71944" w:rsidRDefault="00632597" w:rsidP="00B71944">
            <w:pPr>
              <w:rPr>
                <w:color w:val="0E4194"/>
                <w:sz w:val="22"/>
                <w:szCs w:val="22"/>
              </w:rPr>
            </w:pPr>
          </w:p>
          <w:p w:rsidR="002946C7" w:rsidRDefault="00632597" w:rsidP="00B71944">
            <w:pPr>
              <w:tabs>
                <w:tab w:val="left" w:pos="2130"/>
              </w:tabs>
              <w:rPr>
                <w:color w:val="0E4194"/>
                <w:sz w:val="22"/>
                <w:szCs w:val="22"/>
              </w:rPr>
            </w:pPr>
            <w:r w:rsidRPr="00B71944">
              <w:rPr>
                <w:color w:val="0E4194"/>
                <w:sz w:val="22"/>
                <w:szCs w:val="22"/>
              </w:rPr>
              <w:tab/>
            </w:r>
          </w:p>
          <w:p w:rsidR="00DE46F1" w:rsidRDefault="00DE46F1" w:rsidP="00B71944">
            <w:pPr>
              <w:tabs>
                <w:tab w:val="left" w:pos="2130"/>
              </w:tabs>
              <w:rPr>
                <w:color w:val="0E4194"/>
                <w:sz w:val="22"/>
                <w:szCs w:val="22"/>
              </w:rPr>
            </w:pPr>
          </w:p>
          <w:p w:rsidR="00DE46F1" w:rsidRDefault="00DE46F1" w:rsidP="00B71944">
            <w:pPr>
              <w:tabs>
                <w:tab w:val="left" w:pos="2130"/>
              </w:tabs>
              <w:rPr>
                <w:color w:val="0E4194"/>
                <w:sz w:val="22"/>
                <w:szCs w:val="22"/>
              </w:rPr>
            </w:pPr>
            <w:r>
              <w:rPr>
                <w:color w:val="0E4194"/>
                <w:sz w:val="22"/>
                <w:szCs w:val="22"/>
              </w:rPr>
              <w:t xml:space="preserve">                 Mr. Eyad jarara’a</w:t>
            </w:r>
          </w:p>
          <w:p w:rsidR="00DE46F1" w:rsidRDefault="00DE46F1" w:rsidP="00B71944">
            <w:pPr>
              <w:tabs>
                <w:tab w:val="left" w:pos="2130"/>
              </w:tabs>
              <w:rPr>
                <w:color w:val="0E4194"/>
                <w:sz w:val="22"/>
                <w:szCs w:val="22"/>
              </w:rPr>
            </w:pPr>
          </w:p>
          <w:p w:rsidR="00DE46F1" w:rsidRDefault="00DE46F1" w:rsidP="00B71944">
            <w:pPr>
              <w:tabs>
                <w:tab w:val="left" w:pos="2130"/>
              </w:tabs>
              <w:rPr>
                <w:color w:val="0E4194"/>
                <w:sz w:val="22"/>
                <w:szCs w:val="22"/>
              </w:rPr>
            </w:pPr>
          </w:p>
          <w:p w:rsidR="00DE46F1" w:rsidRDefault="00DE46F1" w:rsidP="00B71944">
            <w:pPr>
              <w:tabs>
                <w:tab w:val="left" w:pos="2130"/>
              </w:tabs>
              <w:rPr>
                <w:color w:val="0E4194"/>
                <w:sz w:val="22"/>
                <w:szCs w:val="22"/>
              </w:rPr>
            </w:pPr>
          </w:p>
          <w:p w:rsidR="00DE46F1" w:rsidRDefault="00DE46F1" w:rsidP="00B71944">
            <w:pPr>
              <w:tabs>
                <w:tab w:val="left" w:pos="2130"/>
              </w:tabs>
              <w:rPr>
                <w:color w:val="0E4194"/>
                <w:sz w:val="22"/>
                <w:szCs w:val="22"/>
              </w:rPr>
            </w:pPr>
            <w:r>
              <w:rPr>
                <w:color w:val="0E4194"/>
                <w:sz w:val="22"/>
                <w:szCs w:val="22"/>
              </w:rPr>
              <w:t xml:space="preserve">                 Mr. Tareq Zadeh</w:t>
            </w:r>
          </w:p>
          <w:p w:rsidR="00DE46F1" w:rsidRDefault="00DE46F1" w:rsidP="00B71944">
            <w:pPr>
              <w:tabs>
                <w:tab w:val="left" w:pos="2130"/>
              </w:tabs>
              <w:rPr>
                <w:color w:val="0E4194"/>
                <w:sz w:val="22"/>
                <w:szCs w:val="22"/>
              </w:rPr>
            </w:pPr>
          </w:p>
          <w:p w:rsidR="00DE46F1" w:rsidRDefault="00DE46F1" w:rsidP="00B71944">
            <w:pPr>
              <w:tabs>
                <w:tab w:val="left" w:pos="2130"/>
              </w:tabs>
              <w:rPr>
                <w:color w:val="0E4194"/>
                <w:sz w:val="22"/>
                <w:szCs w:val="22"/>
              </w:rPr>
            </w:pPr>
          </w:p>
          <w:p w:rsidR="000301DC" w:rsidRPr="000301DC" w:rsidRDefault="000301DC" w:rsidP="00B71944">
            <w:pPr>
              <w:tabs>
                <w:tab w:val="left" w:pos="2130"/>
              </w:tabs>
              <w:rPr>
                <w:color w:val="0E4194"/>
                <w:sz w:val="12"/>
                <w:szCs w:val="12"/>
              </w:rPr>
            </w:pPr>
          </w:p>
          <w:p w:rsidR="00632597" w:rsidRPr="00B71944" w:rsidRDefault="00632597" w:rsidP="00B71944">
            <w:pPr>
              <w:tabs>
                <w:tab w:val="left" w:pos="2130"/>
              </w:tabs>
              <w:rPr>
                <w:color w:val="0E4194"/>
                <w:sz w:val="22"/>
                <w:szCs w:val="22"/>
              </w:rPr>
            </w:pPr>
          </w:p>
          <w:p w:rsidR="00632597" w:rsidRPr="00B71944" w:rsidRDefault="000301DC" w:rsidP="00B71944">
            <w:pPr>
              <w:tabs>
                <w:tab w:val="left" w:pos="2130"/>
              </w:tabs>
              <w:ind w:left="709"/>
              <w:jc w:val="center"/>
              <w:rPr>
                <w:color w:val="0E4194"/>
                <w:sz w:val="22"/>
                <w:szCs w:val="22"/>
              </w:rPr>
            </w:pPr>
            <w:r>
              <w:rPr>
                <w:color w:val="0E4194"/>
                <w:sz w:val="22"/>
                <w:szCs w:val="22"/>
              </w:rPr>
              <w:t xml:space="preserve">Mr. Maarten </w:t>
            </w:r>
            <w:r w:rsidR="00632597" w:rsidRPr="00B71944">
              <w:rPr>
                <w:color w:val="0E4194"/>
                <w:sz w:val="22"/>
                <w:szCs w:val="22"/>
              </w:rPr>
              <w:t>Kooijmans</w:t>
            </w:r>
          </w:p>
          <w:p w:rsidR="00632597" w:rsidRPr="00B71944" w:rsidRDefault="00632597" w:rsidP="00B71944">
            <w:pPr>
              <w:tabs>
                <w:tab w:val="left" w:pos="2130"/>
              </w:tabs>
              <w:ind w:left="709"/>
              <w:jc w:val="center"/>
              <w:rPr>
                <w:color w:val="0E4194"/>
                <w:sz w:val="22"/>
                <w:szCs w:val="22"/>
              </w:rPr>
            </w:pPr>
            <w:r w:rsidRPr="00B71944">
              <w:rPr>
                <w:color w:val="0E4194"/>
                <w:sz w:val="22"/>
                <w:szCs w:val="22"/>
              </w:rPr>
              <w:t>(MAX)</w:t>
            </w:r>
          </w:p>
          <w:p w:rsidR="00DE46F1" w:rsidRDefault="00DE46F1" w:rsidP="000301DC">
            <w:pPr>
              <w:tabs>
                <w:tab w:val="left" w:pos="2130"/>
              </w:tabs>
              <w:rPr>
                <w:color w:val="0E4194"/>
                <w:sz w:val="22"/>
                <w:szCs w:val="22"/>
              </w:rPr>
            </w:pPr>
          </w:p>
          <w:p w:rsidR="00DE46F1" w:rsidRPr="00B71944" w:rsidRDefault="00DE46F1" w:rsidP="00B71944">
            <w:pPr>
              <w:tabs>
                <w:tab w:val="left" w:pos="2130"/>
              </w:tabs>
              <w:ind w:left="709"/>
              <w:jc w:val="center"/>
              <w:rPr>
                <w:color w:val="0E4194"/>
                <w:sz w:val="22"/>
                <w:szCs w:val="22"/>
              </w:rPr>
            </w:pPr>
          </w:p>
          <w:p w:rsidR="00632597" w:rsidRDefault="00B71944" w:rsidP="00DA5A99">
            <w:pPr>
              <w:tabs>
                <w:tab w:val="left" w:pos="2130"/>
              </w:tabs>
              <w:ind w:left="709"/>
              <w:jc w:val="center"/>
              <w:rPr>
                <w:color w:val="0E4194"/>
                <w:sz w:val="22"/>
                <w:szCs w:val="22"/>
              </w:rPr>
            </w:pPr>
            <w:r w:rsidRPr="00B71944">
              <w:rPr>
                <w:color w:val="0E4194"/>
                <w:sz w:val="22"/>
                <w:szCs w:val="22"/>
              </w:rPr>
              <w:t xml:space="preserve">Mr. </w:t>
            </w:r>
            <w:r w:rsidR="00DA5A99">
              <w:rPr>
                <w:color w:val="0E4194"/>
                <w:sz w:val="22"/>
                <w:szCs w:val="22"/>
              </w:rPr>
              <w:t>Najeh Ghayatha</w:t>
            </w:r>
          </w:p>
          <w:p w:rsidR="00DA5A99" w:rsidRDefault="00DA5A99" w:rsidP="00DA5A99">
            <w:pPr>
              <w:tabs>
                <w:tab w:val="left" w:pos="2130"/>
              </w:tabs>
              <w:rPr>
                <w:color w:val="0E4194"/>
                <w:sz w:val="22"/>
                <w:szCs w:val="22"/>
              </w:rPr>
            </w:pPr>
          </w:p>
          <w:p w:rsidR="00DA5A99" w:rsidRDefault="00DA5A99" w:rsidP="00DA5A99">
            <w:pPr>
              <w:tabs>
                <w:tab w:val="left" w:pos="2130"/>
              </w:tabs>
              <w:rPr>
                <w:color w:val="0E4194"/>
                <w:sz w:val="22"/>
                <w:szCs w:val="22"/>
              </w:rPr>
            </w:pPr>
          </w:p>
          <w:p w:rsidR="00DA5A99" w:rsidRDefault="00DA5A99" w:rsidP="000301DC">
            <w:pPr>
              <w:tabs>
                <w:tab w:val="left" w:pos="2130"/>
              </w:tabs>
              <w:rPr>
                <w:color w:val="0E4194"/>
                <w:sz w:val="22"/>
                <w:szCs w:val="22"/>
              </w:rPr>
            </w:pPr>
          </w:p>
          <w:p w:rsidR="000301DC" w:rsidRDefault="000301DC" w:rsidP="000301DC">
            <w:pPr>
              <w:tabs>
                <w:tab w:val="left" w:pos="2130"/>
              </w:tabs>
              <w:rPr>
                <w:color w:val="0E4194"/>
                <w:sz w:val="22"/>
                <w:szCs w:val="22"/>
              </w:rPr>
            </w:pPr>
          </w:p>
          <w:p w:rsidR="00DA5A99" w:rsidRPr="00B71944" w:rsidRDefault="00DA5A99" w:rsidP="00DA5A99">
            <w:pPr>
              <w:tabs>
                <w:tab w:val="left" w:pos="2130"/>
              </w:tabs>
              <w:ind w:left="709"/>
              <w:jc w:val="center"/>
              <w:rPr>
                <w:color w:val="0E4194"/>
                <w:sz w:val="22"/>
                <w:szCs w:val="22"/>
              </w:rPr>
            </w:pPr>
            <w:r>
              <w:rPr>
                <w:color w:val="0E4194"/>
                <w:sz w:val="22"/>
                <w:szCs w:val="22"/>
              </w:rPr>
              <w:t>Mr. Mohammad Ay</w:t>
            </w:r>
            <w:r w:rsidR="008759F7">
              <w:rPr>
                <w:color w:val="0E4194"/>
                <w:sz w:val="22"/>
                <w:szCs w:val="22"/>
              </w:rPr>
              <w:t>e</w:t>
            </w:r>
            <w:r>
              <w:rPr>
                <w:color w:val="0E4194"/>
                <w:sz w:val="22"/>
                <w:szCs w:val="22"/>
              </w:rPr>
              <w:t xml:space="preserve">sh </w:t>
            </w:r>
          </w:p>
        </w:tc>
        <w:tc>
          <w:tcPr>
            <w:tcW w:w="7541" w:type="dxa"/>
            <w:shd w:val="clear" w:color="auto" w:fill="auto"/>
          </w:tcPr>
          <w:p w:rsidR="002946C7" w:rsidRPr="00B71944" w:rsidRDefault="00632597" w:rsidP="00B71944">
            <w:pPr>
              <w:pStyle w:val="ECVSectionBullet"/>
              <w:rPr>
                <w:sz w:val="22"/>
                <w:szCs w:val="22"/>
              </w:rPr>
            </w:pPr>
            <w:r w:rsidRPr="00B71944">
              <w:rPr>
                <w:sz w:val="22"/>
                <w:szCs w:val="22"/>
              </w:rPr>
              <w:t>General Manager of BESCO Co.LTD</w:t>
            </w:r>
          </w:p>
          <w:p w:rsidR="006F1148" w:rsidRPr="00B71944" w:rsidRDefault="00632597" w:rsidP="00B71944">
            <w:pPr>
              <w:pStyle w:val="ECVSectionBullet"/>
              <w:numPr>
                <w:ilvl w:val="0"/>
                <w:numId w:val="4"/>
              </w:numPr>
              <w:rPr>
                <w:sz w:val="22"/>
                <w:szCs w:val="22"/>
              </w:rPr>
            </w:pPr>
            <w:r w:rsidRPr="00B71944">
              <w:rPr>
                <w:sz w:val="22"/>
                <w:szCs w:val="22"/>
              </w:rPr>
              <w:t>+970599800163</w:t>
            </w:r>
          </w:p>
          <w:p w:rsidR="00632597" w:rsidRDefault="00402A22" w:rsidP="00B71944">
            <w:pPr>
              <w:pStyle w:val="ECVSectionBullet"/>
              <w:ind w:left="360"/>
              <w:rPr>
                <w:sz w:val="22"/>
                <w:szCs w:val="22"/>
              </w:rPr>
            </w:pPr>
            <w:r w:rsidRPr="00B71944">
              <w:rPr>
                <w:noProof/>
                <w:sz w:val="22"/>
                <w:szCs w:val="22"/>
                <w:lang w:val="en-US" w:eastAsia="en-US" w:bidi="ar-SA"/>
              </w:rPr>
              <w:drawing>
                <wp:anchor distT="0" distB="0" distL="0" distR="71755" simplePos="0" relativeHeight="251661824" behindDoc="0" locked="0" layoutInCell="1" allowOverlap="1" wp14:anchorId="3BE10489" wp14:editId="4277CD71">
                  <wp:simplePos x="0" y="0"/>
                  <wp:positionH relativeFrom="column">
                    <wp:posOffset>194310</wp:posOffset>
                  </wp:positionH>
                  <wp:positionV relativeFrom="paragraph">
                    <wp:posOffset>9525</wp:posOffset>
                  </wp:positionV>
                  <wp:extent cx="126365" cy="142875"/>
                  <wp:effectExtent l="19050" t="0" r="6985" b="0"/>
                  <wp:wrapSquare wrapText="bothSides"/>
                  <wp:docPr id="1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26365" cy="142875"/>
                          </a:xfrm>
                          <a:prstGeom prst="rect">
                            <a:avLst/>
                          </a:prstGeom>
                          <a:solidFill>
                            <a:srgbClr val="FFFFFF"/>
                          </a:solidFill>
                          <a:ln w="9525">
                            <a:noFill/>
                            <a:miter lim="800000"/>
                            <a:headEnd/>
                            <a:tailEnd/>
                          </a:ln>
                        </pic:spPr>
                      </pic:pic>
                    </a:graphicData>
                  </a:graphic>
                </wp:anchor>
              </w:drawing>
            </w:r>
            <w:r w:rsidRPr="00B71944">
              <w:rPr>
                <w:sz w:val="22"/>
                <w:szCs w:val="22"/>
              </w:rPr>
              <w:t xml:space="preserve">  </w:t>
            </w:r>
            <w:hyperlink r:id="rId15" w:history="1">
              <w:r w:rsidR="00632597" w:rsidRPr="00B71944">
                <w:rPr>
                  <w:rStyle w:val="Hyperlink"/>
                  <w:sz w:val="22"/>
                  <w:szCs w:val="22"/>
                </w:rPr>
                <w:t>issa@besco.ps</w:t>
              </w:r>
            </w:hyperlink>
            <w:r w:rsidR="00632597" w:rsidRPr="00B71944">
              <w:rPr>
                <w:sz w:val="22"/>
                <w:szCs w:val="22"/>
              </w:rPr>
              <w:t xml:space="preserve"> </w:t>
            </w:r>
          </w:p>
          <w:p w:rsidR="00DE46F1" w:rsidRDefault="00DE46F1" w:rsidP="00B71944">
            <w:pPr>
              <w:pStyle w:val="ECVSectionBullet"/>
              <w:ind w:left="360"/>
              <w:rPr>
                <w:sz w:val="22"/>
                <w:szCs w:val="22"/>
              </w:rPr>
            </w:pPr>
          </w:p>
          <w:p w:rsidR="00DE46F1" w:rsidRPr="00B71944" w:rsidRDefault="00DE46F1" w:rsidP="00DE46F1">
            <w:pPr>
              <w:pStyle w:val="ECVSectionBullet"/>
              <w:rPr>
                <w:sz w:val="22"/>
                <w:szCs w:val="22"/>
              </w:rPr>
            </w:pPr>
            <w:r w:rsidRPr="00B71944">
              <w:rPr>
                <w:sz w:val="22"/>
                <w:szCs w:val="22"/>
              </w:rPr>
              <w:t xml:space="preserve">General Manager of </w:t>
            </w:r>
            <w:r>
              <w:rPr>
                <w:sz w:val="22"/>
                <w:szCs w:val="22"/>
              </w:rPr>
              <w:t xml:space="preserve">Top Clean </w:t>
            </w:r>
            <w:r w:rsidRPr="00B71944">
              <w:rPr>
                <w:sz w:val="22"/>
                <w:szCs w:val="22"/>
              </w:rPr>
              <w:t xml:space="preserve"> Co.LTD</w:t>
            </w:r>
          </w:p>
          <w:p w:rsidR="00DE46F1" w:rsidRPr="00B71944" w:rsidRDefault="00DE46F1" w:rsidP="00DE46F1">
            <w:pPr>
              <w:pStyle w:val="ECVSectionBullet"/>
              <w:numPr>
                <w:ilvl w:val="0"/>
                <w:numId w:val="4"/>
              </w:numPr>
              <w:rPr>
                <w:sz w:val="22"/>
                <w:szCs w:val="22"/>
              </w:rPr>
            </w:pPr>
            <w:r w:rsidRPr="00B71944">
              <w:rPr>
                <w:sz w:val="22"/>
                <w:szCs w:val="22"/>
              </w:rPr>
              <w:t>+</w:t>
            </w:r>
            <w:r>
              <w:rPr>
                <w:sz w:val="22"/>
                <w:szCs w:val="22"/>
              </w:rPr>
              <w:t>970595777752</w:t>
            </w:r>
          </w:p>
          <w:p w:rsidR="00DE46F1" w:rsidRDefault="00DE46F1" w:rsidP="00DE46F1">
            <w:pPr>
              <w:pStyle w:val="ECVSectionBullet"/>
              <w:rPr>
                <w:sz w:val="22"/>
                <w:szCs w:val="22"/>
              </w:rPr>
            </w:pPr>
            <w:r w:rsidRPr="00B71944">
              <w:rPr>
                <w:noProof/>
                <w:sz w:val="22"/>
                <w:szCs w:val="22"/>
                <w:lang w:val="en-US" w:eastAsia="en-US" w:bidi="ar-SA"/>
              </w:rPr>
              <w:drawing>
                <wp:anchor distT="0" distB="0" distL="0" distR="71755" simplePos="0" relativeHeight="251670016" behindDoc="0" locked="0" layoutInCell="1" allowOverlap="1" wp14:anchorId="09114172" wp14:editId="76085A46">
                  <wp:simplePos x="0" y="0"/>
                  <wp:positionH relativeFrom="column">
                    <wp:posOffset>194310</wp:posOffset>
                  </wp:positionH>
                  <wp:positionV relativeFrom="paragraph">
                    <wp:posOffset>9525</wp:posOffset>
                  </wp:positionV>
                  <wp:extent cx="126365" cy="142875"/>
                  <wp:effectExtent l="19050" t="0" r="6985" b="0"/>
                  <wp:wrapSquare wrapText="bothSides"/>
                  <wp:docPr id="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26365" cy="142875"/>
                          </a:xfrm>
                          <a:prstGeom prst="rect">
                            <a:avLst/>
                          </a:prstGeom>
                          <a:solidFill>
                            <a:srgbClr val="FFFFFF"/>
                          </a:solidFill>
                          <a:ln w="9525">
                            <a:noFill/>
                            <a:miter lim="800000"/>
                            <a:headEnd/>
                            <a:tailEnd/>
                          </a:ln>
                        </pic:spPr>
                      </pic:pic>
                    </a:graphicData>
                  </a:graphic>
                </wp:anchor>
              </w:drawing>
            </w:r>
            <w:r w:rsidRPr="00B71944">
              <w:rPr>
                <w:sz w:val="22"/>
                <w:szCs w:val="22"/>
              </w:rPr>
              <w:t xml:space="preserve">  </w:t>
            </w:r>
            <w:r>
              <w:rPr>
                <w:rFonts w:ascii="Helvetica" w:hAnsi="Helvetica"/>
                <w:color w:val="757575"/>
                <w:sz w:val="20"/>
                <w:szCs w:val="20"/>
                <w:shd w:val="clear" w:color="auto" w:fill="FFFFFF"/>
              </w:rPr>
              <w:t xml:space="preserve"> </w:t>
            </w:r>
            <w:r w:rsidRPr="00DE46F1">
              <w:rPr>
                <w:rStyle w:val="Hyperlink"/>
                <w:sz w:val="22"/>
                <w:szCs w:val="22"/>
              </w:rPr>
              <w:t>eyadsr@yahoo.com</w:t>
            </w:r>
          </w:p>
          <w:p w:rsidR="00DE46F1" w:rsidRDefault="00DE46F1" w:rsidP="00B71944">
            <w:pPr>
              <w:pStyle w:val="ECVSectionBullet"/>
              <w:ind w:left="360"/>
              <w:rPr>
                <w:sz w:val="22"/>
                <w:szCs w:val="22"/>
              </w:rPr>
            </w:pPr>
          </w:p>
          <w:p w:rsidR="00DE46F1" w:rsidRPr="00DE46F1" w:rsidRDefault="00DE46F1" w:rsidP="00DE46F1">
            <w:pPr>
              <w:pStyle w:val="ECVSectionBullet"/>
              <w:rPr>
                <w:sz w:val="22"/>
                <w:szCs w:val="22"/>
              </w:rPr>
            </w:pPr>
            <w:r w:rsidRPr="00DE46F1">
              <w:rPr>
                <w:sz w:val="22"/>
                <w:szCs w:val="22"/>
              </w:rPr>
              <w:t>Area Sales Manager at Lay Gewürze oHG</w:t>
            </w:r>
          </w:p>
          <w:p w:rsidR="00DE46F1" w:rsidRPr="00B71944" w:rsidRDefault="00DE46F1" w:rsidP="00DE46F1">
            <w:pPr>
              <w:pStyle w:val="ECVSectionBullet"/>
              <w:numPr>
                <w:ilvl w:val="0"/>
                <w:numId w:val="4"/>
              </w:numPr>
              <w:rPr>
                <w:sz w:val="22"/>
                <w:szCs w:val="22"/>
              </w:rPr>
            </w:pPr>
            <w:r w:rsidRPr="00B71944">
              <w:rPr>
                <w:sz w:val="22"/>
                <w:szCs w:val="22"/>
              </w:rPr>
              <w:t>+</w:t>
            </w:r>
            <w:r>
              <w:rPr>
                <w:sz w:val="22"/>
                <w:szCs w:val="22"/>
              </w:rPr>
              <w:t>962795600084</w:t>
            </w:r>
          </w:p>
          <w:p w:rsidR="00DE46F1" w:rsidRDefault="00DE46F1" w:rsidP="00DE46F1">
            <w:pPr>
              <w:widowControl/>
              <w:numPr>
                <w:ilvl w:val="0"/>
                <w:numId w:val="7"/>
              </w:numPr>
              <w:suppressAutoHyphens w:val="0"/>
              <w:ind w:left="0"/>
              <w:textAlignment w:val="baseline"/>
              <w:rPr>
                <w:rFonts w:ascii="inherit" w:hAnsi="inherit" w:hint="eastAsia"/>
                <w:color w:val="000000"/>
                <w:sz w:val="18"/>
                <w:szCs w:val="18"/>
              </w:rPr>
            </w:pPr>
            <w:r w:rsidRPr="00B71944">
              <w:rPr>
                <w:noProof/>
                <w:sz w:val="22"/>
                <w:szCs w:val="22"/>
                <w:lang w:val="en-US" w:eastAsia="en-US" w:bidi="ar-SA"/>
              </w:rPr>
              <w:drawing>
                <wp:anchor distT="0" distB="0" distL="0" distR="71755" simplePos="0" relativeHeight="251672064" behindDoc="0" locked="0" layoutInCell="1" allowOverlap="1" wp14:anchorId="62E682DE" wp14:editId="40376560">
                  <wp:simplePos x="0" y="0"/>
                  <wp:positionH relativeFrom="column">
                    <wp:posOffset>194310</wp:posOffset>
                  </wp:positionH>
                  <wp:positionV relativeFrom="paragraph">
                    <wp:posOffset>9525</wp:posOffset>
                  </wp:positionV>
                  <wp:extent cx="126365" cy="142875"/>
                  <wp:effectExtent l="19050" t="0" r="6985" b="0"/>
                  <wp:wrapSquare wrapText="bothSides"/>
                  <wp:docPr id="1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26365" cy="142875"/>
                          </a:xfrm>
                          <a:prstGeom prst="rect">
                            <a:avLst/>
                          </a:prstGeom>
                          <a:solidFill>
                            <a:srgbClr val="FFFFFF"/>
                          </a:solidFill>
                          <a:ln w="9525">
                            <a:noFill/>
                            <a:miter lim="800000"/>
                            <a:headEnd/>
                            <a:tailEnd/>
                          </a:ln>
                        </pic:spPr>
                      </pic:pic>
                    </a:graphicData>
                  </a:graphic>
                </wp:anchor>
              </w:drawing>
            </w:r>
            <w:r w:rsidRPr="00B71944">
              <w:rPr>
                <w:sz w:val="22"/>
                <w:szCs w:val="22"/>
              </w:rPr>
              <w:t xml:space="preserve">  </w:t>
            </w:r>
            <w:r>
              <w:rPr>
                <w:rFonts w:ascii="Helvetica" w:hAnsi="Helvetica"/>
                <w:color w:val="757575"/>
                <w:sz w:val="20"/>
                <w:szCs w:val="20"/>
                <w:shd w:val="clear" w:color="auto" w:fill="FFFFFF"/>
              </w:rPr>
              <w:t xml:space="preserve"> </w:t>
            </w:r>
            <w:r>
              <w:rPr>
                <w:rFonts w:ascii="inherit" w:hAnsi="inherit"/>
                <w:color w:val="000000"/>
                <w:sz w:val="18"/>
                <w:szCs w:val="18"/>
              </w:rPr>
              <w:t xml:space="preserve"> </w:t>
            </w:r>
            <w:hyperlink r:id="rId16" w:history="1">
              <w:r w:rsidRPr="00DE46F1">
                <w:rPr>
                  <w:rStyle w:val="Hyperlink"/>
                  <w:sz w:val="22"/>
                  <w:szCs w:val="22"/>
                </w:rPr>
                <w:t>tareqzadeh@gmail.com</w:t>
              </w:r>
            </w:hyperlink>
          </w:p>
          <w:p w:rsidR="00DE46F1" w:rsidRPr="00B71944" w:rsidRDefault="00DE46F1" w:rsidP="000301DC">
            <w:pPr>
              <w:pStyle w:val="ECVSectionBullet"/>
              <w:rPr>
                <w:sz w:val="22"/>
                <w:szCs w:val="22"/>
              </w:rPr>
            </w:pPr>
          </w:p>
          <w:p w:rsidR="00632597" w:rsidRPr="00B71944" w:rsidRDefault="00632597" w:rsidP="00B71944">
            <w:pPr>
              <w:pStyle w:val="ECVSectionBullet"/>
              <w:rPr>
                <w:sz w:val="22"/>
                <w:szCs w:val="22"/>
              </w:rPr>
            </w:pPr>
          </w:p>
          <w:p w:rsidR="00632597" w:rsidRPr="00B71944" w:rsidRDefault="00632597" w:rsidP="00B71944">
            <w:pPr>
              <w:pStyle w:val="ECVSectionBullet"/>
              <w:rPr>
                <w:sz w:val="22"/>
                <w:szCs w:val="22"/>
              </w:rPr>
            </w:pPr>
            <w:r w:rsidRPr="00B71944">
              <w:rPr>
                <w:sz w:val="22"/>
                <w:szCs w:val="22"/>
              </w:rPr>
              <w:t>Senior Expert at PUM Netherland Senior Experts</w:t>
            </w:r>
          </w:p>
          <w:p w:rsidR="006F1148" w:rsidRPr="00B71944" w:rsidRDefault="00632597" w:rsidP="00B71944">
            <w:pPr>
              <w:pStyle w:val="ECVSectionBullet"/>
              <w:numPr>
                <w:ilvl w:val="0"/>
                <w:numId w:val="5"/>
              </w:numPr>
              <w:rPr>
                <w:sz w:val="22"/>
                <w:szCs w:val="22"/>
              </w:rPr>
            </w:pPr>
            <w:r w:rsidRPr="00B71944">
              <w:rPr>
                <w:sz w:val="22"/>
                <w:szCs w:val="22"/>
              </w:rPr>
              <w:t>+31610961620</w:t>
            </w:r>
          </w:p>
          <w:p w:rsidR="00632597" w:rsidRPr="00B71944" w:rsidRDefault="00402A22" w:rsidP="00B71944">
            <w:pPr>
              <w:pStyle w:val="ECVSectionBullet"/>
              <w:rPr>
                <w:sz w:val="22"/>
                <w:szCs w:val="22"/>
              </w:rPr>
            </w:pPr>
            <w:r w:rsidRPr="00B71944">
              <w:rPr>
                <w:noProof/>
                <w:sz w:val="22"/>
                <w:szCs w:val="22"/>
                <w:lang w:val="en-US" w:eastAsia="en-US" w:bidi="ar-SA"/>
              </w:rPr>
              <w:drawing>
                <wp:anchor distT="0" distB="0" distL="0" distR="71755" simplePos="0" relativeHeight="251663872" behindDoc="0" locked="0" layoutInCell="1" allowOverlap="1" wp14:anchorId="5FABA97E" wp14:editId="57923D89">
                  <wp:simplePos x="0" y="0"/>
                  <wp:positionH relativeFrom="column">
                    <wp:posOffset>194945</wp:posOffset>
                  </wp:positionH>
                  <wp:positionV relativeFrom="paragraph">
                    <wp:posOffset>7620</wp:posOffset>
                  </wp:positionV>
                  <wp:extent cx="126365" cy="142875"/>
                  <wp:effectExtent l="19050" t="0" r="6985" b="0"/>
                  <wp:wrapSquare wrapText="bothSides"/>
                  <wp:docPr id="1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26365" cy="142875"/>
                          </a:xfrm>
                          <a:prstGeom prst="rect">
                            <a:avLst/>
                          </a:prstGeom>
                          <a:solidFill>
                            <a:srgbClr val="FFFFFF"/>
                          </a:solidFill>
                          <a:ln w="9525">
                            <a:noFill/>
                            <a:miter lim="800000"/>
                            <a:headEnd/>
                            <a:tailEnd/>
                          </a:ln>
                        </pic:spPr>
                      </pic:pic>
                    </a:graphicData>
                  </a:graphic>
                </wp:anchor>
              </w:drawing>
            </w:r>
            <w:r w:rsidR="006F1148" w:rsidRPr="00B71944">
              <w:rPr>
                <w:sz w:val="22"/>
                <w:szCs w:val="22"/>
              </w:rPr>
              <w:t xml:space="preserve"> </w:t>
            </w:r>
            <w:r w:rsidRPr="00B71944">
              <w:rPr>
                <w:sz w:val="22"/>
                <w:szCs w:val="22"/>
              </w:rPr>
              <w:t xml:space="preserve">  </w:t>
            </w:r>
            <w:hyperlink r:id="rId17" w:history="1">
              <w:r w:rsidR="00632597" w:rsidRPr="00B71944">
                <w:rPr>
                  <w:rStyle w:val="Hyperlink"/>
                  <w:sz w:val="22"/>
                  <w:szCs w:val="22"/>
                </w:rPr>
                <w:t>maxx@euronet.nl</w:t>
              </w:r>
            </w:hyperlink>
            <w:r w:rsidR="00632597" w:rsidRPr="00B71944">
              <w:rPr>
                <w:sz w:val="22"/>
                <w:szCs w:val="22"/>
              </w:rPr>
              <w:t xml:space="preserve"> </w:t>
            </w:r>
          </w:p>
          <w:p w:rsidR="00632597" w:rsidRDefault="00632597" w:rsidP="00B71944">
            <w:pPr>
              <w:pStyle w:val="ECVSectionBullet"/>
              <w:rPr>
                <w:sz w:val="22"/>
                <w:szCs w:val="22"/>
              </w:rPr>
            </w:pPr>
          </w:p>
          <w:p w:rsidR="00DE46F1" w:rsidRDefault="00DE46F1" w:rsidP="00B71944">
            <w:pPr>
              <w:pStyle w:val="ECVSectionBullet"/>
              <w:rPr>
                <w:sz w:val="22"/>
                <w:szCs w:val="22"/>
              </w:rPr>
            </w:pPr>
          </w:p>
          <w:p w:rsidR="00B71944" w:rsidRPr="00B71944" w:rsidRDefault="00DA5A99" w:rsidP="00B71944">
            <w:pPr>
              <w:pStyle w:val="ECVSectionBullet"/>
              <w:rPr>
                <w:sz w:val="22"/>
                <w:szCs w:val="22"/>
              </w:rPr>
            </w:pPr>
            <w:r>
              <w:rPr>
                <w:sz w:val="22"/>
                <w:szCs w:val="22"/>
              </w:rPr>
              <w:t xml:space="preserve"> </w:t>
            </w:r>
            <w:r w:rsidRPr="00DA5A99">
              <w:rPr>
                <w:sz w:val="22"/>
                <w:szCs w:val="22"/>
              </w:rPr>
              <w:t>University lecturer</w:t>
            </w:r>
            <w:r>
              <w:rPr>
                <w:sz w:val="22"/>
                <w:szCs w:val="22"/>
              </w:rPr>
              <w:t xml:space="preserve"> at Hebron University</w:t>
            </w:r>
          </w:p>
          <w:p w:rsidR="00B71944" w:rsidRPr="00B71944" w:rsidRDefault="00B71944" w:rsidP="00DA5A99">
            <w:pPr>
              <w:pStyle w:val="ECVSectionBullet"/>
              <w:numPr>
                <w:ilvl w:val="0"/>
                <w:numId w:val="5"/>
              </w:numPr>
              <w:rPr>
                <w:sz w:val="22"/>
                <w:szCs w:val="22"/>
              </w:rPr>
            </w:pPr>
            <w:r w:rsidRPr="00B71944">
              <w:rPr>
                <w:sz w:val="22"/>
                <w:szCs w:val="22"/>
              </w:rPr>
              <w:t>+</w:t>
            </w:r>
            <w:r w:rsidR="00DA5A99">
              <w:rPr>
                <w:sz w:val="22"/>
                <w:szCs w:val="22"/>
              </w:rPr>
              <w:t>970 599675922</w:t>
            </w:r>
          </w:p>
          <w:p w:rsidR="00B71944" w:rsidRDefault="00B71944" w:rsidP="00B71944">
            <w:pPr>
              <w:pStyle w:val="ECVSectionBullet"/>
            </w:pPr>
            <w:r w:rsidRPr="00B71944">
              <w:rPr>
                <w:noProof/>
                <w:sz w:val="22"/>
                <w:szCs w:val="22"/>
                <w:lang w:val="en-US" w:eastAsia="en-US" w:bidi="ar-SA"/>
              </w:rPr>
              <w:drawing>
                <wp:anchor distT="0" distB="0" distL="0" distR="71755" simplePos="0" relativeHeight="251665920" behindDoc="0" locked="0" layoutInCell="1" allowOverlap="1" wp14:anchorId="204F86CA" wp14:editId="25F2BAF1">
                  <wp:simplePos x="0" y="0"/>
                  <wp:positionH relativeFrom="column">
                    <wp:posOffset>194945</wp:posOffset>
                  </wp:positionH>
                  <wp:positionV relativeFrom="paragraph">
                    <wp:posOffset>7620</wp:posOffset>
                  </wp:positionV>
                  <wp:extent cx="126365" cy="142875"/>
                  <wp:effectExtent l="19050" t="0" r="6985" b="0"/>
                  <wp:wrapSquare wrapText="bothSides"/>
                  <wp:docPr id="10"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26365" cy="142875"/>
                          </a:xfrm>
                          <a:prstGeom prst="rect">
                            <a:avLst/>
                          </a:prstGeom>
                          <a:solidFill>
                            <a:srgbClr val="FFFFFF"/>
                          </a:solidFill>
                          <a:ln w="9525">
                            <a:noFill/>
                            <a:miter lim="800000"/>
                            <a:headEnd/>
                            <a:tailEnd/>
                          </a:ln>
                        </pic:spPr>
                      </pic:pic>
                    </a:graphicData>
                  </a:graphic>
                </wp:anchor>
              </w:drawing>
            </w:r>
            <w:r w:rsidRPr="00B71944">
              <w:rPr>
                <w:sz w:val="22"/>
                <w:szCs w:val="22"/>
              </w:rPr>
              <w:t xml:space="preserve">  </w:t>
            </w:r>
            <w:hyperlink r:id="rId18" w:history="1">
              <w:r w:rsidR="00DA5A99" w:rsidRPr="00DA5A99">
                <w:rPr>
                  <w:rStyle w:val="Hyperlink"/>
                  <w:sz w:val="22"/>
                  <w:szCs w:val="22"/>
                </w:rPr>
                <w:t>engineernajeh@yahoo.com</w:t>
              </w:r>
            </w:hyperlink>
            <w:r w:rsidR="00DA5A99">
              <w:t xml:space="preserve"> </w:t>
            </w:r>
          </w:p>
          <w:p w:rsidR="000301DC" w:rsidRDefault="000301DC" w:rsidP="00B71944">
            <w:pPr>
              <w:pStyle w:val="ECVSectionBullet"/>
            </w:pPr>
          </w:p>
          <w:p w:rsidR="00DA5A99" w:rsidRDefault="00DA5A99" w:rsidP="00B71944">
            <w:pPr>
              <w:pStyle w:val="ECVSectionBullet"/>
              <w:rPr>
                <w:sz w:val="16"/>
                <w:szCs w:val="22"/>
              </w:rPr>
            </w:pPr>
          </w:p>
          <w:p w:rsidR="000301DC" w:rsidRPr="000301DC" w:rsidRDefault="000301DC" w:rsidP="00B71944">
            <w:pPr>
              <w:pStyle w:val="ECVSectionBullet"/>
              <w:rPr>
                <w:sz w:val="16"/>
                <w:szCs w:val="22"/>
              </w:rPr>
            </w:pPr>
          </w:p>
          <w:p w:rsidR="00DA5A99" w:rsidRPr="00B71944" w:rsidRDefault="00DA5A99" w:rsidP="000301DC">
            <w:pPr>
              <w:pStyle w:val="ECVSectionBullet"/>
              <w:rPr>
                <w:sz w:val="22"/>
                <w:szCs w:val="22"/>
              </w:rPr>
            </w:pPr>
            <w:r>
              <w:rPr>
                <w:sz w:val="22"/>
                <w:szCs w:val="22"/>
              </w:rPr>
              <w:t xml:space="preserve">  Microbiology Expert, </w:t>
            </w:r>
            <w:r w:rsidRPr="00DA5A99">
              <w:rPr>
                <w:sz w:val="22"/>
                <w:szCs w:val="22"/>
              </w:rPr>
              <w:t>University lecturer</w:t>
            </w:r>
            <w:r>
              <w:rPr>
                <w:sz w:val="22"/>
                <w:szCs w:val="22"/>
              </w:rPr>
              <w:t xml:space="preserve"> at  Al-Quds University </w:t>
            </w:r>
          </w:p>
          <w:p w:rsidR="00DA5A99" w:rsidRPr="00B71944" w:rsidRDefault="00DA5A99" w:rsidP="00DA5A99">
            <w:pPr>
              <w:pStyle w:val="ECVSectionBullet"/>
              <w:numPr>
                <w:ilvl w:val="0"/>
                <w:numId w:val="5"/>
              </w:numPr>
              <w:rPr>
                <w:sz w:val="22"/>
                <w:szCs w:val="22"/>
              </w:rPr>
            </w:pPr>
            <w:r w:rsidRPr="00B71944">
              <w:rPr>
                <w:sz w:val="22"/>
                <w:szCs w:val="22"/>
              </w:rPr>
              <w:t>+</w:t>
            </w:r>
            <w:r>
              <w:rPr>
                <w:sz w:val="22"/>
                <w:szCs w:val="22"/>
              </w:rPr>
              <w:t>970 598605232</w:t>
            </w:r>
          </w:p>
          <w:p w:rsidR="00DA5A99" w:rsidRPr="00B71944" w:rsidRDefault="00DA5A99" w:rsidP="00DA5A99">
            <w:pPr>
              <w:pStyle w:val="ECVSectionBullet"/>
              <w:rPr>
                <w:sz w:val="22"/>
                <w:szCs w:val="22"/>
              </w:rPr>
            </w:pPr>
            <w:r w:rsidRPr="00B71944">
              <w:rPr>
                <w:noProof/>
                <w:sz w:val="22"/>
                <w:szCs w:val="22"/>
                <w:lang w:val="en-US" w:eastAsia="en-US" w:bidi="ar-SA"/>
              </w:rPr>
              <w:drawing>
                <wp:anchor distT="0" distB="0" distL="0" distR="71755" simplePos="0" relativeHeight="251667968" behindDoc="0" locked="0" layoutInCell="1" allowOverlap="1" wp14:anchorId="6BFA74EF" wp14:editId="0264D64F">
                  <wp:simplePos x="0" y="0"/>
                  <wp:positionH relativeFrom="column">
                    <wp:posOffset>194945</wp:posOffset>
                  </wp:positionH>
                  <wp:positionV relativeFrom="paragraph">
                    <wp:posOffset>7620</wp:posOffset>
                  </wp:positionV>
                  <wp:extent cx="126365" cy="142875"/>
                  <wp:effectExtent l="19050" t="0" r="6985" b="0"/>
                  <wp:wrapSquare wrapText="bothSides"/>
                  <wp:docPr id="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26365" cy="142875"/>
                          </a:xfrm>
                          <a:prstGeom prst="rect">
                            <a:avLst/>
                          </a:prstGeom>
                          <a:solidFill>
                            <a:srgbClr val="FFFFFF"/>
                          </a:solidFill>
                          <a:ln w="9525">
                            <a:noFill/>
                            <a:miter lim="800000"/>
                            <a:headEnd/>
                            <a:tailEnd/>
                          </a:ln>
                        </pic:spPr>
                      </pic:pic>
                    </a:graphicData>
                  </a:graphic>
                </wp:anchor>
              </w:drawing>
            </w:r>
            <w:r w:rsidRPr="00B71944">
              <w:rPr>
                <w:sz w:val="22"/>
                <w:szCs w:val="22"/>
              </w:rPr>
              <w:t xml:space="preserve">   </w:t>
            </w:r>
            <w:hyperlink r:id="rId19" w:history="1">
              <w:r w:rsidR="00FC7CDC" w:rsidRPr="00871294">
                <w:rPr>
                  <w:rStyle w:val="Hyperlink"/>
                  <w:sz w:val="22"/>
                  <w:szCs w:val="32"/>
                </w:rPr>
                <w:t>maayesh@gmail.com</w:t>
              </w:r>
            </w:hyperlink>
          </w:p>
        </w:tc>
      </w:tr>
    </w:tbl>
    <w:tbl>
      <w:tblPr>
        <w:tblW w:w="10420" w:type="dxa"/>
        <w:tblLayout w:type="fixed"/>
        <w:tblCellMar>
          <w:left w:w="0" w:type="dxa"/>
          <w:right w:w="0" w:type="dxa"/>
        </w:tblCellMar>
        <w:tblLook w:val="0000" w:firstRow="0" w:lastRow="0" w:firstColumn="0" w:lastColumn="0" w:noHBand="0" w:noVBand="0"/>
      </w:tblPr>
      <w:tblGrid>
        <w:gridCol w:w="2847"/>
        <w:gridCol w:w="7573"/>
      </w:tblGrid>
      <w:tr w:rsidR="002946C7" w:rsidRPr="00B71944" w:rsidTr="00413A2C">
        <w:trPr>
          <w:cantSplit/>
          <w:trHeight w:val="156"/>
        </w:trPr>
        <w:tc>
          <w:tcPr>
            <w:tcW w:w="2847" w:type="dxa"/>
            <w:shd w:val="clear" w:color="auto" w:fill="auto"/>
          </w:tcPr>
          <w:p w:rsidR="002946C7" w:rsidRPr="00B71944" w:rsidRDefault="002946C7">
            <w:pPr>
              <w:pStyle w:val="ECVLeftHeading"/>
              <w:rPr>
                <w:sz w:val="22"/>
                <w:szCs w:val="22"/>
              </w:rPr>
            </w:pPr>
            <w:r w:rsidRPr="00B71944">
              <w:rPr>
                <w:caps w:val="0"/>
                <w:sz w:val="22"/>
                <w:szCs w:val="22"/>
              </w:rPr>
              <w:t>ANNEXES</w:t>
            </w:r>
          </w:p>
        </w:tc>
        <w:tc>
          <w:tcPr>
            <w:tcW w:w="7573" w:type="dxa"/>
            <w:shd w:val="clear" w:color="auto" w:fill="auto"/>
            <w:vAlign w:val="bottom"/>
          </w:tcPr>
          <w:p w:rsidR="002946C7" w:rsidRPr="00B71944" w:rsidRDefault="00A370B0">
            <w:pPr>
              <w:pStyle w:val="ECVBlueBox"/>
              <w:rPr>
                <w:sz w:val="22"/>
                <w:szCs w:val="22"/>
              </w:rPr>
            </w:pPr>
            <w:r w:rsidRPr="00B71944">
              <w:rPr>
                <w:noProof/>
                <w:sz w:val="22"/>
                <w:szCs w:val="22"/>
                <w:lang w:val="en-US" w:eastAsia="en-US" w:bidi="ar-SA"/>
              </w:rPr>
              <w:drawing>
                <wp:inline distT="0" distB="0" distL="0" distR="0" wp14:anchorId="0DAB43D5" wp14:editId="7E55F746">
                  <wp:extent cx="4791075" cy="85725"/>
                  <wp:effectExtent l="19050" t="0" r="952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rsidRPr="00B71944">
              <w:rPr>
                <w:sz w:val="22"/>
                <w:szCs w:val="22"/>
              </w:rPr>
              <w:t xml:space="preserve"> </w:t>
            </w:r>
          </w:p>
        </w:tc>
      </w:tr>
    </w:tbl>
    <w:p w:rsidR="002946C7" w:rsidRPr="00B71944" w:rsidRDefault="00B71944" w:rsidP="00B71944">
      <w:pPr>
        <w:pStyle w:val="ECVText"/>
        <w:numPr>
          <w:ilvl w:val="0"/>
          <w:numId w:val="6"/>
        </w:numPr>
        <w:tabs>
          <w:tab w:val="left" w:pos="3449"/>
        </w:tabs>
        <w:rPr>
          <w:sz w:val="22"/>
          <w:szCs w:val="22"/>
        </w:rPr>
      </w:pPr>
      <w:r>
        <w:rPr>
          <w:sz w:val="22"/>
          <w:szCs w:val="22"/>
        </w:rPr>
        <w:t xml:space="preserve">Available upon request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tblGrid>
      <w:tr w:rsidR="00B71944" w:rsidRPr="00B71944" w:rsidTr="00413A2C">
        <w:trPr>
          <w:cantSplit/>
          <w:trHeight w:val="80"/>
        </w:trPr>
        <w:tc>
          <w:tcPr>
            <w:tcW w:w="2835" w:type="dxa"/>
            <w:shd w:val="clear" w:color="auto" w:fill="auto"/>
          </w:tcPr>
          <w:p w:rsidR="00B71944" w:rsidRPr="00B71944" w:rsidRDefault="00B71944" w:rsidP="00B71944">
            <w:pPr>
              <w:pStyle w:val="ECVLeftDetails"/>
              <w:jc w:val="left"/>
              <w:rPr>
                <w:sz w:val="22"/>
                <w:szCs w:val="22"/>
              </w:rPr>
            </w:pPr>
          </w:p>
        </w:tc>
      </w:tr>
    </w:tbl>
    <w:p w:rsidR="002946C7" w:rsidRDefault="002946C7" w:rsidP="00413A2C"/>
    <w:sectPr w:rsidR="002946C7" w:rsidSect="00B71944">
      <w:headerReference w:type="even" r:id="rId20"/>
      <w:headerReference w:type="default" r:id="rId21"/>
      <w:footerReference w:type="even" r:id="rId22"/>
      <w:footerReference w:type="default" r:id="rId23"/>
      <w:pgSz w:w="11906" w:h="16838"/>
      <w:pgMar w:top="1644" w:right="680" w:bottom="1474" w:left="850" w:header="720" w:footer="624"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D4" w:rsidRDefault="002419D4">
      <w:r>
        <w:separator/>
      </w:r>
    </w:p>
  </w:endnote>
  <w:endnote w:type="continuationSeparator" w:id="0">
    <w:p w:rsidR="002419D4" w:rsidRDefault="0024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C7" w:rsidRDefault="002946C7" w:rsidP="006F1148">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ab/>
      <w:t>Page</w:t>
    </w:r>
    <w:r>
      <w:rPr>
        <w:rFonts w:ascii="ArialMT" w:eastAsia="ArialMT" w:hAnsi="ArialMT" w:cs="ArialMT"/>
        <w:color w:val="26B4EA"/>
        <w:sz w:val="14"/>
        <w:szCs w:val="14"/>
      </w:rPr>
      <w:t xml:space="preserve"> </w:t>
    </w:r>
    <w:r w:rsidR="00787ABF">
      <w:rPr>
        <w:rFonts w:eastAsia="ArialMT" w:cs="ArialMT"/>
        <w:sz w:val="14"/>
        <w:szCs w:val="14"/>
      </w:rPr>
      <w:fldChar w:fldCharType="begin"/>
    </w:r>
    <w:r>
      <w:rPr>
        <w:rFonts w:eastAsia="ArialMT" w:cs="ArialMT"/>
        <w:sz w:val="14"/>
        <w:szCs w:val="14"/>
      </w:rPr>
      <w:instrText xml:space="preserve"> PAGE </w:instrText>
    </w:r>
    <w:r w:rsidR="00787ABF">
      <w:rPr>
        <w:rFonts w:eastAsia="ArialMT" w:cs="ArialMT"/>
        <w:sz w:val="14"/>
        <w:szCs w:val="14"/>
      </w:rPr>
      <w:fldChar w:fldCharType="separate"/>
    </w:r>
    <w:r w:rsidR="00531379">
      <w:rPr>
        <w:rFonts w:eastAsia="ArialMT" w:cs="ArialMT"/>
        <w:noProof/>
        <w:sz w:val="14"/>
        <w:szCs w:val="14"/>
      </w:rPr>
      <w:t>4</w:t>
    </w:r>
    <w:r w:rsidR="00787ABF">
      <w:rPr>
        <w:rFonts w:eastAsia="ArialMT" w:cs="ArialMT"/>
        <w:sz w:val="14"/>
        <w:szCs w:val="14"/>
      </w:rPr>
      <w:fldChar w:fldCharType="end"/>
    </w:r>
    <w:r>
      <w:rPr>
        <w:rFonts w:ascii="ArialMT" w:eastAsia="ArialMT" w:hAnsi="ArialMT" w:cs="ArialMT"/>
        <w:sz w:val="14"/>
        <w:szCs w:val="14"/>
      </w:rPr>
      <w:t xml:space="preserve"> / </w:t>
    </w:r>
    <w:r w:rsidR="00787ABF">
      <w:rPr>
        <w:rFonts w:eastAsia="ArialMT" w:cs="ArialMT"/>
        <w:sz w:val="14"/>
        <w:szCs w:val="14"/>
      </w:rPr>
      <w:fldChar w:fldCharType="begin"/>
    </w:r>
    <w:r>
      <w:rPr>
        <w:rFonts w:eastAsia="ArialMT" w:cs="ArialMT"/>
        <w:sz w:val="14"/>
        <w:szCs w:val="14"/>
      </w:rPr>
      <w:instrText xml:space="preserve"> NUMPAGES </w:instrText>
    </w:r>
    <w:r w:rsidR="00787ABF">
      <w:rPr>
        <w:rFonts w:eastAsia="ArialMT" w:cs="ArialMT"/>
        <w:sz w:val="14"/>
        <w:szCs w:val="14"/>
      </w:rPr>
      <w:fldChar w:fldCharType="separate"/>
    </w:r>
    <w:r w:rsidR="00531379">
      <w:rPr>
        <w:rFonts w:eastAsia="ArialMT" w:cs="ArialMT"/>
        <w:noProof/>
        <w:sz w:val="14"/>
        <w:szCs w:val="14"/>
      </w:rPr>
      <w:t>5</w:t>
    </w:r>
    <w:r w:rsidR="00787ABF">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C7" w:rsidRDefault="002946C7" w:rsidP="006F1148">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ab/>
      <w:t>Page</w:t>
    </w:r>
    <w:r>
      <w:rPr>
        <w:rFonts w:ascii="ArialMT" w:eastAsia="ArialMT" w:hAnsi="ArialMT" w:cs="ArialMT"/>
        <w:color w:val="26B4EA"/>
        <w:sz w:val="14"/>
        <w:szCs w:val="14"/>
      </w:rPr>
      <w:t xml:space="preserve"> </w:t>
    </w:r>
    <w:r w:rsidR="00787ABF">
      <w:rPr>
        <w:rFonts w:eastAsia="ArialMT" w:cs="ArialMT"/>
        <w:sz w:val="14"/>
        <w:szCs w:val="14"/>
      </w:rPr>
      <w:fldChar w:fldCharType="begin"/>
    </w:r>
    <w:r>
      <w:rPr>
        <w:rFonts w:eastAsia="ArialMT" w:cs="ArialMT"/>
        <w:sz w:val="14"/>
        <w:szCs w:val="14"/>
      </w:rPr>
      <w:instrText xml:space="preserve"> PAGE </w:instrText>
    </w:r>
    <w:r w:rsidR="00787ABF">
      <w:rPr>
        <w:rFonts w:eastAsia="ArialMT" w:cs="ArialMT"/>
        <w:sz w:val="14"/>
        <w:szCs w:val="14"/>
      </w:rPr>
      <w:fldChar w:fldCharType="separate"/>
    </w:r>
    <w:r w:rsidR="00531379">
      <w:rPr>
        <w:rFonts w:eastAsia="ArialMT" w:cs="ArialMT"/>
        <w:noProof/>
        <w:sz w:val="14"/>
        <w:szCs w:val="14"/>
      </w:rPr>
      <w:t>3</w:t>
    </w:r>
    <w:r w:rsidR="00787ABF">
      <w:rPr>
        <w:rFonts w:eastAsia="ArialMT" w:cs="ArialMT"/>
        <w:sz w:val="14"/>
        <w:szCs w:val="14"/>
      </w:rPr>
      <w:fldChar w:fldCharType="end"/>
    </w:r>
    <w:r>
      <w:rPr>
        <w:rFonts w:ascii="ArialMT" w:eastAsia="ArialMT" w:hAnsi="ArialMT" w:cs="ArialMT"/>
        <w:sz w:val="14"/>
        <w:szCs w:val="14"/>
      </w:rPr>
      <w:t xml:space="preserve"> / </w:t>
    </w:r>
    <w:r w:rsidR="00787ABF">
      <w:rPr>
        <w:rFonts w:eastAsia="ArialMT" w:cs="ArialMT"/>
        <w:sz w:val="14"/>
        <w:szCs w:val="14"/>
      </w:rPr>
      <w:fldChar w:fldCharType="begin"/>
    </w:r>
    <w:r>
      <w:rPr>
        <w:rFonts w:eastAsia="ArialMT" w:cs="ArialMT"/>
        <w:sz w:val="14"/>
        <w:szCs w:val="14"/>
      </w:rPr>
      <w:instrText xml:space="preserve"> NUMPAGES </w:instrText>
    </w:r>
    <w:r w:rsidR="00787ABF">
      <w:rPr>
        <w:rFonts w:eastAsia="ArialMT" w:cs="ArialMT"/>
        <w:sz w:val="14"/>
        <w:szCs w:val="14"/>
      </w:rPr>
      <w:fldChar w:fldCharType="separate"/>
    </w:r>
    <w:r w:rsidR="00531379">
      <w:rPr>
        <w:rFonts w:eastAsia="ArialMT" w:cs="ArialMT"/>
        <w:noProof/>
        <w:sz w:val="14"/>
        <w:szCs w:val="14"/>
      </w:rPr>
      <w:t>5</w:t>
    </w:r>
    <w:r w:rsidR="00787ABF">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D4" w:rsidRDefault="002419D4">
      <w:r>
        <w:separator/>
      </w:r>
    </w:p>
  </w:footnote>
  <w:footnote w:type="continuationSeparator" w:id="0">
    <w:p w:rsidR="002419D4" w:rsidRDefault="0024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48" w:rsidRDefault="006F1148" w:rsidP="006F1148">
    <w:pPr>
      <w:pStyle w:val="ECVCurriculumVitaeNextPages"/>
    </w:pPr>
    <w:r>
      <w:tab/>
      <w:t xml:space="preserve"> </w:t>
    </w:r>
    <w:r>
      <w:rPr>
        <w:szCs w:val="20"/>
      </w:rPr>
      <w:t>Curriculum Vitae</w:t>
    </w:r>
    <w:r>
      <w:rPr>
        <w:szCs w:val="20"/>
      </w:rPr>
      <w:tab/>
      <w:t xml:space="preserve"> </w:t>
    </w:r>
    <w:r w:rsidR="008759F7">
      <w:rPr>
        <w:szCs w:val="20"/>
      </w:rPr>
      <w:t>Hazem</w:t>
    </w:r>
    <w:r>
      <w:rPr>
        <w:szCs w:val="20"/>
      </w:rPr>
      <w:t xml:space="preserve"> H. Abdullah</w:t>
    </w:r>
    <w:r>
      <w:t xml:space="preserve"> </w:t>
    </w:r>
  </w:p>
  <w:p w:rsidR="002946C7" w:rsidRPr="006F1148" w:rsidRDefault="002946C7" w:rsidP="006F1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C7" w:rsidRDefault="002946C7" w:rsidP="00B3343B">
    <w:pPr>
      <w:pStyle w:val="ECVCurriculumVitaeNextPages"/>
    </w:pPr>
    <w:r>
      <w:t xml:space="preserve"> </w:t>
    </w:r>
    <w:r>
      <w:tab/>
      <w:t xml:space="preserve"> </w:t>
    </w:r>
    <w:r>
      <w:rPr>
        <w:szCs w:val="20"/>
      </w:rPr>
      <w:t>Curriculum Vitae</w:t>
    </w:r>
    <w:r>
      <w:rPr>
        <w:szCs w:val="20"/>
      </w:rPr>
      <w:tab/>
      <w:t xml:space="preserve"> </w:t>
    </w:r>
    <w:r w:rsidR="00B3343B">
      <w:rPr>
        <w:szCs w:val="20"/>
      </w:rPr>
      <w:t>Hazem H. Abdullah</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10.5pt;visibility:visible;mso-wrap-style:square" o:bullet="t" filled="t">
        <v:imagedata r:id="rId1" o:title=""/>
      </v:shape>
    </w:pict>
  </w:numPicBullet>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15D8298B"/>
    <w:multiLevelType w:val="hybridMultilevel"/>
    <w:tmpl w:val="ED428B68"/>
    <w:lvl w:ilvl="0" w:tplc="A64C573A">
      <w:start w:val="1"/>
      <w:numFmt w:val="bullet"/>
      <w:lvlText w:val=""/>
      <w:lvlPicBulletId w:val="0"/>
      <w:lvlJc w:val="left"/>
      <w:pPr>
        <w:tabs>
          <w:tab w:val="num" w:pos="720"/>
        </w:tabs>
        <w:ind w:left="720" w:hanging="360"/>
      </w:pPr>
      <w:rPr>
        <w:rFonts w:ascii="Symbol" w:hAnsi="Symbol" w:hint="default"/>
      </w:rPr>
    </w:lvl>
    <w:lvl w:ilvl="1" w:tplc="BA668D1C" w:tentative="1">
      <w:start w:val="1"/>
      <w:numFmt w:val="bullet"/>
      <w:lvlText w:val=""/>
      <w:lvlJc w:val="left"/>
      <w:pPr>
        <w:tabs>
          <w:tab w:val="num" w:pos="1440"/>
        </w:tabs>
        <w:ind w:left="1440" w:hanging="360"/>
      </w:pPr>
      <w:rPr>
        <w:rFonts w:ascii="Symbol" w:hAnsi="Symbol" w:hint="default"/>
      </w:rPr>
    </w:lvl>
    <w:lvl w:ilvl="2" w:tplc="F498EBDE" w:tentative="1">
      <w:start w:val="1"/>
      <w:numFmt w:val="bullet"/>
      <w:lvlText w:val=""/>
      <w:lvlJc w:val="left"/>
      <w:pPr>
        <w:tabs>
          <w:tab w:val="num" w:pos="2160"/>
        </w:tabs>
        <w:ind w:left="2160" w:hanging="360"/>
      </w:pPr>
      <w:rPr>
        <w:rFonts w:ascii="Symbol" w:hAnsi="Symbol" w:hint="default"/>
      </w:rPr>
    </w:lvl>
    <w:lvl w:ilvl="3" w:tplc="357C43F4" w:tentative="1">
      <w:start w:val="1"/>
      <w:numFmt w:val="bullet"/>
      <w:lvlText w:val=""/>
      <w:lvlJc w:val="left"/>
      <w:pPr>
        <w:tabs>
          <w:tab w:val="num" w:pos="2880"/>
        </w:tabs>
        <w:ind w:left="2880" w:hanging="360"/>
      </w:pPr>
      <w:rPr>
        <w:rFonts w:ascii="Symbol" w:hAnsi="Symbol" w:hint="default"/>
      </w:rPr>
    </w:lvl>
    <w:lvl w:ilvl="4" w:tplc="7B6418CA" w:tentative="1">
      <w:start w:val="1"/>
      <w:numFmt w:val="bullet"/>
      <w:lvlText w:val=""/>
      <w:lvlJc w:val="left"/>
      <w:pPr>
        <w:tabs>
          <w:tab w:val="num" w:pos="3600"/>
        </w:tabs>
        <w:ind w:left="3600" w:hanging="360"/>
      </w:pPr>
      <w:rPr>
        <w:rFonts w:ascii="Symbol" w:hAnsi="Symbol" w:hint="default"/>
      </w:rPr>
    </w:lvl>
    <w:lvl w:ilvl="5" w:tplc="58D0AF9A" w:tentative="1">
      <w:start w:val="1"/>
      <w:numFmt w:val="bullet"/>
      <w:lvlText w:val=""/>
      <w:lvlJc w:val="left"/>
      <w:pPr>
        <w:tabs>
          <w:tab w:val="num" w:pos="4320"/>
        </w:tabs>
        <w:ind w:left="4320" w:hanging="360"/>
      </w:pPr>
      <w:rPr>
        <w:rFonts w:ascii="Symbol" w:hAnsi="Symbol" w:hint="default"/>
      </w:rPr>
    </w:lvl>
    <w:lvl w:ilvl="6" w:tplc="3CDC476E" w:tentative="1">
      <w:start w:val="1"/>
      <w:numFmt w:val="bullet"/>
      <w:lvlText w:val=""/>
      <w:lvlJc w:val="left"/>
      <w:pPr>
        <w:tabs>
          <w:tab w:val="num" w:pos="5040"/>
        </w:tabs>
        <w:ind w:left="5040" w:hanging="360"/>
      </w:pPr>
      <w:rPr>
        <w:rFonts w:ascii="Symbol" w:hAnsi="Symbol" w:hint="default"/>
      </w:rPr>
    </w:lvl>
    <w:lvl w:ilvl="7" w:tplc="9AFAEDCC" w:tentative="1">
      <w:start w:val="1"/>
      <w:numFmt w:val="bullet"/>
      <w:lvlText w:val=""/>
      <w:lvlJc w:val="left"/>
      <w:pPr>
        <w:tabs>
          <w:tab w:val="num" w:pos="5760"/>
        </w:tabs>
        <w:ind w:left="5760" w:hanging="360"/>
      </w:pPr>
      <w:rPr>
        <w:rFonts w:ascii="Symbol" w:hAnsi="Symbol" w:hint="default"/>
      </w:rPr>
    </w:lvl>
    <w:lvl w:ilvl="8" w:tplc="713C787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BF3461"/>
    <w:multiLevelType w:val="multilevel"/>
    <w:tmpl w:val="68EA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51F42"/>
    <w:multiLevelType w:val="hybridMultilevel"/>
    <w:tmpl w:val="B31E2126"/>
    <w:lvl w:ilvl="0" w:tplc="04090001">
      <w:start w:val="1"/>
      <w:numFmt w:val="bullet"/>
      <w:lvlText w:val=""/>
      <w:lvlJc w:val="left"/>
      <w:pPr>
        <w:ind w:left="4169" w:hanging="360"/>
      </w:pPr>
      <w:rPr>
        <w:rFonts w:ascii="Symbol" w:hAnsi="Symbol" w:hint="default"/>
      </w:rPr>
    </w:lvl>
    <w:lvl w:ilvl="1" w:tplc="04090003" w:tentative="1">
      <w:start w:val="1"/>
      <w:numFmt w:val="bullet"/>
      <w:lvlText w:val="o"/>
      <w:lvlJc w:val="left"/>
      <w:pPr>
        <w:ind w:left="4889" w:hanging="360"/>
      </w:pPr>
      <w:rPr>
        <w:rFonts w:ascii="Courier New" w:hAnsi="Courier New" w:cs="Courier New" w:hint="default"/>
      </w:rPr>
    </w:lvl>
    <w:lvl w:ilvl="2" w:tplc="04090005" w:tentative="1">
      <w:start w:val="1"/>
      <w:numFmt w:val="bullet"/>
      <w:lvlText w:val=""/>
      <w:lvlJc w:val="left"/>
      <w:pPr>
        <w:ind w:left="5609" w:hanging="360"/>
      </w:pPr>
      <w:rPr>
        <w:rFonts w:ascii="Wingdings" w:hAnsi="Wingdings" w:hint="default"/>
      </w:rPr>
    </w:lvl>
    <w:lvl w:ilvl="3" w:tplc="04090001" w:tentative="1">
      <w:start w:val="1"/>
      <w:numFmt w:val="bullet"/>
      <w:lvlText w:val=""/>
      <w:lvlJc w:val="left"/>
      <w:pPr>
        <w:ind w:left="6329" w:hanging="360"/>
      </w:pPr>
      <w:rPr>
        <w:rFonts w:ascii="Symbol" w:hAnsi="Symbol" w:hint="default"/>
      </w:rPr>
    </w:lvl>
    <w:lvl w:ilvl="4" w:tplc="04090003" w:tentative="1">
      <w:start w:val="1"/>
      <w:numFmt w:val="bullet"/>
      <w:lvlText w:val="o"/>
      <w:lvlJc w:val="left"/>
      <w:pPr>
        <w:ind w:left="7049" w:hanging="360"/>
      </w:pPr>
      <w:rPr>
        <w:rFonts w:ascii="Courier New" w:hAnsi="Courier New" w:cs="Courier New" w:hint="default"/>
      </w:rPr>
    </w:lvl>
    <w:lvl w:ilvl="5" w:tplc="04090005" w:tentative="1">
      <w:start w:val="1"/>
      <w:numFmt w:val="bullet"/>
      <w:lvlText w:val=""/>
      <w:lvlJc w:val="left"/>
      <w:pPr>
        <w:ind w:left="7769" w:hanging="360"/>
      </w:pPr>
      <w:rPr>
        <w:rFonts w:ascii="Wingdings" w:hAnsi="Wingdings" w:hint="default"/>
      </w:rPr>
    </w:lvl>
    <w:lvl w:ilvl="6" w:tplc="04090001" w:tentative="1">
      <w:start w:val="1"/>
      <w:numFmt w:val="bullet"/>
      <w:lvlText w:val=""/>
      <w:lvlJc w:val="left"/>
      <w:pPr>
        <w:ind w:left="8489" w:hanging="360"/>
      </w:pPr>
      <w:rPr>
        <w:rFonts w:ascii="Symbol" w:hAnsi="Symbol" w:hint="default"/>
      </w:rPr>
    </w:lvl>
    <w:lvl w:ilvl="7" w:tplc="04090003" w:tentative="1">
      <w:start w:val="1"/>
      <w:numFmt w:val="bullet"/>
      <w:lvlText w:val="o"/>
      <w:lvlJc w:val="left"/>
      <w:pPr>
        <w:ind w:left="9209" w:hanging="360"/>
      </w:pPr>
      <w:rPr>
        <w:rFonts w:ascii="Courier New" w:hAnsi="Courier New" w:cs="Courier New" w:hint="default"/>
      </w:rPr>
    </w:lvl>
    <w:lvl w:ilvl="8" w:tplc="04090005" w:tentative="1">
      <w:start w:val="1"/>
      <w:numFmt w:val="bullet"/>
      <w:lvlText w:val=""/>
      <w:lvlJc w:val="left"/>
      <w:pPr>
        <w:ind w:left="9929" w:hanging="360"/>
      </w:pPr>
      <w:rPr>
        <w:rFonts w:ascii="Wingdings" w:hAnsi="Wingdings" w:hint="default"/>
      </w:rPr>
    </w:lvl>
  </w:abstractNum>
  <w:abstractNum w:abstractNumId="5" w15:restartNumberingAfterBreak="0">
    <w:nsid w:val="52DE6851"/>
    <w:multiLevelType w:val="hybridMultilevel"/>
    <w:tmpl w:val="8C7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56573"/>
    <w:multiLevelType w:val="hybridMultilevel"/>
    <w:tmpl w:val="96B4E7AC"/>
    <w:lvl w:ilvl="0" w:tplc="343AE064">
      <w:start w:val="1"/>
      <w:numFmt w:val="bullet"/>
      <w:lvlText w:val=""/>
      <w:lvlPicBulletId w:val="0"/>
      <w:lvlJc w:val="left"/>
      <w:pPr>
        <w:tabs>
          <w:tab w:val="num" w:pos="720"/>
        </w:tabs>
        <w:ind w:left="720" w:hanging="360"/>
      </w:pPr>
      <w:rPr>
        <w:rFonts w:ascii="Symbol" w:hAnsi="Symbol" w:hint="default"/>
      </w:rPr>
    </w:lvl>
    <w:lvl w:ilvl="1" w:tplc="E87A2FD2" w:tentative="1">
      <w:start w:val="1"/>
      <w:numFmt w:val="bullet"/>
      <w:lvlText w:val=""/>
      <w:lvlJc w:val="left"/>
      <w:pPr>
        <w:tabs>
          <w:tab w:val="num" w:pos="1440"/>
        </w:tabs>
        <w:ind w:left="1440" w:hanging="360"/>
      </w:pPr>
      <w:rPr>
        <w:rFonts w:ascii="Symbol" w:hAnsi="Symbol" w:hint="default"/>
      </w:rPr>
    </w:lvl>
    <w:lvl w:ilvl="2" w:tplc="D4F205D4" w:tentative="1">
      <w:start w:val="1"/>
      <w:numFmt w:val="bullet"/>
      <w:lvlText w:val=""/>
      <w:lvlJc w:val="left"/>
      <w:pPr>
        <w:tabs>
          <w:tab w:val="num" w:pos="2160"/>
        </w:tabs>
        <w:ind w:left="2160" w:hanging="360"/>
      </w:pPr>
      <w:rPr>
        <w:rFonts w:ascii="Symbol" w:hAnsi="Symbol" w:hint="default"/>
      </w:rPr>
    </w:lvl>
    <w:lvl w:ilvl="3" w:tplc="10805ABA" w:tentative="1">
      <w:start w:val="1"/>
      <w:numFmt w:val="bullet"/>
      <w:lvlText w:val=""/>
      <w:lvlJc w:val="left"/>
      <w:pPr>
        <w:tabs>
          <w:tab w:val="num" w:pos="2880"/>
        </w:tabs>
        <w:ind w:left="2880" w:hanging="360"/>
      </w:pPr>
      <w:rPr>
        <w:rFonts w:ascii="Symbol" w:hAnsi="Symbol" w:hint="default"/>
      </w:rPr>
    </w:lvl>
    <w:lvl w:ilvl="4" w:tplc="E3EA115C" w:tentative="1">
      <w:start w:val="1"/>
      <w:numFmt w:val="bullet"/>
      <w:lvlText w:val=""/>
      <w:lvlJc w:val="left"/>
      <w:pPr>
        <w:tabs>
          <w:tab w:val="num" w:pos="3600"/>
        </w:tabs>
        <w:ind w:left="3600" w:hanging="360"/>
      </w:pPr>
      <w:rPr>
        <w:rFonts w:ascii="Symbol" w:hAnsi="Symbol" w:hint="default"/>
      </w:rPr>
    </w:lvl>
    <w:lvl w:ilvl="5" w:tplc="556220DC" w:tentative="1">
      <w:start w:val="1"/>
      <w:numFmt w:val="bullet"/>
      <w:lvlText w:val=""/>
      <w:lvlJc w:val="left"/>
      <w:pPr>
        <w:tabs>
          <w:tab w:val="num" w:pos="4320"/>
        </w:tabs>
        <w:ind w:left="4320" w:hanging="360"/>
      </w:pPr>
      <w:rPr>
        <w:rFonts w:ascii="Symbol" w:hAnsi="Symbol" w:hint="default"/>
      </w:rPr>
    </w:lvl>
    <w:lvl w:ilvl="6" w:tplc="FE4AEC70" w:tentative="1">
      <w:start w:val="1"/>
      <w:numFmt w:val="bullet"/>
      <w:lvlText w:val=""/>
      <w:lvlJc w:val="left"/>
      <w:pPr>
        <w:tabs>
          <w:tab w:val="num" w:pos="5040"/>
        </w:tabs>
        <w:ind w:left="5040" w:hanging="360"/>
      </w:pPr>
      <w:rPr>
        <w:rFonts w:ascii="Symbol" w:hAnsi="Symbol" w:hint="default"/>
      </w:rPr>
    </w:lvl>
    <w:lvl w:ilvl="7" w:tplc="132003E8" w:tentative="1">
      <w:start w:val="1"/>
      <w:numFmt w:val="bullet"/>
      <w:lvlText w:val=""/>
      <w:lvlJc w:val="left"/>
      <w:pPr>
        <w:tabs>
          <w:tab w:val="num" w:pos="5760"/>
        </w:tabs>
        <w:ind w:left="5760" w:hanging="360"/>
      </w:pPr>
      <w:rPr>
        <w:rFonts w:ascii="Symbol" w:hAnsi="Symbol" w:hint="default"/>
      </w:rPr>
    </w:lvl>
    <w:lvl w:ilvl="8" w:tplc="44FCE47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74"/>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B9"/>
    <w:rsid w:val="000301DC"/>
    <w:rsid w:val="00032C1C"/>
    <w:rsid w:val="00056E04"/>
    <w:rsid w:val="00084BF2"/>
    <w:rsid w:val="00087721"/>
    <w:rsid w:val="000E363A"/>
    <w:rsid w:val="00101FE6"/>
    <w:rsid w:val="00104CF3"/>
    <w:rsid w:val="00153D4D"/>
    <w:rsid w:val="00171D64"/>
    <w:rsid w:val="001B6B8B"/>
    <w:rsid w:val="002419D4"/>
    <w:rsid w:val="00253938"/>
    <w:rsid w:val="00275962"/>
    <w:rsid w:val="002946C7"/>
    <w:rsid w:val="00326EDD"/>
    <w:rsid w:val="00344529"/>
    <w:rsid w:val="00363C41"/>
    <w:rsid w:val="00371B76"/>
    <w:rsid w:val="00402A22"/>
    <w:rsid w:val="00413A2C"/>
    <w:rsid w:val="004669B4"/>
    <w:rsid w:val="00483CD4"/>
    <w:rsid w:val="00496F21"/>
    <w:rsid w:val="004C5ADF"/>
    <w:rsid w:val="00531379"/>
    <w:rsid w:val="00596C14"/>
    <w:rsid w:val="005C2CB1"/>
    <w:rsid w:val="005C7806"/>
    <w:rsid w:val="0060227A"/>
    <w:rsid w:val="00632597"/>
    <w:rsid w:val="00666289"/>
    <w:rsid w:val="006769DB"/>
    <w:rsid w:val="006F1148"/>
    <w:rsid w:val="007244DA"/>
    <w:rsid w:val="00787ABF"/>
    <w:rsid w:val="00794808"/>
    <w:rsid w:val="007C3725"/>
    <w:rsid w:val="008503BC"/>
    <w:rsid w:val="008759F7"/>
    <w:rsid w:val="008D0ED4"/>
    <w:rsid w:val="009374A4"/>
    <w:rsid w:val="009A334E"/>
    <w:rsid w:val="00A370B0"/>
    <w:rsid w:val="00A82417"/>
    <w:rsid w:val="00AB611F"/>
    <w:rsid w:val="00B03902"/>
    <w:rsid w:val="00B3343B"/>
    <w:rsid w:val="00B53F9F"/>
    <w:rsid w:val="00B71944"/>
    <w:rsid w:val="00B7455A"/>
    <w:rsid w:val="00BA6D20"/>
    <w:rsid w:val="00C02DA4"/>
    <w:rsid w:val="00CB7428"/>
    <w:rsid w:val="00CD0993"/>
    <w:rsid w:val="00DA5A99"/>
    <w:rsid w:val="00DD13ED"/>
    <w:rsid w:val="00DE46F1"/>
    <w:rsid w:val="00DF3AD2"/>
    <w:rsid w:val="00E05CFB"/>
    <w:rsid w:val="00E20607"/>
    <w:rsid w:val="00E55D8D"/>
    <w:rsid w:val="00EC3DFB"/>
    <w:rsid w:val="00EE59A5"/>
    <w:rsid w:val="00F206B9"/>
    <w:rsid w:val="00FC27C1"/>
    <w:rsid w:val="00FC7CDC"/>
    <w:rsid w:val="00FD75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1DA334"/>
  <w15:docId w15:val="{B8E83B6E-B8D1-4A86-A110-7AD6E357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962"/>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rsid w:val="00275962"/>
    <w:pPr>
      <w:outlineLvl w:val="0"/>
    </w:pPr>
    <w:rPr>
      <w:b/>
      <w:bCs/>
      <w:sz w:val="32"/>
      <w:szCs w:val="32"/>
    </w:rPr>
  </w:style>
  <w:style w:type="paragraph" w:styleId="Heading2">
    <w:name w:val="heading 2"/>
    <w:basedOn w:val="Heading"/>
    <w:next w:val="BodyText"/>
    <w:qFormat/>
    <w:rsid w:val="00275962"/>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275962"/>
    <w:rPr>
      <w:rFonts w:ascii="Arial" w:hAnsi="Arial"/>
      <w:color w:val="1593CB"/>
      <w:sz w:val="18"/>
      <w:szCs w:val="18"/>
      <w:shd w:val="clear" w:color="auto" w:fill="auto"/>
    </w:rPr>
  </w:style>
  <w:style w:type="character" w:customStyle="1" w:styleId="ECVContactDetails">
    <w:name w:val="_ECV_ContactDetails"/>
    <w:rsid w:val="00275962"/>
    <w:rPr>
      <w:rFonts w:ascii="Arial" w:hAnsi="Arial"/>
      <w:color w:val="3F3A38"/>
      <w:sz w:val="18"/>
      <w:szCs w:val="18"/>
      <w:shd w:val="clear" w:color="auto" w:fill="auto"/>
    </w:rPr>
  </w:style>
  <w:style w:type="character" w:customStyle="1" w:styleId="NumberingSymbols">
    <w:name w:val="Numbering Symbols"/>
    <w:rsid w:val="00275962"/>
  </w:style>
  <w:style w:type="character" w:customStyle="1" w:styleId="Bullets">
    <w:name w:val="Bullets"/>
    <w:rsid w:val="00275962"/>
    <w:rPr>
      <w:rFonts w:ascii="OpenSymbol" w:eastAsia="OpenSymbol" w:hAnsi="OpenSymbol" w:cs="OpenSymbol"/>
    </w:rPr>
  </w:style>
  <w:style w:type="character" w:styleId="LineNumber">
    <w:name w:val="line number"/>
    <w:rsid w:val="00275962"/>
  </w:style>
  <w:style w:type="character" w:styleId="Hyperlink">
    <w:name w:val="Hyperlink"/>
    <w:rsid w:val="00275962"/>
    <w:rPr>
      <w:color w:val="000080"/>
      <w:u w:val="single"/>
    </w:rPr>
  </w:style>
  <w:style w:type="character" w:customStyle="1" w:styleId="ECVInternetLink">
    <w:name w:val="_ECV_InternetLink"/>
    <w:rsid w:val="00275962"/>
    <w:rPr>
      <w:rFonts w:ascii="Arial" w:hAnsi="Arial"/>
      <w:color w:val="3F3A38"/>
      <w:sz w:val="18"/>
      <w:u w:val="single"/>
      <w:shd w:val="clear" w:color="auto" w:fill="auto"/>
      <w:lang w:val="en-GB"/>
    </w:rPr>
  </w:style>
  <w:style w:type="character" w:customStyle="1" w:styleId="ECVHeadingBusinessSector">
    <w:name w:val="_ECV_HeadingBusinessSector"/>
    <w:rsid w:val="00275962"/>
    <w:rPr>
      <w:rFonts w:ascii="Arial" w:hAnsi="Arial"/>
      <w:color w:val="1593CB"/>
      <w:spacing w:val="-6"/>
      <w:sz w:val="18"/>
      <w:szCs w:val="18"/>
      <w:shd w:val="clear" w:color="auto" w:fill="auto"/>
    </w:rPr>
  </w:style>
  <w:style w:type="character" w:styleId="FollowedHyperlink">
    <w:name w:val="FollowedHyperlink"/>
    <w:rsid w:val="00275962"/>
    <w:rPr>
      <w:color w:val="800000"/>
      <w:u w:val="single"/>
    </w:rPr>
  </w:style>
  <w:style w:type="paragraph" w:customStyle="1" w:styleId="Heading">
    <w:name w:val="Heading"/>
    <w:basedOn w:val="Normal"/>
    <w:next w:val="BodyText"/>
    <w:rsid w:val="00275962"/>
    <w:pPr>
      <w:keepNext/>
      <w:spacing w:before="240" w:after="120"/>
    </w:pPr>
    <w:rPr>
      <w:rFonts w:eastAsia="Microsoft YaHei"/>
      <w:sz w:val="28"/>
      <w:szCs w:val="28"/>
    </w:rPr>
  </w:style>
  <w:style w:type="paragraph" w:styleId="BodyText">
    <w:name w:val="Body Text"/>
    <w:basedOn w:val="Normal"/>
    <w:rsid w:val="00275962"/>
    <w:pPr>
      <w:spacing w:line="100" w:lineRule="atLeast"/>
    </w:pPr>
  </w:style>
  <w:style w:type="paragraph" w:styleId="List">
    <w:name w:val="List"/>
    <w:basedOn w:val="BodyText"/>
    <w:rsid w:val="00275962"/>
  </w:style>
  <w:style w:type="paragraph" w:styleId="Caption">
    <w:name w:val="caption"/>
    <w:basedOn w:val="Normal"/>
    <w:qFormat/>
    <w:rsid w:val="00275962"/>
    <w:pPr>
      <w:suppressLineNumbers/>
      <w:spacing w:before="120" w:after="120"/>
    </w:pPr>
    <w:rPr>
      <w:i/>
      <w:iCs/>
      <w:sz w:val="24"/>
    </w:rPr>
  </w:style>
  <w:style w:type="paragraph" w:customStyle="1" w:styleId="Index">
    <w:name w:val="Index"/>
    <w:basedOn w:val="Normal"/>
    <w:rsid w:val="00275962"/>
    <w:pPr>
      <w:suppressLineNumbers/>
    </w:pPr>
  </w:style>
  <w:style w:type="paragraph" w:customStyle="1" w:styleId="TableContents">
    <w:name w:val="Table Contents"/>
    <w:basedOn w:val="Normal"/>
    <w:rsid w:val="00275962"/>
    <w:pPr>
      <w:suppressLineNumbers/>
    </w:pPr>
  </w:style>
  <w:style w:type="paragraph" w:customStyle="1" w:styleId="TableHeading">
    <w:name w:val="Table Heading"/>
    <w:basedOn w:val="TableContents"/>
    <w:rsid w:val="00275962"/>
    <w:pPr>
      <w:jc w:val="center"/>
    </w:pPr>
    <w:rPr>
      <w:b/>
      <w:bCs/>
    </w:rPr>
  </w:style>
  <w:style w:type="paragraph" w:customStyle="1" w:styleId="ECVLeftHeading">
    <w:name w:val="_ECV_LeftHeading"/>
    <w:basedOn w:val="TableContents"/>
    <w:rsid w:val="00275962"/>
    <w:pPr>
      <w:ind w:right="283"/>
      <w:jc w:val="right"/>
    </w:pPr>
    <w:rPr>
      <w:caps/>
      <w:color w:val="0E4194"/>
      <w:sz w:val="18"/>
    </w:rPr>
  </w:style>
  <w:style w:type="paragraph" w:customStyle="1" w:styleId="ECVMiddleColumn">
    <w:name w:val="_ECV_MiddleColumn"/>
    <w:basedOn w:val="TableContents"/>
    <w:rsid w:val="00275962"/>
    <w:rPr>
      <w:color w:val="404040"/>
      <w:sz w:val="20"/>
    </w:rPr>
  </w:style>
  <w:style w:type="paragraph" w:customStyle="1" w:styleId="ECVRightColumn">
    <w:name w:val="_ECV_RightColumn"/>
    <w:basedOn w:val="TableContents"/>
    <w:rsid w:val="00275962"/>
    <w:pPr>
      <w:spacing w:before="62"/>
    </w:pPr>
    <w:rPr>
      <w:color w:val="404040"/>
    </w:rPr>
  </w:style>
  <w:style w:type="paragraph" w:customStyle="1" w:styleId="ECVNameField">
    <w:name w:val="_ECV_NameField"/>
    <w:basedOn w:val="ECVRightColumn"/>
    <w:rsid w:val="00275962"/>
    <w:pPr>
      <w:spacing w:before="0" w:line="100" w:lineRule="atLeast"/>
    </w:pPr>
    <w:rPr>
      <w:color w:val="3F3A38"/>
      <w:sz w:val="26"/>
      <w:szCs w:val="18"/>
    </w:rPr>
  </w:style>
  <w:style w:type="paragraph" w:customStyle="1" w:styleId="ECVRightHeading">
    <w:name w:val="_ECV_RightHeading"/>
    <w:basedOn w:val="ECVNameField"/>
    <w:rsid w:val="00275962"/>
    <w:pPr>
      <w:spacing w:before="62"/>
      <w:jc w:val="right"/>
    </w:pPr>
    <w:rPr>
      <w:color w:val="1593CB"/>
      <w:sz w:val="15"/>
    </w:rPr>
  </w:style>
  <w:style w:type="paragraph" w:customStyle="1" w:styleId="ECV1stPage">
    <w:name w:val="_ECV_1stPage"/>
    <w:basedOn w:val="ECVRightHeading"/>
    <w:rsid w:val="00275962"/>
    <w:pPr>
      <w:tabs>
        <w:tab w:val="left" w:pos="2835"/>
        <w:tab w:val="right" w:pos="10205"/>
      </w:tabs>
      <w:spacing w:before="215"/>
      <w:jc w:val="left"/>
    </w:pPr>
    <w:rPr>
      <w:sz w:val="20"/>
    </w:rPr>
  </w:style>
  <w:style w:type="paragraph" w:customStyle="1" w:styleId="ECVContactDetails0">
    <w:name w:val="_ECV_ContactDetails"/>
    <w:basedOn w:val="ECVNameField"/>
    <w:rsid w:val="00275962"/>
    <w:pPr>
      <w:textAlignment w:val="center"/>
    </w:pPr>
    <w:rPr>
      <w:kern w:val="0"/>
      <w:sz w:val="18"/>
    </w:rPr>
  </w:style>
  <w:style w:type="paragraph" w:customStyle="1" w:styleId="ECVComments">
    <w:name w:val="_ECV_Comments"/>
    <w:basedOn w:val="ECVText"/>
    <w:rsid w:val="00275962"/>
    <w:pPr>
      <w:jc w:val="center"/>
    </w:pPr>
    <w:rPr>
      <w:color w:val="FF0000"/>
    </w:rPr>
  </w:style>
  <w:style w:type="paragraph" w:customStyle="1" w:styleId="ECVNarrowSpacing">
    <w:name w:val="_ECV_NarrowSpacing"/>
    <w:basedOn w:val="ECVRightColumn"/>
    <w:rsid w:val="00275962"/>
    <w:rPr>
      <w:color w:val="402C24"/>
      <w:sz w:val="8"/>
      <w:szCs w:val="10"/>
    </w:rPr>
  </w:style>
  <w:style w:type="paragraph" w:customStyle="1" w:styleId="ECVSectionSpacing">
    <w:name w:val="_ECV_SectionSpacing"/>
    <w:basedOn w:val="ECVRightColumn"/>
    <w:rsid w:val="00275962"/>
  </w:style>
  <w:style w:type="paragraph" w:customStyle="1" w:styleId="Table">
    <w:name w:val="Table"/>
    <w:basedOn w:val="Caption"/>
    <w:rsid w:val="00275962"/>
  </w:style>
  <w:style w:type="paragraph" w:customStyle="1" w:styleId="ECVSubSectionHeading">
    <w:name w:val="_ECV_SubSectionHeading"/>
    <w:basedOn w:val="ECVRightColumn"/>
    <w:rsid w:val="00275962"/>
    <w:pPr>
      <w:spacing w:before="0" w:line="100" w:lineRule="atLeast"/>
    </w:pPr>
    <w:rPr>
      <w:color w:val="0E4194"/>
      <w:sz w:val="22"/>
    </w:rPr>
  </w:style>
  <w:style w:type="paragraph" w:customStyle="1" w:styleId="ECVOrganisationDetails">
    <w:name w:val="_ECV_OrganisationDetails"/>
    <w:basedOn w:val="ECVRightColumn"/>
    <w:rsid w:val="00275962"/>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275962"/>
    <w:pPr>
      <w:suppressLineNumbers/>
      <w:autoSpaceDE w:val="0"/>
      <w:spacing w:before="28" w:line="100" w:lineRule="atLeast"/>
    </w:pPr>
    <w:rPr>
      <w:sz w:val="18"/>
    </w:rPr>
  </w:style>
  <w:style w:type="paragraph" w:customStyle="1" w:styleId="ECVSectionBullet">
    <w:name w:val="_ECV_SectionBullet"/>
    <w:basedOn w:val="ECVSectionDetails"/>
    <w:rsid w:val="00275962"/>
    <w:pPr>
      <w:spacing w:before="0"/>
    </w:pPr>
  </w:style>
  <w:style w:type="paragraph" w:customStyle="1" w:styleId="ECVHeadingBullet">
    <w:name w:val="_ECV_HeadingBullet"/>
    <w:basedOn w:val="ECVLeftHeading"/>
    <w:rsid w:val="00275962"/>
    <w:pPr>
      <w:numPr>
        <w:numId w:val="1"/>
      </w:numPr>
      <w:spacing w:line="100" w:lineRule="atLeast"/>
      <w:outlineLvl w:val="0"/>
    </w:pPr>
  </w:style>
  <w:style w:type="paragraph" w:customStyle="1" w:styleId="ECVSubHeadingBullet">
    <w:name w:val="_ECV_SubHeadingBullet"/>
    <w:basedOn w:val="ECVLeftDetails"/>
    <w:rsid w:val="00275962"/>
    <w:pPr>
      <w:spacing w:before="0" w:line="100" w:lineRule="atLeast"/>
    </w:pPr>
  </w:style>
  <w:style w:type="paragraph" w:customStyle="1" w:styleId="CVMajor">
    <w:name w:val="CV Major"/>
    <w:basedOn w:val="Normal"/>
    <w:rsid w:val="00275962"/>
    <w:pPr>
      <w:ind w:left="113" w:right="113"/>
    </w:pPr>
    <w:rPr>
      <w:b/>
      <w:sz w:val="24"/>
    </w:rPr>
  </w:style>
  <w:style w:type="paragraph" w:customStyle="1" w:styleId="ECVDate">
    <w:name w:val="_ECV_Date"/>
    <w:basedOn w:val="ECVLeftHeading"/>
    <w:rsid w:val="00275962"/>
    <w:pPr>
      <w:spacing w:before="28" w:line="100" w:lineRule="atLeast"/>
      <w:textAlignment w:val="top"/>
    </w:pPr>
    <w:rPr>
      <w:caps w:val="0"/>
    </w:rPr>
  </w:style>
  <w:style w:type="paragraph" w:customStyle="1" w:styleId="CVHeading3">
    <w:name w:val="CV Heading 3"/>
    <w:basedOn w:val="Normal"/>
    <w:next w:val="Normal"/>
    <w:rsid w:val="00275962"/>
    <w:pPr>
      <w:ind w:left="113" w:right="113"/>
      <w:jc w:val="right"/>
      <w:textAlignment w:val="center"/>
    </w:pPr>
  </w:style>
  <w:style w:type="paragraph" w:customStyle="1" w:styleId="ECVHeadingLine">
    <w:name w:val="_ECV_HeadingLine"/>
    <w:basedOn w:val="ECVSubSectionHeading"/>
    <w:rsid w:val="00275962"/>
    <w:rPr>
      <w:color w:val="17ACE6"/>
    </w:rPr>
  </w:style>
  <w:style w:type="paragraph" w:styleId="Header">
    <w:name w:val="header"/>
    <w:basedOn w:val="Normal"/>
    <w:rsid w:val="00275962"/>
    <w:pPr>
      <w:suppressLineNumbers/>
      <w:tabs>
        <w:tab w:val="center" w:pos="5103"/>
        <w:tab w:val="right" w:pos="10206"/>
      </w:tabs>
    </w:pPr>
  </w:style>
  <w:style w:type="paragraph" w:customStyle="1" w:styleId="ECVAttachment">
    <w:name w:val="_ECV_Attachment"/>
    <w:basedOn w:val="ECVSectionDetails"/>
    <w:rsid w:val="00275962"/>
    <w:pPr>
      <w:jc w:val="right"/>
    </w:pPr>
    <w:rPr>
      <w:u w:val="single"/>
    </w:rPr>
  </w:style>
  <w:style w:type="paragraph" w:customStyle="1" w:styleId="ECVHeaderFirstPage">
    <w:name w:val="_ECV_HeaderFirstPage"/>
    <w:basedOn w:val="Header"/>
    <w:rsid w:val="00275962"/>
    <w:pPr>
      <w:tabs>
        <w:tab w:val="center" w:pos="2835"/>
      </w:tabs>
      <w:spacing w:line="100" w:lineRule="atLeast"/>
    </w:pPr>
    <w:rPr>
      <w:color w:val="17ACE6"/>
      <w:sz w:val="20"/>
    </w:rPr>
  </w:style>
  <w:style w:type="paragraph" w:customStyle="1" w:styleId="ECVHeaderOtherPage">
    <w:name w:val="_ECV_HeaderOtherPage"/>
    <w:basedOn w:val="ECVHeaderFirstPage"/>
    <w:rsid w:val="00275962"/>
  </w:style>
  <w:style w:type="paragraph" w:customStyle="1" w:styleId="ECVLeftDetails">
    <w:name w:val="_ECV_LeftDetails"/>
    <w:basedOn w:val="ECVLeftHeading"/>
    <w:rsid w:val="00275962"/>
    <w:pPr>
      <w:spacing w:before="23"/>
    </w:pPr>
    <w:rPr>
      <w:caps w:val="0"/>
    </w:rPr>
  </w:style>
  <w:style w:type="paragraph" w:styleId="Footer">
    <w:name w:val="footer"/>
    <w:basedOn w:val="Normal"/>
    <w:rsid w:val="00275962"/>
    <w:pPr>
      <w:suppressLineNumbers/>
      <w:tabs>
        <w:tab w:val="right" w:pos="2835"/>
        <w:tab w:val="left" w:pos="10205"/>
      </w:tabs>
    </w:pPr>
    <w:rPr>
      <w:color w:val="1593CB"/>
    </w:rPr>
  </w:style>
  <w:style w:type="paragraph" w:customStyle="1" w:styleId="ECVLanguageHeading">
    <w:name w:val="_ECV_LanguageHeading"/>
    <w:basedOn w:val="ECVRightColumn"/>
    <w:rsid w:val="00275962"/>
    <w:pPr>
      <w:spacing w:before="0"/>
      <w:jc w:val="center"/>
    </w:pPr>
    <w:rPr>
      <w:caps/>
      <w:color w:val="0E4194"/>
      <w:sz w:val="14"/>
    </w:rPr>
  </w:style>
  <w:style w:type="paragraph" w:customStyle="1" w:styleId="ECVLanguageSubHeading">
    <w:name w:val="_ECV_LanguageSubHeading"/>
    <w:basedOn w:val="ECVLanguageHeading"/>
    <w:rsid w:val="00275962"/>
    <w:pPr>
      <w:spacing w:line="100" w:lineRule="atLeast"/>
    </w:pPr>
    <w:rPr>
      <w:caps w:val="0"/>
      <w:sz w:val="16"/>
    </w:rPr>
  </w:style>
  <w:style w:type="paragraph" w:customStyle="1" w:styleId="ECVLanguageLevel">
    <w:name w:val="_ECV_LanguageLevel"/>
    <w:basedOn w:val="ECVSectionDetails"/>
    <w:rsid w:val="00275962"/>
    <w:pPr>
      <w:jc w:val="center"/>
      <w:textAlignment w:val="center"/>
    </w:pPr>
    <w:rPr>
      <w:caps/>
    </w:rPr>
  </w:style>
  <w:style w:type="paragraph" w:customStyle="1" w:styleId="ECVLanguageCertificate">
    <w:name w:val="_ECV_LanguageCertificate"/>
    <w:basedOn w:val="ECVRightColumn"/>
    <w:rsid w:val="00275962"/>
    <w:pPr>
      <w:spacing w:before="0" w:line="100" w:lineRule="atLeast"/>
      <w:ind w:right="283"/>
      <w:jc w:val="center"/>
    </w:pPr>
    <w:rPr>
      <w:color w:val="3F3A38"/>
    </w:rPr>
  </w:style>
  <w:style w:type="paragraph" w:customStyle="1" w:styleId="ECVLanguageExplanation">
    <w:name w:val="_ECV_LanguageExplanation"/>
    <w:basedOn w:val="Normal"/>
    <w:rsid w:val="00275962"/>
    <w:pPr>
      <w:autoSpaceDE w:val="0"/>
      <w:spacing w:line="100" w:lineRule="atLeast"/>
    </w:pPr>
    <w:rPr>
      <w:color w:val="0E4194"/>
      <w:sz w:val="15"/>
    </w:rPr>
  </w:style>
  <w:style w:type="paragraph" w:customStyle="1" w:styleId="ECVLinks">
    <w:name w:val="_ECV_Links"/>
    <w:basedOn w:val="ECVContactDetails0"/>
    <w:rsid w:val="00275962"/>
    <w:rPr>
      <w:u w:val="single"/>
    </w:rPr>
  </w:style>
  <w:style w:type="paragraph" w:customStyle="1" w:styleId="ECVText">
    <w:name w:val="_ECV_Text"/>
    <w:basedOn w:val="BodyText"/>
    <w:rsid w:val="00275962"/>
  </w:style>
  <w:style w:type="paragraph" w:customStyle="1" w:styleId="ECVBusinessSector">
    <w:name w:val="_ECV_BusinessSector"/>
    <w:basedOn w:val="ECVOrganisationDetails"/>
    <w:rsid w:val="00275962"/>
    <w:pPr>
      <w:spacing w:before="113" w:after="0"/>
    </w:pPr>
  </w:style>
  <w:style w:type="paragraph" w:customStyle="1" w:styleId="ECVLanguageName">
    <w:name w:val="_ECV_LanguageName"/>
    <w:basedOn w:val="ECVLanguageCertificate"/>
    <w:rsid w:val="00275962"/>
    <w:pPr>
      <w:jc w:val="right"/>
    </w:pPr>
    <w:rPr>
      <w:sz w:val="18"/>
    </w:rPr>
  </w:style>
  <w:style w:type="paragraph" w:customStyle="1" w:styleId="ECVPersonalInfoHeading">
    <w:name w:val="_ECV_PersonalInfoHeading"/>
    <w:basedOn w:val="ECVLeftHeading"/>
    <w:rsid w:val="00275962"/>
    <w:pPr>
      <w:spacing w:before="57"/>
    </w:pPr>
  </w:style>
  <w:style w:type="paragraph" w:customStyle="1" w:styleId="ECVOccupationalFieldHeading">
    <w:name w:val="_ECV_OccupationalFieldHeading"/>
    <w:basedOn w:val="ECVLeftHeading"/>
    <w:rsid w:val="00275962"/>
    <w:pPr>
      <w:spacing w:before="57"/>
    </w:pPr>
  </w:style>
  <w:style w:type="paragraph" w:customStyle="1" w:styleId="ECVGenderRow">
    <w:name w:val="_ECV_GenderRow"/>
    <w:basedOn w:val="Normal"/>
    <w:rsid w:val="00275962"/>
    <w:pPr>
      <w:spacing w:before="85"/>
    </w:pPr>
    <w:rPr>
      <w:color w:val="1593CB"/>
    </w:rPr>
  </w:style>
  <w:style w:type="paragraph" w:customStyle="1" w:styleId="ECVCurriculumVitaeNextPages">
    <w:name w:val="_ECV_CurriculumVitae_NextPages"/>
    <w:basedOn w:val="ECV1stPage"/>
    <w:rsid w:val="00275962"/>
    <w:pPr>
      <w:tabs>
        <w:tab w:val="clear" w:pos="10205"/>
        <w:tab w:val="right" w:pos="10350"/>
      </w:tabs>
      <w:spacing w:before="153"/>
      <w:jc w:val="right"/>
    </w:pPr>
  </w:style>
  <w:style w:type="paragraph" w:customStyle="1" w:styleId="ECVBusinessSctionRow">
    <w:name w:val="_ECV_BusinessSctionRow"/>
    <w:basedOn w:val="Normal"/>
    <w:rsid w:val="00275962"/>
  </w:style>
  <w:style w:type="paragraph" w:customStyle="1" w:styleId="ECVBusinessSectorRow">
    <w:name w:val="_ECV_BusinessSectorRow"/>
    <w:basedOn w:val="Normal"/>
    <w:rsid w:val="00275962"/>
  </w:style>
  <w:style w:type="paragraph" w:customStyle="1" w:styleId="ECVBlueBox">
    <w:name w:val="_ECV_BlueBox"/>
    <w:basedOn w:val="ECVNarrowSpacing"/>
    <w:rsid w:val="00275962"/>
    <w:pPr>
      <w:spacing w:before="0"/>
      <w:jc w:val="right"/>
      <w:textAlignment w:val="bottom"/>
    </w:pPr>
    <w:rPr>
      <w:spacing w:val="0"/>
    </w:rPr>
  </w:style>
  <w:style w:type="paragraph" w:customStyle="1" w:styleId="ESP1stPage">
    <w:name w:val="_ESP_1stPage"/>
    <w:basedOn w:val="ECVCurriculumVitaeNextPages"/>
    <w:rsid w:val="00275962"/>
  </w:style>
  <w:style w:type="paragraph" w:customStyle="1" w:styleId="ESPText">
    <w:name w:val="_ESP_Text"/>
    <w:basedOn w:val="ECVText"/>
    <w:rsid w:val="00275962"/>
  </w:style>
  <w:style w:type="paragraph" w:customStyle="1" w:styleId="ESPHeading">
    <w:name w:val="_ESP_Heading"/>
    <w:basedOn w:val="ESPText"/>
    <w:rsid w:val="00275962"/>
    <w:rPr>
      <w:b/>
      <w:bCs/>
      <w:sz w:val="32"/>
      <w:szCs w:val="32"/>
    </w:rPr>
  </w:style>
  <w:style w:type="paragraph" w:customStyle="1" w:styleId="Footerleft">
    <w:name w:val="Footer left"/>
    <w:basedOn w:val="Normal"/>
    <w:rsid w:val="00275962"/>
    <w:pPr>
      <w:suppressLineNumbers/>
      <w:tabs>
        <w:tab w:val="center" w:pos="5188"/>
        <w:tab w:val="right" w:pos="10376"/>
      </w:tabs>
    </w:pPr>
  </w:style>
  <w:style w:type="paragraph" w:customStyle="1" w:styleId="Footerright">
    <w:name w:val="Footer right"/>
    <w:basedOn w:val="Normal"/>
    <w:rsid w:val="00275962"/>
    <w:pPr>
      <w:suppressLineNumbers/>
      <w:tabs>
        <w:tab w:val="center" w:pos="5188"/>
        <w:tab w:val="right" w:pos="10376"/>
      </w:tabs>
    </w:pPr>
  </w:style>
  <w:style w:type="paragraph" w:customStyle="1" w:styleId="ECVRelatedDocumentRow">
    <w:name w:val="_ECV_RelatedDocumentRow"/>
    <w:basedOn w:val="ECVBusinessSectorRow"/>
    <w:rsid w:val="00275962"/>
  </w:style>
  <w:style w:type="character" w:customStyle="1" w:styleId="apple-converted-space">
    <w:name w:val="apple-converted-space"/>
    <w:basedOn w:val="DefaultParagraphFont"/>
    <w:rsid w:val="00B03902"/>
  </w:style>
  <w:style w:type="paragraph" w:styleId="BalloonText">
    <w:name w:val="Balloon Text"/>
    <w:basedOn w:val="Normal"/>
    <w:link w:val="BalloonTextChar"/>
    <w:uiPriority w:val="99"/>
    <w:semiHidden/>
    <w:unhideWhenUsed/>
    <w:rsid w:val="00794808"/>
    <w:rPr>
      <w:rFonts w:ascii="Tahoma" w:hAnsi="Tahoma"/>
      <w:szCs w:val="14"/>
    </w:rPr>
  </w:style>
  <w:style w:type="character" w:customStyle="1" w:styleId="BalloonTextChar">
    <w:name w:val="Balloon Text Char"/>
    <w:basedOn w:val="DefaultParagraphFont"/>
    <w:link w:val="BalloonText"/>
    <w:uiPriority w:val="99"/>
    <w:semiHidden/>
    <w:rsid w:val="00794808"/>
    <w:rPr>
      <w:rFonts w:ascii="Tahoma" w:eastAsia="SimSun" w:hAnsi="Tahoma" w:cs="Mangal"/>
      <w:color w:val="3F3A38"/>
      <w:spacing w:val="-6"/>
      <w:kern w:val="1"/>
      <w:sz w:val="16"/>
      <w:szCs w:val="1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6227">
      <w:bodyDiv w:val="1"/>
      <w:marLeft w:val="0"/>
      <w:marRight w:val="0"/>
      <w:marTop w:val="0"/>
      <w:marBottom w:val="0"/>
      <w:divBdr>
        <w:top w:val="none" w:sz="0" w:space="0" w:color="auto"/>
        <w:left w:val="none" w:sz="0" w:space="0" w:color="auto"/>
        <w:bottom w:val="none" w:sz="0" w:space="0" w:color="auto"/>
        <w:right w:val="none" w:sz="0" w:space="0" w:color="auto"/>
      </w:divBdr>
      <w:divsChild>
        <w:div w:id="1385059552">
          <w:marLeft w:val="0"/>
          <w:marRight w:val="0"/>
          <w:marTop w:val="0"/>
          <w:marBottom w:val="0"/>
          <w:divBdr>
            <w:top w:val="none" w:sz="0" w:space="0" w:color="auto"/>
            <w:left w:val="none" w:sz="0" w:space="0" w:color="auto"/>
            <w:bottom w:val="none" w:sz="0" w:space="0" w:color="auto"/>
            <w:right w:val="none" w:sz="0" w:space="0" w:color="auto"/>
          </w:divBdr>
          <w:divsChild>
            <w:div w:id="7786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2129">
      <w:bodyDiv w:val="1"/>
      <w:marLeft w:val="0"/>
      <w:marRight w:val="0"/>
      <w:marTop w:val="0"/>
      <w:marBottom w:val="0"/>
      <w:divBdr>
        <w:top w:val="none" w:sz="0" w:space="0" w:color="auto"/>
        <w:left w:val="none" w:sz="0" w:space="0" w:color="auto"/>
        <w:bottom w:val="none" w:sz="0" w:space="0" w:color="auto"/>
        <w:right w:val="none" w:sz="0" w:space="0" w:color="auto"/>
      </w:divBdr>
    </w:div>
    <w:div w:id="16499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mailto:engineernajeh@yahoo.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az84ha@gmail.com" TargetMode="External"/><Relationship Id="rId17" Type="http://schemas.openxmlformats.org/officeDocument/2006/relationships/hyperlink" Target="mailto:maxx@euronet.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areqzadeh@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ssa@besco.ps"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mailto:maayesh@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741C-B71A-4E1E-84C7-C92158AB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1134</Words>
  <Characters>6469</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Europass CV</vt:lpstr>
      <vt:lpstr>Europass CV</vt:lpstr>
    </vt:vector>
  </TitlesOfParts>
  <Company>kkostas</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User</dc:creator>
  <cp:keywords>Europass, CV, Cedefop</cp:keywords>
  <dc:description>Europass CV</dc:description>
  <cp:lastModifiedBy>Hazem Mashaqi</cp:lastModifiedBy>
  <cp:revision>13</cp:revision>
  <cp:lastPrinted>2013-09-17T09:50:00Z</cp:lastPrinted>
  <dcterms:created xsi:type="dcterms:W3CDTF">2015-11-11T11:35:00Z</dcterms:created>
  <dcterms:modified xsi:type="dcterms:W3CDTF">2017-03-15T11:35:00Z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