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CC" w:rsidRPr="002B579B" w:rsidRDefault="000A56CC" w:rsidP="000A56CC">
      <w:pPr>
        <w:pStyle w:val="msoaddress"/>
        <w:widowControl w:val="0"/>
        <w:bidi/>
        <w:spacing w:line="180" w:lineRule="auto"/>
        <w:rPr>
          <w:rFonts w:asciiTheme="minorBidi" w:hAnsiTheme="minorBidi" w:cstheme="minorBidi"/>
          <w:b/>
          <w:bCs/>
          <w:color w:val="auto"/>
          <w:sz w:val="40"/>
          <w:szCs w:val="40"/>
        </w:rPr>
      </w:pPr>
    </w:p>
    <w:p w:rsidR="000A56CC" w:rsidRPr="002B579B" w:rsidRDefault="000A56CC" w:rsidP="000A56CC">
      <w:pPr>
        <w:pStyle w:val="msoaddress"/>
        <w:widowControl w:val="0"/>
        <w:bidi/>
        <w:spacing w:line="18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rtl/>
        </w:rPr>
      </w:pPr>
      <w:r w:rsidRPr="002B579B">
        <w:rPr>
          <w:rFonts w:asciiTheme="minorBidi" w:hAnsiTheme="minorBidi" w:cstheme="minorBidi"/>
          <w:b/>
          <w:bCs/>
          <w:color w:val="auto"/>
          <w:sz w:val="40"/>
          <w:szCs w:val="40"/>
          <w:rtl/>
        </w:rPr>
        <w:t>سيــرة  ذاتيــــة</w:t>
      </w:r>
    </w:p>
    <w:tbl>
      <w:tblPr>
        <w:bidiVisual/>
        <w:tblW w:w="9525" w:type="dxa"/>
        <w:jc w:val="center"/>
        <w:tblLayout w:type="fixed"/>
        <w:tblLook w:val="01E0"/>
      </w:tblPr>
      <w:tblGrid>
        <w:gridCol w:w="6036"/>
        <w:gridCol w:w="3489"/>
      </w:tblGrid>
      <w:tr w:rsidR="000A56CC" w:rsidRPr="002B579B" w:rsidTr="00CD2420">
        <w:trPr>
          <w:trHeight w:val="909"/>
          <w:jc w:val="center"/>
        </w:trPr>
        <w:tc>
          <w:tcPr>
            <w:tcW w:w="6033" w:type="dxa"/>
          </w:tcPr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lowKashida"/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</w:pPr>
            <w:r w:rsidRPr="002B579B"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  <w:t>معلومات شخصية</w:t>
            </w: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rPr>
                <w:rFonts w:asciiTheme="minorBidi" w:hAnsiTheme="minorBidi" w:cstheme="minorBidi"/>
                <w:color w:val="auto"/>
                <w:sz w:val="40"/>
                <w:szCs w:val="40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</w:pPr>
            <w:r w:rsidRPr="00920A17">
              <w:rPr>
                <w:rFonts w:asciiTheme="minorBidi" w:hAnsiTheme="minorBidi" w:cstheme="minorBidi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.9pt;margin-top:40.25pt;width:123.4pt;height:138.85pt;z-index:251658240;mso-position-horizontal-relative:text;mso-position-vertical-relative:text" stroked="t" strokecolor="#7f7f7f [1612]">
                  <v:imagedata r:id="rId5" o:title=""/>
                  <w10:wrap type="square"/>
                </v:shape>
                <o:OLEObject Type="Embed" ProgID="PBrush" ShapeID="_x0000_s1026" DrawAspect="Content" ObjectID="_1571564274" r:id="rId6"/>
              </w:pict>
            </w: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</w:pP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</w:pP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</w:pP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</w:pP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color w:val="auto"/>
                <w:sz w:val="40"/>
                <w:szCs w:val="40"/>
                <w:rtl/>
              </w:rPr>
            </w:pP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color w:val="auto"/>
                <w:sz w:val="40"/>
                <w:szCs w:val="40"/>
              </w:rPr>
            </w:pPr>
          </w:p>
        </w:tc>
      </w:tr>
      <w:tr w:rsidR="000A56CC" w:rsidRPr="002B579B" w:rsidTr="00CD2420">
        <w:trPr>
          <w:trHeight w:val="910"/>
          <w:jc w:val="center"/>
        </w:trPr>
        <w:tc>
          <w:tcPr>
            <w:tcW w:w="6033" w:type="dxa"/>
            <w:vAlign w:val="center"/>
          </w:tcPr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</w:pPr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  <w:t>سعد بن محمد إبراهيم الجريس</w:t>
            </w: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</w:pPr>
            <w:proofErr w:type="spellStart"/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</w:rPr>
              <w:t>Saad</w:t>
            </w:r>
            <w:proofErr w:type="spellEnd"/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</w:rPr>
              <w:t xml:space="preserve"> M A </w:t>
            </w:r>
            <w:proofErr w:type="spellStart"/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</w:rPr>
              <w:t>ALjurais</w:t>
            </w:r>
            <w:proofErr w:type="spellEnd"/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0A56CC" w:rsidRPr="002B579B" w:rsidRDefault="000A56CC" w:rsidP="00CD2420">
            <w:pPr>
              <w:rPr>
                <w:rFonts w:asciiTheme="minorBidi" w:hAnsiTheme="minorBidi" w:cstheme="minorBidi"/>
                <w:color w:val="auto"/>
                <w:sz w:val="40"/>
                <w:szCs w:val="40"/>
              </w:rPr>
            </w:pPr>
          </w:p>
        </w:tc>
      </w:tr>
      <w:tr w:rsidR="000A56CC" w:rsidRPr="002B579B" w:rsidTr="00CD2420">
        <w:trPr>
          <w:trHeight w:val="910"/>
          <w:jc w:val="center"/>
        </w:trPr>
        <w:tc>
          <w:tcPr>
            <w:tcW w:w="6033" w:type="dxa"/>
            <w:hideMark/>
          </w:tcPr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auto"/>
                <w:sz w:val="40"/>
                <w:szCs w:val="40"/>
                <w:rtl/>
              </w:rPr>
              <w:t>ال</w:t>
            </w:r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  <w:t>مستشار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sz w:val="40"/>
                <w:szCs w:val="40"/>
                <w:rtl/>
              </w:rPr>
              <w:t xml:space="preserve"> الإعلامي ل</w:t>
            </w:r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  <w:t xml:space="preserve">رئيس هيئة </w:t>
            </w: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</w:pPr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  <w:t>الإذاعة والتلفزيون</w:t>
            </w: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</w:pPr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  <w:t>الهاتف 0555858996</w:t>
            </w:r>
          </w:p>
          <w:p w:rsidR="000A56CC" w:rsidRPr="002B579B" w:rsidRDefault="000A56CC" w:rsidP="00CD2420">
            <w:pPr>
              <w:pStyle w:val="msoaddress"/>
              <w:widowControl w:val="0"/>
              <w:bidi/>
              <w:spacing w:line="192" w:lineRule="auto"/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</w:rPr>
            </w:pPr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  <w:rtl/>
              </w:rPr>
              <w:t xml:space="preserve">البريد الإلكتروني </w:t>
            </w:r>
            <w:r w:rsidRPr="002B579B">
              <w:rPr>
                <w:rFonts w:asciiTheme="minorBidi" w:hAnsiTheme="minorBidi" w:cstheme="minorBidi"/>
                <w:b/>
                <w:bCs/>
                <w:color w:val="auto"/>
                <w:sz w:val="40"/>
                <w:szCs w:val="40"/>
              </w:rPr>
              <w:t xml:space="preserve"> saadmj2007@yahoo.com</w:t>
            </w:r>
          </w:p>
        </w:tc>
        <w:tc>
          <w:tcPr>
            <w:tcW w:w="3487" w:type="dxa"/>
            <w:vMerge/>
            <w:vAlign w:val="center"/>
            <w:hideMark/>
          </w:tcPr>
          <w:p w:rsidR="000A56CC" w:rsidRPr="002B579B" w:rsidRDefault="000A56CC" w:rsidP="00CD2420">
            <w:pPr>
              <w:rPr>
                <w:rFonts w:asciiTheme="minorBidi" w:hAnsiTheme="minorBidi" w:cstheme="minorBidi"/>
                <w:color w:val="auto"/>
                <w:sz w:val="40"/>
                <w:szCs w:val="40"/>
              </w:rPr>
            </w:pPr>
          </w:p>
        </w:tc>
      </w:tr>
    </w:tbl>
    <w:p w:rsidR="000A56CC" w:rsidRPr="002B579B" w:rsidRDefault="000A56CC" w:rsidP="000A56CC">
      <w:pPr>
        <w:pStyle w:val="msoaddress"/>
        <w:widowControl w:val="0"/>
        <w:bidi/>
        <w:spacing w:line="192" w:lineRule="auto"/>
        <w:jc w:val="lowKashida"/>
        <w:rPr>
          <w:rFonts w:asciiTheme="minorBidi" w:hAnsiTheme="minorBidi" w:cstheme="minorBidi"/>
          <w:b/>
          <w:bCs/>
          <w:color w:val="auto"/>
          <w:sz w:val="40"/>
          <w:szCs w:val="40"/>
          <w:rtl/>
        </w:rPr>
      </w:pPr>
      <w:r w:rsidRPr="002B579B">
        <w:rPr>
          <w:rFonts w:asciiTheme="minorBidi" w:hAnsiTheme="minorBidi" w:cstheme="minorBidi"/>
          <w:b/>
          <w:bCs/>
          <w:color w:val="auto"/>
          <w:sz w:val="40"/>
          <w:szCs w:val="40"/>
          <w:rtl/>
        </w:rPr>
        <w:t>مواليد عام 1383هـ</w:t>
      </w:r>
      <w:r>
        <w:rPr>
          <w:rFonts w:asciiTheme="minorBidi" w:hAnsiTheme="minorBidi" w:cstheme="minorBidi" w:hint="cs"/>
          <w:b/>
          <w:bCs/>
          <w:color w:val="auto"/>
          <w:sz w:val="40"/>
          <w:szCs w:val="40"/>
          <w:rtl/>
        </w:rPr>
        <w:t xml:space="preserve">  - 1963 م</w:t>
      </w:r>
    </w:p>
    <w:p w:rsidR="000A56CC" w:rsidRPr="006D5516" w:rsidRDefault="000A56CC" w:rsidP="000A56CC">
      <w:pPr>
        <w:bidi/>
        <w:jc w:val="both"/>
        <w:rPr>
          <w:rFonts w:asciiTheme="majorBidi" w:hAnsiTheme="majorBidi" w:cstheme="majorBidi"/>
          <w:color w:val="auto"/>
          <w:sz w:val="40"/>
          <w:szCs w:val="40"/>
          <w:rtl/>
        </w:rPr>
      </w:pPr>
    </w:p>
    <w:tbl>
      <w:tblPr>
        <w:bidiVisual/>
        <w:tblW w:w="10629" w:type="dxa"/>
        <w:jc w:val="center"/>
        <w:tblLook w:val="01E0"/>
      </w:tblPr>
      <w:tblGrid>
        <w:gridCol w:w="2889"/>
        <w:gridCol w:w="7740"/>
      </w:tblGrid>
      <w:tr w:rsidR="000A56CC" w:rsidRPr="006D5516" w:rsidTr="00CD2420">
        <w:trPr>
          <w:jc w:val="center"/>
        </w:trPr>
        <w:tc>
          <w:tcPr>
            <w:tcW w:w="2889" w:type="dxa"/>
          </w:tcPr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المؤهلات العلمية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br/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</w:tc>
        <w:tc>
          <w:tcPr>
            <w:tcW w:w="7740" w:type="dxa"/>
          </w:tcPr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شهادة البكالوريوس من كلية الدعوة والإعلام شعبة الإذاعة والتلفزيون عام 1405هـ. جامعة الإمام محمد بن سعود الإسلامية (الدفعة الأولى )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تمهيدي ماجستير سنة دراسية واحدة تخصص إعلام عام 1407هـ من الكلية ذاتها.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دبلوم عالي  سنتين دراسيتين في مجال تعليم اللغة العربية لغير الناطقين بها عام 1410هـ من معهد تعليم  اللغة العربية لغير الناطقين بها جامعة الإمام محمد بن سعود الإسلامية.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0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</w:tc>
      </w:tr>
      <w:tr w:rsidR="000A56CC" w:rsidRPr="006D5516" w:rsidTr="00CD2420">
        <w:trPr>
          <w:jc w:val="center"/>
        </w:trPr>
        <w:tc>
          <w:tcPr>
            <w:tcW w:w="2889" w:type="dxa"/>
          </w:tcPr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t>التاريخ الوظيفـي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br/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</w:rPr>
            </w:pPr>
          </w:p>
        </w:tc>
        <w:tc>
          <w:tcPr>
            <w:tcW w:w="7740" w:type="dxa"/>
          </w:tcPr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الالتحاق في العمل بإذاعة الرياض في 21/10/1405هـ بوظيفة معد برامج.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 xml:space="preserve">تمت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الترقيه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إلى مراقب برامج بتاريخ  23/5/1411هـ والتكليف بالعمل مديرا لأستوديو الإذاعة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بالدمام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 xml:space="preserve">تمت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الترقيه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إلى مخرج بتاريخ19/10/1415هـ واستمر التكليف مديرا لأستوديو الإذاعة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بالدمام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 xml:space="preserve">تمت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الترقيه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إلى أخصائي إعلامي المرتبة العاشرة بتاريخ 30/12/1421هـ واستمر التكليف مديرا لأستوديو الإذاعة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بالدمام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lastRenderedPageBreak/>
              <w:t xml:space="preserve">تمت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الترقيه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إلى مدير إدارة التنفيذ بإذاعة الرياض على المرتبة الحادية عشر بتاريخ  16/7/1424هـ و العمل بهذه الوظيفة.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 xml:space="preserve">تمت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الترقيه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إلى وظيفة مدير إدارة الأخبار المرتبة الثانية عشرة بتاريخ 19/6/1427هـ .وبتاريخ 28/1/1429هـ تم التكليف مديرا عاما لإذاعة الرياض لمدة سنة كما تم التجديد لعام أخر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بتاريخ 19/9/1430هـ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الترقيه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والتثبيت على وظيفة مدير عام إذاعة الرياض بالمرتبة الثالثة عشرة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 xml:space="preserve">تم </w:t>
            </w: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التكليف ولعدة مرات وبفترات متفاوتة بمهام وكيل الوزارة المساعد لشئون الإذاعة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وبتاريخ 7/2/1433هـ طلبت إعفائي من مهام مدير عام إذاعة الرياض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وتم التكليف مستشارا إعلاميا في مكتب معالي نائب وزير الثقافة والإعلام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ومع صدور القرار السامي باعتماد هيئة الإذاعة والتلفزيون وانفصالها عن وزارة الثقافة والإعلام تم اختياري مستشارا  لمعالي رئيس الهيئة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العمل محاضر غير متفرغ بكلية الإعلام والاتصال جامعة الإمام محمد بن سعود الإسلامية 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0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</w:tc>
      </w:tr>
      <w:tr w:rsidR="000A56CC" w:rsidRPr="006D5516" w:rsidTr="00CD2420">
        <w:trPr>
          <w:jc w:val="center"/>
        </w:trPr>
        <w:tc>
          <w:tcPr>
            <w:tcW w:w="2889" w:type="dxa"/>
          </w:tcPr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lastRenderedPageBreak/>
              <w:t>الدورات التدريبية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br/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</w:rPr>
            </w:pPr>
          </w:p>
        </w:tc>
        <w:tc>
          <w:tcPr>
            <w:tcW w:w="7740" w:type="dxa"/>
          </w:tcPr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حاصل على عدد من الدورات التدريبية في المجال الإعلامي والدبلوماسي والإداري أبرزها :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دورة : العلاقات الدولية ، معهد الدراسات الدبلوماسية، وزارة الخارجية،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دورة : الرقابة الإعلامية ، معهد الإدارة العامة،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دورة : أداء دبلوماسي ـ شئون إعلامية معهد الدراسات الدبلوماسية ،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دورة : سلوك دبلوماسي معهد الدراسات الدبلوماسية ،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دورة : الدراسات السعودية ، معهد الدراسات الدبلوماسية،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دورة : الأشكال البرامجية الجديدة ، المركز العربي </w:t>
            </w: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lastRenderedPageBreak/>
              <w:t>للتدريب الإذاعي والتلفزيوني، دمشق،.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دورة  تنمية المهارات الإشرافية ، معهد الإدارة العامة،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دورة الدراسات الخليجية ، معهد الدراسات الدبلوماسية،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دورة كتابة النص الدرامي في الإذاعة والتلفزيون  المركز العربي للتدريب الإذاعي والتلفزيوني، دمشق،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برنامج :نموذج الإدارة الناجحة-إدارة بلا أخطاء ’ المنظمة العربية للتنمية الإدارية عام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القاهره</w:t>
            </w:r>
            <w:proofErr w:type="spellEnd"/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حلقة تطبيقية حول التخطيط الاستراتيجي 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حلقة تطبيقية حول  تنمية مهارات التطوير الإداري</w:t>
            </w:r>
          </w:p>
          <w:p w:rsidR="000A56CC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دورة القيادات الإعلامية العربية في بكين </w:t>
            </w:r>
          </w:p>
          <w:p w:rsidR="000A56CC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>دورة القيادة ألاستراتيجيه ووضع الرؤية المستقبلية وإعداد اتجاهات العمل وتطبيقاتها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>دورة تدريب المدربين الإعلاميين بأكاديمية للتدريب الإعلامي لاتحاد الإذاعات العربية  بتونس</w:t>
            </w:r>
          </w:p>
          <w:p w:rsidR="000A56CC" w:rsidRPr="00503C7F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0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</w:tc>
      </w:tr>
      <w:tr w:rsidR="000A56CC" w:rsidRPr="006D5516" w:rsidTr="00CD2420">
        <w:trPr>
          <w:jc w:val="center"/>
        </w:trPr>
        <w:tc>
          <w:tcPr>
            <w:tcW w:w="2889" w:type="dxa"/>
          </w:tcPr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lastRenderedPageBreak/>
              <w:t>عضوية اللجان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br/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</w:rPr>
            </w:pPr>
          </w:p>
        </w:tc>
        <w:tc>
          <w:tcPr>
            <w:tcW w:w="7740" w:type="dxa"/>
          </w:tcPr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تم انتخابي رئيسا للجنة الدائمة للإذاعة باتحاد إذاعات الدول العربية لعامي 2010_2011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عضو اللجنة العليا لشئون الإنتاج الإعلامي العربي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عضو في  لجان التخطيط للدورات الإذاعية ودراستها في الإذاعة السعودية، من تاريخ  23/5/1411هـ،.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عضو اللجنة الإعلامية بجمعية الكشافة السعودية.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عضو النادي الأدبي بالرياض.ورئيس لجنة المحافظات سابقا</w:t>
            </w:r>
          </w:p>
          <w:p w:rsidR="000A56CC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عضو اللجنة الوطنية لرعاية السجناء (تراحم)</w:t>
            </w:r>
          </w:p>
          <w:p w:rsidR="000A56CC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1913B8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عضو لجنة الخبراء الإعلاميين الخليجيين الخاصة بهيكلة المؤسسات الإعلامية , مؤسسة الإنتاج </w:t>
            </w:r>
            <w:proofErr w:type="spellStart"/>
            <w:r w:rsidRPr="001913B8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البرامجي</w:t>
            </w:r>
            <w:proofErr w:type="spellEnd"/>
            <w:r w:rsidRPr="001913B8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مثالا</w:t>
            </w:r>
          </w:p>
          <w:p w:rsidR="000A56CC" w:rsidRDefault="000A56CC" w:rsidP="00CD2420">
            <w:pPr>
              <w:pStyle w:val="msoaddress"/>
              <w:widowControl w:val="0"/>
              <w:tabs>
                <w:tab w:val="num" w:pos="461"/>
              </w:tabs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tabs>
                <w:tab w:val="num" w:pos="461"/>
              </w:tabs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Pr="001913B8" w:rsidRDefault="000A56CC" w:rsidP="00CD2420">
            <w:pPr>
              <w:pStyle w:val="msoaddress"/>
              <w:widowControl w:val="0"/>
              <w:tabs>
                <w:tab w:val="num" w:pos="461"/>
              </w:tabs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10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10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0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</w:tc>
      </w:tr>
      <w:tr w:rsidR="000A56CC" w:rsidRPr="006D5516" w:rsidTr="00CD2420">
        <w:trPr>
          <w:jc w:val="center"/>
        </w:trPr>
        <w:tc>
          <w:tcPr>
            <w:tcW w:w="2889" w:type="dxa"/>
          </w:tcPr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lastRenderedPageBreak/>
              <w:t>المؤتمرات والندوات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br/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</w:rPr>
            </w:pPr>
          </w:p>
        </w:tc>
        <w:tc>
          <w:tcPr>
            <w:tcW w:w="7740" w:type="dxa"/>
          </w:tcPr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ندوة (الشائعات في عصر المعلومات) والتي عقدت في أكاديمية نايف للعلوم الأمنية، بالرياض، في 2/2/1423هـ.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الحضور والمشاركة في اجتماع اللجنة الدائمة للإذاعة في اتحاد إذاعات الدول العربية بتونس، عام 1424هـ.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الحضور والمشاركة في اجتماعات الجمعية العامة لإتحاد إذاعات الدول العربية بالجزائر، عام 1425هـ.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الحضور والمشاركة في اجتماعات الجمعية العامة والمجلس التنفيذي لإتحاد إذاعات الدول العربية بتونس عام 1426هـ.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الحضور والمشاركة في مؤتمر دور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الاعلام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العربي في التصدي لظاهرة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الارهاب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بجامعة نايف للعلوم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الامنية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24_26/2/1436هـ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الحضور والمشاركة في اجتماعات </w:t>
            </w:r>
            <w:proofErr w:type="spellStart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مسؤولي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الإذاعة بدول مجلس التعاون لدول الخليج العربي للأعوام 1424، 1425، 1426هـ.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الحضور والمشاركة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في</w:t>
            </w:r>
            <w:bookmarkStart w:id="0" w:name="_GoBack"/>
            <w:bookmarkEnd w:id="0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حلقة</w:t>
            </w:r>
            <w:proofErr w:type="spellEnd"/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 xml:space="preserve"> النقاش الخليجي، حول (كيف نحمي أطفالنا من الإساءة)، المركز شبه الإقليمي للطفولة والأمومة بالكويت عام 2005م.</w:t>
            </w:r>
          </w:p>
          <w:p w:rsidR="000A56CC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الحضور والمشاركة في اجتماعات الجمعية العامة والمجلس التنفيذي لإتحاد إذاعات الدول العربية بالخرطوم عام 1431هـ.</w:t>
            </w:r>
          </w:p>
          <w:p w:rsidR="000A56CC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>المواصلة حتى تاريخه في اجتماعات المجلس التنفيذي والجمعية العامة الاتحاد الإذاعات العربية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461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</w:p>
        </w:tc>
      </w:tr>
      <w:tr w:rsidR="000A56CC" w:rsidRPr="006D5516" w:rsidTr="00CD2420">
        <w:trPr>
          <w:trHeight w:val="142"/>
          <w:jc w:val="center"/>
        </w:trPr>
        <w:tc>
          <w:tcPr>
            <w:tcW w:w="2889" w:type="dxa"/>
          </w:tcPr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color w:val="auto"/>
                <w:sz w:val="40"/>
                <w:szCs w:val="40"/>
                <w:rtl/>
              </w:rPr>
              <w:lastRenderedPageBreak/>
              <w:t>الأبحاث والدراسات</w:t>
            </w:r>
          </w:p>
          <w:p w:rsidR="000A56CC" w:rsidRPr="006D5516" w:rsidRDefault="000A56CC" w:rsidP="00CD2420">
            <w:pPr>
              <w:pStyle w:val="msoaddress"/>
              <w:widowControl w:val="0"/>
              <w:bidi/>
              <w:spacing w:line="192" w:lineRule="auto"/>
              <w:ind w:left="144"/>
              <w:jc w:val="both"/>
              <w:rPr>
                <w:rFonts w:asciiTheme="majorBidi" w:hAnsiTheme="majorBidi" w:cstheme="majorBidi"/>
                <w:color w:val="auto"/>
                <w:sz w:val="40"/>
                <w:szCs w:val="40"/>
              </w:rPr>
            </w:pPr>
          </w:p>
        </w:tc>
        <w:tc>
          <w:tcPr>
            <w:tcW w:w="7740" w:type="dxa"/>
            <w:hideMark/>
          </w:tcPr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(تجربة الإذاعة السعودية في البرامج المباشرة)، دراسة قدمت لاجتماع اللجنة الدائمة للإذاعة في اجتماعها العاشر، تونس.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بحث بعنوان : ( بناء الخطط الإذاعية ) قدم لجائزة دبي الإعلامي، عام 1998م .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دراسة حول مضمون البرامج الشبابية في الإذاعة السعودية. بحث بعنوان ( مرتكزات التخطيط الإذاعي)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دراسة تحت عنوان الحملات الإعلامية والتخطيط لها عرضت كحاله دراسية في جامعة الكويت 2005</w:t>
            </w:r>
          </w:p>
          <w:p w:rsidR="000A56CC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6D5516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rtl/>
              </w:rPr>
              <w:t>تجربة الإذاعة السعودية في مجال الدراما الإذاعية بين الإنتاج والشراء قدمت لاجتماع اللجنة العليا للإنتاج الإعلامي بتونس 2006</w:t>
            </w:r>
          </w:p>
          <w:p w:rsidR="000A56CC" w:rsidRPr="006D5516" w:rsidRDefault="000A56CC" w:rsidP="00CD2420">
            <w:pPr>
              <w:pStyle w:val="msoaddress"/>
              <w:widowControl w:val="0"/>
              <w:numPr>
                <w:ilvl w:val="0"/>
                <w:numId w:val="1"/>
              </w:numPr>
              <w:tabs>
                <w:tab w:val="num" w:pos="461"/>
              </w:tabs>
              <w:bidi/>
              <w:spacing w:line="192" w:lineRule="auto"/>
              <w:ind w:left="461" w:hanging="360"/>
              <w:jc w:val="both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40"/>
                <w:szCs w:val="40"/>
                <w:rtl/>
              </w:rPr>
              <w:t>المقالات في عدد من الصحف والمجلات والمواقع .</w:t>
            </w:r>
          </w:p>
        </w:tc>
      </w:tr>
    </w:tbl>
    <w:p w:rsidR="000A56CC" w:rsidRPr="006D5516" w:rsidRDefault="000A56CC" w:rsidP="000A56C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FD50BB" w:rsidRDefault="00FD50BB"/>
    <w:sectPr w:rsidR="00FD50BB" w:rsidSect="00ED0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4021"/>
    <w:multiLevelType w:val="hybridMultilevel"/>
    <w:tmpl w:val="C9EC151E"/>
    <w:lvl w:ilvl="0" w:tplc="965CDFD4">
      <w:start w:val="1"/>
      <w:numFmt w:val="bullet"/>
      <w:lvlText w:val=""/>
      <w:lvlJc w:val="left"/>
      <w:pPr>
        <w:tabs>
          <w:tab w:val="num" w:pos="270"/>
        </w:tabs>
        <w:ind w:left="270" w:firstLine="0"/>
      </w:pPr>
      <w:rPr>
        <w:rFonts w:ascii="Symbol" w:hAnsi="Symbol" w:hint="default"/>
        <w:color w:val="auto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56CC"/>
    <w:rsid w:val="00022B16"/>
    <w:rsid w:val="000309A2"/>
    <w:rsid w:val="00031F4F"/>
    <w:rsid w:val="00074C7F"/>
    <w:rsid w:val="00095C4E"/>
    <w:rsid w:val="000A56CC"/>
    <w:rsid w:val="000C0B1C"/>
    <w:rsid w:val="000D611B"/>
    <w:rsid w:val="000F13F6"/>
    <w:rsid w:val="000F46A9"/>
    <w:rsid w:val="00121707"/>
    <w:rsid w:val="00133351"/>
    <w:rsid w:val="00162C34"/>
    <w:rsid w:val="0017053F"/>
    <w:rsid w:val="001E1698"/>
    <w:rsid w:val="001F1C2B"/>
    <w:rsid w:val="00203048"/>
    <w:rsid w:val="00220AD5"/>
    <w:rsid w:val="002320F2"/>
    <w:rsid w:val="002373AF"/>
    <w:rsid w:val="0024090E"/>
    <w:rsid w:val="00271524"/>
    <w:rsid w:val="002A0485"/>
    <w:rsid w:val="002A46AA"/>
    <w:rsid w:val="002B400A"/>
    <w:rsid w:val="002C7269"/>
    <w:rsid w:val="002D1240"/>
    <w:rsid w:val="002F3B4C"/>
    <w:rsid w:val="003526EB"/>
    <w:rsid w:val="0036109A"/>
    <w:rsid w:val="003647DF"/>
    <w:rsid w:val="00380947"/>
    <w:rsid w:val="00382C9B"/>
    <w:rsid w:val="00394377"/>
    <w:rsid w:val="00394400"/>
    <w:rsid w:val="003D5E91"/>
    <w:rsid w:val="004027CF"/>
    <w:rsid w:val="00410D6C"/>
    <w:rsid w:val="004205CD"/>
    <w:rsid w:val="00427087"/>
    <w:rsid w:val="00427177"/>
    <w:rsid w:val="00436D3A"/>
    <w:rsid w:val="00453354"/>
    <w:rsid w:val="004C7064"/>
    <w:rsid w:val="00535427"/>
    <w:rsid w:val="00537111"/>
    <w:rsid w:val="005463BE"/>
    <w:rsid w:val="00572464"/>
    <w:rsid w:val="00594D66"/>
    <w:rsid w:val="005C7554"/>
    <w:rsid w:val="005D5C76"/>
    <w:rsid w:val="005F552B"/>
    <w:rsid w:val="00603C41"/>
    <w:rsid w:val="00691966"/>
    <w:rsid w:val="006E09BC"/>
    <w:rsid w:val="007301A4"/>
    <w:rsid w:val="0073714E"/>
    <w:rsid w:val="00745E5C"/>
    <w:rsid w:val="0076215C"/>
    <w:rsid w:val="00782E54"/>
    <w:rsid w:val="007A15EC"/>
    <w:rsid w:val="007B1D33"/>
    <w:rsid w:val="007D0C80"/>
    <w:rsid w:val="007E451B"/>
    <w:rsid w:val="007F6C6B"/>
    <w:rsid w:val="00812959"/>
    <w:rsid w:val="008147C5"/>
    <w:rsid w:val="00821260"/>
    <w:rsid w:val="00846B19"/>
    <w:rsid w:val="00876E56"/>
    <w:rsid w:val="008D2C02"/>
    <w:rsid w:val="008E5E98"/>
    <w:rsid w:val="008F51C9"/>
    <w:rsid w:val="00933400"/>
    <w:rsid w:val="009517D4"/>
    <w:rsid w:val="00954168"/>
    <w:rsid w:val="00974CD3"/>
    <w:rsid w:val="009C1F60"/>
    <w:rsid w:val="009C7E71"/>
    <w:rsid w:val="009D3EB2"/>
    <w:rsid w:val="00A26478"/>
    <w:rsid w:val="00A518DB"/>
    <w:rsid w:val="00A6098E"/>
    <w:rsid w:val="00A612DA"/>
    <w:rsid w:val="00A619F9"/>
    <w:rsid w:val="00AD08D4"/>
    <w:rsid w:val="00AF2A22"/>
    <w:rsid w:val="00AF3340"/>
    <w:rsid w:val="00AF5345"/>
    <w:rsid w:val="00AF7818"/>
    <w:rsid w:val="00B2528E"/>
    <w:rsid w:val="00B41AFE"/>
    <w:rsid w:val="00B42593"/>
    <w:rsid w:val="00B50A3D"/>
    <w:rsid w:val="00B5766E"/>
    <w:rsid w:val="00B95F34"/>
    <w:rsid w:val="00BB4586"/>
    <w:rsid w:val="00C006E6"/>
    <w:rsid w:val="00C01CDB"/>
    <w:rsid w:val="00C040D5"/>
    <w:rsid w:val="00C34A5B"/>
    <w:rsid w:val="00C6184E"/>
    <w:rsid w:val="00C73C3E"/>
    <w:rsid w:val="00CA7A19"/>
    <w:rsid w:val="00CD30DB"/>
    <w:rsid w:val="00CE50A0"/>
    <w:rsid w:val="00CF0DE9"/>
    <w:rsid w:val="00CF77F0"/>
    <w:rsid w:val="00D2119D"/>
    <w:rsid w:val="00D9362F"/>
    <w:rsid w:val="00DA72E8"/>
    <w:rsid w:val="00DC319B"/>
    <w:rsid w:val="00DC4091"/>
    <w:rsid w:val="00E25263"/>
    <w:rsid w:val="00E36951"/>
    <w:rsid w:val="00E372BB"/>
    <w:rsid w:val="00E54FCF"/>
    <w:rsid w:val="00E7664E"/>
    <w:rsid w:val="00E935CC"/>
    <w:rsid w:val="00EA34D4"/>
    <w:rsid w:val="00EA3BB4"/>
    <w:rsid w:val="00EA3F40"/>
    <w:rsid w:val="00EC4EB0"/>
    <w:rsid w:val="00EE7014"/>
    <w:rsid w:val="00F01D9E"/>
    <w:rsid w:val="00F147C1"/>
    <w:rsid w:val="00F155F1"/>
    <w:rsid w:val="00F762DE"/>
    <w:rsid w:val="00F97712"/>
    <w:rsid w:val="00FB183B"/>
    <w:rsid w:val="00FC23BF"/>
    <w:rsid w:val="00FC43CE"/>
    <w:rsid w:val="00FC4AF4"/>
    <w:rsid w:val="00FD1DF2"/>
    <w:rsid w:val="00FD50BB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Simplified Arabic"/>
        <w:sz w:val="22"/>
        <w:szCs w:val="3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CC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0A56CC"/>
    <w:pPr>
      <w:spacing w:after="0"/>
    </w:pPr>
    <w:rPr>
      <w:rFonts w:ascii="Times New Roman" w:eastAsia="Times New Roman" w:hAnsi="Times New Roman" w:cs="Times New Roman"/>
      <w:color w:val="000000"/>
      <w:kern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bmabaaod</dc:creator>
  <cp:lastModifiedBy>bmabaaod</cp:lastModifiedBy>
  <cp:revision>1</cp:revision>
  <dcterms:created xsi:type="dcterms:W3CDTF">2017-11-07T09:51:00Z</dcterms:created>
  <dcterms:modified xsi:type="dcterms:W3CDTF">2017-11-07T09:52:00Z</dcterms:modified>
</cp:coreProperties>
</file>