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96" w:rsidRPr="002B7C96" w:rsidRDefault="002B7C96" w:rsidP="002B7C96">
      <w:pPr>
        <w:spacing w:after="200" w:line="240" w:lineRule="auto"/>
        <w:jc w:val="center"/>
        <w:rPr>
          <w:rFonts w:ascii="Calibri" w:eastAsia="Times New Roman" w:hAnsi="Calibri" w:cs="AdvertisingLight"/>
          <w:sz w:val="26"/>
          <w:szCs w:val="26"/>
          <w:rtl/>
        </w:rPr>
      </w:pPr>
      <w:r w:rsidRPr="002B7C96">
        <w:rPr>
          <w:rFonts w:ascii="Calibri" w:eastAsia="Times New Roman" w:hAnsi="Calibri" w:cs="AdvertisingLight" w:hint="eastAsia"/>
          <w:b/>
          <w:bCs/>
          <w:i/>
          <w:iCs/>
          <w:sz w:val="26"/>
          <w:szCs w:val="26"/>
          <w:rtl/>
        </w:rPr>
        <w:t>بسم</w:t>
      </w:r>
      <w:r w:rsidRPr="002B7C96">
        <w:rPr>
          <w:rFonts w:ascii="Calibri" w:eastAsia="Times New Roman" w:hAnsi="Calibri" w:cs="AdvertisingLight"/>
          <w:b/>
          <w:bCs/>
          <w:i/>
          <w:i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dvertisingLight" w:hint="eastAsia"/>
          <w:b/>
          <w:bCs/>
          <w:i/>
          <w:iCs/>
          <w:sz w:val="26"/>
          <w:szCs w:val="26"/>
          <w:rtl/>
        </w:rPr>
        <w:t>الله</w:t>
      </w:r>
      <w:r w:rsidRPr="002B7C96">
        <w:rPr>
          <w:rFonts w:ascii="Calibri" w:eastAsia="Times New Roman" w:hAnsi="Calibri" w:cs="AdvertisingLight"/>
          <w:b/>
          <w:bCs/>
          <w:i/>
          <w:i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dvertisingLight" w:hint="eastAsia"/>
          <w:b/>
          <w:bCs/>
          <w:i/>
          <w:iCs/>
          <w:sz w:val="26"/>
          <w:szCs w:val="26"/>
          <w:rtl/>
        </w:rPr>
        <w:t>الرحمن</w:t>
      </w:r>
      <w:r w:rsidRPr="002B7C96">
        <w:rPr>
          <w:rFonts w:ascii="Calibri" w:eastAsia="Times New Roman" w:hAnsi="Calibri" w:cs="AdvertisingLight"/>
          <w:b/>
          <w:bCs/>
          <w:i/>
          <w:i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dvertisingLight" w:hint="eastAsia"/>
          <w:b/>
          <w:bCs/>
          <w:i/>
          <w:iCs/>
          <w:sz w:val="26"/>
          <w:szCs w:val="26"/>
          <w:rtl/>
        </w:rPr>
        <w:t>الرحيم</w:t>
      </w:r>
    </w:p>
    <w:p w:rsidR="002B7C96" w:rsidRPr="002B7C96" w:rsidRDefault="002B7C96" w:rsidP="002B7C96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rtl/>
        </w:rPr>
      </w:pPr>
      <w:r w:rsidRPr="002B7C96">
        <w:rPr>
          <w:rFonts w:ascii="Calibri" w:eastAsia="Times New Roman" w:hAnsi="Calibri" w:cs="Arial"/>
          <w:b/>
          <w:bCs/>
          <w:i/>
          <w:iCs/>
          <w:sz w:val="44"/>
          <w:szCs w:val="44"/>
          <w:rtl/>
        </w:rPr>
        <w:t xml:space="preserve">          </w:t>
      </w:r>
      <w:r w:rsidRPr="002B7C96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rtl/>
        </w:rPr>
        <w:t xml:space="preserve">السيرة الذاتية </w:t>
      </w:r>
    </w:p>
    <w:p w:rsidR="002B7C96" w:rsidRPr="002B7C96" w:rsidRDefault="002B7C96" w:rsidP="002B7C96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rtl/>
        </w:rPr>
      </w:pPr>
      <w:r w:rsidRPr="002B7C9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rtl/>
        </w:rPr>
        <w:t xml:space="preserve">  الاسم:                     محمد محمود فلاح السواعده .</w:t>
      </w:r>
      <w:r w:rsidRPr="002B7C9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rtl/>
        </w:rPr>
        <w:tab/>
        <w:t xml:space="preserve">                                </w:t>
      </w:r>
    </w:p>
    <w:p w:rsidR="002B7C96" w:rsidRPr="002B7C96" w:rsidRDefault="002B7C96" w:rsidP="002B7C96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rtl/>
        </w:rPr>
      </w:pPr>
      <w:r w:rsidRPr="002B7C9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rtl/>
        </w:rPr>
        <w:t xml:space="preserve"> مكان الميلاد وتاريخه:   مادبا /مليح.   1/ 1/ 1963م.</w:t>
      </w:r>
      <w:r w:rsidRPr="002B7C9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rtl/>
        </w:rPr>
        <w:tab/>
        <w:t xml:space="preserve">                                                             </w:t>
      </w:r>
    </w:p>
    <w:p w:rsidR="002B7C96" w:rsidRPr="002B7C96" w:rsidRDefault="002B7C96" w:rsidP="002B7C96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rtl/>
        </w:rPr>
      </w:pPr>
      <w:r w:rsidRPr="002B7C9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rtl/>
        </w:rPr>
        <w:t xml:space="preserve"> الجنسية:                 أردني .</w:t>
      </w:r>
    </w:p>
    <w:p w:rsidR="002B7C96" w:rsidRPr="002B7C96" w:rsidRDefault="002B7C96" w:rsidP="002B7C96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rtl/>
        </w:rPr>
      </w:pPr>
      <w:r w:rsidRPr="002B7C9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rtl/>
        </w:rPr>
        <w:t xml:space="preserve">الحالة الاجتماعية:     متزوج      مكان الإقامة:           الطائف / السعودية </w:t>
      </w:r>
    </w:p>
    <w:p w:rsidR="002B7C96" w:rsidRPr="002B7C96" w:rsidRDefault="002B7C96" w:rsidP="002B7C96">
      <w:pPr>
        <w:spacing w:after="200" w:line="240" w:lineRule="auto"/>
        <w:ind w:left="720"/>
        <w:rPr>
          <w:rFonts w:ascii="Calibri" w:eastAsia="Times New Roman" w:hAnsi="Calibri" w:cs="Arial"/>
          <w:b/>
          <w:bCs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المؤهلات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العلمية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:</w:t>
      </w:r>
    </w:p>
    <w:tbl>
      <w:tblPr>
        <w:bidiVisual/>
        <w:tblW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950"/>
        <w:gridCol w:w="2412"/>
        <w:gridCol w:w="1132"/>
        <w:gridCol w:w="40"/>
        <w:gridCol w:w="1173"/>
      </w:tblGrid>
      <w:tr w:rsidR="002B7C96" w:rsidRPr="002B7C96" w:rsidTr="006D159F">
        <w:tc>
          <w:tcPr>
            <w:tcW w:w="1532" w:type="dxa"/>
            <w:shd w:val="clear" w:color="auto" w:fill="CCCCCC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الشهادة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50" w:type="dxa"/>
            <w:shd w:val="clear" w:color="auto" w:fill="CCCCCC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التخصص</w:t>
            </w:r>
          </w:p>
        </w:tc>
        <w:tc>
          <w:tcPr>
            <w:tcW w:w="2412" w:type="dxa"/>
            <w:shd w:val="clear" w:color="auto" w:fill="CCCCCC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الجهة</w:t>
            </w:r>
          </w:p>
        </w:tc>
        <w:tc>
          <w:tcPr>
            <w:tcW w:w="1132" w:type="dxa"/>
            <w:shd w:val="clear" w:color="auto" w:fill="CCCCCC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التقدير</w:t>
            </w:r>
          </w:p>
        </w:tc>
        <w:tc>
          <w:tcPr>
            <w:tcW w:w="1213" w:type="dxa"/>
            <w:gridSpan w:val="2"/>
            <w:shd w:val="clear" w:color="auto" w:fill="CCCCCC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السنة</w:t>
            </w:r>
          </w:p>
        </w:tc>
      </w:tr>
      <w:tr w:rsidR="002B7C96" w:rsidRPr="002B7C96" w:rsidTr="006D159F">
        <w:tc>
          <w:tcPr>
            <w:tcW w:w="153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الدبلوم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5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التلاوة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وعلوم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القرآن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1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كلية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العلوم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الإسلامية</w:t>
            </w:r>
          </w:p>
        </w:tc>
        <w:tc>
          <w:tcPr>
            <w:tcW w:w="113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ممتاز</w:t>
            </w:r>
          </w:p>
        </w:tc>
        <w:tc>
          <w:tcPr>
            <w:tcW w:w="1213" w:type="dxa"/>
            <w:gridSpan w:val="2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1988</w:t>
            </w:r>
          </w:p>
        </w:tc>
      </w:tr>
      <w:tr w:rsidR="002B7C96" w:rsidRPr="002B7C96" w:rsidTr="006D159F">
        <w:tc>
          <w:tcPr>
            <w:tcW w:w="153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البكالوريوس</w:t>
            </w:r>
          </w:p>
        </w:tc>
        <w:tc>
          <w:tcPr>
            <w:tcW w:w="195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أصول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دين</w:t>
            </w:r>
          </w:p>
        </w:tc>
        <w:tc>
          <w:tcPr>
            <w:tcW w:w="241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كلية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أصول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الدين</w:t>
            </w:r>
          </w:p>
        </w:tc>
        <w:tc>
          <w:tcPr>
            <w:tcW w:w="113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جيد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جدا</w:t>
            </w:r>
          </w:p>
        </w:tc>
        <w:tc>
          <w:tcPr>
            <w:tcW w:w="1213" w:type="dxa"/>
            <w:gridSpan w:val="2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1997</w:t>
            </w:r>
          </w:p>
        </w:tc>
      </w:tr>
      <w:tr w:rsidR="002B7C96" w:rsidRPr="002B7C96" w:rsidTr="006D159F">
        <w:tc>
          <w:tcPr>
            <w:tcW w:w="153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الماجستير</w:t>
            </w:r>
          </w:p>
        </w:tc>
        <w:tc>
          <w:tcPr>
            <w:tcW w:w="195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مناهج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وطرق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تدريس</w:t>
            </w:r>
          </w:p>
        </w:tc>
        <w:tc>
          <w:tcPr>
            <w:tcW w:w="241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الأردنية</w:t>
            </w:r>
          </w:p>
        </w:tc>
        <w:tc>
          <w:tcPr>
            <w:tcW w:w="113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جيد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جدا</w:t>
            </w:r>
          </w:p>
        </w:tc>
        <w:tc>
          <w:tcPr>
            <w:tcW w:w="1213" w:type="dxa"/>
            <w:gridSpan w:val="2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2000</w:t>
            </w:r>
          </w:p>
        </w:tc>
      </w:tr>
      <w:tr w:rsidR="002B7C96" w:rsidRPr="002B7C96" w:rsidTr="006D159F">
        <w:tc>
          <w:tcPr>
            <w:tcW w:w="153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الماجستير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</w:t>
            </w:r>
          </w:p>
        </w:tc>
        <w:tc>
          <w:tcPr>
            <w:tcW w:w="195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التفسير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1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الأردنية</w:t>
            </w:r>
          </w:p>
        </w:tc>
        <w:tc>
          <w:tcPr>
            <w:tcW w:w="113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جيد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جدا</w:t>
            </w:r>
          </w:p>
        </w:tc>
        <w:tc>
          <w:tcPr>
            <w:tcW w:w="1213" w:type="dxa"/>
            <w:gridSpan w:val="2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2002</w:t>
            </w:r>
          </w:p>
        </w:tc>
      </w:tr>
      <w:tr w:rsidR="002B7C96" w:rsidRPr="002B7C96" w:rsidTr="006D159F">
        <w:tc>
          <w:tcPr>
            <w:tcW w:w="153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الدكتوراه</w:t>
            </w:r>
          </w:p>
        </w:tc>
        <w:tc>
          <w:tcPr>
            <w:tcW w:w="195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التفسير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وعلوم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القرآن</w:t>
            </w:r>
          </w:p>
        </w:tc>
        <w:tc>
          <w:tcPr>
            <w:tcW w:w="2412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اليرموك</w:t>
            </w:r>
          </w:p>
        </w:tc>
        <w:tc>
          <w:tcPr>
            <w:tcW w:w="1172" w:type="dxa"/>
            <w:gridSpan w:val="2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جيد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جدا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                 </w:t>
            </w:r>
          </w:p>
        </w:tc>
        <w:tc>
          <w:tcPr>
            <w:tcW w:w="117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2010</w:t>
            </w:r>
          </w:p>
        </w:tc>
      </w:tr>
    </w:tbl>
    <w:p w:rsidR="002B7C96" w:rsidRPr="002B7C96" w:rsidRDefault="002B7C96" w:rsidP="002B7C96">
      <w:pPr>
        <w:spacing w:after="200" w:line="240" w:lineRule="auto"/>
        <w:ind w:left="720"/>
        <w:rPr>
          <w:rFonts w:ascii="Calibri" w:eastAsia="Times New Roman" w:hAnsi="Calibri" w:cs="Arial"/>
          <w:sz w:val="26"/>
          <w:szCs w:val="26"/>
          <w:rtl/>
        </w:rPr>
      </w:pPr>
    </w:p>
    <w:p w:rsidR="002B7C96" w:rsidRPr="002B7C96" w:rsidRDefault="002B7C96" w:rsidP="002B7C96">
      <w:pPr>
        <w:spacing w:after="200" w:line="240" w:lineRule="auto"/>
        <w:ind w:left="720"/>
        <w:rPr>
          <w:rFonts w:ascii="Calibri" w:eastAsia="Times New Roman" w:hAnsi="Calibri" w:cs="Arial"/>
          <w:b/>
          <w:bCs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المؤهلات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المسلكية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>:</w:t>
      </w:r>
    </w:p>
    <w:tbl>
      <w:tblPr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970"/>
        <w:gridCol w:w="1463"/>
        <w:gridCol w:w="2767"/>
        <w:gridCol w:w="1980"/>
      </w:tblGrid>
      <w:tr w:rsidR="002B7C96" w:rsidRPr="002B7C96" w:rsidTr="006D159F">
        <w:tc>
          <w:tcPr>
            <w:tcW w:w="720" w:type="dxa"/>
            <w:shd w:val="clear" w:color="auto" w:fill="8C8C8C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الرقم</w:t>
            </w:r>
          </w:p>
        </w:tc>
        <w:tc>
          <w:tcPr>
            <w:tcW w:w="2970" w:type="dxa"/>
            <w:shd w:val="clear" w:color="auto" w:fill="8C8C8C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المؤهل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المسلكي</w:t>
            </w:r>
          </w:p>
        </w:tc>
        <w:tc>
          <w:tcPr>
            <w:tcW w:w="1463" w:type="dxa"/>
            <w:shd w:val="clear" w:color="auto" w:fill="8C8C8C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المدة</w:t>
            </w:r>
          </w:p>
        </w:tc>
        <w:tc>
          <w:tcPr>
            <w:tcW w:w="2767" w:type="dxa"/>
            <w:shd w:val="clear" w:color="auto" w:fill="8C8C8C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جهة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الإصدار</w:t>
            </w:r>
          </w:p>
        </w:tc>
        <w:tc>
          <w:tcPr>
            <w:tcW w:w="1980" w:type="dxa"/>
            <w:shd w:val="clear" w:color="auto" w:fill="8C8C8C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التاريخ</w:t>
            </w:r>
          </w:p>
        </w:tc>
      </w:tr>
      <w:tr w:rsidR="002B7C96" w:rsidRPr="002B7C96" w:rsidTr="006D159F">
        <w:trPr>
          <w:trHeight w:val="674"/>
        </w:trPr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إجازة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ترتيل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القرآن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الكريم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على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رواية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حفص</w:t>
            </w:r>
          </w:p>
        </w:tc>
        <w:tc>
          <w:tcPr>
            <w:tcW w:w="146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عام</w:t>
            </w:r>
          </w:p>
        </w:tc>
        <w:tc>
          <w:tcPr>
            <w:tcW w:w="2767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اللجنة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المركزية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لرعاية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شؤون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المساجد</w:t>
            </w:r>
          </w:p>
        </w:tc>
        <w:tc>
          <w:tcPr>
            <w:tcW w:w="19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1-9-1995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شهادة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دورة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ترتيل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القرآن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المستوى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الثاني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التكميلي</w:t>
            </w:r>
          </w:p>
        </w:tc>
        <w:tc>
          <w:tcPr>
            <w:tcW w:w="146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6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أشهر</w:t>
            </w:r>
          </w:p>
        </w:tc>
        <w:tc>
          <w:tcPr>
            <w:tcW w:w="2767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وزارة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الأوقاف</w:t>
            </w:r>
          </w:p>
        </w:tc>
        <w:tc>
          <w:tcPr>
            <w:tcW w:w="19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1/1/2004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3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شهادة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دورة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ترتيل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القرآن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المستوى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الثالث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المتقدمة</w:t>
            </w:r>
          </w:p>
        </w:tc>
        <w:tc>
          <w:tcPr>
            <w:tcW w:w="146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6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أشهر</w:t>
            </w:r>
          </w:p>
        </w:tc>
        <w:tc>
          <w:tcPr>
            <w:tcW w:w="2767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وزارة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الأوقاف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15/8/ 2004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4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إجازات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في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التجويد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والقراءات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طريق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كل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: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التيسير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/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ابن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مجاهد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/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التذكرة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/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الشاطبية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...</w:t>
            </w:r>
          </w:p>
        </w:tc>
        <w:tc>
          <w:tcPr>
            <w:tcW w:w="1463" w:type="dxa"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ثلاثة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أشهر</w:t>
            </w:r>
          </w:p>
        </w:tc>
        <w:tc>
          <w:tcPr>
            <w:tcW w:w="2767" w:type="dxa"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الشيخ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: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توفيق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إبراهيم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ضمره</w:t>
            </w:r>
          </w:p>
        </w:tc>
        <w:tc>
          <w:tcPr>
            <w:tcW w:w="1980" w:type="dxa"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2-5-2004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5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11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سنداً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في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قراءة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القرآن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طرق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مختلفة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.</w:t>
            </w:r>
          </w:p>
        </w:tc>
        <w:tc>
          <w:tcPr>
            <w:tcW w:w="1463" w:type="dxa"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10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أشهر</w:t>
            </w:r>
          </w:p>
        </w:tc>
        <w:tc>
          <w:tcPr>
            <w:tcW w:w="2767" w:type="dxa"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الشيخ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: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توفيق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إبراهيم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ضمره</w:t>
            </w:r>
          </w:p>
        </w:tc>
        <w:tc>
          <w:tcPr>
            <w:tcW w:w="1980" w:type="dxa"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2-12-2004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6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الدورة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التأهيلية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الأولى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في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حقوق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الإنسان</w:t>
            </w:r>
          </w:p>
        </w:tc>
        <w:tc>
          <w:tcPr>
            <w:tcW w:w="146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أسبوعين</w:t>
            </w:r>
          </w:p>
        </w:tc>
        <w:tc>
          <w:tcPr>
            <w:tcW w:w="2767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الأردنية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برعاية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الجمعية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الأردنية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لحقوق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الإنسان</w:t>
            </w:r>
          </w:p>
        </w:tc>
        <w:tc>
          <w:tcPr>
            <w:tcW w:w="1980" w:type="dxa"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21-10-1997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lastRenderedPageBreak/>
              <w:t>7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الدورة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الإعلامية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التأهيلية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السادسة</w:t>
            </w:r>
          </w:p>
        </w:tc>
        <w:tc>
          <w:tcPr>
            <w:tcW w:w="146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أسبوع</w:t>
            </w:r>
          </w:p>
        </w:tc>
        <w:tc>
          <w:tcPr>
            <w:tcW w:w="2767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الأردنية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برعاية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جريدة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العرب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اليوم</w:t>
            </w:r>
          </w:p>
        </w:tc>
        <w:tc>
          <w:tcPr>
            <w:tcW w:w="1980" w:type="dxa"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26-11-1997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8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lang w:bidi="ar-JO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الدورة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الشاملة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  <w:lang w:bidi="ar-JO"/>
              </w:rPr>
              <w:t>للكمبيوتر</w:t>
            </w:r>
          </w:p>
        </w:tc>
        <w:tc>
          <w:tcPr>
            <w:tcW w:w="146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شهر</w:t>
            </w:r>
          </w:p>
        </w:tc>
        <w:tc>
          <w:tcPr>
            <w:tcW w:w="2767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مؤسسة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عثمان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للكمبيوتر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/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عمان</w:t>
            </w:r>
          </w:p>
        </w:tc>
        <w:tc>
          <w:tcPr>
            <w:tcW w:w="19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20- 3-1997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9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proofErr w:type="spellStart"/>
            <w:r w:rsidRPr="002B7C96">
              <w:rPr>
                <w:rFonts w:ascii="Calibri" w:eastAsia="Times New Roman" w:hAnsi="Calibri" w:cs="Arial"/>
                <w:sz w:val="26"/>
                <w:szCs w:val="26"/>
              </w:rPr>
              <w:t>Puplic</w:t>
            </w:r>
            <w:proofErr w:type="spellEnd"/>
            <w:r w:rsidRPr="002B7C96">
              <w:rPr>
                <w:rFonts w:ascii="Calibri" w:eastAsia="Times New Roman" w:hAnsi="Calibri" w:cs="Arial"/>
                <w:sz w:val="26"/>
                <w:szCs w:val="26"/>
              </w:rPr>
              <w:t xml:space="preserve"> Conversation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محادثة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لغة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إنكليزية</w:t>
            </w:r>
          </w:p>
        </w:tc>
        <w:tc>
          <w:tcPr>
            <w:tcW w:w="146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شهر</w:t>
            </w:r>
          </w:p>
        </w:tc>
        <w:tc>
          <w:tcPr>
            <w:tcW w:w="2767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مؤسسة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العواصم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الدولية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/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عمان</w:t>
            </w:r>
          </w:p>
        </w:tc>
        <w:tc>
          <w:tcPr>
            <w:tcW w:w="19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2009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10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التعلم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الإلكتروني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(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بلاك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بورد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)</w:t>
            </w:r>
          </w:p>
        </w:tc>
        <w:tc>
          <w:tcPr>
            <w:tcW w:w="146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3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أيام</w:t>
            </w:r>
          </w:p>
        </w:tc>
        <w:tc>
          <w:tcPr>
            <w:tcW w:w="2767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الطائف</w:t>
            </w:r>
          </w:p>
        </w:tc>
        <w:tc>
          <w:tcPr>
            <w:tcW w:w="19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1435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هـ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10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قواعد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البيانات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ودار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المنظومة</w:t>
            </w:r>
          </w:p>
        </w:tc>
        <w:tc>
          <w:tcPr>
            <w:tcW w:w="146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يوم</w:t>
            </w:r>
          </w:p>
        </w:tc>
        <w:tc>
          <w:tcPr>
            <w:tcW w:w="2767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الطائف</w:t>
            </w:r>
          </w:p>
        </w:tc>
        <w:tc>
          <w:tcPr>
            <w:tcW w:w="19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10 / 5/ 1436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هـ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11</w:t>
            </w: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تأهيل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المدربين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: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سفراء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برنامج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(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الوعي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المالي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)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ريالي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6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يوم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واحد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بمعدل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5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ساعات</w:t>
            </w:r>
          </w:p>
        </w:tc>
        <w:tc>
          <w:tcPr>
            <w:tcW w:w="2767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سدكو</w:t>
            </w:r>
          </w:p>
        </w:tc>
        <w:tc>
          <w:tcPr>
            <w:tcW w:w="19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21/5/ 1436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هـ</w:t>
            </w:r>
          </w:p>
        </w:tc>
      </w:tr>
      <w:tr w:rsidR="002B7C96" w:rsidRPr="002B7C96" w:rsidTr="006D159F">
        <w:tc>
          <w:tcPr>
            <w:tcW w:w="72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</w:tc>
        <w:tc>
          <w:tcPr>
            <w:tcW w:w="297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</w:tc>
        <w:tc>
          <w:tcPr>
            <w:tcW w:w="1463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</w:tc>
        <w:tc>
          <w:tcPr>
            <w:tcW w:w="2767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</w:tc>
        <w:tc>
          <w:tcPr>
            <w:tcW w:w="19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</w:tc>
      </w:tr>
    </w:tbl>
    <w:p w:rsidR="002B7C96" w:rsidRPr="002B7C96" w:rsidRDefault="002B7C96" w:rsidP="002B7C96">
      <w:pPr>
        <w:spacing w:after="200" w:line="240" w:lineRule="auto"/>
        <w:rPr>
          <w:rFonts w:ascii="Calibri" w:eastAsia="Times New Roman" w:hAnsi="Calibri" w:cs="Arial"/>
          <w:sz w:val="26"/>
          <w:szCs w:val="26"/>
          <w:rtl/>
          <w:lang w:bidi="ar-JO"/>
        </w:rPr>
      </w:pPr>
    </w:p>
    <w:p w:rsidR="002B7C96" w:rsidRPr="002B7C96" w:rsidRDefault="002B7C96" w:rsidP="002B7C96">
      <w:pPr>
        <w:spacing w:after="200" w:line="240" w:lineRule="auto"/>
        <w:rPr>
          <w:rFonts w:ascii="Calibri" w:eastAsia="Times New Roman" w:hAnsi="Calibri" w:cs="Arial"/>
          <w:b/>
          <w:bCs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الخبرات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العملية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والوظيفية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>:</w:t>
      </w:r>
    </w:p>
    <w:tbl>
      <w:tblPr>
        <w:bidiVisual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260"/>
        <w:gridCol w:w="1080"/>
        <w:gridCol w:w="4118"/>
      </w:tblGrid>
      <w:tr w:rsidR="002B7C96" w:rsidRPr="002B7C96" w:rsidTr="006D159F">
        <w:tc>
          <w:tcPr>
            <w:tcW w:w="3374" w:type="dxa"/>
            <w:vMerge w:val="restart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الوظيفة</w:t>
            </w:r>
          </w:p>
        </w:tc>
        <w:tc>
          <w:tcPr>
            <w:tcW w:w="2340" w:type="dxa"/>
            <w:gridSpan w:val="2"/>
            <w:hideMark/>
          </w:tcPr>
          <w:p w:rsidR="002B7C96" w:rsidRPr="002B7C96" w:rsidRDefault="002B7C96" w:rsidP="002B7C96">
            <w:pPr>
              <w:spacing w:after="20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المدة</w:t>
            </w:r>
          </w:p>
        </w:tc>
        <w:tc>
          <w:tcPr>
            <w:tcW w:w="4118" w:type="dxa"/>
            <w:vMerge w:val="restart"/>
            <w:hideMark/>
          </w:tcPr>
          <w:p w:rsidR="002B7C96" w:rsidRPr="002B7C96" w:rsidRDefault="002B7C96" w:rsidP="002B7C96">
            <w:pPr>
              <w:spacing w:after="200" w:line="240" w:lineRule="auto"/>
              <w:jc w:val="center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الجهة</w:t>
            </w:r>
          </w:p>
        </w:tc>
      </w:tr>
      <w:tr w:rsidR="002B7C96" w:rsidRPr="002B7C96" w:rsidTr="006D159F">
        <w:tc>
          <w:tcPr>
            <w:tcW w:w="0" w:type="auto"/>
            <w:vMerge/>
            <w:vAlign w:val="center"/>
            <w:hideMark/>
          </w:tcPr>
          <w:p w:rsidR="002B7C96" w:rsidRPr="002B7C96" w:rsidRDefault="002B7C96" w:rsidP="002B7C96">
            <w:pPr>
              <w:bidi w:val="0"/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</w:p>
        </w:tc>
        <w:tc>
          <w:tcPr>
            <w:tcW w:w="126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من</w:t>
            </w:r>
          </w:p>
        </w:tc>
        <w:tc>
          <w:tcPr>
            <w:tcW w:w="10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إلى</w:t>
            </w:r>
          </w:p>
        </w:tc>
        <w:tc>
          <w:tcPr>
            <w:tcW w:w="4118" w:type="dxa"/>
            <w:vMerge/>
            <w:vAlign w:val="center"/>
            <w:hideMark/>
          </w:tcPr>
          <w:p w:rsidR="002B7C96" w:rsidRPr="002B7C96" w:rsidRDefault="002B7C96" w:rsidP="002B7C96">
            <w:pPr>
              <w:bidi w:val="0"/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</w:p>
        </w:tc>
      </w:tr>
      <w:tr w:rsidR="002B7C96" w:rsidRPr="002B7C96" w:rsidTr="006D159F">
        <w:trPr>
          <w:trHeight w:val="485"/>
        </w:trPr>
        <w:tc>
          <w:tcPr>
            <w:tcW w:w="3374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إمام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وخطيب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ومدرس</w:t>
            </w:r>
          </w:p>
        </w:tc>
        <w:tc>
          <w:tcPr>
            <w:tcW w:w="126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1988</w:t>
            </w:r>
          </w:p>
        </w:tc>
        <w:tc>
          <w:tcPr>
            <w:tcW w:w="10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2001</w:t>
            </w:r>
          </w:p>
        </w:tc>
        <w:tc>
          <w:tcPr>
            <w:tcW w:w="4118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وزارة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الأوقاف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(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الأردن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)</w:t>
            </w:r>
          </w:p>
        </w:tc>
      </w:tr>
      <w:tr w:rsidR="002B7C96" w:rsidRPr="002B7C96" w:rsidTr="006D159F">
        <w:tc>
          <w:tcPr>
            <w:tcW w:w="3374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</w:tc>
        <w:tc>
          <w:tcPr>
            <w:tcW w:w="126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</w:tc>
        <w:tc>
          <w:tcPr>
            <w:tcW w:w="10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</w:tc>
        <w:tc>
          <w:tcPr>
            <w:tcW w:w="4118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</w:p>
        </w:tc>
      </w:tr>
      <w:tr w:rsidR="002B7C96" w:rsidRPr="002B7C96" w:rsidTr="006D159F">
        <w:trPr>
          <w:trHeight w:val="188"/>
        </w:trPr>
        <w:tc>
          <w:tcPr>
            <w:tcW w:w="3374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مدرس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التربية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الإسلامية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6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1998</w:t>
            </w:r>
          </w:p>
        </w:tc>
        <w:tc>
          <w:tcPr>
            <w:tcW w:w="10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2001</w:t>
            </w:r>
          </w:p>
        </w:tc>
        <w:tc>
          <w:tcPr>
            <w:tcW w:w="4118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مدارس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الأوقاف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الشرعية</w:t>
            </w:r>
          </w:p>
        </w:tc>
      </w:tr>
      <w:tr w:rsidR="002B7C96" w:rsidRPr="002B7C96" w:rsidTr="006D159F">
        <w:tc>
          <w:tcPr>
            <w:tcW w:w="3374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محاضر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غير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متفرغ</w:t>
            </w:r>
          </w:p>
        </w:tc>
        <w:tc>
          <w:tcPr>
            <w:tcW w:w="126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2000</w:t>
            </w:r>
          </w:p>
        </w:tc>
        <w:tc>
          <w:tcPr>
            <w:tcW w:w="10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2001</w:t>
            </w:r>
          </w:p>
        </w:tc>
        <w:tc>
          <w:tcPr>
            <w:tcW w:w="4118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مؤتة</w:t>
            </w:r>
          </w:p>
        </w:tc>
      </w:tr>
      <w:tr w:rsidR="002B7C96" w:rsidRPr="002B7C96" w:rsidTr="006D159F">
        <w:tc>
          <w:tcPr>
            <w:tcW w:w="3374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محاضر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غير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متفرغ</w:t>
            </w:r>
          </w:p>
        </w:tc>
        <w:tc>
          <w:tcPr>
            <w:tcW w:w="126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2006</w:t>
            </w:r>
          </w:p>
        </w:tc>
        <w:tc>
          <w:tcPr>
            <w:tcW w:w="10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2008</w:t>
            </w:r>
          </w:p>
        </w:tc>
        <w:tc>
          <w:tcPr>
            <w:tcW w:w="4118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الإسراء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الخاصة</w:t>
            </w:r>
          </w:p>
        </w:tc>
      </w:tr>
      <w:tr w:rsidR="002B7C96" w:rsidRPr="002B7C96" w:rsidTr="006D159F">
        <w:tc>
          <w:tcPr>
            <w:tcW w:w="3374" w:type="dxa"/>
            <w:hideMark/>
          </w:tcPr>
          <w:p w:rsidR="002B7C96" w:rsidRPr="002B7C96" w:rsidRDefault="002B7C96" w:rsidP="002B7C96">
            <w:pPr>
              <w:tabs>
                <w:tab w:val="left" w:pos="698"/>
                <w:tab w:val="center" w:pos="1579"/>
              </w:tabs>
              <w:spacing w:after="200" w:line="240" w:lineRule="auto"/>
              <w:jc w:val="lowKashida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محاضر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زائر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6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2003</w:t>
            </w:r>
          </w:p>
        </w:tc>
        <w:tc>
          <w:tcPr>
            <w:tcW w:w="10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2004</w:t>
            </w:r>
          </w:p>
        </w:tc>
        <w:tc>
          <w:tcPr>
            <w:tcW w:w="4118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الإسلامية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نوتنجهام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/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بريطانيا</w:t>
            </w:r>
          </w:p>
        </w:tc>
      </w:tr>
      <w:tr w:rsidR="002B7C96" w:rsidRPr="002B7C96" w:rsidTr="006D159F">
        <w:trPr>
          <w:trHeight w:val="431"/>
        </w:trPr>
        <w:tc>
          <w:tcPr>
            <w:tcW w:w="3374" w:type="dxa"/>
            <w:hideMark/>
          </w:tcPr>
          <w:p w:rsidR="002B7C96" w:rsidRPr="002B7C96" w:rsidRDefault="002B7C96" w:rsidP="002B7C96">
            <w:pPr>
              <w:tabs>
                <w:tab w:val="left" w:pos="698"/>
                <w:tab w:val="center" w:pos="1579"/>
              </w:tabs>
              <w:spacing w:after="200" w:line="240" w:lineRule="auto"/>
              <w:jc w:val="lowKashida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أستاذ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مساعد</w:t>
            </w:r>
          </w:p>
        </w:tc>
        <w:tc>
          <w:tcPr>
            <w:tcW w:w="126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2010</w:t>
            </w:r>
          </w:p>
        </w:tc>
        <w:tc>
          <w:tcPr>
            <w:tcW w:w="10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2016</w:t>
            </w:r>
          </w:p>
        </w:tc>
        <w:tc>
          <w:tcPr>
            <w:tcW w:w="4118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الطائف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/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السعودية</w:t>
            </w:r>
          </w:p>
        </w:tc>
      </w:tr>
      <w:tr w:rsidR="002B7C96" w:rsidRPr="002B7C96" w:rsidTr="006D159F">
        <w:trPr>
          <w:trHeight w:val="431"/>
        </w:trPr>
        <w:tc>
          <w:tcPr>
            <w:tcW w:w="3374" w:type="dxa"/>
            <w:hideMark/>
          </w:tcPr>
          <w:p w:rsidR="002B7C96" w:rsidRPr="002B7C96" w:rsidRDefault="002B7C96" w:rsidP="002B7C96">
            <w:pPr>
              <w:tabs>
                <w:tab w:val="left" w:pos="698"/>
                <w:tab w:val="center" w:pos="1579"/>
              </w:tabs>
              <w:spacing w:after="200" w:line="240" w:lineRule="auto"/>
              <w:jc w:val="lowKashida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أستاذ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مشارك</w:t>
            </w:r>
          </w:p>
        </w:tc>
        <w:tc>
          <w:tcPr>
            <w:tcW w:w="126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2016</w:t>
            </w:r>
          </w:p>
        </w:tc>
        <w:tc>
          <w:tcPr>
            <w:tcW w:w="1080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>-</w:t>
            </w:r>
          </w:p>
        </w:tc>
        <w:tc>
          <w:tcPr>
            <w:tcW w:w="4118" w:type="dxa"/>
            <w:hideMark/>
          </w:tcPr>
          <w:p w:rsidR="002B7C96" w:rsidRPr="002B7C96" w:rsidRDefault="002B7C96" w:rsidP="002B7C96">
            <w:pPr>
              <w:spacing w:after="200" w:line="240" w:lineRule="auto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جامعة</w:t>
            </w:r>
            <w:r w:rsidRPr="002B7C96">
              <w:rPr>
                <w:rFonts w:ascii="Calibri" w:eastAsia="Times New Roman" w:hAnsi="Calibri" w:cs="Arial"/>
                <w:sz w:val="26"/>
                <w:szCs w:val="26"/>
                <w:rtl/>
              </w:rPr>
              <w:t xml:space="preserve"> </w:t>
            </w:r>
            <w:r w:rsidRPr="002B7C96">
              <w:rPr>
                <w:rFonts w:ascii="Calibri" w:eastAsia="Times New Roman" w:hAnsi="Calibri" w:cs="Arial" w:hint="eastAsia"/>
                <w:sz w:val="26"/>
                <w:szCs w:val="26"/>
                <w:rtl/>
              </w:rPr>
              <w:t>الطائف</w:t>
            </w:r>
          </w:p>
        </w:tc>
      </w:tr>
    </w:tbl>
    <w:p w:rsidR="002B7C96" w:rsidRPr="002B7C96" w:rsidRDefault="002B7C96" w:rsidP="002B7C96">
      <w:pPr>
        <w:tabs>
          <w:tab w:val="left" w:pos="2561"/>
        </w:tabs>
        <w:spacing w:after="200" w:line="240" w:lineRule="auto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ab/>
      </w:r>
    </w:p>
    <w:p w:rsidR="002B7C96" w:rsidRPr="002B7C96" w:rsidRDefault="002B7C96" w:rsidP="002B7C96">
      <w:pPr>
        <w:numPr>
          <w:ilvl w:val="0"/>
          <w:numId w:val="3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عنوان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رسالتي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الدكتوراه</w:t>
      </w:r>
      <w:r w:rsidRPr="002B7C96">
        <w:rPr>
          <w:rFonts w:ascii="Calibri" w:eastAsia="Times New Roman" w:hAnsi="Calibri" w:cs="Arial"/>
          <w:sz w:val="26"/>
          <w:szCs w:val="26"/>
          <w:rtl/>
        </w:rPr>
        <w:t>:</w:t>
      </w:r>
    </w:p>
    <w:p w:rsidR="002B7C96" w:rsidRPr="002B7C96" w:rsidRDefault="002B7C96" w:rsidP="002B7C96">
      <w:pPr>
        <w:spacing w:after="200" w:line="240" w:lineRule="auto"/>
        <w:ind w:left="720"/>
        <w:contextualSpacing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جمع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القرآن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الكريم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كتاب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تاريخ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القرآن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للمستشرق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الألماني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نولدكه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"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عرض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ونقد</w:t>
      </w:r>
      <w:r w:rsidRPr="002B7C96">
        <w:rPr>
          <w:rFonts w:ascii="Calibri" w:eastAsia="Times New Roman" w:hAnsi="Calibri" w:cs="Arial"/>
          <w:sz w:val="26"/>
          <w:szCs w:val="26"/>
          <w:rtl/>
        </w:rPr>
        <w:t>")</w:t>
      </w:r>
    </w:p>
    <w:p w:rsidR="002B7C96" w:rsidRPr="002B7C96" w:rsidRDefault="002B7C96" w:rsidP="002B7C96">
      <w:pPr>
        <w:spacing w:after="200" w:line="240" w:lineRule="auto"/>
        <w:ind w:left="360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الأبحاث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المنشورة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والمقبولة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للنشر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>: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>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دعوى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تحريف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ابن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أبي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سرح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للقرآن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الكريم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عند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المفسرين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"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دراسة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نقدية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")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منشور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مجلة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حولية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الإسكندرية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للبنات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.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عام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2012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السنة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النبوية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والإفادة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تجارب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الآخرين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دلالة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تميز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ومظهر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إبداع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)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نشر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مجلة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البحوث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والدراسات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الشرعية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الأزهر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الشريف</w:t>
      </w:r>
      <w:r w:rsidRPr="002B7C96">
        <w:rPr>
          <w:rFonts w:ascii="Calibri" w:eastAsia="Times New Roman" w:hAnsi="Calibri" w:cs="Arial"/>
          <w:sz w:val="26"/>
          <w:szCs w:val="26"/>
          <w:rtl/>
        </w:rPr>
        <w:t>. 2013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م،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lastRenderedPageBreak/>
        <w:t>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الإفادة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تجارب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الآخرين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القرآن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الكريم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رؤية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تربوية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).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نشر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مجلة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البحوث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والدراسات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الشرعية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الأزهر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الشريف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بتاريخ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ربيع</w:t>
      </w:r>
      <w:r w:rsidRPr="002B7C96">
        <w:rPr>
          <w:rFonts w:ascii="Calibri" w:eastAsia="Times New Roman" w:hAnsi="Calibri" w:cs="Arial"/>
          <w:sz w:val="26"/>
          <w:szCs w:val="26"/>
          <w:rtl/>
        </w:rPr>
        <w:t>2 1435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هـ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.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وقد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حصلت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به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على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دعم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عام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1334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هـ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.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>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موقف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النيسابوري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القراءات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القرآنية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كتابه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إيجاز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البيان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معاني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القرآن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)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قبل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للنشر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مجلة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بتاريخ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5/11/ 1435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هـ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>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فاعلية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أنشطة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تعليمية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محوسبة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لمقرر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التجويد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وبيان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أثرها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تنمية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مهاراته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لدى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طلبة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ومدى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احتفاظهم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بتعلمها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)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نشر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العدد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(17)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المجلة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العلمية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/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كلية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التربية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بالوادي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الجديد،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تاريخ</w:t>
      </w:r>
      <w:r w:rsidRPr="002B7C96">
        <w:rPr>
          <w:rFonts w:ascii="Calibri" w:eastAsia="Times New Roman" w:hAnsi="Calibri" w:cs="Arial"/>
          <w:sz w:val="26"/>
          <w:szCs w:val="26"/>
          <w:rtl/>
        </w:rPr>
        <w:t>: 2/2015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.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وقد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حصلت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به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على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دعم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لعام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1435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هـ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>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أساسيات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أخلاق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المهنة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القرآن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الكريم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دراسة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تأصيلية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)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قبل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للنشر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مجلة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معهد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الإمام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الشاطبي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جدة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بتاريخ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: 18/5/ 1436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هـ،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ونشر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العدد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20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لبنان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ind w:right="-284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>((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أخلاق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العمل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السنة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النبوية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"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مظهر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تميز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وإبداع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"))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نشر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على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موقع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الألوكة،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/>
          <w:sz w:val="26"/>
          <w:szCs w:val="26"/>
        </w:rPr>
        <w:t xml:space="preserve">14/3/2015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- 24/5/1436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هـ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على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الرابط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:   </w:t>
      </w:r>
      <w:hyperlink r:id="rId5" w:tgtFrame="_blank" w:history="1">
        <w:r w:rsidRPr="002B7C96">
          <w:rPr>
            <w:rFonts w:ascii="Calibri" w:eastAsia="Times New Roman" w:hAnsi="Calibri" w:cs="Arial"/>
            <w:sz w:val="26"/>
            <w:szCs w:val="26"/>
          </w:rPr>
          <w:t>http://www.alukah.net/culture/0/83741</w:t>
        </w:r>
        <w:r w:rsidRPr="002B7C96">
          <w:rPr>
            <w:rFonts w:ascii="Calibri" w:eastAsia="Times New Roman" w:hAnsi="Calibri" w:cs="Arial"/>
            <w:sz w:val="26"/>
            <w:szCs w:val="26"/>
            <w:rtl/>
          </w:rPr>
          <w:t>/</w:t>
        </w:r>
      </w:hyperlink>
    </w:p>
    <w:p w:rsidR="002B7C96" w:rsidRPr="002B7C96" w:rsidRDefault="002B7C96" w:rsidP="002B7C96">
      <w:pPr>
        <w:spacing w:after="200" w:line="240" w:lineRule="auto"/>
        <w:ind w:left="360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ساهمت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عدد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من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المقالات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الصحف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اليومية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والأسبوعية،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منها</w:t>
      </w:r>
      <w:r w:rsidRPr="002B7C96">
        <w:rPr>
          <w:rFonts w:ascii="Calibri" w:eastAsia="Times New Roman" w:hAnsi="Calibri" w:cs="Arial"/>
          <w:sz w:val="26"/>
          <w:szCs w:val="26"/>
          <w:rtl/>
        </w:rPr>
        <w:t>:</w:t>
      </w:r>
    </w:p>
    <w:p w:rsidR="002B7C96" w:rsidRPr="002B7C96" w:rsidRDefault="002B7C96" w:rsidP="002B7C96">
      <w:pPr>
        <w:spacing w:after="200" w:line="240" w:lineRule="auto"/>
        <w:ind w:left="360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مقالتي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مجال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النقد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الأدبي،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نشرت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صحيفة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السوسنة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وصحيفة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القلعة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19/ 11/1434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هـ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الأردنية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بعنوان</w:t>
      </w:r>
      <w:r w:rsidRPr="002B7C96">
        <w:rPr>
          <w:rFonts w:ascii="Calibri" w:eastAsia="Times New Roman" w:hAnsi="Calibri" w:cs="Arial"/>
          <w:sz w:val="26"/>
          <w:szCs w:val="26"/>
          <w:rtl/>
        </w:rPr>
        <w:t>: 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الجانب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الآخر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لرواية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كالفينو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الإيطالي</w:t>
      </w:r>
      <w:r w:rsidRPr="002B7C96">
        <w:rPr>
          <w:rFonts w:ascii="Calibri" w:eastAsia="Times New Roman" w:hAnsi="Calibri" w:cs="Arial"/>
          <w:sz w:val="26"/>
          <w:szCs w:val="26"/>
          <w:rtl/>
        </w:rPr>
        <w:t>).</w:t>
      </w:r>
    </w:p>
    <w:p w:rsidR="002B7C96" w:rsidRPr="002B7C96" w:rsidRDefault="002B7C96" w:rsidP="002B7C96">
      <w:pPr>
        <w:spacing w:after="200" w:line="240" w:lineRule="auto"/>
        <w:ind w:left="360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ومقالتي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صحيفة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الشرق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صحيفة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ورقية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)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بعنوان</w:t>
      </w:r>
      <w:r w:rsidRPr="002B7C96">
        <w:rPr>
          <w:rFonts w:ascii="Calibri" w:eastAsia="Times New Roman" w:hAnsi="Calibri" w:cs="Arial"/>
          <w:sz w:val="26"/>
          <w:szCs w:val="26"/>
          <w:rtl/>
        </w:rPr>
        <w:t>: 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خدمة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وفد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الله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عبادة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ومهارة</w:t>
      </w:r>
      <w:r w:rsidRPr="002B7C96">
        <w:rPr>
          <w:rFonts w:ascii="Calibri" w:eastAsia="Times New Roman" w:hAnsi="Calibri" w:cs="Arial"/>
          <w:sz w:val="26"/>
          <w:szCs w:val="26"/>
          <w:rtl/>
        </w:rPr>
        <w:t>)</w:t>
      </w:r>
    </w:p>
    <w:p w:rsidR="002B7C96" w:rsidRPr="002B7C96" w:rsidRDefault="002B7C96" w:rsidP="002B7C96">
      <w:pPr>
        <w:spacing w:after="200" w:line="240" w:lineRule="auto"/>
        <w:ind w:left="720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ومقالتي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صحيفة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السوسنة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>: 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داعش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قريتي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"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أقسمت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أحكي</w:t>
      </w:r>
      <w:r w:rsidRPr="002B7C96">
        <w:rPr>
          <w:rFonts w:ascii="Calibri" w:eastAsia="Times New Roman" w:hAnsi="Calibri" w:cs="Arial"/>
          <w:sz w:val="26"/>
          <w:szCs w:val="26"/>
          <w:rtl/>
        </w:rPr>
        <w:t>")</w:t>
      </w:r>
    </w:p>
    <w:p w:rsidR="002B7C96" w:rsidRPr="002B7C96" w:rsidRDefault="002B7C96" w:rsidP="002B7C96">
      <w:pPr>
        <w:spacing w:after="200" w:line="240" w:lineRule="auto"/>
        <w:ind w:left="360"/>
        <w:rPr>
          <w:rFonts w:ascii="Calibri" w:eastAsia="Times New Roman" w:hAnsi="Calibri" w:cs="Arial"/>
          <w:sz w:val="32"/>
          <w:szCs w:val="32"/>
          <w:rtl/>
        </w:rPr>
      </w:pPr>
      <w:r w:rsidRPr="002B7C96">
        <w:rPr>
          <w:rFonts w:ascii="Calibri" w:eastAsia="Times New Roman" w:hAnsi="Calibri" w:cs="Arial" w:hint="eastAsia"/>
          <w:b/>
          <w:bCs/>
          <w:sz w:val="32"/>
          <w:szCs w:val="32"/>
          <w:rtl/>
        </w:rPr>
        <w:t>اللجان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عضو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لجنة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إعداد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الاختبارات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الموحدة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لمادة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الثقافة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منذ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عام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1433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هـ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إلى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الآن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عضو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لجنة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تدقيق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أسئلة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اختبارات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مادة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الثقافة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الإسلامية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عضو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لجنة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التصحيح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الآلي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لأوراق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أسئلة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الثقافة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الإسلامية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عضو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الإشراف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على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نشاطات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الطلبة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لأغراض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المشاركة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المؤتمرات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الطلابية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عضو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لجنة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الجودة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/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وضع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المعيار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العاشر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حصلت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على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جائزة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التميز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للنشر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البحثي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والتكريم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لعامين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متتاليين</w:t>
      </w:r>
      <w:r w:rsidRPr="002B7C96">
        <w:rPr>
          <w:rFonts w:ascii="Calibri" w:eastAsia="Times New Roman" w:hAnsi="Calibri" w:cs="Arial"/>
          <w:sz w:val="26"/>
          <w:szCs w:val="26"/>
          <w:rtl/>
        </w:rPr>
        <w:t>: 2012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</w:t>
      </w:r>
      <w:r w:rsidRPr="002B7C96">
        <w:rPr>
          <w:rFonts w:ascii="Calibri" w:eastAsia="Times New Roman" w:hAnsi="Calibri" w:cs="Arial"/>
          <w:sz w:val="26"/>
          <w:szCs w:val="26"/>
          <w:rtl/>
        </w:rPr>
        <w:t>2013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. 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عضو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لجنة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جداول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المدرسين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وتسكين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المقررات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 1436- 2015</w:t>
      </w:r>
    </w:p>
    <w:p w:rsidR="002B7C96" w:rsidRPr="002B7C96" w:rsidRDefault="002B7C96" w:rsidP="002B7C96">
      <w:pPr>
        <w:numPr>
          <w:ilvl w:val="0"/>
          <w:numId w:val="2"/>
        </w:numPr>
        <w:spacing w:after="200" w:line="240" w:lineRule="auto"/>
        <w:contextualSpacing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عضو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لجنة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إعداد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منهج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الثقافة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الإسلامية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(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أربع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مسنويات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>)</w:t>
      </w:r>
    </w:p>
    <w:p w:rsidR="002B7C96" w:rsidRPr="002B7C96" w:rsidRDefault="002B7C96" w:rsidP="002B7C96">
      <w:pPr>
        <w:spacing w:after="200" w:line="240" w:lineRule="auto"/>
        <w:rPr>
          <w:rFonts w:ascii="Calibri" w:eastAsia="Times New Roman" w:hAnsi="Calibri" w:cs="Arial"/>
          <w:b/>
          <w:bCs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المواد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التي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قمت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b/>
          <w:bCs/>
          <w:sz w:val="26"/>
          <w:szCs w:val="26"/>
          <w:rtl/>
        </w:rPr>
        <w:t>بتدريسها</w:t>
      </w:r>
      <w:r w:rsidRPr="002B7C96">
        <w:rPr>
          <w:rFonts w:ascii="Calibri" w:eastAsia="Times New Roman" w:hAnsi="Calibri" w:cs="Arial"/>
          <w:b/>
          <w:bCs/>
          <w:sz w:val="26"/>
          <w:szCs w:val="26"/>
          <w:rtl/>
        </w:rPr>
        <w:t xml:space="preserve">: </w:t>
      </w:r>
    </w:p>
    <w:p w:rsidR="002B7C96" w:rsidRPr="002B7C96" w:rsidRDefault="002B7C96" w:rsidP="002B7C9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الثقافة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الإسلامية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/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المستويات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الأربعة،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حيث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أقوم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بعمل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منسق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للثقافة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الإسلامية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لدى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السنة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التحضيرية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</w:p>
    <w:p w:rsidR="002B7C96" w:rsidRPr="002B7C96" w:rsidRDefault="002B7C96" w:rsidP="002B7C9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تفسير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آيات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الأحكام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.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</w:t>
      </w:r>
    </w:p>
    <w:p w:rsidR="002B7C96" w:rsidRPr="002B7C96" w:rsidRDefault="002B7C96" w:rsidP="002B7C9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علوم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القرآن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.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</w:t>
      </w:r>
    </w:p>
    <w:p w:rsidR="002B7C96" w:rsidRPr="002B7C96" w:rsidRDefault="002B7C96" w:rsidP="002B7C9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تلاوة،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وتجويد،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وحفظ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/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جميع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المستويات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.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مؤتة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والإسراء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ونوتنجهام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الإسلامية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(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بريطانيا</w:t>
      </w:r>
      <w:r w:rsidRPr="002B7C96">
        <w:rPr>
          <w:rFonts w:ascii="Calibri" w:eastAsia="Times New Roman" w:hAnsi="Calibri" w:cs="Arial"/>
          <w:sz w:val="26"/>
          <w:szCs w:val="26"/>
          <w:rtl/>
        </w:rPr>
        <w:t>).</w:t>
      </w:r>
    </w:p>
    <w:p w:rsidR="002B7C96" w:rsidRPr="002B7C96" w:rsidRDefault="002B7C96" w:rsidP="002B7C9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أساسيات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الفقه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.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الإسراء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مذاهب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فكرية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معاصرة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.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الإسراء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تفسير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تحليلي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.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الإسراء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الأديان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والفرق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.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جامعة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الطائف</w:t>
      </w:r>
    </w:p>
    <w:p w:rsidR="002B7C96" w:rsidRPr="002B7C96" w:rsidRDefault="002B7C96" w:rsidP="002B7C96">
      <w:pPr>
        <w:spacing w:after="0" w:line="240" w:lineRule="auto"/>
        <w:ind w:left="360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  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ملحوظات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>:</w:t>
      </w:r>
    </w:p>
    <w:p w:rsidR="002B7C96" w:rsidRPr="002B7C96" w:rsidRDefault="002B7C96" w:rsidP="002B7C96">
      <w:pPr>
        <w:spacing w:after="200" w:line="240" w:lineRule="auto"/>
        <w:ind w:left="720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-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أحفظ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القرآن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الكريم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كاملا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-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بحمد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الله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-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على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أكثر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رواية،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وشاركت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بعدد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المسابقات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القرآنية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. </w:t>
      </w:r>
    </w:p>
    <w:p w:rsidR="002B7C96" w:rsidRPr="002B7C96" w:rsidRDefault="002B7C96" w:rsidP="002B7C96">
      <w:pPr>
        <w:spacing w:after="200" w:line="240" w:lineRule="auto"/>
        <w:ind w:left="720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lastRenderedPageBreak/>
        <w:t>كما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أنني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شاركت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بإمامة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التراويح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أوروبا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لأكثر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موسم،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كان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آخرها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أسبانيا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رمضان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1436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هـ</w:t>
      </w:r>
      <w:r w:rsidRPr="002B7C96">
        <w:rPr>
          <w:rFonts w:ascii="Calibri" w:eastAsia="Times New Roman" w:hAnsi="Calibri" w:cs="Arial"/>
          <w:sz w:val="26"/>
          <w:szCs w:val="26"/>
          <w:rtl/>
        </w:rPr>
        <w:t>- 2015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spacing w:after="200" w:line="240" w:lineRule="auto"/>
        <w:ind w:left="720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-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حفظت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بعض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منظوم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القراءات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والنحو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منها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: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النظم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الجامع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قراءة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نافع،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وألفية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ابن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مالك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النحو،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وقرأت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بعض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شروحهما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على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أهل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العلم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spacing w:after="200" w:line="240" w:lineRule="auto"/>
        <w:ind w:left="720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كما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أني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قرظت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بعض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الرسائل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والمنظومات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علوم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القرآن،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آخرها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منظومة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في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التجويد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لطالب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العلم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عبدالله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بن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نجاح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الطاجن</w:t>
      </w:r>
      <w:r w:rsidRPr="002B7C96">
        <w:rPr>
          <w:rFonts w:ascii="Calibri" w:eastAsia="Times New Roman" w:hAnsi="Calibri" w:cs="Arial"/>
          <w:sz w:val="26"/>
          <w:szCs w:val="26"/>
          <w:rtl/>
        </w:rPr>
        <w:t>.</w:t>
      </w:r>
    </w:p>
    <w:p w:rsidR="002B7C96" w:rsidRPr="002B7C96" w:rsidRDefault="002B7C96" w:rsidP="002B7C96">
      <w:pPr>
        <w:spacing w:after="200" w:line="240" w:lineRule="auto"/>
        <w:ind w:left="720"/>
        <w:rPr>
          <w:rFonts w:ascii="Calibri" w:eastAsia="Times New Roman" w:hAnsi="Calibri" w:cs="Arial"/>
          <w:sz w:val="26"/>
          <w:szCs w:val="26"/>
          <w:rtl/>
        </w:rPr>
      </w:pP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البريد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الإلكتروني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:           </w:t>
      </w:r>
      <w:hyperlink r:id="rId6" w:history="1">
        <w:r w:rsidRPr="002B7C96">
          <w:rPr>
            <w:rFonts w:ascii="Calibri" w:eastAsia="Times New Roman" w:hAnsi="Calibri" w:cs="Arial"/>
            <w:color w:val="0000FF"/>
            <w:sz w:val="26"/>
            <w:szCs w:val="26"/>
            <w:u w:val="single"/>
          </w:rPr>
          <w:t>dr.mohs@yahoo.com</w:t>
        </w:r>
      </w:hyperlink>
    </w:p>
    <w:p w:rsidR="002B7C96" w:rsidRPr="002B7C96" w:rsidRDefault="002B7C96" w:rsidP="002B7C96">
      <w:pPr>
        <w:spacing w:after="200" w:line="240" w:lineRule="auto"/>
        <w:ind w:left="720"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      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أو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                   </w:t>
      </w:r>
      <w:r w:rsidRPr="002B7C96">
        <w:rPr>
          <w:rFonts w:ascii="Calibri" w:eastAsia="Times New Roman" w:hAnsi="Calibri" w:cs="Arial"/>
          <w:sz w:val="26"/>
          <w:szCs w:val="26"/>
        </w:rPr>
        <w:t>dr-mmss@hotmail.com</w:t>
      </w:r>
    </w:p>
    <w:p w:rsidR="002B7C96" w:rsidRPr="002B7C96" w:rsidRDefault="002B7C96" w:rsidP="002B7C96">
      <w:pPr>
        <w:spacing w:after="200" w:line="276" w:lineRule="auto"/>
        <w:rPr>
          <w:rFonts w:ascii="Calibri" w:eastAsia="Times New Roman" w:hAnsi="Calibri" w:cs="Arial"/>
          <w:sz w:val="26"/>
          <w:szCs w:val="26"/>
        </w:rPr>
      </w:pP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          </w:t>
      </w:r>
      <w:r w:rsidRPr="002B7C96">
        <w:rPr>
          <w:rFonts w:ascii="Calibri" w:eastAsia="Times New Roman" w:hAnsi="Calibri" w:cs="Arial" w:hint="eastAsia"/>
          <w:sz w:val="26"/>
          <w:szCs w:val="26"/>
          <w:rtl/>
        </w:rPr>
        <w:t>جوال</w:t>
      </w:r>
      <w:r w:rsidRPr="002B7C96">
        <w:rPr>
          <w:rFonts w:ascii="Calibri" w:eastAsia="Times New Roman" w:hAnsi="Calibri" w:cs="Arial"/>
          <w:sz w:val="26"/>
          <w:szCs w:val="26"/>
          <w:rtl/>
        </w:rPr>
        <w:t xml:space="preserve">                        </w:t>
      </w:r>
      <w:r w:rsidRPr="002B7C96">
        <w:rPr>
          <w:rFonts w:ascii="Calibri" w:eastAsia="Times New Roman" w:hAnsi="Calibri" w:cs="Arial"/>
          <w:sz w:val="26"/>
          <w:szCs w:val="26"/>
          <w:rtl/>
          <w:lang w:bidi="ar-JO"/>
        </w:rPr>
        <w:t>534739304-00966</w:t>
      </w:r>
    </w:p>
    <w:p w:rsidR="00400EEC" w:rsidRPr="002B7C96" w:rsidRDefault="002B7C96">
      <w:bookmarkStart w:id="0" w:name="_GoBack"/>
      <w:bookmarkEnd w:id="0"/>
    </w:p>
    <w:sectPr w:rsidR="00400EEC" w:rsidRPr="002B7C96" w:rsidSect="008F2BE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rtisingLight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72" w:rsidRDefault="002B7C96">
    <w:pPr>
      <w:pStyle w:val="Header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B7C96">
      <w:rPr>
        <w:rFonts w:cs="Calibri"/>
        <w:noProof/>
        <w:rtl/>
        <w:lang w:val="ar-SA"/>
      </w:rPr>
      <w:t>4</w:t>
    </w:r>
    <w:r>
      <w:fldChar w:fldCharType="end"/>
    </w:r>
  </w:p>
  <w:p w:rsidR="002D4C72" w:rsidRDefault="002B7C96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67F23"/>
    <w:multiLevelType w:val="hybridMultilevel"/>
    <w:tmpl w:val="8FBC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BF2547"/>
    <w:multiLevelType w:val="hybridMultilevel"/>
    <w:tmpl w:val="931AFAC8"/>
    <w:lvl w:ilvl="0" w:tplc="75328F72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10C7E"/>
    <w:multiLevelType w:val="hybridMultilevel"/>
    <w:tmpl w:val="9EFA5412"/>
    <w:lvl w:ilvl="0" w:tplc="C6844092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29"/>
    <w:rsid w:val="000D7429"/>
    <w:rsid w:val="002B7C96"/>
    <w:rsid w:val="005B4A0B"/>
    <w:rsid w:val="0084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65A71D-8295-41AA-A175-9CC6185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B7C96"/>
  </w:style>
  <w:style w:type="character" w:styleId="Hyperlink">
    <w:name w:val="Hyperlink"/>
    <w:basedOn w:val="DefaultParagraphFont"/>
    <w:rsid w:val="002B7C96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B7C96"/>
    <w:pPr>
      <w:spacing w:after="200" w:line="276" w:lineRule="auto"/>
      <w:ind w:left="720"/>
      <w:contextualSpacing/>
    </w:pPr>
    <w:rPr>
      <w:rFonts w:eastAsia="Times New Roman" w:cs="Arial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2B7C96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2B7C96"/>
    <w:rPr>
      <w:rFonts w:cs="Times New Roman"/>
    </w:rPr>
  </w:style>
  <w:style w:type="paragraph" w:styleId="ListParagraph">
    <w:name w:val="List Paragraph"/>
    <w:basedOn w:val="Normal"/>
    <w:uiPriority w:val="34"/>
    <w:qFormat/>
    <w:rsid w:val="002B7C96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semiHidden/>
    <w:unhideWhenUsed/>
    <w:rsid w:val="002B7C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B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mohs@yahoo.com" TargetMode="External"/><Relationship Id="rId5" Type="http://schemas.openxmlformats.org/officeDocument/2006/relationships/hyperlink" Target="http://www.alukah.net/culture/0/8374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 systems</dc:creator>
  <cp:keywords/>
  <dc:description/>
  <cp:lastModifiedBy>magic systems</cp:lastModifiedBy>
  <cp:revision>2</cp:revision>
  <dcterms:created xsi:type="dcterms:W3CDTF">2016-06-25T23:29:00Z</dcterms:created>
  <dcterms:modified xsi:type="dcterms:W3CDTF">2016-06-25T23:29:00Z</dcterms:modified>
</cp:coreProperties>
</file>