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43" w:rsidRPr="00191574" w:rsidRDefault="00120EF6" w:rsidP="00191574">
      <w:pPr>
        <w:spacing w:before="100" w:beforeAutospacing="1" w:after="100" w:afterAutospacing="1"/>
        <w:contextualSpacing/>
        <w:mirrorIndents/>
        <w:jc w:val="center"/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  <w:bookmarkStart w:id="0" w:name="_GoBack"/>
      <w:bookmarkEnd w:id="0"/>
      <w:r w:rsidRPr="00191574">
        <w:rPr>
          <w:rFonts w:ascii="Traditional Arabic" w:hAnsi="Traditional Arabic" w:cs="Traditional Arabic"/>
          <w:b/>
          <w:bCs/>
          <w:sz w:val="52"/>
          <w:szCs w:val="52"/>
          <w:u w:val="single"/>
        </w:rPr>
        <w:t xml:space="preserve">Curriculum </w:t>
      </w:r>
      <w:r w:rsidR="00DA1B43" w:rsidRPr="00191574">
        <w:rPr>
          <w:rFonts w:ascii="Traditional Arabic" w:hAnsi="Traditional Arabic" w:cs="Traditional Arabic"/>
          <w:b/>
          <w:bCs/>
          <w:sz w:val="52"/>
          <w:szCs w:val="52"/>
          <w:u w:val="single"/>
        </w:rPr>
        <w:t>v</w:t>
      </w:r>
      <w:r w:rsidRPr="00191574">
        <w:rPr>
          <w:rFonts w:ascii="Traditional Arabic" w:hAnsi="Traditional Arabic" w:cs="Traditional Arabic"/>
          <w:b/>
          <w:bCs/>
          <w:sz w:val="52"/>
          <w:szCs w:val="52"/>
          <w:u w:val="single"/>
        </w:rPr>
        <w:t>itae</w:t>
      </w:r>
    </w:p>
    <w:tbl>
      <w:tblPr>
        <w:tblpPr w:leftFromText="141" w:rightFromText="141" w:vertAnchor="text" w:horzAnchor="margin" w:tblpXSpec="right" w:tblpY="2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"/>
      </w:tblGrid>
      <w:tr w:rsidR="00191574" w:rsidRPr="007B0B16" w:rsidTr="00191574">
        <w:trPr>
          <w:trHeight w:val="338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191574" w:rsidRPr="007B0B16" w:rsidRDefault="00191574" w:rsidP="00191574">
            <w:pPr>
              <w:spacing w:before="100" w:beforeAutospacing="1" w:after="100" w:afterAutospacing="1"/>
              <w:contextualSpacing/>
              <w:mirrorIndents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3120E3" w:rsidRDefault="00191574" w:rsidP="00530F89">
      <w:pPr>
        <w:spacing w:before="100" w:beforeAutospacing="1" w:after="100" w:afterAutospacing="1"/>
        <w:contextualSpacing/>
        <w:mirrorIndents/>
        <w:rPr>
          <w:rFonts w:ascii="Simplified Arabic" w:hAnsi="Simplified Arabic" w:cs="Simplified Arabic"/>
          <w:b/>
          <w:bCs/>
          <w:sz w:val="44"/>
          <w:szCs w:val="44"/>
        </w:rPr>
      </w:pPr>
      <w:proofErr w:type="spellStart"/>
      <w:r>
        <w:rPr>
          <w:rFonts w:ascii="Simplified Arabic" w:hAnsi="Simplified Arabic" w:cs="Simplified Arabic"/>
          <w:b/>
          <w:bCs/>
          <w:sz w:val="44"/>
          <w:szCs w:val="44"/>
        </w:rPr>
        <w:t>Harfouche</w:t>
      </w:r>
      <w:proofErr w:type="spellEnd"/>
      <w:r>
        <w:rPr>
          <w:rFonts w:ascii="Simplified Arabic" w:hAnsi="Simplified Arabic" w:cs="Simplified Arabic"/>
          <w:b/>
          <w:bCs/>
          <w:sz w:val="44"/>
          <w:szCs w:val="44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44"/>
          <w:szCs w:val="44"/>
        </w:rPr>
        <w:t>Imene</w:t>
      </w:r>
      <w:proofErr w:type="spellEnd"/>
    </w:p>
    <w:p w:rsidR="007B0B16" w:rsidRPr="007B0B16" w:rsidRDefault="007B0B16" w:rsidP="00530F89">
      <w:pPr>
        <w:spacing w:before="100" w:beforeAutospacing="1" w:after="100" w:afterAutospacing="1"/>
        <w:contextualSpacing/>
        <w:mirrorIndents/>
        <w:rPr>
          <w:rFonts w:asciiTheme="majorBidi" w:hAnsiTheme="majorBidi" w:cstheme="majorBidi"/>
        </w:rPr>
      </w:pPr>
    </w:p>
    <w:p w:rsidR="00120EF6" w:rsidRPr="00191574" w:rsidRDefault="007B0B16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b/>
          <w:bCs/>
          <w:sz w:val="32"/>
          <w:szCs w:val="32"/>
        </w:rPr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Nom</w:t>
      </w:r>
      <w:r w:rsidRPr="00191574">
        <w:rPr>
          <w:rFonts w:ascii="Traditional Arabic" w:hAnsi="Traditional Arabic" w:cs="Traditional Arabic"/>
          <w:sz w:val="32"/>
          <w:szCs w:val="32"/>
        </w:rPr>
        <w:t xml:space="preserve">                           : </w:t>
      </w:r>
      <w:proofErr w:type="spellStart"/>
      <w:r w:rsidR="008A6874" w:rsidRPr="00191574">
        <w:rPr>
          <w:rFonts w:ascii="Traditional Arabic" w:hAnsi="Traditional Arabic" w:cs="Traditional Arabic"/>
          <w:sz w:val="32"/>
          <w:szCs w:val="32"/>
        </w:rPr>
        <w:t>Harfouche</w:t>
      </w:r>
      <w:proofErr w:type="spellEnd"/>
    </w:p>
    <w:tbl>
      <w:tblPr>
        <w:tblpPr w:leftFromText="141" w:rightFromText="141" w:vertAnchor="text" w:tblpX="16605" w:tblpY="61"/>
        <w:bidiVisual/>
        <w:tblW w:w="0" w:type="auto"/>
        <w:tblCellMar>
          <w:left w:w="70" w:type="dxa"/>
          <w:right w:w="70" w:type="dxa"/>
        </w:tblCellMar>
        <w:tblLook w:val="0000"/>
      </w:tblPr>
      <w:tblGrid>
        <w:gridCol w:w="450"/>
      </w:tblGrid>
      <w:tr w:rsidR="004828D8" w:rsidRPr="00191574" w:rsidTr="004828D8">
        <w:trPr>
          <w:trHeight w:val="435"/>
        </w:trPr>
        <w:tc>
          <w:tcPr>
            <w:tcW w:w="450" w:type="dxa"/>
          </w:tcPr>
          <w:p w:rsidR="004828D8" w:rsidRPr="00191574" w:rsidRDefault="004828D8" w:rsidP="00191574">
            <w:pPr>
              <w:spacing w:after="0" w:line="240" w:lineRule="auto"/>
              <w:contextualSpacing/>
              <w:mirrorIndents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120EF6" w:rsidRPr="00191574" w:rsidRDefault="00120EF6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P</w:t>
      </w:r>
      <w:r w:rsidR="00443F4E" w:rsidRPr="00191574">
        <w:rPr>
          <w:rFonts w:ascii="Traditional Arabic" w:hAnsi="Traditional Arabic" w:cs="Traditional Arabic"/>
          <w:b/>
          <w:bCs/>
          <w:sz w:val="32"/>
          <w:szCs w:val="32"/>
        </w:rPr>
        <w:t>ré</w:t>
      </w: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nom</w:t>
      </w:r>
      <w:r w:rsidR="00DA1B43" w:rsidRPr="00191574">
        <w:rPr>
          <w:rFonts w:ascii="Traditional Arabic" w:hAnsi="Traditional Arabic" w:cs="Traditional Arabic"/>
          <w:sz w:val="32"/>
          <w:szCs w:val="32"/>
        </w:rPr>
        <w:t xml:space="preserve">                            :</w:t>
      </w:r>
      <w:r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8A6874" w:rsidRPr="00191574">
        <w:rPr>
          <w:rFonts w:ascii="Traditional Arabic" w:hAnsi="Traditional Arabic" w:cs="Traditional Arabic"/>
          <w:sz w:val="32"/>
          <w:szCs w:val="32"/>
        </w:rPr>
        <w:t>Imene</w:t>
      </w:r>
      <w:proofErr w:type="spellEnd"/>
    </w:p>
    <w:p w:rsidR="00120EF6" w:rsidRPr="00191574" w:rsidRDefault="00120EF6" w:rsidP="00191574">
      <w:pPr>
        <w:shd w:val="clear" w:color="auto" w:fill="FFFFFF" w:themeFill="background1"/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Date et lieu de naissance</w:t>
      </w:r>
      <w:r w:rsidR="00DA1B43" w:rsidRPr="00191574">
        <w:rPr>
          <w:rFonts w:ascii="Traditional Arabic" w:hAnsi="Traditional Arabic" w:cs="Traditional Arabic"/>
          <w:sz w:val="32"/>
          <w:szCs w:val="32"/>
        </w:rPr>
        <w:t> :</w:t>
      </w:r>
      <w:r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A6874" w:rsidRPr="00191574">
        <w:rPr>
          <w:rFonts w:ascii="Traditional Arabic" w:hAnsi="Traditional Arabic" w:cs="Traditional Arabic"/>
          <w:sz w:val="32"/>
          <w:szCs w:val="32"/>
        </w:rPr>
        <w:t>24</w:t>
      </w:r>
      <w:r w:rsidRPr="00191574">
        <w:rPr>
          <w:rFonts w:ascii="Traditional Arabic" w:hAnsi="Traditional Arabic" w:cs="Traditional Arabic"/>
          <w:sz w:val="32"/>
          <w:szCs w:val="32"/>
        </w:rPr>
        <w:t>/</w:t>
      </w:r>
      <w:r w:rsidR="008A6874" w:rsidRPr="00191574">
        <w:rPr>
          <w:rFonts w:ascii="Traditional Arabic" w:hAnsi="Traditional Arabic" w:cs="Traditional Arabic"/>
          <w:sz w:val="32"/>
          <w:szCs w:val="32"/>
        </w:rPr>
        <w:t>06</w:t>
      </w:r>
      <w:r w:rsidRPr="00191574">
        <w:rPr>
          <w:rFonts w:ascii="Traditional Arabic" w:hAnsi="Traditional Arabic" w:cs="Traditional Arabic"/>
          <w:sz w:val="32"/>
          <w:szCs w:val="32"/>
        </w:rPr>
        <w:t>/1</w:t>
      </w:r>
      <w:r w:rsidR="006065D8" w:rsidRPr="00191574">
        <w:rPr>
          <w:rFonts w:ascii="Traditional Arabic" w:hAnsi="Traditional Arabic" w:cs="Traditional Arabic"/>
          <w:sz w:val="32"/>
          <w:szCs w:val="32"/>
        </w:rPr>
        <w:t>9</w:t>
      </w:r>
      <w:r w:rsidR="008A6874" w:rsidRPr="00191574">
        <w:rPr>
          <w:rFonts w:ascii="Traditional Arabic" w:hAnsi="Traditional Arabic" w:cs="Traditional Arabic"/>
          <w:sz w:val="32"/>
          <w:szCs w:val="32"/>
        </w:rPr>
        <w:t>87</w:t>
      </w:r>
      <w:r w:rsidR="000939CB"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33A7C" w:rsidRPr="00191574" w:rsidRDefault="00120EF6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Adresse</w:t>
      </w:r>
      <w:r w:rsidR="00DA1B43" w:rsidRPr="00191574">
        <w:rPr>
          <w:rFonts w:ascii="Traditional Arabic" w:hAnsi="Traditional Arabic" w:cs="Traditional Arabic"/>
          <w:b/>
          <w:bCs/>
          <w:sz w:val="32"/>
          <w:szCs w:val="32"/>
        </w:rPr>
        <w:t xml:space="preserve">    </w:t>
      </w:r>
      <w:r w:rsidR="00DA1B43" w:rsidRPr="00191574">
        <w:rPr>
          <w:rFonts w:ascii="Traditional Arabic" w:hAnsi="Traditional Arabic" w:cs="Traditional Arabic"/>
          <w:sz w:val="32"/>
          <w:szCs w:val="32"/>
        </w:rPr>
        <w:t xml:space="preserve">                        :</w:t>
      </w:r>
      <w:r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91574">
        <w:rPr>
          <w:rFonts w:ascii="Traditional Arabic" w:hAnsi="Traditional Arabic" w:cs="Traditional Arabic"/>
          <w:sz w:val="32"/>
          <w:szCs w:val="32"/>
        </w:rPr>
        <w:t xml:space="preserve">Mosquée El </w:t>
      </w:r>
      <w:proofErr w:type="spellStart"/>
      <w:r w:rsidR="00191574">
        <w:rPr>
          <w:rFonts w:ascii="Traditional Arabic" w:hAnsi="Traditional Arabic" w:cs="Traditional Arabic"/>
          <w:sz w:val="32"/>
          <w:szCs w:val="32"/>
        </w:rPr>
        <w:t>atik</w:t>
      </w:r>
      <w:proofErr w:type="spellEnd"/>
      <w:r w:rsid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43F4E" w:rsidRPr="00191574">
        <w:rPr>
          <w:rFonts w:ascii="Traditional Arabic" w:hAnsi="Traditional Arabic" w:cs="Traditional Arabic"/>
          <w:sz w:val="32"/>
          <w:szCs w:val="32"/>
        </w:rPr>
        <w:t xml:space="preserve"> N</w:t>
      </w:r>
      <w:r w:rsidR="00333A7C" w:rsidRPr="00191574">
        <w:rPr>
          <w:rFonts w:ascii="Traditional Arabic" w:hAnsi="Traditional Arabic" w:cs="Traditional Arabic"/>
          <w:sz w:val="32"/>
          <w:szCs w:val="32"/>
          <w:vertAlign w:val="superscript"/>
        </w:rPr>
        <w:t xml:space="preserve">o </w:t>
      </w:r>
      <w:r w:rsidR="008A6874" w:rsidRPr="00191574">
        <w:rPr>
          <w:rFonts w:ascii="Traditional Arabic" w:hAnsi="Traditional Arabic" w:cs="Traditional Arabic"/>
          <w:sz w:val="32"/>
          <w:szCs w:val="32"/>
        </w:rPr>
        <w:t>09</w:t>
      </w:r>
      <w:r w:rsidR="00443F4E"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91574">
        <w:rPr>
          <w:rFonts w:ascii="Traditional Arabic" w:hAnsi="Traditional Arabic" w:cs="Traditional Arabic"/>
          <w:sz w:val="32"/>
          <w:szCs w:val="32"/>
        </w:rPr>
        <w:t>–</w:t>
      </w:r>
      <w:r w:rsidR="00443F4E"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191574">
        <w:rPr>
          <w:rFonts w:ascii="Traditional Arabic" w:hAnsi="Traditional Arabic" w:cs="Traditional Arabic"/>
          <w:sz w:val="32"/>
          <w:szCs w:val="32"/>
        </w:rPr>
        <w:t>Hassi</w:t>
      </w:r>
      <w:proofErr w:type="spellEnd"/>
      <w:r w:rsidR="00191574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="00191574">
        <w:rPr>
          <w:rFonts w:ascii="Traditional Arabic" w:hAnsi="Traditional Arabic" w:cs="Traditional Arabic"/>
          <w:sz w:val="32"/>
          <w:szCs w:val="32"/>
        </w:rPr>
        <w:t>Messaoud</w:t>
      </w:r>
      <w:proofErr w:type="spellEnd"/>
      <w:r w:rsid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33A7C"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</w:p>
    <w:p w:rsidR="00333A7C" w:rsidRPr="00191574" w:rsidRDefault="00333A7C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Nationalité</w:t>
      </w:r>
      <w:r w:rsidRPr="00191574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43F4E" w:rsidRPr="00191574">
        <w:rPr>
          <w:rFonts w:ascii="Traditional Arabic" w:hAnsi="Traditional Arabic" w:cs="Traditional Arabic"/>
          <w:sz w:val="32"/>
          <w:szCs w:val="32"/>
        </w:rPr>
        <w:t xml:space="preserve">                      : algérienne</w:t>
      </w:r>
    </w:p>
    <w:p w:rsidR="00333A7C" w:rsidRPr="00191574" w:rsidRDefault="00191574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N.</w:t>
      </w:r>
      <w:r w:rsidR="00443F4E" w:rsidRPr="00191574">
        <w:rPr>
          <w:rFonts w:ascii="Traditional Arabic" w:hAnsi="Traditional Arabic" w:cs="Traditional Arabic"/>
          <w:b/>
          <w:bCs/>
          <w:sz w:val="32"/>
          <w:szCs w:val="32"/>
        </w:rPr>
        <w:t>Téléphone</w:t>
      </w:r>
      <w:proofErr w:type="spellEnd"/>
      <w:r w:rsidR="00443F4E" w:rsidRPr="00191574">
        <w:rPr>
          <w:rFonts w:ascii="Traditional Arabic" w:hAnsi="Traditional Arabic" w:cs="Traditional Arabic"/>
          <w:sz w:val="32"/>
          <w:szCs w:val="32"/>
        </w:rPr>
        <w:t xml:space="preserve">                        :</w:t>
      </w:r>
      <w:r w:rsidR="000939CB" w:rsidRPr="00191574">
        <w:rPr>
          <w:rFonts w:ascii="Traditional Arabic" w:hAnsi="Traditional Arabic" w:cs="Traditional Arabic"/>
          <w:sz w:val="32"/>
          <w:szCs w:val="32"/>
        </w:rPr>
        <w:t>(</w:t>
      </w:r>
      <w:r>
        <w:rPr>
          <w:rFonts w:ascii="Traditional Arabic" w:hAnsi="Traditional Arabic" w:cs="Traditional Arabic"/>
          <w:sz w:val="32"/>
          <w:szCs w:val="32"/>
        </w:rPr>
        <w:t>0213</w:t>
      </w:r>
      <w:r w:rsidR="000939CB" w:rsidRPr="00191574">
        <w:rPr>
          <w:rFonts w:ascii="Traditional Arabic" w:hAnsi="Traditional Arabic" w:cs="Traditional Arabic"/>
          <w:sz w:val="32"/>
          <w:szCs w:val="32"/>
        </w:rPr>
        <w:t>)</w:t>
      </w:r>
      <w:r>
        <w:rPr>
          <w:rFonts w:ascii="Traditional Arabic" w:hAnsi="Traditional Arabic" w:cs="Traditional Arabic"/>
          <w:sz w:val="32"/>
          <w:szCs w:val="32"/>
        </w:rPr>
        <w:t xml:space="preserve">7 </w:t>
      </w:r>
      <w:r w:rsidR="008A6874" w:rsidRPr="00191574">
        <w:rPr>
          <w:rFonts w:ascii="Traditional Arabic" w:hAnsi="Traditional Arabic" w:cs="Traditional Arabic"/>
          <w:sz w:val="32"/>
          <w:szCs w:val="32"/>
        </w:rPr>
        <w:t>74 46 10 66</w:t>
      </w:r>
    </w:p>
    <w:p w:rsidR="00443F4E" w:rsidRDefault="00443F4E" w:rsidP="00191574">
      <w:pPr>
        <w:spacing w:after="0" w:line="240" w:lineRule="auto"/>
        <w:contextualSpacing/>
        <w:mirrorIndents/>
      </w:pPr>
      <w:r w:rsidRPr="00191574">
        <w:rPr>
          <w:rFonts w:ascii="Traditional Arabic" w:hAnsi="Traditional Arabic" w:cs="Traditional Arabic"/>
          <w:b/>
          <w:bCs/>
          <w:sz w:val="32"/>
          <w:szCs w:val="32"/>
        </w:rPr>
        <w:t>E-mail                              :</w:t>
      </w:r>
      <w:hyperlink r:id="rId5" w:history="1">
        <w:r w:rsidR="00191574" w:rsidRPr="0087605A">
          <w:rPr>
            <w:rStyle w:val="Lienhypertexte"/>
            <w:rFonts w:ascii="Traditional Arabic" w:hAnsi="Traditional Arabic" w:cs="Traditional Arabic"/>
            <w:sz w:val="32"/>
            <w:szCs w:val="32"/>
          </w:rPr>
          <w:t>imene_harfouche@yahoo.fr</w:t>
        </w:r>
      </w:hyperlink>
    </w:p>
    <w:p w:rsidR="004C72D9" w:rsidRPr="00191574" w:rsidRDefault="004C72D9" w:rsidP="00191574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</w:p>
    <w:p w:rsidR="004828D8" w:rsidRPr="00EE474E" w:rsidRDefault="00191574" w:rsidP="00191574">
      <w:pPr>
        <w:spacing w:before="100" w:beforeAutospacing="1" w:after="100" w:afterAutospacing="1"/>
        <w:contextualSpacing/>
        <w:mirrorIndents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EE474E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 xml:space="preserve">Diplômes obtenus </w:t>
      </w:r>
    </w:p>
    <w:tbl>
      <w:tblPr>
        <w:tblpPr w:leftFromText="141" w:rightFromText="141" w:vertAnchor="text" w:tblpX="11505" w:tblpY="-89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"/>
      </w:tblGrid>
      <w:tr w:rsidR="004828D8" w:rsidTr="004828D8">
        <w:trPr>
          <w:trHeight w:val="1530"/>
        </w:trPr>
        <w:tc>
          <w:tcPr>
            <w:tcW w:w="765" w:type="dxa"/>
          </w:tcPr>
          <w:p w:rsidR="004828D8" w:rsidRDefault="004828D8" w:rsidP="00530F89">
            <w:pPr>
              <w:bidi/>
              <w:spacing w:before="100" w:beforeAutospacing="1" w:after="100" w:afterAutospacing="1"/>
              <w:contextualSpacing/>
              <w:mirrorIndents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  <w:rtl/>
              </w:rPr>
            </w:pPr>
          </w:p>
        </w:tc>
      </w:tr>
    </w:tbl>
    <w:p w:rsidR="00120EF6" w:rsidRPr="002E15E7" w:rsidRDefault="002E15E7" w:rsidP="002E15E7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2E15E7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191574" w:rsidRPr="002E15E7">
        <w:rPr>
          <w:rFonts w:ascii="Traditional Arabic" w:hAnsi="Traditional Arabic" w:cs="Traditional Arabic"/>
          <w:sz w:val="32"/>
          <w:szCs w:val="32"/>
        </w:rPr>
        <w:t>B</w:t>
      </w:r>
      <w:r w:rsidR="00B020CA" w:rsidRPr="002E15E7">
        <w:rPr>
          <w:rFonts w:ascii="Traditional Arabic" w:hAnsi="Traditional Arabic" w:cs="Traditional Arabic"/>
          <w:sz w:val="32"/>
          <w:szCs w:val="32"/>
        </w:rPr>
        <w:t>accalauréat</w:t>
      </w:r>
      <w:r w:rsidR="00333A7C" w:rsidRPr="002E15E7">
        <w:rPr>
          <w:rFonts w:ascii="Traditional Arabic" w:hAnsi="Traditional Arabic" w:cs="Traditional Arabic"/>
          <w:sz w:val="32"/>
          <w:szCs w:val="32"/>
        </w:rPr>
        <w:t xml:space="preserve"> </w:t>
      </w:r>
      <w:r w:rsidR="00191574" w:rsidRPr="002E15E7">
        <w:rPr>
          <w:rFonts w:ascii="Traditional Arabic" w:hAnsi="Traditional Arabic" w:cs="Traditional Arabic"/>
          <w:sz w:val="32"/>
          <w:szCs w:val="32"/>
        </w:rPr>
        <w:t xml:space="preserve">série lettre en 2007 </w:t>
      </w:r>
    </w:p>
    <w:tbl>
      <w:tblPr>
        <w:tblpPr w:leftFromText="141" w:rightFromText="141" w:vertAnchor="text" w:tblpX="19665" w:tblpY="3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5"/>
      </w:tblGrid>
      <w:tr w:rsidR="004828D8" w:rsidRPr="002E15E7" w:rsidTr="004828D8">
        <w:trPr>
          <w:trHeight w:val="1200"/>
        </w:trPr>
        <w:tc>
          <w:tcPr>
            <w:tcW w:w="705" w:type="dxa"/>
          </w:tcPr>
          <w:p w:rsidR="004828D8" w:rsidRPr="002E15E7" w:rsidRDefault="004828D8" w:rsidP="002E15E7">
            <w:pPr>
              <w:spacing w:after="0" w:line="240" w:lineRule="auto"/>
              <w:contextualSpacing/>
              <w:mirrorIndents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333A7C" w:rsidRPr="002E15E7" w:rsidRDefault="002E15E7" w:rsidP="002E15E7">
      <w:pPr>
        <w:pStyle w:val="Defaul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="00443F4E" w:rsidRPr="002E15E7">
        <w:rPr>
          <w:rFonts w:ascii="Traditional Arabic" w:hAnsi="Traditional Arabic" w:cs="Traditional Arabic"/>
          <w:sz w:val="32"/>
          <w:szCs w:val="32"/>
        </w:rPr>
        <w:t>Licence</w:t>
      </w:r>
      <w:r w:rsidR="00333A7C" w:rsidRPr="002E15E7">
        <w:rPr>
          <w:rFonts w:ascii="Traditional Arabic" w:hAnsi="Traditional Arabic" w:cs="Traditional Arabic"/>
          <w:sz w:val="32"/>
          <w:szCs w:val="32"/>
        </w:rPr>
        <w:t xml:space="preserve"> en communication</w:t>
      </w:r>
      <w:r w:rsidRPr="002E15E7">
        <w:rPr>
          <w:rFonts w:ascii="Traditional Arabic" w:hAnsi="Traditional Arabic" w:cs="Traditional Arabic"/>
          <w:sz w:val="32"/>
          <w:szCs w:val="32"/>
        </w:rPr>
        <w:t> :</w:t>
      </w:r>
      <w:r w:rsidR="00333A7C" w:rsidRPr="002E15E7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A6874" w:rsidRPr="002E15E7">
        <w:rPr>
          <w:rFonts w:ascii="Traditional Arabic" w:hAnsi="Traditional Arabic" w:cs="Traditional Arabic"/>
          <w:sz w:val="32"/>
          <w:szCs w:val="32"/>
        </w:rPr>
        <w:t>la technologie de la communication</w:t>
      </w:r>
      <w:r w:rsidR="00B020CA" w:rsidRPr="002E15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15E7">
        <w:rPr>
          <w:rFonts w:ascii="Traditional Arabic" w:hAnsi="Traditional Arabic" w:cs="Traditional Arabic"/>
          <w:sz w:val="32"/>
          <w:szCs w:val="32"/>
        </w:rPr>
        <w:t>en 2010</w:t>
      </w:r>
      <w:proofErr w:type="gramStart"/>
      <w:r w:rsidRPr="002E15E7">
        <w:rPr>
          <w:rFonts w:ascii="Traditional Arabic" w:hAnsi="Traditional Arabic" w:cs="Traditional Arabic"/>
          <w:sz w:val="32"/>
          <w:szCs w:val="32"/>
        </w:rPr>
        <w:t>.(</w:t>
      </w:r>
      <w:proofErr w:type="gramEnd"/>
      <w:r w:rsidRPr="002E15E7">
        <w:rPr>
          <w:rFonts w:ascii="Traditional Arabic" w:hAnsi="Traditional Arabic" w:cs="Traditional Arabic"/>
          <w:sz w:val="32"/>
          <w:szCs w:val="32"/>
        </w:rPr>
        <w:t xml:space="preserve">nouveau </w:t>
      </w:r>
      <w:r w:rsidR="00B020CA" w:rsidRPr="002E15E7">
        <w:rPr>
          <w:rFonts w:ascii="Traditional Arabic" w:hAnsi="Traditional Arabic" w:cs="Traditional Arabic"/>
          <w:sz w:val="32"/>
          <w:szCs w:val="32"/>
        </w:rPr>
        <w:t>régime</w:t>
      </w:r>
      <w:r>
        <w:rPr>
          <w:rFonts w:ascii="Traditional Arabic" w:hAnsi="Traditional Arabic" w:cs="Traditional Arabic"/>
          <w:sz w:val="32"/>
          <w:szCs w:val="32"/>
        </w:rPr>
        <w:t>)</w:t>
      </w:r>
      <w:r w:rsidR="00B020CA" w:rsidRPr="002E15E7">
        <w:rPr>
          <w:rFonts w:ascii="Traditional Arabic" w:hAnsi="Traditional Arabic" w:cs="Traditional Arabic"/>
          <w:sz w:val="32"/>
          <w:szCs w:val="32"/>
        </w:rPr>
        <w:t xml:space="preserve">  </w:t>
      </w:r>
    </w:p>
    <w:p w:rsidR="00333A7C" w:rsidRPr="002E15E7" w:rsidRDefault="002E15E7" w:rsidP="002E15E7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32"/>
          <w:szCs w:val="32"/>
        </w:rPr>
      </w:pPr>
      <w:r w:rsidRPr="002E15E7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2E15E7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="00AB1C16" w:rsidRPr="002E15E7">
        <w:rPr>
          <w:rFonts w:ascii="Traditional Arabic" w:hAnsi="Traditional Arabic" w:cs="Traditional Arabic"/>
          <w:sz w:val="32"/>
          <w:szCs w:val="32"/>
        </w:rPr>
        <w:t>Master</w:t>
      </w:r>
      <w:r w:rsidR="00333A7C" w:rsidRPr="002E15E7">
        <w:rPr>
          <w:rFonts w:ascii="Traditional Arabic" w:hAnsi="Traditional Arabic" w:cs="Traditional Arabic"/>
          <w:sz w:val="32"/>
          <w:szCs w:val="32"/>
        </w:rPr>
        <w:t xml:space="preserve"> en communication</w:t>
      </w:r>
      <w:r w:rsidRPr="002E15E7">
        <w:rPr>
          <w:rFonts w:ascii="Traditional Arabic" w:hAnsi="Traditional Arabic" w:cs="Traditional Arabic"/>
          <w:sz w:val="32"/>
          <w:szCs w:val="32"/>
        </w:rPr>
        <w:t> :</w:t>
      </w:r>
      <w:r w:rsidR="00333A7C" w:rsidRPr="002E15E7">
        <w:rPr>
          <w:rFonts w:ascii="Traditional Arabic" w:hAnsi="Traditional Arabic" w:cs="Traditional Arabic"/>
          <w:sz w:val="32"/>
          <w:szCs w:val="32"/>
        </w:rPr>
        <w:t xml:space="preserve"> journalisme scientifique </w:t>
      </w:r>
      <w:r w:rsidRPr="002E15E7">
        <w:rPr>
          <w:rFonts w:ascii="Traditional Arabic" w:hAnsi="Traditional Arabic" w:cs="Traditional Arabic"/>
          <w:sz w:val="32"/>
          <w:szCs w:val="32"/>
        </w:rPr>
        <w:t xml:space="preserve">de l’université de Mostaganem en 2012. </w:t>
      </w:r>
    </w:p>
    <w:p w:rsidR="00DC6346" w:rsidRDefault="00AB1C16" w:rsidP="00DC6346">
      <w:pPr>
        <w:spacing w:after="0" w:line="240" w:lineRule="auto"/>
        <w:contextualSpacing/>
        <w:mirrorIndents/>
        <w:rPr>
          <w:rFonts w:ascii="Traditional Arabic" w:hAnsi="Traditional Arabic" w:cs="Traditional Arabic"/>
          <w:b/>
          <w:bCs/>
          <w:sz w:val="32"/>
          <w:szCs w:val="32"/>
        </w:rPr>
      </w:pPr>
      <w:r w:rsidRPr="002E15E7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  <w:r w:rsidR="002E15E7">
        <w:rPr>
          <w:rFonts w:ascii="Traditional Arabic" w:hAnsi="Traditional Arabic" w:cs="Traditional Arabic"/>
          <w:b/>
          <w:bCs/>
          <w:sz w:val="32"/>
          <w:szCs w:val="32"/>
        </w:rPr>
        <w:t>-</w:t>
      </w:r>
      <w:r w:rsidR="002E15E7" w:rsidRPr="002E15E7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2E15E7" w:rsidRPr="002E15E7">
        <w:rPr>
          <w:rFonts w:ascii="Traditional Arabic" w:hAnsi="Traditional Arabic" w:cs="Traditional Arabic"/>
          <w:sz w:val="32"/>
          <w:szCs w:val="32"/>
        </w:rPr>
        <w:t xml:space="preserve">Doctorat science en communication et l’information : </w:t>
      </w:r>
      <w:proofErr w:type="gramStart"/>
      <w:r w:rsidR="002E15E7" w:rsidRPr="002E15E7">
        <w:rPr>
          <w:rFonts w:ascii="Traditional Arabic" w:hAnsi="Traditional Arabic" w:cs="Traditional Arabic"/>
          <w:sz w:val="32"/>
          <w:szCs w:val="32"/>
        </w:rPr>
        <w:t>communication ,</w:t>
      </w:r>
      <w:proofErr w:type="gramEnd"/>
      <w:r w:rsidR="002E15E7" w:rsidRPr="002E15E7">
        <w:rPr>
          <w:rFonts w:ascii="Traditional Arabic" w:hAnsi="Traditional Arabic" w:cs="Traditional Arabic"/>
          <w:sz w:val="32"/>
          <w:szCs w:val="32"/>
        </w:rPr>
        <w:t xml:space="preserve"> analyse et critique des médias ,juin 2016</w:t>
      </w:r>
      <w:r w:rsidR="002E15E7" w:rsidRPr="002E15E7">
        <w:rPr>
          <w:rFonts w:ascii="Traditional Arabic" w:hAnsi="Traditional Arabic" w:cs="Traditional Arabic"/>
          <w:b/>
          <w:bCs/>
          <w:sz w:val="32"/>
          <w:szCs w:val="32"/>
        </w:rPr>
        <w:t>.</w:t>
      </w:r>
    </w:p>
    <w:p w:rsidR="004C72D9" w:rsidRPr="00DC6346" w:rsidRDefault="004C72D9" w:rsidP="00DC6346">
      <w:pPr>
        <w:spacing w:after="0" w:line="240" w:lineRule="auto"/>
        <w:contextualSpacing/>
        <w:mirrorIndents/>
        <w:rPr>
          <w:rFonts w:asciiTheme="majorBidi" w:hAnsiTheme="majorBidi" w:cstheme="majorBidi"/>
          <w:sz w:val="28"/>
          <w:szCs w:val="28"/>
        </w:rPr>
      </w:pPr>
    </w:p>
    <w:p w:rsidR="00DC6346" w:rsidRPr="00EE474E" w:rsidRDefault="00DC6346" w:rsidP="00EE474E">
      <w:pPr>
        <w:spacing w:before="100" w:beforeAutospacing="1" w:after="100" w:afterAutospacing="1" w:line="360" w:lineRule="auto"/>
        <w:contextualSpacing/>
        <w:mirrorIndents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>
        <w:t xml:space="preserve"> </w:t>
      </w:r>
      <w:r w:rsidRPr="00EE474E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Préoccupations:</w:t>
      </w:r>
    </w:p>
    <w:p w:rsidR="003C6DFA" w:rsidRPr="00700AF2" w:rsidRDefault="00DC6346" w:rsidP="005F70CC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28"/>
          <w:szCs w:val="28"/>
        </w:rPr>
      </w:pPr>
      <w:r w:rsidRPr="00700AF2">
        <w:t xml:space="preserve"> </w:t>
      </w:r>
      <w:r w:rsidRPr="00700AF2">
        <w:rPr>
          <w:rFonts w:ascii="Traditional Arabic" w:hAnsi="Traditional Arabic" w:cs="Traditional Arabic"/>
          <w:sz w:val="28"/>
          <w:szCs w:val="28"/>
        </w:rPr>
        <w:t xml:space="preserve">Mes recherches s’articulent sur les concepts suivants : la communication, le journalisme d’investigation, </w:t>
      </w:r>
      <w:r w:rsidR="003C6DFA" w:rsidRPr="00700AF2">
        <w:rPr>
          <w:rFonts w:ascii="Traditional Arabic" w:hAnsi="Traditional Arabic" w:cs="Traditional Arabic"/>
          <w:sz w:val="28"/>
          <w:szCs w:val="28"/>
        </w:rPr>
        <w:t xml:space="preserve">Nouveau </w:t>
      </w:r>
      <w:r w:rsidR="005F70CC" w:rsidRPr="00700AF2">
        <w:rPr>
          <w:rFonts w:ascii="Traditional Arabic" w:hAnsi="Traditional Arabic" w:cs="Traditional Arabic"/>
          <w:sz w:val="28"/>
          <w:szCs w:val="28"/>
        </w:rPr>
        <w:t>média,</w:t>
      </w:r>
      <w:r w:rsidR="00700AF2" w:rsidRPr="00700AF2">
        <w:rPr>
          <w:rFonts w:ascii="Traditional Arabic" w:hAnsi="Traditional Arabic" w:cs="Traditional Arabic"/>
          <w:sz w:val="28"/>
          <w:szCs w:val="28"/>
        </w:rPr>
        <w:t xml:space="preserve"> La </w:t>
      </w:r>
      <w:r w:rsidR="003C6DFA" w:rsidRPr="00700AF2">
        <w:rPr>
          <w:rFonts w:ascii="Traditional Arabic" w:hAnsi="Traditional Arabic" w:cs="Traditional Arabic"/>
          <w:sz w:val="28"/>
          <w:szCs w:val="28"/>
        </w:rPr>
        <w:t xml:space="preserve">Révolution </w:t>
      </w:r>
      <w:r w:rsidR="00700AF2" w:rsidRPr="00700AF2">
        <w:rPr>
          <w:rFonts w:ascii="Traditional Arabic" w:hAnsi="Traditional Arabic" w:cs="Traditional Arabic"/>
          <w:sz w:val="28"/>
          <w:szCs w:val="28"/>
        </w:rPr>
        <w:t xml:space="preserve">numérique, </w:t>
      </w:r>
      <w:r w:rsidR="005F70CC" w:rsidRPr="00700AF2">
        <w:rPr>
          <w:rFonts w:ascii="Traditional Arabic" w:hAnsi="Traditional Arabic" w:cs="Traditional Arabic"/>
          <w:sz w:val="28"/>
          <w:szCs w:val="28"/>
        </w:rPr>
        <w:t>L’Ethique</w:t>
      </w:r>
      <w:r w:rsidR="003C6DFA" w:rsidRPr="00700AF2">
        <w:rPr>
          <w:rFonts w:ascii="Traditional Arabic" w:hAnsi="Traditional Arabic" w:cs="Traditional Arabic"/>
          <w:sz w:val="28"/>
          <w:szCs w:val="28"/>
        </w:rPr>
        <w:t xml:space="preserve"> professionnelle   </w:t>
      </w:r>
    </w:p>
    <w:p w:rsidR="005F70CC" w:rsidRDefault="00700AF2" w:rsidP="005F70CC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28"/>
          <w:szCs w:val="28"/>
        </w:rPr>
      </w:pPr>
      <w:r w:rsidRPr="00700AF2">
        <w:rPr>
          <w:rFonts w:ascii="Traditional Arabic" w:hAnsi="Traditional Arabic" w:cs="Traditional Arabic"/>
          <w:sz w:val="28"/>
          <w:szCs w:val="28"/>
        </w:rPr>
        <w:t xml:space="preserve">mon parcourt de recherche en commençant </w:t>
      </w:r>
      <w:r w:rsidR="005F70CC">
        <w:rPr>
          <w:rFonts w:ascii="Traditional Arabic" w:hAnsi="Traditional Arabic" w:cs="Traditional Arabic"/>
          <w:sz w:val="28"/>
          <w:szCs w:val="28"/>
        </w:rPr>
        <w:t>d</w:t>
      </w:r>
      <w:r w:rsidR="005F70CC" w:rsidRPr="005F70CC">
        <w:rPr>
          <w:rFonts w:ascii="Traditional Arabic" w:hAnsi="Traditional Arabic" w:cs="Traditional Arabic"/>
          <w:sz w:val="28"/>
          <w:szCs w:val="28"/>
        </w:rPr>
        <w:t xml:space="preserve">ans le cadre des défis mondiaux et de la révolution des communications qui font face à la société arabe, de nouveaux rôles ont été attribués aux médias afin de créer une confiance et une crédibilité réciproque entre les médias et le citoyen </w:t>
      </w:r>
      <w:r w:rsidR="005F70CC">
        <w:rPr>
          <w:rFonts w:ascii="Traditional Arabic" w:hAnsi="Traditional Arabic" w:cs="Traditional Arabic"/>
          <w:sz w:val="28"/>
          <w:szCs w:val="28"/>
        </w:rPr>
        <w:t>.</w:t>
      </w:r>
    </w:p>
    <w:p w:rsidR="005F70CC" w:rsidRPr="005F70CC" w:rsidRDefault="005F70CC" w:rsidP="004C72D9">
      <w:pPr>
        <w:spacing w:after="0" w:line="240" w:lineRule="auto"/>
        <w:contextualSpacing/>
        <w:mirrorIndents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t xml:space="preserve">Le but </w:t>
      </w:r>
      <w:r w:rsidRPr="005F70CC">
        <w:rPr>
          <w:rFonts w:ascii="Traditional Arabic" w:hAnsi="Traditional Arabic" w:cs="Traditional Arabic"/>
          <w:sz w:val="28"/>
          <w:szCs w:val="28"/>
        </w:rPr>
        <w:t xml:space="preserve">étant de reporter les différents points de vue et de refléter l’image réelle et logique en toute transparence. </w:t>
      </w:r>
    </w:p>
    <w:p w:rsidR="004C72D9" w:rsidRDefault="004C72D9" w:rsidP="004C72D9">
      <w:pPr>
        <w:pStyle w:val="Default"/>
      </w:pPr>
    </w:p>
    <w:p w:rsidR="004C72D9" w:rsidRDefault="004C72D9" w:rsidP="004C72D9">
      <w:pPr>
        <w:pStyle w:val="Default"/>
        <w:rPr>
          <w:rFonts w:ascii="Traditional Arabic" w:hAnsi="Traditional Arabic" w:cs="Traditional Arabic"/>
          <w:b/>
          <w:bCs/>
          <w:sz w:val="36"/>
          <w:szCs w:val="36"/>
          <w:u w:val="single"/>
        </w:rPr>
      </w:pPr>
      <w:r w:rsidRPr="004C72D9">
        <w:rPr>
          <w:rFonts w:ascii="Traditional Arabic" w:hAnsi="Traditional Arabic" w:cs="Traditional Arabic"/>
          <w:sz w:val="36"/>
          <w:szCs w:val="36"/>
          <w:u w:val="single"/>
        </w:rPr>
        <w:lastRenderedPageBreak/>
        <w:t xml:space="preserve"> </w:t>
      </w:r>
      <w:r w:rsidRPr="004C72D9">
        <w:rPr>
          <w:rFonts w:ascii="Traditional Arabic" w:hAnsi="Traditional Arabic" w:cs="Traditional Arabic"/>
          <w:b/>
          <w:bCs/>
          <w:sz w:val="36"/>
          <w:szCs w:val="36"/>
          <w:u w:val="single"/>
        </w:rPr>
        <w:t xml:space="preserve">Niveau de maîtrise de langue: </w:t>
      </w:r>
    </w:p>
    <w:p w:rsidR="004C72D9" w:rsidRPr="004C72D9" w:rsidRDefault="004C72D9" w:rsidP="004C72D9">
      <w:pPr>
        <w:pStyle w:val="Default"/>
        <w:rPr>
          <w:rFonts w:ascii="Traditional Arabic" w:hAnsi="Traditional Arabic" w:cs="Traditional Arabic"/>
          <w:sz w:val="36"/>
          <w:szCs w:val="36"/>
          <w:u w:val="single"/>
        </w:rPr>
      </w:pPr>
    </w:p>
    <w:p w:rsidR="004C72D9" w:rsidRPr="004C72D9" w:rsidRDefault="004C72D9" w:rsidP="004C72D9">
      <w:pPr>
        <w:pStyle w:val="Defaul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C72D9">
        <w:rPr>
          <w:rFonts w:ascii="Traditional Arabic" w:hAnsi="Traditional Arabic" w:cs="Traditional Arabic"/>
          <w:sz w:val="32"/>
          <w:szCs w:val="32"/>
        </w:rPr>
        <w:t xml:space="preserve">- Langue arabe : très bien </w:t>
      </w:r>
    </w:p>
    <w:p w:rsidR="004C72D9" w:rsidRPr="004C72D9" w:rsidRDefault="004C72D9" w:rsidP="004C72D9">
      <w:pPr>
        <w:pStyle w:val="Default"/>
        <w:spacing w:after="47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-</w:t>
      </w:r>
      <w:r w:rsidRPr="004C72D9">
        <w:rPr>
          <w:rFonts w:ascii="Traditional Arabic" w:hAnsi="Traditional Arabic" w:cs="Traditional Arabic"/>
          <w:sz w:val="32"/>
          <w:szCs w:val="32"/>
        </w:rPr>
        <w:t xml:space="preserve">Langue française : très bien </w:t>
      </w:r>
    </w:p>
    <w:p w:rsidR="004C72D9" w:rsidRPr="004C72D9" w:rsidRDefault="004C72D9" w:rsidP="004C72D9">
      <w:pPr>
        <w:pStyle w:val="Default"/>
        <w:spacing w:after="47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4C72D9">
        <w:rPr>
          <w:rFonts w:ascii="Traditional Arabic" w:hAnsi="Traditional Arabic" w:cs="Traditional Arabic"/>
          <w:sz w:val="32"/>
          <w:szCs w:val="32"/>
        </w:rPr>
        <w:t xml:space="preserve">- Langue Anglaise : bien </w:t>
      </w:r>
    </w:p>
    <w:p w:rsidR="004C72D9" w:rsidRPr="004C72D9" w:rsidRDefault="004C72D9" w:rsidP="009B4852">
      <w:pPr>
        <w:pStyle w:val="Defaul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="009B4852">
        <w:rPr>
          <w:rFonts w:ascii="Traditional Arabic" w:hAnsi="Traditional Arabic" w:cs="Traditional Arabic"/>
          <w:sz w:val="32"/>
          <w:szCs w:val="32"/>
        </w:rPr>
        <w:t>- Langue</w:t>
      </w:r>
      <w:r w:rsidR="009B4852" w:rsidRPr="009B4852">
        <w:rPr>
          <w:rFonts w:ascii="Traditional Arabic" w:hAnsi="Traditional Arabic" w:cs="Traditional Arabic"/>
          <w:sz w:val="32"/>
          <w:szCs w:val="32"/>
        </w:rPr>
        <w:t xml:space="preserve"> italienne</w:t>
      </w:r>
      <w:r w:rsidR="009B4852">
        <w:rPr>
          <w:rFonts w:ascii="Traditional Arabic" w:hAnsi="Traditional Arabic" w:cs="Traditional Arabic"/>
          <w:sz w:val="32"/>
          <w:szCs w:val="32"/>
        </w:rPr>
        <w:t> :</w:t>
      </w:r>
      <w:r w:rsidRPr="004C72D9">
        <w:rPr>
          <w:rFonts w:ascii="Traditional Arabic" w:hAnsi="Traditional Arabic" w:cs="Traditional Arabic"/>
          <w:sz w:val="32"/>
          <w:szCs w:val="32"/>
        </w:rPr>
        <w:t xml:space="preserve"> </w:t>
      </w:r>
      <w:r w:rsidR="009B4852" w:rsidRPr="009B4852">
        <w:rPr>
          <w:rFonts w:ascii="Traditional Arabic" w:hAnsi="Traditional Arabic" w:cs="Traditional Arabic"/>
          <w:sz w:val="32"/>
          <w:szCs w:val="32"/>
          <w:lang w:bidi="ar-MA"/>
        </w:rPr>
        <w:t>courant</w:t>
      </w:r>
    </w:p>
    <w:p w:rsidR="009B4852" w:rsidRDefault="009B4852" w:rsidP="009B4852">
      <w:pPr>
        <w:bidi/>
        <w:spacing w:before="100" w:beforeAutospacing="1" w:after="100" w:afterAutospacing="1" w:line="360" w:lineRule="auto"/>
        <w:contextualSpacing/>
        <w:mirrorIndents/>
        <w:jc w:val="right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9B4852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Publications:</w:t>
      </w:r>
    </w:p>
    <w:p w:rsidR="009B4852" w:rsidRDefault="009B4852" w:rsidP="009B4852">
      <w:pPr>
        <w:bidi/>
        <w:spacing w:before="100" w:beforeAutospacing="1" w:after="100" w:afterAutospacing="1" w:line="360" w:lineRule="auto"/>
        <w:contextualSpacing/>
        <w:mirrorIndents/>
        <w:jc w:val="right"/>
        <w:rPr>
          <w:rFonts w:ascii="Traditional Arabic" w:hAnsi="Traditional Arabic" w:cs="Traditional Arabic"/>
          <w:color w:val="000000" w:themeColor="text1"/>
          <w:sz w:val="40"/>
          <w:szCs w:val="40"/>
          <w:u w:val="single"/>
          <w:lang w:val="de-DE"/>
        </w:rPr>
      </w:pPr>
      <w:proofErr w:type="spellStart"/>
      <w:r>
        <w:rPr>
          <w:rFonts w:ascii="Traditional Arabic" w:hAnsi="Traditional Arabic" w:cs="Traditional Arabic"/>
          <w:color w:val="000000" w:themeColor="text1"/>
          <w:sz w:val="40"/>
          <w:szCs w:val="40"/>
          <w:u w:val="single"/>
          <w:lang w:val="de-DE"/>
        </w:rPr>
        <w:t>A</w:t>
      </w:r>
      <w:r w:rsidRPr="009B4852">
        <w:rPr>
          <w:rFonts w:ascii="Traditional Arabic" w:hAnsi="Traditional Arabic" w:cs="Traditional Arabic"/>
          <w:color w:val="000000" w:themeColor="text1"/>
          <w:sz w:val="40"/>
          <w:szCs w:val="40"/>
          <w:u w:val="single"/>
          <w:lang w:val="de-DE"/>
        </w:rPr>
        <w:t>rticles</w:t>
      </w:r>
      <w:proofErr w:type="spellEnd"/>
      <w:r w:rsidRPr="009B4852">
        <w:rPr>
          <w:rFonts w:ascii="Traditional Arabic" w:hAnsi="Traditional Arabic" w:cs="Traditional Arabic"/>
          <w:color w:val="000000" w:themeColor="text1"/>
          <w:sz w:val="40"/>
          <w:szCs w:val="40"/>
          <w:u w:val="single"/>
          <w:lang w:val="de-DE"/>
        </w:rPr>
        <w:t>:</w:t>
      </w:r>
    </w:p>
    <w:p w:rsidR="009B4852" w:rsidRPr="00BA0BCD" w:rsidRDefault="009B4852" w:rsidP="00BA0BCD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BA0BCD">
        <w:rPr>
          <w:rFonts w:ascii="Traditional Arabic" w:hAnsi="Traditional Arabic" w:cs="Traditional Arabic"/>
          <w:color w:val="000000" w:themeColor="text1"/>
          <w:sz w:val="32"/>
          <w:szCs w:val="32"/>
          <w:lang w:val="de-DE"/>
        </w:rPr>
        <w:t>-</w:t>
      </w:r>
      <w:r w:rsidRPr="00BA0BCD">
        <w:rPr>
          <w:rFonts w:ascii="Traditional Arabic" w:hAnsi="Traditional Arabic" w:cs="Traditional Arabic"/>
          <w:sz w:val="32"/>
          <w:szCs w:val="32"/>
        </w:rPr>
        <w:t xml:space="preserve"> « </w:t>
      </w:r>
      <w:r w:rsidRPr="00BA0BCD">
        <w:rPr>
          <w:rFonts w:ascii="Traditional Arabic" w:hAnsi="Traditional Arabic" w:cs="Traditional Arabic"/>
          <w:b/>
          <w:bCs/>
          <w:sz w:val="32"/>
          <w:szCs w:val="32"/>
        </w:rPr>
        <w:t xml:space="preserve">Le journalisme d’investigation </w:t>
      </w:r>
      <w:r w:rsidR="00C315D4" w:rsidRPr="00BA0BCD">
        <w:rPr>
          <w:rFonts w:ascii="Traditional Arabic" w:hAnsi="Traditional Arabic" w:cs="Traditional Arabic"/>
          <w:b/>
          <w:bCs/>
          <w:sz w:val="32"/>
          <w:szCs w:val="32"/>
        </w:rPr>
        <w:t>arabe:</w:t>
      </w:r>
      <w:r w:rsidRPr="00BA0BCD">
        <w:rPr>
          <w:rFonts w:ascii="Traditional Arabic" w:hAnsi="Traditional Arabic" w:cs="Traditional Arabic"/>
          <w:b/>
          <w:bCs/>
          <w:sz w:val="32"/>
          <w:szCs w:val="32"/>
        </w:rPr>
        <w:t xml:space="preserve"> la réalité du journaliste d’investigation algérien et l’éthique professionnelle »  </w:t>
      </w:r>
      <w:r w:rsidRPr="00BA0BCD">
        <w:rPr>
          <w:rFonts w:ascii="Traditional Arabic" w:hAnsi="Traditional Arabic" w:cs="Traditional Arabic"/>
          <w:sz w:val="32"/>
          <w:szCs w:val="32"/>
        </w:rPr>
        <w:t>publié dans la revue «</w:t>
      </w:r>
      <w:r w:rsidR="00BA0BCD">
        <w:rPr>
          <w:rFonts w:ascii="Traditional Arabic" w:hAnsi="Traditional Arabic" w:cs="Traditional Arabic"/>
          <w:sz w:val="32"/>
          <w:szCs w:val="32"/>
        </w:rPr>
        <w:t>les</w:t>
      </w:r>
      <w:r w:rsidRPr="00BA0BCD">
        <w:rPr>
          <w:rFonts w:ascii="Traditional Arabic" w:hAnsi="Traditional Arabic" w:cs="Traditional Arabic"/>
          <w:sz w:val="32"/>
          <w:szCs w:val="32"/>
        </w:rPr>
        <w:t xml:space="preserve"> sciences humaines » numéro 04, décembre  2015,</w:t>
      </w:r>
      <w:r w:rsidR="00BA0BCD" w:rsidRPr="00BA0BCD">
        <w:rPr>
          <w:rFonts w:ascii="Traditional Arabic" w:hAnsi="Traditional Arabic" w:cs="Traditional Arabic"/>
          <w:sz w:val="32"/>
          <w:szCs w:val="32"/>
        </w:rPr>
        <w:t xml:space="preserve">Oum El </w:t>
      </w:r>
      <w:proofErr w:type="spellStart"/>
      <w:r w:rsidR="00BA0BCD" w:rsidRPr="00BA0BCD">
        <w:rPr>
          <w:rFonts w:ascii="Traditional Arabic" w:hAnsi="Traditional Arabic" w:cs="Traditional Arabic"/>
          <w:sz w:val="32"/>
          <w:szCs w:val="32"/>
        </w:rPr>
        <w:t>Bouaghi</w:t>
      </w:r>
      <w:proofErr w:type="spellEnd"/>
      <w:r w:rsidR="00BA0BCD" w:rsidRPr="00BA0BCD">
        <w:rPr>
          <w:rFonts w:ascii="Traditional Arabic" w:hAnsi="Traditional Arabic" w:cs="Traditional Arabic"/>
          <w:sz w:val="32"/>
          <w:szCs w:val="32"/>
        </w:rPr>
        <w:t>,</w:t>
      </w:r>
      <w:r w:rsidRPr="00BA0BC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15ACF" w:rsidRPr="00BA0BCD">
        <w:rPr>
          <w:rFonts w:ascii="Traditional Arabic" w:hAnsi="Traditional Arabic" w:cs="Traditional Arabic"/>
          <w:sz w:val="32"/>
          <w:szCs w:val="32"/>
        </w:rPr>
        <w:t xml:space="preserve">Alger </w:t>
      </w:r>
    </w:p>
    <w:p w:rsidR="00F15ACF" w:rsidRDefault="00F15ACF" w:rsidP="006D4C49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BA0BCD">
        <w:rPr>
          <w:rFonts w:ascii="Traditional Arabic" w:hAnsi="Traditional Arabic" w:cs="Traditional Arabic"/>
          <w:sz w:val="32"/>
          <w:szCs w:val="32"/>
        </w:rPr>
        <w:t>-« </w:t>
      </w:r>
      <w:r w:rsidR="00BA0BCD" w:rsidRPr="00BA0BCD">
        <w:rPr>
          <w:rFonts w:ascii="Traditional Arabic" w:hAnsi="Traditional Arabic" w:cs="Traditional Arabic"/>
          <w:b/>
          <w:bCs/>
          <w:sz w:val="32"/>
          <w:szCs w:val="32"/>
        </w:rPr>
        <w:t xml:space="preserve">L'impact des garanties juridiques </w:t>
      </w:r>
      <w:r w:rsidR="006D4C49">
        <w:rPr>
          <w:rFonts w:ascii="Traditional Arabic" w:hAnsi="Traditional Arabic" w:cs="Traditional Arabic"/>
          <w:b/>
          <w:bCs/>
          <w:sz w:val="32"/>
          <w:szCs w:val="32"/>
        </w:rPr>
        <w:t>sur</w:t>
      </w:r>
      <w:r w:rsidR="00BA0BCD" w:rsidRPr="00BA0BCD">
        <w:rPr>
          <w:rFonts w:ascii="Traditional Arabic" w:hAnsi="Traditional Arabic" w:cs="Traditional Arabic"/>
          <w:b/>
          <w:bCs/>
          <w:sz w:val="32"/>
          <w:szCs w:val="32"/>
        </w:rPr>
        <w:t xml:space="preserve"> la liberté de la pratiqu</w:t>
      </w:r>
      <w:r w:rsidR="00207B3E">
        <w:rPr>
          <w:rFonts w:ascii="Traditional Arabic" w:hAnsi="Traditional Arabic" w:cs="Traditional Arabic"/>
          <w:b/>
          <w:bCs/>
          <w:sz w:val="32"/>
          <w:szCs w:val="32"/>
        </w:rPr>
        <w:t>e du journalisme d'investigation</w:t>
      </w:r>
      <w:r w:rsidR="00BA0BCD" w:rsidRPr="00BA0BCD">
        <w:rPr>
          <w:rFonts w:ascii="Traditional Arabic" w:hAnsi="Traditional Arabic" w:cs="Traditional Arabic"/>
          <w:b/>
          <w:bCs/>
          <w:sz w:val="32"/>
          <w:szCs w:val="32"/>
        </w:rPr>
        <w:t> :</w:t>
      </w:r>
      <w:r w:rsidR="00207B3E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A0BCD" w:rsidRPr="00BA0BCD">
        <w:rPr>
          <w:rFonts w:ascii="Traditional Arabic" w:hAnsi="Traditional Arabic" w:cs="Traditional Arabic"/>
          <w:b/>
          <w:bCs/>
          <w:sz w:val="32"/>
          <w:szCs w:val="32"/>
        </w:rPr>
        <w:t>recherche dans les restrictions et les modes de confrontation protection juridique</w:t>
      </w:r>
      <w:r w:rsidR="00BA0BCD" w:rsidRPr="00BA0BCD">
        <w:rPr>
          <w:rFonts w:ascii="Traditional Arabic" w:hAnsi="Traditional Arabic" w:cs="Traditional Arabic"/>
          <w:sz w:val="32"/>
          <w:szCs w:val="32"/>
        </w:rPr>
        <w:t> »</w:t>
      </w:r>
      <w:r w:rsidR="00BA0BCD" w:rsidRPr="00BA0BCD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BA0BCD" w:rsidRPr="00BA0BCD">
        <w:rPr>
          <w:rFonts w:ascii="Traditional Arabic" w:hAnsi="Traditional Arabic" w:cs="Traditional Arabic"/>
          <w:sz w:val="32"/>
          <w:szCs w:val="32"/>
        </w:rPr>
        <w:t>publié dans la revue</w:t>
      </w:r>
      <w:r w:rsidR="00BA0BCD">
        <w:rPr>
          <w:rFonts w:ascii="Traditional Arabic" w:hAnsi="Traditional Arabic" w:cs="Traditional Arabic"/>
          <w:sz w:val="32"/>
          <w:szCs w:val="32"/>
        </w:rPr>
        <w:t xml:space="preserve"> « </w:t>
      </w:r>
      <w:r w:rsidR="00BA0BCD" w:rsidRPr="00BA0BCD">
        <w:rPr>
          <w:rFonts w:ascii="Traditional Arabic" w:hAnsi="Traditional Arabic" w:cs="Traditional Arabic"/>
          <w:color w:val="000000"/>
          <w:sz w:val="32"/>
          <w:szCs w:val="32"/>
        </w:rPr>
        <w:t xml:space="preserve">Le dialogue culturel </w:t>
      </w:r>
      <w:r w:rsidR="00BA0BCD" w:rsidRPr="00BA0BCD">
        <w:rPr>
          <w:rFonts w:ascii="Traditional Arabic" w:hAnsi="Traditional Arabic" w:cs="Traditional Arabic"/>
          <w:sz w:val="32"/>
          <w:szCs w:val="32"/>
        </w:rPr>
        <w:t>»</w:t>
      </w:r>
      <w:r w:rsidR="00BA0BCD">
        <w:rPr>
          <w:rFonts w:ascii="Traditional Arabic" w:hAnsi="Traditional Arabic" w:cs="Traditional Arabic"/>
          <w:sz w:val="32"/>
          <w:szCs w:val="32"/>
        </w:rPr>
        <w:t xml:space="preserve"> </w:t>
      </w:r>
      <w:r w:rsidR="00BA0BCD" w:rsidRPr="00BA0BCD">
        <w:rPr>
          <w:rFonts w:ascii="Traditional Arabic" w:hAnsi="Traditional Arabic" w:cs="Traditional Arabic"/>
          <w:color w:val="000000"/>
          <w:sz w:val="32"/>
          <w:szCs w:val="32"/>
        </w:rPr>
        <w:t>Édition Printemps </w:t>
      </w:r>
      <w:r w:rsidR="00BA0BCD" w:rsidRPr="00BA0BCD">
        <w:rPr>
          <w:rFonts w:cs="Traditional Arabic"/>
          <w:color w:val="000000"/>
          <w:sz w:val="32"/>
          <w:szCs w:val="32"/>
        </w:rPr>
        <w:t>‐</w:t>
      </w:r>
      <w:r w:rsidR="00BA0BCD" w:rsidRPr="00BA0BCD">
        <w:rPr>
          <w:rFonts w:ascii="Traditional Arabic" w:hAnsi="Traditional Arabic" w:cs="Traditional Arabic"/>
          <w:color w:val="000000"/>
          <w:sz w:val="32"/>
          <w:szCs w:val="32"/>
        </w:rPr>
        <w:t> été </w:t>
      </w:r>
      <w:r w:rsidR="00C315D4" w:rsidRPr="00BA0BCD">
        <w:rPr>
          <w:rFonts w:ascii="Traditional Arabic" w:hAnsi="Traditional Arabic" w:cs="Traditional Arabic"/>
          <w:color w:val="000000"/>
          <w:sz w:val="32"/>
          <w:szCs w:val="32"/>
        </w:rPr>
        <w:t>2015</w:t>
      </w:r>
      <w:r w:rsidR="00C315D4">
        <w:rPr>
          <w:color w:val="000000"/>
          <w:sz w:val="27"/>
          <w:szCs w:val="27"/>
        </w:rPr>
        <w:t>,</w:t>
      </w:r>
      <w:r w:rsidR="00BA0BCD">
        <w:rPr>
          <w:rFonts w:ascii="Traditional Arabic" w:hAnsi="Traditional Arabic" w:cs="Traditional Arabic"/>
          <w:sz w:val="32"/>
          <w:szCs w:val="32"/>
        </w:rPr>
        <w:t> Mostaganem</w:t>
      </w:r>
      <w:r w:rsidR="00BA0BCD" w:rsidRPr="00BA0BCD">
        <w:rPr>
          <w:rFonts w:ascii="Traditional Arabic" w:hAnsi="Traditional Arabic" w:cs="Traditional Arabic"/>
          <w:sz w:val="32"/>
          <w:szCs w:val="32"/>
        </w:rPr>
        <w:t>, Alger</w:t>
      </w:r>
    </w:p>
    <w:p w:rsidR="002008D7" w:rsidRPr="002008D7" w:rsidRDefault="002008D7" w:rsidP="00207B3E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p w:rsidR="002008D7" w:rsidRDefault="002008D7" w:rsidP="002008D7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2008D7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Participations:</w:t>
      </w:r>
    </w:p>
    <w:p w:rsidR="002008D7" w:rsidRDefault="002008D7" w:rsidP="002008D7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2008D7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Participations locales :</w:t>
      </w:r>
    </w:p>
    <w:p w:rsidR="002008D7" w:rsidRDefault="002008D7" w:rsidP="006D4C49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2008D7">
        <w:rPr>
          <w:rFonts w:ascii="Traditional Arabic" w:hAnsi="Traditional Arabic" w:cs="Traditional Arabic"/>
          <w:sz w:val="32"/>
          <w:szCs w:val="32"/>
        </w:rPr>
        <w:t>-</w:t>
      </w:r>
      <w:r w:rsidR="006D4C49">
        <w:rPr>
          <w:rFonts w:ascii="Traditional Arabic" w:hAnsi="Traditional Arabic" w:cs="Traditional Arabic"/>
          <w:sz w:val="32"/>
          <w:szCs w:val="32"/>
        </w:rPr>
        <w:t xml:space="preserve">la réalité </w:t>
      </w:r>
      <w:r w:rsidRPr="002008D7">
        <w:rPr>
          <w:sz w:val="32"/>
          <w:szCs w:val="32"/>
        </w:rPr>
        <w:t xml:space="preserve"> </w:t>
      </w:r>
      <w:r w:rsidR="006D4C49">
        <w:rPr>
          <w:rFonts w:ascii="Traditional Arabic" w:hAnsi="Traditional Arabic" w:cs="Traditional Arabic"/>
          <w:sz w:val="32"/>
          <w:szCs w:val="32"/>
        </w:rPr>
        <w:t>du</w:t>
      </w:r>
      <w:r w:rsidRPr="002008D7">
        <w:rPr>
          <w:rFonts w:ascii="Traditional Arabic" w:hAnsi="Traditional Arabic" w:cs="Traditional Arabic"/>
          <w:sz w:val="32"/>
          <w:szCs w:val="32"/>
        </w:rPr>
        <w:t xml:space="preserve"> journalisme d'investigation dans les </w:t>
      </w:r>
      <w:r w:rsidR="006D4C49">
        <w:rPr>
          <w:rFonts w:ascii="Traditional Arabic" w:hAnsi="Traditional Arabic" w:cs="Traditional Arabic"/>
          <w:sz w:val="32"/>
          <w:szCs w:val="32"/>
        </w:rPr>
        <w:t>chaines</w:t>
      </w:r>
      <w:r w:rsidR="008605DB">
        <w:rPr>
          <w:rFonts w:ascii="Traditional Arabic" w:hAnsi="Traditional Arabic" w:cs="Traditional Arabic"/>
          <w:sz w:val="32"/>
          <w:szCs w:val="32"/>
        </w:rPr>
        <w:t xml:space="preserve"> de</w:t>
      </w:r>
      <w:r w:rsidR="006D4C49">
        <w:rPr>
          <w:rFonts w:ascii="Traditional Arabic" w:hAnsi="Traditional Arabic" w:cs="Traditional Arabic"/>
          <w:sz w:val="32"/>
          <w:szCs w:val="32"/>
        </w:rPr>
        <w:t xml:space="preserve"> télévision </w:t>
      </w:r>
      <w:r w:rsidRPr="002008D7">
        <w:rPr>
          <w:rFonts w:ascii="Traditional Arabic" w:hAnsi="Traditional Arabic" w:cs="Traditional Arabic"/>
          <w:sz w:val="32"/>
          <w:szCs w:val="32"/>
        </w:rPr>
        <w:t xml:space="preserve"> algérienne</w:t>
      </w:r>
      <w:r>
        <w:rPr>
          <w:rFonts w:ascii="Traditional Arabic" w:hAnsi="Traditional Arabic" w:cs="Traditional Arabic"/>
          <w:sz w:val="32"/>
          <w:szCs w:val="32"/>
        </w:rPr>
        <w:t xml:space="preserve">, </w:t>
      </w:r>
      <w:r w:rsidR="00C653E8">
        <w:rPr>
          <w:rFonts w:ascii="Traditional Arabic" w:hAnsi="Traditional Arabic" w:cs="Traditional Arabic"/>
          <w:sz w:val="32"/>
          <w:szCs w:val="32"/>
        </w:rPr>
        <w:t>prononcée</w:t>
      </w:r>
      <w:r>
        <w:rPr>
          <w:rFonts w:ascii="Traditional Arabic" w:hAnsi="Traditional Arabic" w:cs="Traditional Arabic"/>
          <w:sz w:val="32"/>
          <w:szCs w:val="32"/>
        </w:rPr>
        <w:t xml:space="preserve">  lors de </w:t>
      </w:r>
      <w:r w:rsidR="00467561">
        <w:rPr>
          <w:rFonts w:ascii="Traditional Arabic" w:hAnsi="Traditional Arabic" w:cs="Traditional Arabic"/>
          <w:sz w:val="32"/>
          <w:szCs w:val="32"/>
        </w:rPr>
        <w:t xml:space="preserve">participation aux </w:t>
      </w:r>
      <w:proofErr w:type="spellStart"/>
      <w:r w:rsidR="00467561">
        <w:rPr>
          <w:rFonts w:ascii="Traditional Arabic" w:hAnsi="Traditional Arabic" w:cs="Traditional Arabic"/>
          <w:sz w:val="32"/>
          <w:szCs w:val="32"/>
        </w:rPr>
        <w:t>doctoriales</w:t>
      </w:r>
      <w:proofErr w:type="spellEnd"/>
      <w:r w:rsidR="00467561">
        <w:rPr>
          <w:rFonts w:ascii="Traditional Arabic" w:hAnsi="Traditional Arabic" w:cs="Traditional Arabic"/>
          <w:sz w:val="32"/>
          <w:szCs w:val="32"/>
        </w:rPr>
        <w:t xml:space="preserve">, par le </w:t>
      </w:r>
      <w:proofErr w:type="spellStart"/>
      <w:r w:rsidR="00467561">
        <w:rPr>
          <w:rFonts w:ascii="Traditional Arabic" w:hAnsi="Traditional Arabic" w:cs="Traditional Arabic"/>
          <w:sz w:val="32"/>
          <w:szCs w:val="32"/>
        </w:rPr>
        <w:t>Dpt</w:t>
      </w:r>
      <w:proofErr w:type="spellEnd"/>
      <w:r w:rsidR="00467561">
        <w:rPr>
          <w:rFonts w:ascii="Traditional Arabic" w:hAnsi="Traditional Arabic" w:cs="Traditional Arabic"/>
          <w:sz w:val="32"/>
          <w:szCs w:val="32"/>
        </w:rPr>
        <w:t xml:space="preserve"> des sic de l’université de </w:t>
      </w:r>
      <w:r w:rsidR="00C653E8">
        <w:rPr>
          <w:rFonts w:ascii="Traditional Arabic" w:hAnsi="Traditional Arabic" w:cs="Traditional Arabic"/>
          <w:sz w:val="32"/>
          <w:szCs w:val="32"/>
        </w:rPr>
        <w:t>Mostaganem, du</w:t>
      </w:r>
      <w:r w:rsidR="00467561">
        <w:rPr>
          <w:rFonts w:ascii="Traditional Arabic" w:hAnsi="Traditional Arabic" w:cs="Traditional Arabic"/>
          <w:sz w:val="32"/>
          <w:szCs w:val="32"/>
        </w:rPr>
        <w:t xml:space="preserve"> 16 au 17 mars 2015.</w:t>
      </w:r>
    </w:p>
    <w:p w:rsidR="00467561" w:rsidRDefault="00467561" w:rsidP="00467561">
      <w:pPr>
        <w:spacing w:after="0" w:line="240" w:lineRule="auto"/>
        <w:rPr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-Les </w:t>
      </w:r>
      <w:r w:rsidRPr="00467561">
        <w:rPr>
          <w:rFonts w:ascii="Traditional Arabic" w:hAnsi="Traditional Arabic" w:cs="Traditional Arabic"/>
          <w:sz w:val="32"/>
          <w:szCs w:val="32"/>
        </w:rPr>
        <w:t>Méthodes de recherche</w:t>
      </w:r>
      <w:r>
        <w:rPr>
          <w:rFonts w:ascii="Traditional Arabic" w:hAnsi="Traditional Arabic" w:cs="Traditional Arabic"/>
          <w:sz w:val="32"/>
          <w:szCs w:val="32"/>
        </w:rPr>
        <w:t xml:space="preserve"> en science humaine,</w:t>
      </w:r>
      <w:r w:rsidRPr="0046756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53E8">
        <w:rPr>
          <w:rFonts w:ascii="Traditional Arabic" w:hAnsi="Traditional Arabic" w:cs="Traditional Arabic"/>
          <w:sz w:val="32"/>
          <w:szCs w:val="32"/>
        </w:rPr>
        <w:t>prononcée</w:t>
      </w:r>
      <w:r>
        <w:rPr>
          <w:rFonts w:ascii="Traditional Arabic" w:hAnsi="Traditional Arabic" w:cs="Traditional Arabic"/>
          <w:sz w:val="32"/>
          <w:szCs w:val="32"/>
        </w:rPr>
        <w:t xml:space="preserve">  lors de la journée d’étude organisée par le </w:t>
      </w:r>
      <w:proofErr w:type="spellStart"/>
      <w:r>
        <w:rPr>
          <w:rFonts w:ascii="Traditional Arabic" w:hAnsi="Traditional Arabic" w:cs="Traditional Arabic"/>
          <w:sz w:val="32"/>
          <w:szCs w:val="32"/>
        </w:rPr>
        <w:t>Dpt</w:t>
      </w:r>
      <w:proofErr w:type="spellEnd"/>
      <w:r>
        <w:rPr>
          <w:rFonts w:ascii="Traditional Arabic" w:hAnsi="Traditional Arabic" w:cs="Traditional Arabic"/>
          <w:sz w:val="32"/>
          <w:szCs w:val="32"/>
        </w:rPr>
        <w:t xml:space="preserve">  des sic </w:t>
      </w:r>
      <w:r>
        <w:rPr>
          <w:sz w:val="32"/>
          <w:szCs w:val="32"/>
        </w:rPr>
        <w:t xml:space="preserve">de l’Université de </w:t>
      </w:r>
      <w:r w:rsidR="00C653E8">
        <w:rPr>
          <w:sz w:val="32"/>
          <w:szCs w:val="32"/>
        </w:rPr>
        <w:t>Mostaganem,</w:t>
      </w:r>
      <w:r>
        <w:rPr>
          <w:sz w:val="32"/>
          <w:szCs w:val="32"/>
        </w:rPr>
        <w:t xml:space="preserve"> du 2 mars 2015.</w:t>
      </w:r>
    </w:p>
    <w:p w:rsidR="00A317AC" w:rsidRDefault="00467561" w:rsidP="008605D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A317AC" w:rsidRPr="00A317AC">
        <w:t xml:space="preserve"> </w:t>
      </w:r>
      <w:r w:rsidR="00A317AC" w:rsidRPr="00A317AC">
        <w:rPr>
          <w:sz w:val="32"/>
          <w:szCs w:val="32"/>
        </w:rPr>
        <w:t>L</w:t>
      </w:r>
      <w:r w:rsidR="008605DB">
        <w:rPr>
          <w:sz w:val="32"/>
          <w:szCs w:val="32"/>
        </w:rPr>
        <w:t>a</w:t>
      </w:r>
      <w:r w:rsidR="00A317AC" w:rsidRPr="00A317AC">
        <w:rPr>
          <w:sz w:val="32"/>
          <w:szCs w:val="32"/>
        </w:rPr>
        <w:t xml:space="preserve"> femmes et les transformations sociales</w:t>
      </w:r>
      <w:r w:rsidR="00A317AC">
        <w:rPr>
          <w:sz w:val="32"/>
          <w:szCs w:val="32"/>
        </w:rPr>
        <w:t>,</w:t>
      </w:r>
      <w:r w:rsidR="00A317AC" w:rsidRPr="00A317A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53E8">
        <w:rPr>
          <w:rFonts w:ascii="Traditional Arabic" w:hAnsi="Traditional Arabic" w:cs="Traditional Arabic"/>
          <w:sz w:val="32"/>
          <w:szCs w:val="32"/>
        </w:rPr>
        <w:t>prononcée</w:t>
      </w:r>
      <w:r w:rsidR="00A317AC">
        <w:rPr>
          <w:rFonts w:ascii="Traditional Arabic" w:hAnsi="Traditional Arabic" w:cs="Traditional Arabic"/>
          <w:sz w:val="32"/>
          <w:szCs w:val="32"/>
        </w:rPr>
        <w:t xml:space="preserve">  lors de la journée d’étude organisée par le </w:t>
      </w:r>
      <w:proofErr w:type="spellStart"/>
      <w:r w:rsidR="00A317AC">
        <w:rPr>
          <w:rFonts w:ascii="Traditional Arabic" w:hAnsi="Traditional Arabic" w:cs="Traditional Arabic"/>
          <w:sz w:val="32"/>
          <w:szCs w:val="32"/>
        </w:rPr>
        <w:t>Dpt</w:t>
      </w:r>
      <w:proofErr w:type="spellEnd"/>
      <w:r w:rsidR="00A317AC">
        <w:rPr>
          <w:rFonts w:ascii="Traditional Arabic" w:hAnsi="Traditional Arabic" w:cs="Traditional Arabic"/>
          <w:sz w:val="32"/>
          <w:szCs w:val="32"/>
        </w:rPr>
        <w:t xml:space="preserve">  des sic </w:t>
      </w:r>
      <w:r w:rsidR="00A317AC">
        <w:rPr>
          <w:sz w:val="32"/>
          <w:szCs w:val="32"/>
        </w:rPr>
        <w:t xml:space="preserve">de l’Université de </w:t>
      </w:r>
      <w:proofErr w:type="gramStart"/>
      <w:r w:rsidR="00A317AC">
        <w:rPr>
          <w:sz w:val="32"/>
          <w:szCs w:val="32"/>
        </w:rPr>
        <w:t>Mostaganem ,</w:t>
      </w:r>
      <w:proofErr w:type="gramEnd"/>
      <w:r w:rsidR="00A317AC">
        <w:rPr>
          <w:sz w:val="32"/>
          <w:szCs w:val="32"/>
        </w:rPr>
        <w:t xml:space="preserve"> du 4 mars 2015.</w:t>
      </w:r>
    </w:p>
    <w:p w:rsidR="00A317AC" w:rsidRDefault="00A317AC" w:rsidP="00A317AC">
      <w:pPr>
        <w:spacing w:after="0" w:line="240" w:lineRule="auto"/>
        <w:rPr>
          <w:sz w:val="32"/>
          <w:szCs w:val="32"/>
        </w:rPr>
      </w:pPr>
    </w:p>
    <w:p w:rsidR="00A317AC" w:rsidRDefault="00A317AC" w:rsidP="00A317AC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A317AC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lastRenderedPageBreak/>
        <w:t>Participations nationales:</w:t>
      </w:r>
    </w:p>
    <w:p w:rsidR="008B7F6B" w:rsidRDefault="00A317AC" w:rsidP="00C315D4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A317AC">
        <w:rPr>
          <w:rFonts w:ascii="Traditional Arabic" w:hAnsi="Traditional Arabic" w:cs="Traditional Arabic"/>
          <w:sz w:val="32"/>
          <w:szCs w:val="32"/>
        </w:rPr>
        <w:t>-</w:t>
      </w:r>
      <w:r w:rsidR="008605DB">
        <w:rPr>
          <w:rFonts w:ascii="Traditional Arabic" w:hAnsi="Traditional Arabic" w:cs="Traditional Arabic"/>
          <w:sz w:val="32"/>
          <w:szCs w:val="32"/>
        </w:rPr>
        <w:t>Les</w:t>
      </w:r>
      <w:r w:rsidRPr="00A317AC">
        <w:rPr>
          <w:sz w:val="32"/>
          <w:szCs w:val="32"/>
        </w:rPr>
        <w:t xml:space="preserve"> </w:t>
      </w:r>
      <w:r w:rsidR="008605DB">
        <w:rPr>
          <w:rFonts w:ascii="Traditional Arabic" w:hAnsi="Traditional Arabic" w:cs="Traditional Arabic"/>
          <w:sz w:val="32"/>
          <w:szCs w:val="32"/>
        </w:rPr>
        <w:t>r</w:t>
      </w:r>
      <w:r w:rsidRPr="00A317AC">
        <w:rPr>
          <w:rFonts w:ascii="Traditional Arabic" w:hAnsi="Traditional Arabic" w:cs="Traditional Arabic"/>
          <w:sz w:val="32"/>
          <w:szCs w:val="32"/>
        </w:rPr>
        <w:t>essources humaines dans l'institution algérienne e</w:t>
      </w:r>
      <w:r>
        <w:rPr>
          <w:rFonts w:ascii="Traditional Arabic" w:hAnsi="Traditional Arabic" w:cs="Traditional Arabic"/>
          <w:sz w:val="32"/>
          <w:szCs w:val="32"/>
        </w:rPr>
        <w:t>t</w:t>
      </w:r>
      <w:r w:rsidRPr="00A317AC">
        <w:rPr>
          <w:sz w:val="32"/>
          <w:szCs w:val="32"/>
        </w:rPr>
        <w:t xml:space="preserve"> </w:t>
      </w:r>
      <w:r w:rsidRPr="00A317AC">
        <w:rPr>
          <w:rFonts w:ascii="Traditional Arabic" w:hAnsi="Traditional Arabic" w:cs="Traditional Arabic"/>
          <w:sz w:val="32"/>
          <w:szCs w:val="32"/>
        </w:rPr>
        <w:t>stratégies de planification</w:t>
      </w:r>
      <w:r>
        <w:rPr>
          <w:rFonts w:ascii="Traditional Arabic" w:hAnsi="Traditional Arabic" w:cs="Traditional Arabic"/>
          <w:sz w:val="32"/>
          <w:szCs w:val="32"/>
        </w:rPr>
        <w:t>,</w:t>
      </w:r>
      <w:r w:rsidRPr="00A317AC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53E8">
        <w:rPr>
          <w:rFonts w:ascii="Traditional Arabic" w:hAnsi="Traditional Arabic" w:cs="Traditional Arabic"/>
          <w:sz w:val="32"/>
          <w:szCs w:val="32"/>
        </w:rPr>
        <w:t>p</w:t>
      </w:r>
      <w:r w:rsidR="00C653E8" w:rsidRPr="008B7F6B">
        <w:rPr>
          <w:rFonts w:ascii="Traditional Arabic" w:hAnsi="Traditional Arabic" w:cs="Traditional Arabic"/>
          <w:sz w:val="32"/>
          <w:szCs w:val="32"/>
        </w:rPr>
        <w:t>rononcée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 lors du colloque national </w:t>
      </w:r>
      <w:r w:rsidR="00C315D4" w:rsidRPr="008B7F6B">
        <w:rPr>
          <w:rFonts w:ascii="Traditional Arabic" w:hAnsi="Traditional Arabic" w:cs="Traditional Arabic"/>
          <w:sz w:val="32"/>
          <w:szCs w:val="32"/>
        </w:rPr>
        <w:t>organis</w:t>
      </w:r>
      <w:r w:rsidR="00C315D4">
        <w:rPr>
          <w:rFonts w:ascii="Traditional Arabic" w:hAnsi="Traditional Arabic" w:cs="Traditional Arabic"/>
          <w:sz w:val="32"/>
          <w:szCs w:val="32"/>
        </w:rPr>
        <w:t>er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 par la faculté des sciences sociales - Université de </w:t>
      </w:r>
      <w:r w:rsidR="008B7F6B">
        <w:rPr>
          <w:rFonts w:ascii="Traditional Arabic" w:hAnsi="Traditional Arabic" w:cs="Traditional Arabic"/>
          <w:sz w:val="32"/>
          <w:szCs w:val="32"/>
        </w:rPr>
        <w:t>Mascara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, du </w:t>
      </w:r>
      <w:r w:rsidR="008B7F6B">
        <w:rPr>
          <w:rFonts w:ascii="Traditional Arabic" w:hAnsi="Traditional Arabic" w:cs="Traditional Arabic"/>
          <w:sz w:val="32"/>
          <w:szCs w:val="32"/>
        </w:rPr>
        <w:t>26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 au </w:t>
      </w:r>
      <w:r w:rsidR="008B7F6B">
        <w:rPr>
          <w:rFonts w:ascii="Traditional Arabic" w:hAnsi="Traditional Arabic" w:cs="Traditional Arabic"/>
          <w:sz w:val="32"/>
          <w:szCs w:val="32"/>
        </w:rPr>
        <w:t>27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8B7F6B">
        <w:rPr>
          <w:rFonts w:ascii="Traditional Arabic" w:hAnsi="Traditional Arabic" w:cs="Traditional Arabic"/>
          <w:sz w:val="32"/>
          <w:szCs w:val="32"/>
        </w:rPr>
        <w:t>avril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 xml:space="preserve"> 20</w:t>
      </w:r>
      <w:r w:rsidR="008B7F6B">
        <w:rPr>
          <w:rFonts w:ascii="Traditional Arabic" w:hAnsi="Traditional Arabic" w:cs="Traditional Arabic"/>
          <w:sz w:val="32"/>
          <w:szCs w:val="32"/>
        </w:rPr>
        <w:t>1</w:t>
      </w:r>
      <w:r w:rsidR="008B7F6B" w:rsidRPr="008B7F6B">
        <w:rPr>
          <w:rFonts w:ascii="Traditional Arabic" w:hAnsi="Traditional Arabic" w:cs="Traditional Arabic"/>
          <w:sz w:val="32"/>
          <w:szCs w:val="32"/>
        </w:rPr>
        <w:t>5</w:t>
      </w:r>
      <w:r w:rsidR="008B7F6B">
        <w:rPr>
          <w:rFonts w:ascii="Traditional Arabic" w:hAnsi="Traditional Arabic" w:cs="Traditional Arabic"/>
          <w:sz w:val="32"/>
          <w:szCs w:val="32"/>
        </w:rPr>
        <w:t>.</w:t>
      </w:r>
    </w:p>
    <w:p w:rsidR="00795998" w:rsidRDefault="00795998" w:rsidP="008B7F6B">
      <w:pPr>
        <w:pStyle w:val="Default"/>
        <w:rPr>
          <w:rFonts w:ascii="Traditional Arabic" w:hAnsi="Traditional Arabic" w:cs="Traditional Arabic"/>
          <w:sz w:val="32"/>
          <w:szCs w:val="32"/>
        </w:rPr>
      </w:pPr>
    </w:p>
    <w:p w:rsidR="00795998" w:rsidRDefault="00795998" w:rsidP="008B7F6B">
      <w:pPr>
        <w:pStyle w:val="Default"/>
        <w:rPr>
          <w:rFonts w:ascii="Traditional Arabic" w:hAnsi="Traditional Arabic" w:cs="Traditional Arabic"/>
          <w:b/>
          <w:bCs/>
          <w:sz w:val="32"/>
          <w:szCs w:val="32"/>
        </w:rPr>
      </w:pPr>
      <w:r w:rsidRPr="00795998">
        <w:rPr>
          <w:rFonts w:ascii="Traditional Arabic" w:hAnsi="Traditional Arabic" w:cs="Traditional Arabic"/>
          <w:b/>
          <w:bCs/>
          <w:sz w:val="32"/>
          <w:szCs w:val="32"/>
        </w:rPr>
        <w:t>Participations internationales :</w:t>
      </w:r>
    </w:p>
    <w:p w:rsidR="00795998" w:rsidRPr="00422100" w:rsidRDefault="00795998" w:rsidP="00422100">
      <w:pPr>
        <w:pStyle w:val="Default"/>
      </w:pPr>
      <w:r w:rsidRPr="00795998">
        <w:rPr>
          <w:rFonts w:ascii="Traditional Arabic" w:hAnsi="Traditional Arabic" w:cs="Traditional Arabic"/>
          <w:sz w:val="32"/>
          <w:szCs w:val="32"/>
        </w:rPr>
        <w:t>- la relation entre l’éthique</w:t>
      </w:r>
      <w:r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795998">
        <w:rPr>
          <w:rFonts w:ascii="Traditional Arabic" w:hAnsi="Traditional Arabic" w:cs="Traditional Arabic"/>
          <w:sz w:val="32"/>
          <w:szCs w:val="32"/>
        </w:rPr>
        <w:t>professionnelle et le journalisme d’investigation</w:t>
      </w:r>
      <w:r>
        <w:rPr>
          <w:rFonts w:ascii="Traditional Arabic" w:hAnsi="Traditional Arabic" w:cs="Traditional Arabic"/>
          <w:sz w:val="32"/>
          <w:szCs w:val="32"/>
        </w:rPr>
        <w:t>,</w:t>
      </w:r>
      <w:r w:rsidRPr="00795998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prononcée lors du colloque </w:t>
      </w:r>
      <w:r>
        <w:rPr>
          <w:rFonts w:ascii="Traditional Arabic" w:hAnsi="Traditional Arabic" w:cs="Traditional Arabic"/>
          <w:sz w:val="32"/>
          <w:szCs w:val="32"/>
        </w:rPr>
        <w:t>inter</w:t>
      </w:r>
      <w:r w:rsidRPr="008B7F6B">
        <w:rPr>
          <w:rFonts w:ascii="Traditional Arabic" w:hAnsi="Traditional Arabic" w:cs="Traditional Arabic"/>
          <w:sz w:val="32"/>
          <w:szCs w:val="32"/>
        </w:rPr>
        <w:t>national organiser par l</w:t>
      </w:r>
      <w:r>
        <w:rPr>
          <w:rFonts w:ascii="Traditional Arabic" w:hAnsi="Traditional Arabic" w:cs="Traditional Arabic"/>
          <w:sz w:val="32"/>
          <w:szCs w:val="32"/>
        </w:rPr>
        <w:t>e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sz w:val="32"/>
          <w:szCs w:val="32"/>
        </w:rPr>
        <w:t>centre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des sciences sociales </w:t>
      </w:r>
      <w:r>
        <w:rPr>
          <w:rFonts w:ascii="Traditional Arabic" w:hAnsi="Traditional Arabic" w:cs="Traditional Arabic"/>
          <w:sz w:val="32"/>
          <w:szCs w:val="32"/>
        </w:rPr>
        <w:t>–failoune -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Université de </w:t>
      </w:r>
      <w:r w:rsidR="00C315D4">
        <w:rPr>
          <w:rFonts w:ascii="Traditional Arabic" w:hAnsi="Traditional Arabic" w:cs="Traditional Arabic"/>
          <w:sz w:val="32"/>
          <w:szCs w:val="32"/>
        </w:rPr>
        <w:t>Sfax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, </w:t>
      </w:r>
      <w:r>
        <w:rPr>
          <w:sz w:val="32"/>
          <w:szCs w:val="32"/>
        </w:rPr>
        <w:t xml:space="preserve">pour les </w:t>
      </w:r>
      <w:r w:rsidR="00F10479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F10479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F10479">
        <w:rPr>
          <w:sz w:val="32"/>
          <w:szCs w:val="32"/>
        </w:rPr>
        <w:t>6/7</w:t>
      </w:r>
      <w:r>
        <w:rPr>
          <w:sz w:val="32"/>
          <w:szCs w:val="32"/>
        </w:rPr>
        <w:t xml:space="preserve"> </w:t>
      </w:r>
      <w:r w:rsidR="00F10479">
        <w:rPr>
          <w:sz w:val="32"/>
          <w:szCs w:val="32"/>
        </w:rPr>
        <w:t>septembre</w:t>
      </w:r>
      <w:r>
        <w:rPr>
          <w:sz w:val="32"/>
          <w:szCs w:val="32"/>
        </w:rPr>
        <w:t xml:space="preserve"> 20</w:t>
      </w:r>
      <w:r w:rsidR="00F10479">
        <w:rPr>
          <w:sz w:val="32"/>
          <w:szCs w:val="32"/>
        </w:rPr>
        <w:t>15</w:t>
      </w:r>
      <w:r>
        <w:rPr>
          <w:sz w:val="32"/>
          <w:szCs w:val="32"/>
        </w:rPr>
        <w:t xml:space="preserve"> à Tunis. </w:t>
      </w:r>
    </w:p>
    <w:p w:rsidR="008B7F6B" w:rsidRDefault="008B7F6B" w:rsidP="00C315D4">
      <w:pPr>
        <w:pStyle w:val="Default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-</w:t>
      </w:r>
      <w:r w:rsidR="005B1B1C" w:rsidRPr="005B1B1C">
        <w:rPr>
          <w:rFonts w:ascii="Traditional Arabic" w:hAnsi="Traditional Arabic" w:cs="Traditional Arabic"/>
          <w:sz w:val="32"/>
          <w:szCs w:val="32"/>
        </w:rPr>
        <w:t>Rôle des initi</w:t>
      </w:r>
      <w:r w:rsidR="005B1B1C">
        <w:rPr>
          <w:rFonts w:ascii="Traditional Arabic" w:hAnsi="Traditional Arabic" w:cs="Traditional Arabic"/>
          <w:sz w:val="32"/>
          <w:szCs w:val="32"/>
        </w:rPr>
        <w:t>a</w:t>
      </w:r>
      <w:r w:rsidR="005B1B1C" w:rsidRPr="005B1B1C">
        <w:rPr>
          <w:rFonts w:ascii="Traditional Arabic" w:hAnsi="Traditional Arabic" w:cs="Traditional Arabic"/>
          <w:sz w:val="32"/>
          <w:szCs w:val="32"/>
        </w:rPr>
        <w:t>tives</w:t>
      </w:r>
      <w:r w:rsidR="005B1B1C">
        <w:rPr>
          <w:rFonts w:ascii="Traditional Arabic" w:hAnsi="Traditional Arabic" w:cs="Traditional Arabic"/>
          <w:sz w:val="32"/>
          <w:szCs w:val="32"/>
        </w:rPr>
        <w:t xml:space="preserve"> de volontariat dans</w:t>
      </w:r>
      <w:r w:rsidR="005B1B1C" w:rsidRPr="005B1B1C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La </w:t>
      </w:r>
      <w:r w:rsidR="005B1B1C">
        <w:rPr>
          <w:rFonts w:ascii="Traditional Arabic" w:hAnsi="Traditional Arabic" w:cs="Traditional Arabic"/>
          <w:sz w:val="32"/>
          <w:szCs w:val="32"/>
        </w:rPr>
        <w:t xml:space="preserve">formation 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</w:t>
      </w:r>
      <w:r w:rsidR="003A5440">
        <w:rPr>
          <w:rFonts w:ascii="Traditional Arabic" w:hAnsi="Traditional Arabic" w:cs="Traditional Arabic"/>
          <w:sz w:val="32"/>
          <w:szCs w:val="32"/>
        </w:rPr>
        <w:t>et développement des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connaissance</w:t>
      </w:r>
      <w:r w:rsidR="003A5440">
        <w:rPr>
          <w:rFonts w:ascii="Traditional Arabic" w:hAnsi="Traditional Arabic" w:cs="Traditional Arabic"/>
          <w:sz w:val="32"/>
          <w:szCs w:val="32"/>
        </w:rPr>
        <w:t>s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de la jeunesse</w:t>
      </w:r>
      <w:r w:rsidR="003A5440">
        <w:rPr>
          <w:rFonts w:ascii="Traditional Arabic" w:hAnsi="Traditional Arabic" w:cs="Traditional Arabic"/>
          <w:sz w:val="32"/>
          <w:szCs w:val="32"/>
        </w:rPr>
        <w:t xml:space="preserve"> universitaire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algérienne</w:t>
      </w:r>
      <w:r>
        <w:rPr>
          <w:rFonts w:ascii="Traditional Arabic" w:hAnsi="Traditional Arabic" w:cs="Traditional Arabic"/>
          <w:sz w:val="32"/>
          <w:szCs w:val="32"/>
        </w:rPr>
        <w:t>,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prononcée lors du </w:t>
      </w:r>
      <w:r w:rsidR="00F10479" w:rsidRPr="008B7F6B">
        <w:rPr>
          <w:rFonts w:ascii="Traditional Arabic" w:hAnsi="Traditional Arabic" w:cs="Traditional Arabic"/>
          <w:sz w:val="32"/>
          <w:szCs w:val="32"/>
        </w:rPr>
        <w:t xml:space="preserve">colloque </w:t>
      </w:r>
      <w:r w:rsidR="00F10479">
        <w:rPr>
          <w:rFonts w:ascii="Traditional Arabic" w:hAnsi="Traditional Arabic" w:cs="Traditional Arabic"/>
          <w:sz w:val="32"/>
          <w:szCs w:val="32"/>
        </w:rPr>
        <w:t>inter</w:t>
      </w:r>
      <w:r w:rsidR="00F10479" w:rsidRPr="008B7F6B">
        <w:rPr>
          <w:rFonts w:ascii="Traditional Arabic" w:hAnsi="Traditional Arabic" w:cs="Traditional Arabic"/>
          <w:sz w:val="32"/>
          <w:szCs w:val="32"/>
        </w:rPr>
        <w:t>national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organiser par la faculté des sciences sociales</w:t>
      </w:r>
      <w:r w:rsidR="00C315D4">
        <w:rPr>
          <w:rFonts w:ascii="Traditional Arabic" w:hAnsi="Traditional Arabic" w:cs="Traditional Arabic"/>
          <w:sz w:val="32"/>
          <w:szCs w:val="32"/>
        </w:rPr>
        <w:t xml:space="preserve"> et</w:t>
      </w:r>
      <w:r w:rsidR="00F10479">
        <w:rPr>
          <w:rFonts w:ascii="Traditional Arabic" w:hAnsi="Traditional Arabic" w:cs="Traditional Arabic"/>
          <w:sz w:val="32"/>
          <w:szCs w:val="32"/>
        </w:rPr>
        <w:t xml:space="preserve"> humaines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 - Université de </w:t>
      </w:r>
      <w:r w:rsidR="00422100">
        <w:rPr>
          <w:rFonts w:ascii="Traditional Arabic" w:hAnsi="Traditional Arabic" w:cs="Traditional Arabic"/>
          <w:sz w:val="32"/>
          <w:szCs w:val="32"/>
        </w:rPr>
        <w:t>Tipaza</w:t>
      </w:r>
      <w:r w:rsidRPr="008B7F6B">
        <w:rPr>
          <w:rFonts w:ascii="Traditional Arabic" w:hAnsi="Traditional Arabic" w:cs="Traditional Arabic"/>
          <w:sz w:val="32"/>
          <w:szCs w:val="32"/>
        </w:rPr>
        <w:t xml:space="preserve">, du </w:t>
      </w:r>
      <w:r w:rsidR="00422100">
        <w:rPr>
          <w:rFonts w:ascii="Traditional Arabic" w:hAnsi="Traditional Arabic" w:cs="Traditional Arabic"/>
          <w:sz w:val="32"/>
          <w:szCs w:val="32"/>
        </w:rPr>
        <w:t xml:space="preserve">18/19/20 juillet </w:t>
      </w:r>
      <w:r w:rsidRPr="008B7F6B">
        <w:rPr>
          <w:rFonts w:ascii="Traditional Arabic" w:hAnsi="Traditional Arabic" w:cs="Traditional Arabic"/>
          <w:sz w:val="32"/>
          <w:szCs w:val="32"/>
        </w:rPr>
        <w:t>20</w:t>
      </w:r>
      <w:r>
        <w:rPr>
          <w:rFonts w:ascii="Traditional Arabic" w:hAnsi="Traditional Arabic" w:cs="Traditional Arabic"/>
          <w:sz w:val="32"/>
          <w:szCs w:val="32"/>
        </w:rPr>
        <w:t>1</w:t>
      </w:r>
      <w:r w:rsidR="00422100">
        <w:rPr>
          <w:rFonts w:ascii="Traditional Arabic" w:hAnsi="Traditional Arabic" w:cs="Traditional Arabic"/>
          <w:sz w:val="32"/>
          <w:szCs w:val="32"/>
        </w:rPr>
        <w:t>6</w:t>
      </w:r>
    </w:p>
    <w:p w:rsidR="00422100" w:rsidRPr="008B7F6B" w:rsidRDefault="00422100" w:rsidP="00422100">
      <w:pPr>
        <w:pStyle w:val="Default"/>
        <w:rPr>
          <w:rFonts w:ascii="Traditional Arabic" w:hAnsi="Traditional Arabic" w:cs="Traditional Arabic"/>
          <w:sz w:val="32"/>
          <w:szCs w:val="32"/>
        </w:rPr>
      </w:pPr>
    </w:p>
    <w:p w:rsidR="00422100" w:rsidRDefault="00422100" w:rsidP="00422100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u w:val="single"/>
        </w:rPr>
      </w:pPr>
      <w:r w:rsidRPr="00422100">
        <w:rPr>
          <w:rFonts w:ascii="Traditional Arabic" w:hAnsi="Traditional Arabic" w:cs="Traditional Arabic"/>
          <w:b/>
          <w:bCs/>
          <w:sz w:val="40"/>
          <w:szCs w:val="40"/>
          <w:u w:val="single"/>
        </w:rPr>
        <w:t>Vie professionnelle:</w:t>
      </w:r>
    </w:p>
    <w:p w:rsidR="00422100" w:rsidRPr="00422100" w:rsidRDefault="00422100" w:rsidP="00422100">
      <w:pPr>
        <w:bidi/>
        <w:spacing w:after="0" w:line="240" w:lineRule="auto"/>
        <w:contextualSpacing/>
        <w:mirrorIndents/>
        <w:jc w:val="right"/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</w:pPr>
      <w:r w:rsidRPr="00422100">
        <w:rPr>
          <w:rFonts w:ascii="Traditional Arabic" w:hAnsi="Traditional Arabic" w:cs="Traditional Arabic"/>
          <w:sz w:val="32"/>
          <w:szCs w:val="32"/>
        </w:rPr>
        <w:t>-</w:t>
      </w:r>
      <w:r w:rsidR="00C315D4" w:rsidRPr="00422100">
        <w:rPr>
          <w:rFonts w:ascii="Traditional Arabic" w:hAnsi="Traditional Arabic" w:cs="Traditional Arabic"/>
          <w:color w:val="000000" w:themeColor="text1"/>
          <w:sz w:val="32"/>
          <w:szCs w:val="32"/>
          <w:lang w:val="de-DE"/>
        </w:rPr>
        <w:t>Journalist</w:t>
      </w:r>
      <w:r w:rsidR="00C315D4">
        <w:rPr>
          <w:rFonts w:ascii="Traditional Arabic" w:hAnsi="Traditional Arabic" w:cs="Traditional Arabic"/>
          <w:color w:val="000000" w:themeColor="text1"/>
          <w:sz w:val="32"/>
          <w:szCs w:val="32"/>
          <w:lang w:val="de-DE"/>
        </w:rPr>
        <w:t>e</w:t>
      </w:r>
      <w:r w:rsidRPr="00422100">
        <w:rPr>
          <w:rFonts w:ascii="Traditional Arabic" w:hAnsi="Traditional Arabic" w:cs="Traditional Arabic"/>
          <w:color w:val="000000" w:themeColor="text1"/>
          <w:sz w:val="32"/>
          <w:szCs w:val="32"/>
          <w:lang w:val="de-DE"/>
        </w:rPr>
        <w:t xml:space="preserve"> </w:t>
      </w:r>
      <w:r w:rsidRPr="00422100"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  <w:t>vacataire</w:t>
      </w:r>
      <w:r w:rsidRPr="00422100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 à</w:t>
      </w:r>
      <w:r w:rsidRPr="00422100">
        <w:rPr>
          <w:rFonts w:ascii="Traditional Arabic" w:hAnsi="Traditional Arabic" w:cs="Traditional Arabic"/>
          <w:color w:val="000000" w:themeColor="text1"/>
          <w:sz w:val="32"/>
          <w:szCs w:val="32"/>
          <w:lang w:bidi="ar-DZ"/>
        </w:rPr>
        <w:t xml:space="preserve"> la station d’Ouargla de 2012-2014.</w:t>
      </w:r>
    </w:p>
    <w:p w:rsidR="00530F89" w:rsidRPr="00C653E8" w:rsidRDefault="00422100" w:rsidP="00711101">
      <w:pPr>
        <w:pStyle w:val="Default"/>
        <w:rPr>
          <w:rFonts w:ascii="Traditional Arabic" w:hAnsi="Traditional Arabic" w:cs="Traditional Arabic"/>
          <w:sz w:val="32"/>
          <w:szCs w:val="32"/>
        </w:rPr>
      </w:pPr>
      <w:r w:rsidRPr="00422100">
        <w:rPr>
          <w:rFonts w:ascii="Traditional Arabic" w:hAnsi="Traditional Arabic" w:cs="Traditional Arabic"/>
          <w:sz w:val="32"/>
          <w:szCs w:val="32"/>
        </w:rPr>
        <w:t>- Enseignant</w:t>
      </w:r>
      <w:r w:rsidR="00C653E8">
        <w:rPr>
          <w:rFonts w:ascii="Traditional Arabic" w:hAnsi="Traditional Arabic" w:cs="Traditional Arabic"/>
          <w:sz w:val="32"/>
          <w:szCs w:val="32"/>
        </w:rPr>
        <w:t>e</w:t>
      </w:r>
      <w:r w:rsidRPr="00422100">
        <w:rPr>
          <w:rFonts w:ascii="Traditional Arabic" w:hAnsi="Traditional Arabic" w:cs="Traditional Arabic"/>
          <w:sz w:val="32"/>
          <w:szCs w:val="32"/>
        </w:rPr>
        <w:t xml:space="preserve"> vacataire à l’université  </w:t>
      </w:r>
      <w:r w:rsidR="00C653E8" w:rsidRPr="00422100">
        <w:rPr>
          <w:rFonts w:ascii="Traditional Arabic" w:hAnsi="Traditional Arabic" w:cs="Traditional Arabic"/>
          <w:sz w:val="32"/>
          <w:szCs w:val="32"/>
        </w:rPr>
        <w:t>à</w:t>
      </w:r>
      <w:r w:rsidR="00C653E8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53E8" w:rsidRPr="00422100">
        <w:rPr>
          <w:rFonts w:ascii="Traditional Arabic" w:hAnsi="Traditional Arabic" w:cs="Traditional Arabic"/>
          <w:sz w:val="32"/>
          <w:szCs w:val="32"/>
        </w:rPr>
        <w:t>partir</w:t>
      </w:r>
      <w:r w:rsidR="00C653E8">
        <w:rPr>
          <w:rFonts w:ascii="Traditional Arabic" w:hAnsi="Traditional Arabic" w:cs="Traditional Arabic"/>
          <w:sz w:val="32"/>
          <w:szCs w:val="32"/>
        </w:rPr>
        <w:t xml:space="preserve"> </w:t>
      </w:r>
      <w:r w:rsidR="00C653E8" w:rsidRPr="00422100">
        <w:rPr>
          <w:rFonts w:ascii="Traditional Arabic" w:hAnsi="Traditional Arabic" w:cs="Traditional Arabic"/>
          <w:sz w:val="32"/>
          <w:szCs w:val="32"/>
        </w:rPr>
        <w:t>d’octobre</w:t>
      </w:r>
      <w:r w:rsidRPr="00422100">
        <w:rPr>
          <w:rFonts w:ascii="Traditional Arabic" w:hAnsi="Traditional Arabic" w:cs="Traditional Arabic"/>
          <w:sz w:val="32"/>
          <w:szCs w:val="32"/>
        </w:rPr>
        <w:t xml:space="preserve"> 20</w:t>
      </w:r>
      <w:r>
        <w:rPr>
          <w:rFonts w:ascii="Traditional Arabic" w:hAnsi="Traditional Arabic" w:cs="Traditional Arabic"/>
          <w:sz w:val="32"/>
          <w:szCs w:val="32"/>
        </w:rPr>
        <w:t>13</w:t>
      </w:r>
      <w:r w:rsidRPr="00422100">
        <w:rPr>
          <w:rFonts w:ascii="Traditional Arabic" w:hAnsi="Traditional Arabic" w:cs="Traditional Arabic"/>
          <w:sz w:val="32"/>
          <w:szCs w:val="32"/>
        </w:rPr>
        <w:t xml:space="preserve">. </w:t>
      </w:r>
    </w:p>
    <w:p w:rsidR="006065D8" w:rsidRDefault="00AB1C16" w:rsidP="00711101">
      <w:pPr>
        <w:bidi/>
        <w:spacing w:before="100" w:beforeAutospacing="1" w:after="100" w:afterAutospacing="1" w:line="360" w:lineRule="auto"/>
        <w:contextualSpacing/>
        <w:mirrorIndents/>
        <w:jc w:val="right"/>
        <w:rPr>
          <w:rFonts w:asciiTheme="majorBidi" w:hAnsiTheme="majorBidi" w:cstheme="majorBidi"/>
          <w:sz w:val="28"/>
          <w:szCs w:val="28"/>
        </w:rPr>
      </w:pPr>
      <w:r w:rsidRPr="00C653E8">
        <w:rPr>
          <w:rFonts w:ascii="Traditional Arabic" w:hAnsi="Traditional Arabic" w:cs="Traditional Arabic"/>
          <w:sz w:val="40"/>
          <w:szCs w:val="40"/>
        </w:rPr>
        <w:t xml:space="preserve">  </w:t>
      </w:r>
    </w:p>
    <w:p w:rsidR="00530F89" w:rsidRDefault="00530F89" w:rsidP="00530F89">
      <w:pPr>
        <w:bidi/>
        <w:spacing w:before="100" w:beforeAutospacing="1" w:after="100" w:afterAutospacing="1" w:line="360" w:lineRule="auto"/>
        <w:contextualSpacing/>
        <w:mirrorIndents/>
        <w:jc w:val="right"/>
        <w:rPr>
          <w:rFonts w:asciiTheme="majorBidi" w:hAnsiTheme="majorBidi" w:cstheme="majorBidi"/>
          <w:sz w:val="28"/>
          <w:szCs w:val="28"/>
        </w:rPr>
      </w:pPr>
    </w:p>
    <w:p w:rsidR="00D718B7" w:rsidRPr="00D718B7" w:rsidRDefault="00B020CA" w:rsidP="00A51748">
      <w:pPr>
        <w:bidi/>
        <w:spacing w:before="100" w:beforeAutospacing="1" w:after="100" w:afterAutospacing="1" w:line="360" w:lineRule="auto"/>
        <w:contextualSpacing/>
        <w:mirrorIndents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E037B">
        <w:rPr>
          <w:rFonts w:asciiTheme="majorBidi" w:hAnsiTheme="majorBidi" w:cstheme="majorBidi"/>
          <w:sz w:val="28"/>
          <w:szCs w:val="28"/>
        </w:rPr>
        <w:t xml:space="preserve"> </w:t>
      </w:r>
    </w:p>
    <w:p w:rsidR="00B020CA" w:rsidRDefault="00B020CA" w:rsidP="00D718B7">
      <w:pPr>
        <w:bidi/>
        <w:spacing w:before="100" w:beforeAutospacing="1" w:after="100" w:afterAutospacing="1" w:line="360" w:lineRule="auto"/>
        <w:contextualSpacing/>
        <w:mirrorIndents/>
        <w:rPr>
          <w:rFonts w:asciiTheme="majorBidi" w:hAnsiTheme="majorBidi" w:cstheme="majorBidi"/>
          <w:sz w:val="28"/>
          <w:szCs w:val="28"/>
        </w:rPr>
      </w:pPr>
    </w:p>
    <w:p w:rsidR="00DA1053" w:rsidRDefault="00DA1053" w:rsidP="00530F89">
      <w:pPr>
        <w:bidi/>
        <w:spacing w:before="100" w:beforeAutospacing="1" w:after="100" w:afterAutospacing="1"/>
        <w:contextualSpacing/>
        <w:mirrorIndents/>
        <w:jc w:val="right"/>
        <w:rPr>
          <w:rFonts w:asciiTheme="majorBidi" w:hAnsiTheme="majorBidi" w:cstheme="majorBidi"/>
          <w:sz w:val="28"/>
          <w:szCs w:val="28"/>
        </w:rPr>
      </w:pPr>
    </w:p>
    <w:p w:rsidR="00530F89" w:rsidRDefault="00530F89" w:rsidP="00530F89">
      <w:pPr>
        <w:bidi/>
        <w:spacing w:before="100" w:beforeAutospacing="1" w:after="100" w:afterAutospacing="1"/>
        <w:contextualSpacing/>
        <w:mirrorIndents/>
        <w:jc w:val="right"/>
        <w:rPr>
          <w:rFonts w:asciiTheme="majorBidi" w:hAnsiTheme="majorBidi" w:cstheme="majorBidi"/>
          <w:sz w:val="28"/>
          <w:szCs w:val="28"/>
        </w:rPr>
      </w:pPr>
    </w:p>
    <w:p w:rsidR="001C150F" w:rsidRDefault="001C150F" w:rsidP="00530F89">
      <w:pPr>
        <w:bidi/>
        <w:spacing w:before="100" w:beforeAutospacing="1" w:after="100" w:afterAutospacing="1"/>
        <w:contextualSpacing/>
        <w:mirrorIndents/>
        <w:jc w:val="right"/>
        <w:rPr>
          <w:rFonts w:asciiTheme="majorBidi" w:hAnsiTheme="majorBidi" w:cstheme="majorBidi"/>
          <w:sz w:val="28"/>
          <w:szCs w:val="28"/>
        </w:rPr>
      </w:pPr>
    </w:p>
    <w:p w:rsidR="00FF53A0" w:rsidRPr="005F7F18" w:rsidRDefault="00FF53A0" w:rsidP="00530F89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FF53A0" w:rsidRPr="005F7F18" w:rsidSect="00530F89">
      <w:pgSz w:w="11906" w:h="16838"/>
      <w:pgMar w:top="794" w:right="851" w:bottom="993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F01FF"/>
    <w:rsid w:val="0002082C"/>
    <w:rsid w:val="000939CB"/>
    <w:rsid w:val="00113244"/>
    <w:rsid w:val="00120EF6"/>
    <w:rsid w:val="00122602"/>
    <w:rsid w:val="00191574"/>
    <w:rsid w:val="001C150F"/>
    <w:rsid w:val="002008D7"/>
    <w:rsid w:val="00207B3E"/>
    <w:rsid w:val="00234F13"/>
    <w:rsid w:val="002A137A"/>
    <w:rsid w:val="002E15E7"/>
    <w:rsid w:val="003120E3"/>
    <w:rsid w:val="00333A7C"/>
    <w:rsid w:val="003558FF"/>
    <w:rsid w:val="003714DB"/>
    <w:rsid w:val="003A5440"/>
    <w:rsid w:val="003C6DFA"/>
    <w:rsid w:val="00422100"/>
    <w:rsid w:val="00443F4E"/>
    <w:rsid w:val="00467561"/>
    <w:rsid w:val="004828D8"/>
    <w:rsid w:val="004C72D9"/>
    <w:rsid w:val="005004B3"/>
    <w:rsid w:val="005233CC"/>
    <w:rsid w:val="00530F89"/>
    <w:rsid w:val="00562DF1"/>
    <w:rsid w:val="00581C3D"/>
    <w:rsid w:val="005B1B1C"/>
    <w:rsid w:val="005F70CC"/>
    <w:rsid w:val="005F7F18"/>
    <w:rsid w:val="006065D8"/>
    <w:rsid w:val="006D4C49"/>
    <w:rsid w:val="00700AF2"/>
    <w:rsid w:val="00711101"/>
    <w:rsid w:val="00761E4E"/>
    <w:rsid w:val="00795998"/>
    <w:rsid w:val="007B0B16"/>
    <w:rsid w:val="007C74FF"/>
    <w:rsid w:val="008605DB"/>
    <w:rsid w:val="008879D5"/>
    <w:rsid w:val="008A6874"/>
    <w:rsid w:val="008B7F6B"/>
    <w:rsid w:val="008E7F1C"/>
    <w:rsid w:val="008F01FF"/>
    <w:rsid w:val="009B4852"/>
    <w:rsid w:val="00A04A63"/>
    <w:rsid w:val="00A317AC"/>
    <w:rsid w:val="00A51748"/>
    <w:rsid w:val="00AB1C16"/>
    <w:rsid w:val="00AE037B"/>
    <w:rsid w:val="00B020CA"/>
    <w:rsid w:val="00BA0BCD"/>
    <w:rsid w:val="00C315D4"/>
    <w:rsid w:val="00C653E8"/>
    <w:rsid w:val="00D154A2"/>
    <w:rsid w:val="00D718B7"/>
    <w:rsid w:val="00DA1053"/>
    <w:rsid w:val="00DA1B43"/>
    <w:rsid w:val="00DC6346"/>
    <w:rsid w:val="00DF6206"/>
    <w:rsid w:val="00E34CB9"/>
    <w:rsid w:val="00E42263"/>
    <w:rsid w:val="00E7300A"/>
    <w:rsid w:val="00EA7D46"/>
    <w:rsid w:val="00ED7D28"/>
    <w:rsid w:val="00EE474E"/>
    <w:rsid w:val="00F013C9"/>
    <w:rsid w:val="00F10479"/>
    <w:rsid w:val="00F15ACF"/>
    <w:rsid w:val="00F92710"/>
    <w:rsid w:val="00FF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4D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3A7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26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semiHidden/>
    <w:unhideWhenUsed/>
    <w:qFormat/>
    <w:rsid w:val="004828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ene_harfouch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2007-900D-4B5F-A936-0A282E32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6" baseType="variant"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mailto:imene_harfouche@yahoo.fr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</cp:lastModifiedBy>
  <cp:revision>8</cp:revision>
  <dcterms:created xsi:type="dcterms:W3CDTF">2013-04-23T04:33:00Z</dcterms:created>
  <dcterms:modified xsi:type="dcterms:W3CDTF">2016-06-21T07:39:00Z</dcterms:modified>
</cp:coreProperties>
</file>