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1" w:rsidRDefault="004954C1" w:rsidP="004954C1">
      <w:pPr>
        <w:pStyle w:val="Paragraphedeliste"/>
        <w:spacing w:before="240"/>
        <w:ind w:left="0"/>
        <w:rPr>
          <w:rFonts w:ascii="Andalus" w:hAnsi="Andalus" w:cs="Andalus"/>
          <w:sz w:val="32"/>
          <w:szCs w:val="32"/>
          <w:lang w:val="en-GB" w:bidi="ar-DZ"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  <w:lang w:val="fr-FR" w:eastAsia="fr-FR"/>
        </w:rPr>
        <w:drawing>
          <wp:inline distT="0" distB="0" distL="0" distR="0">
            <wp:extent cx="1036320" cy="1203960"/>
            <wp:effectExtent l="19050" t="0" r="0" b="0"/>
            <wp:docPr id="1" name="Image 1" descr="d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in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/>
          <w:b/>
          <w:bCs/>
          <w:sz w:val="56"/>
          <w:szCs w:val="56"/>
          <w:rtl/>
          <w:lang w:val="en-GB" w:bidi="ar-DZ"/>
        </w:rPr>
        <w:t xml:space="preserve">            الســـيرة الــذاتية</w:t>
      </w:r>
      <w:r>
        <w:rPr>
          <w:rFonts w:ascii="Sakkal Majalla" w:hAnsi="Sakkal Majalla" w:cs="Sakkal Majalla"/>
          <w:b/>
          <w:bCs/>
          <w:sz w:val="56"/>
          <w:szCs w:val="56"/>
          <w:lang w:val="fr-FR" w:bidi="ar-DZ"/>
        </w:rPr>
        <w:t xml:space="preserve">C-V  </w:t>
      </w:r>
    </w:p>
    <w:p w:rsidR="004954C1" w:rsidRDefault="004954C1" w:rsidP="004954C1">
      <w:pPr>
        <w:pStyle w:val="Paragraphedeliste"/>
        <w:spacing w:before="240" w:line="240" w:lineRule="auto"/>
        <w:ind w:left="0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</w:p>
    <w:p w:rsidR="004954C1" w:rsidRDefault="004954C1" w:rsidP="004954C1">
      <w:pPr>
        <w:pStyle w:val="Paragraphedeliste"/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الاسم</w:t>
      </w:r>
      <w:r>
        <w:rPr>
          <w:rFonts w:ascii="Traditional Arabic" w:hAnsi="Traditional Arabic" w:cs="Traditional Arabic"/>
          <w:b/>
          <w:bCs/>
          <w:sz w:val="36"/>
          <w:szCs w:val="36"/>
          <w:lang w:val="en-GB"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و</w:t>
      </w:r>
      <w:r>
        <w:rPr>
          <w:rFonts w:ascii="Traditional Arabic" w:hAnsi="Traditional Arabic" w:cs="Traditional Arabic"/>
          <w:b/>
          <w:bCs/>
          <w:sz w:val="36"/>
          <w:szCs w:val="36"/>
          <w:lang w:val="en-GB"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الـلقـــــــــب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مهداوي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الدين </w:t>
      </w:r>
    </w:p>
    <w:p w:rsidR="004954C1" w:rsidRDefault="004954C1" w:rsidP="004954C1">
      <w:pPr>
        <w:pStyle w:val="Paragraphedeliste"/>
        <w:tabs>
          <w:tab w:val="left" w:pos="542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تاريخ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الإزدياد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: </w:t>
      </w:r>
      <w:r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>05 – 07- 1966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ab/>
      </w:r>
    </w:p>
    <w:p w:rsidR="004954C1" w:rsidRDefault="004954C1" w:rsidP="004954C1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الجــــــــنسية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: جــــــــــــــزائرية                          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الحالة العائلية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: متزوج     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 4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اولاد</w:t>
      </w:r>
      <w:proofErr w:type="spellEnd"/>
    </w:p>
    <w:p w:rsidR="004954C1" w:rsidRDefault="004954C1" w:rsidP="005D5216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الوظـــــــــيفة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: أستاذ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جامعي </w:t>
      </w:r>
      <w:r w:rsidR="00E327B0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،</w:t>
      </w:r>
      <w:proofErr w:type="gramEnd"/>
      <w:r w:rsidR="00E327B0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مدير مساعد لما بعد التدرج والبحث العلمي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                     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الرتبة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:</w:t>
      </w:r>
      <w:r>
        <w:rPr>
          <w:rFonts w:ascii="Traditional Arabic" w:hAnsi="Traditional Arabic" w:cs="Traditional Arabic"/>
          <w:sz w:val="36"/>
          <w:szCs w:val="36"/>
          <w:lang w:val="en-GB" w:bidi="ar-DZ"/>
        </w:rPr>
        <w:t xml:space="preserve">   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أستاذ</w:t>
      </w:r>
      <w:r>
        <w:rPr>
          <w:rFonts w:ascii="Traditional Arabic" w:hAnsi="Traditional Arabic" w:cs="Traditional Arabic"/>
          <w:sz w:val="36"/>
          <w:szCs w:val="36"/>
          <w:lang w:val="en-GB"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محاضر</w:t>
      </w:r>
      <w:r>
        <w:rPr>
          <w:rFonts w:ascii="Traditional Arabic" w:hAnsi="Traditional Arabic" w:cs="Traditional Arabic"/>
          <w:sz w:val="36"/>
          <w:szCs w:val="36"/>
          <w:lang w:val="en-GB" w:bidi="ar-DZ"/>
        </w:rPr>
        <w:t xml:space="preserve"> </w:t>
      </w:r>
      <w:r w:rsidR="005D5216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قسم</w:t>
      </w:r>
      <w:r w:rsidR="005D521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"أ "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ab/>
      </w:r>
    </w:p>
    <w:p w:rsidR="004954C1" w:rsidRDefault="004954C1" w:rsidP="004954C1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2"/>
          <w:szCs w:val="32"/>
          <w:rtl/>
          <w:lang w:val="en-GB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المؤسسة المستخدمة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:</w:t>
      </w:r>
      <w:r>
        <w:rPr>
          <w:rFonts w:ascii="Traditional Arabic" w:hAnsi="Traditional Arabic" w:cs="Traditional Arabic"/>
          <w:sz w:val="36"/>
          <w:szCs w:val="36"/>
          <w:lang w:val="en-GB"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المركز الجامعي نور البشير – البيض – منذ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تاريخ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>06 -01-2016</w:t>
      </w:r>
    </w:p>
    <w:p w:rsidR="004954C1" w:rsidRDefault="004954C1" w:rsidP="004954C1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العنوان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الشخصي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: رقم </w:t>
      </w:r>
      <w:r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>84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حي </w:t>
      </w:r>
      <w:r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>95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مسكن تساهمي – البيض </w:t>
      </w:r>
    </w:p>
    <w:p w:rsidR="004954C1" w:rsidRDefault="004954C1" w:rsidP="004954C1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2"/>
          <w:szCs w:val="32"/>
          <w:lang w:val="en-GB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هاتف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 xml:space="preserve">0657078866 </w:t>
      </w:r>
    </w:p>
    <w:p w:rsidR="004954C1" w:rsidRDefault="004954C1" w:rsidP="004954C1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4954C1" w:rsidRDefault="004954C1" w:rsidP="004954C1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روابط  وعناوين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إلكترونية : </w:t>
      </w:r>
    </w:p>
    <w:p w:rsidR="004954C1" w:rsidRDefault="004954C1" w:rsidP="004954C1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</w:p>
    <w:p w:rsidR="004954C1" w:rsidRDefault="004954C1" w:rsidP="004954C1">
      <w:pPr>
        <w:bidi w:val="0"/>
        <w:spacing w:before="240"/>
        <w:jc w:val="both"/>
        <w:rPr>
          <w:rFonts w:asciiTheme="minorBidi" w:hAnsiTheme="minorBidi"/>
          <w:rtl/>
        </w:rPr>
      </w:pPr>
      <w:r>
        <w:rPr>
          <w:rFonts w:ascii="Traditional Arabic" w:hAnsi="Traditional Arabic" w:cs="Traditional Arabic"/>
          <w:sz w:val="36"/>
          <w:szCs w:val="36"/>
          <w:lang w:val="en-GB" w:bidi="ar-DZ"/>
        </w:rPr>
        <w:t xml:space="preserve">  </w:t>
      </w:r>
      <w:proofErr w:type="spellStart"/>
      <w:proofErr w:type="gramStart"/>
      <w:r>
        <w:rPr>
          <w:rFonts w:asciiTheme="minorBidi" w:hAnsiTheme="minorBidi"/>
          <w:b/>
          <w:bCs/>
        </w:rPr>
        <w:t>Facebook</w:t>
      </w:r>
      <w:proofErr w:type="spellEnd"/>
      <w:r>
        <w:rPr>
          <w:rFonts w:asciiTheme="minorBidi" w:hAnsiTheme="minorBidi"/>
          <w:b/>
          <w:bCs/>
        </w:rPr>
        <w:t> </w:t>
      </w:r>
      <w:r>
        <w:rPr>
          <w:rFonts w:asciiTheme="minorBidi" w:hAnsiTheme="minorBidi"/>
        </w:rPr>
        <w:t>:</w:t>
      </w:r>
      <w:proofErr w:type="gramEnd"/>
      <w:r>
        <w:rPr>
          <w:rFonts w:asciiTheme="minorBidi" w:hAnsiTheme="minorBidi"/>
        </w:rPr>
        <w:tab/>
      </w:r>
      <w:proofErr w:type="spellStart"/>
      <w:r>
        <w:rPr>
          <w:rFonts w:asciiTheme="minorBidi" w:hAnsiTheme="minorBidi"/>
          <w:b/>
          <w:bCs/>
        </w:rPr>
        <w:t>Ndine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Mehd</w:t>
      </w:r>
      <w:proofErr w:type="spellEnd"/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  <w:rtl/>
        </w:rPr>
        <w:t xml:space="preserve"> </w:t>
      </w:r>
    </w:p>
    <w:p w:rsidR="004954C1" w:rsidRDefault="004954C1" w:rsidP="004954C1">
      <w:pPr>
        <w:bidi w:val="0"/>
        <w:spacing w:before="240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lang w:val="fr-FR"/>
        </w:rPr>
        <w:t xml:space="preserve">   </w:t>
      </w:r>
      <w:proofErr w:type="gramStart"/>
      <w:r>
        <w:rPr>
          <w:rFonts w:asciiTheme="minorBidi" w:hAnsiTheme="minorBidi"/>
          <w:b/>
          <w:bCs/>
        </w:rPr>
        <w:t>twitter :</w:t>
      </w:r>
      <w:proofErr w:type="gramEnd"/>
      <w:r>
        <w:rPr>
          <w:rFonts w:asciiTheme="minorBidi" w:hAnsiTheme="minorBidi"/>
          <w:b/>
          <w:bCs/>
        </w:rPr>
        <w:t xml:space="preserve">  yousef01  </w:t>
      </w:r>
      <w:hyperlink r:id="rId6" w:history="1">
        <w:r>
          <w:rPr>
            <w:rStyle w:val="Lienhypertexte"/>
            <w:rFonts w:asciiTheme="minorBidi" w:hAnsiTheme="minorBidi"/>
            <w:b/>
            <w:bCs/>
          </w:rPr>
          <w:t>xxdinedz@yahoo.fr</w:t>
        </w:r>
      </w:hyperlink>
      <w:r>
        <w:rPr>
          <w:rFonts w:asciiTheme="minorBidi" w:hAnsiTheme="minorBidi"/>
        </w:rPr>
        <w:t xml:space="preserve"> </w:t>
      </w:r>
    </w:p>
    <w:p w:rsidR="004954C1" w:rsidRDefault="004954C1" w:rsidP="004954C1">
      <w:pPr>
        <w:bidi w:val="0"/>
        <w:jc w:val="both"/>
        <w:rPr>
          <w:rFonts w:asciiTheme="minorBidi" w:hAnsiTheme="minorBidi"/>
          <w:b/>
          <w:bCs/>
          <w:lang w:val="fr-FR"/>
        </w:rPr>
      </w:pPr>
      <w:r>
        <w:rPr>
          <w:rFonts w:asciiTheme="minorBidi" w:hAnsiTheme="minorBidi"/>
          <w:b/>
          <w:bCs/>
        </w:rPr>
        <w:t xml:space="preserve">  Google </w:t>
      </w:r>
      <w:proofErr w:type="gramStart"/>
      <w:r>
        <w:rPr>
          <w:rFonts w:asciiTheme="minorBidi" w:hAnsiTheme="minorBidi"/>
          <w:b/>
          <w:bCs/>
        </w:rPr>
        <w:t>scholar :</w:t>
      </w:r>
      <w:proofErr w:type="gramEnd"/>
      <w:r>
        <w:rPr>
          <w:rFonts w:asciiTheme="minorBidi" w:hAnsiTheme="minorBidi"/>
          <w:b/>
          <w:bCs/>
        </w:rPr>
        <w:t xml:space="preserve">   nacermehdaoui02@gmail.com </w:t>
      </w:r>
    </w:p>
    <w:p w:rsidR="004954C1" w:rsidRDefault="004954C1" w:rsidP="004954C1">
      <w:pPr>
        <w:bidi w:val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</w:t>
      </w:r>
      <w:proofErr w:type="gramStart"/>
      <w:r>
        <w:rPr>
          <w:rFonts w:asciiTheme="minorBidi" w:hAnsiTheme="minorBidi"/>
          <w:b/>
          <w:bCs/>
        </w:rPr>
        <w:t>email</w:t>
      </w:r>
      <w:proofErr w:type="gramEnd"/>
      <w:r>
        <w:rPr>
          <w:rFonts w:asciiTheme="minorBidi" w:hAnsiTheme="minorBidi"/>
          <w:b/>
          <w:bCs/>
        </w:rPr>
        <w:t xml:space="preserve">   </w:t>
      </w:r>
      <w:proofErr w:type="spellStart"/>
      <w:r>
        <w:rPr>
          <w:rFonts w:asciiTheme="minorBidi" w:hAnsiTheme="minorBidi"/>
          <w:b/>
          <w:bCs/>
        </w:rPr>
        <w:t>professionnel</w:t>
      </w:r>
      <w:proofErr w:type="spellEnd"/>
      <w:r>
        <w:rPr>
          <w:rFonts w:asciiTheme="minorBidi" w:hAnsiTheme="minorBidi"/>
          <w:b/>
          <w:bCs/>
        </w:rPr>
        <w:t xml:space="preserve">  /  </w:t>
      </w:r>
      <w:proofErr w:type="spellStart"/>
      <w:r>
        <w:rPr>
          <w:rFonts w:asciiTheme="minorBidi" w:hAnsiTheme="minorBidi"/>
          <w:b/>
          <w:bCs/>
        </w:rPr>
        <w:t>d.mehdaoui@cu</w:t>
      </w:r>
      <w:proofErr w:type="spellEnd"/>
      <w:r>
        <w:rPr>
          <w:rFonts w:asciiTheme="minorBidi" w:hAnsiTheme="minorBidi"/>
          <w:b/>
          <w:bCs/>
        </w:rPr>
        <w:t xml:space="preserve">-el bayadh.dz </w:t>
      </w:r>
    </w:p>
    <w:p w:rsidR="004954C1" w:rsidRDefault="004954C1" w:rsidP="004954C1">
      <w:pPr>
        <w:bidi w:val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</w:t>
      </w:r>
      <w:proofErr w:type="gramStart"/>
      <w:r>
        <w:rPr>
          <w:rFonts w:asciiTheme="minorBidi" w:hAnsiTheme="minorBidi"/>
          <w:b/>
          <w:bCs/>
        </w:rPr>
        <w:t>SNDL  :cucu1966</w:t>
      </w:r>
      <w:proofErr w:type="gramEnd"/>
      <w:r>
        <w:rPr>
          <w:rFonts w:asciiTheme="minorBidi" w:hAnsiTheme="minorBidi"/>
          <w:b/>
          <w:bCs/>
        </w:rPr>
        <w:t xml:space="preserve"> </w:t>
      </w:r>
    </w:p>
    <w:p w:rsidR="004954C1" w:rsidRDefault="004954C1" w:rsidP="004954C1">
      <w:pPr>
        <w:pStyle w:val="Paragraphedeliste"/>
        <w:tabs>
          <w:tab w:val="right" w:pos="8306"/>
        </w:tabs>
        <w:bidi w:val="0"/>
        <w:spacing w:before="240" w:line="240" w:lineRule="auto"/>
        <w:ind w:left="0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  E-</w:t>
      </w:r>
      <w:proofErr w:type="gramStart"/>
      <w:r>
        <w:rPr>
          <w:rFonts w:asciiTheme="minorBidi" w:hAnsiTheme="minorBidi"/>
          <w:b/>
          <w:bCs/>
        </w:rPr>
        <w:t>mail :</w:t>
      </w:r>
      <w:proofErr w:type="gramEnd"/>
      <w:r>
        <w:rPr>
          <w:rFonts w:asciiTheme="minorBidi" w:hAnsiTheme="minorBidi"/>
          <w:b/>
          <w:bCs/>
        </w:rPr>
        <w:t>n.edine01@hotmail.fr</w:t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</w:rPr>
        <w:tab/>
      </w:r>
    </w:p>
    <w:p w:rsidR="004954C1" w:rsidRDefault="004954C1" w:rsidP="004954C1">
      <w:pPr>
        <w:pStyle w:val="Paragraphedeliste"/>
        <w:tabs>
          <w:tab w:val="right" w:pos="8306"/>
        </w:tabs>
        <w:bidi w:val="0"/>
        <w:spacing w:before="240" w:line="240" w:lineRule="auto"/>
        <w:ind w:left="0"/>
        <w:jc w:val="both"/>
        <w:rPr>
          <w:rFonts w:asciiTheme="minorBidi" w:hAnsiTheme="minorBidi"/>
          <w:rtl/>
        </w:rPr>
      </w:pPr>
    </w:p>
    <w:p w:rsidR="00DA5007" w:rsidRDefault="00DA5007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Pr="008B4237" w:rsidRDefault="008758A5" w:rsidP="008758A5">
      <w:pPr>
        <w:pStyle w:val="Paragraphedeliste"/>
        <w:tabs>
          <w:tab w:val="right" w:pos="8306"/>
        </w:tabs>
        <w:bidi w:val="0"/>
        <w:spacing w:before="240" w:line="240" w:lineRule="auto"/>
        <w:ind w:left="0"/>
        <w:jc w:val="right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64032D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الشـــــــهادات</w:t>
      </w:r>
      <w:r w:rsidRPr="0064032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والمسار </w:t>
      </w:r>
      <w:proofErr w:type="gramStart"/>
      <w:r w:rsidRPr="0064032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الدراسي :</w:t>
      </w:r>
      <w:proofErr w:type="gramEnd"/>
      <w:r w:rsidRPr="0064032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</w:p>
    <w:p w:rsidR="008758A5" w:rsidRPr="00E32D34" w:rsidRDefault="008758A5" w:rsidP="008758A5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- شهادة التعليم الابتدائي جوان </w:t>
      </w:r>
      <w:r w:rsidRPr="0071713A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1977</w:t>
      </w:r>
    </w:p>
    <w:p w:rsidR="008758A5" w:rsidRPr="00E32D34" w:rsidRDefault="008758A5" w:rsidP="008758A5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- شهادة التعليم الأساسي جوان</w:t>
      </w:r>
      <w:r w:rsidRPr="0071713A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1981</w:t>
      </w: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</w:p>
    <w:p w:rsidR="008758A5" w:rsidRPr="00E32D34" w:rsidRDefault="008758A5" w:rsidP="008758A5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- شهادة </w:t>
      </w:r>
      <w:proofErr w:type="spellStart"/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الـــــــــبكالوريا</w:t>
      </w:r>
      <w:proofErr w:type="spellEnd"/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شــعبة 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علوم  جوان </w:t>
      </w:r>
      <w:r w:rsidRPr="0071713A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1986</w:t>
      </w:r>
    </w:p>
    <w:p w:rsidR="008758A5" w:rsidRPr="00E32D34" w:rsidRDefault="008758A5" w:rsidP="008758A5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- شهادة الــــــليسانس في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علم النفس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العيادي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. دفعة جوان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  <w:r w:rsidRPr="0071713A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1990</w:t>
      </w:r>
    </w:p>
    <w:p w:rsidR="008758A5" w:rsidRDefault="008758A5" w:rsidP="008758A5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- شهادة ماجستير تخصص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أنثروبولوجيا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الصحة  </w:t>
      </w: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</w:t>
      </w:r>
      <w:r w:rsidRPr="0071713A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2011</w:t>
      </w:r>
    </w:p>
    <w:p w:rsidR="008758A5" w:rsidRDefault="008758A5" w:rsidP="008758A5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E32D34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- شهادة دكتوراه في ا تخصص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أنثروبولوجيا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الصحة   جوان </w:t>
      </w:r>
      <w:r w:rsidRPr="0071713A">
        <w:rPr>
          <w:rFonts w:ascii="Traditional Arabic" w:hAnsi="Traditional Arabic" w:cs="Traditional Arabic" w:hint="cs"/>
          <w:sz w:val="32"/>
          <w:szCs w:val="32"/>
          <w:rtl/>
          <w:lang w:val="en-GB" w:bidi="ar-DZ"/>
        </w:rPr>
        <w:t>2016</w:t>
      </w:r>
    </w:p>
    <w:p w:rsidR="008758A5" w:rsidRPr="0064032D" w:rsidRDefault="008758A5" w:rsidP="008758A5">
      <w:pPr>
        <w:pStyle w:val="Paragraphedeliste"/>
        <w:tabs>
          <w:tab w:val="right" w:pos="8306"/>
        </w:tabs>
        <w:spacing w:before="240" w:line="240" w:lineRule="auto"/>
        <w:ind w:left="0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914A4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المهام والمناصب (</w:t>
      </w:r>
      <w:r w:rsidRPr="00914A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الإدارية</w:t>
      </w:r>
      <w:r w:rsidRPr="00914A4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</w:t>
      </w:r>
      <w:proofErr w:type="spellStart"/>
      <w:r w:rsidRPr="00914A4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البيداغوجية</w:t>
      </w:r>
      <w:proofErr w:type="spellEnd"/>
      <w:r w:rsidRPr="00914A4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):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مستشار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توجيه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مدرسي ومهني من ( 1991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2015)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أستاذ بجامعة التكوين المتواصل بالبيض  من (2005- 2014)</w:t>
      </w:r>
    </w:p>
    <w:p w:rsidR="008758A5" w:rsidRPr="00C76B6F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رئيس المكتب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الولائي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للاتحاد الوطني لعمال التربية </w:t>
      </w:r>
      <w:r w:rsidRPr="00C76B6F">
        <w:rPr>
          <w:rFonts w:asciiTheme="majorBidi" w:hAnsiTheme="majorBidi" w:cstheme="majorBidi"/>
          <w:sz w:val="28"/>
          <w:szCs w:val="28"/>
          <w:lang w:val="fr-FR" w:bidi="ar-DZ"/>
        </w:rPr>
        <w:t>UNPEF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منتدب من الفترة من (2004- 2012) </w:t>
      </w:r>
    </w:p>
    <w:p w:rsidR="008758A5" w:rsidRPr="0064032D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رئيس مكتب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الإمتحانات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بمديرية التربية (2002 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2004) 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أستاذ مؤقت  بالمركز الجامعي نور البشير من ( 2011- 2016)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رئيس قسم النشاطات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الرياصية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والبدنية بالمركز الجامعي نور البشير  2016 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مسؤول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خلية الإعلام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والإتصال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بالمركز الجامعي نور البشير البيض </w:t>
      </w:r>
    </w:p>
    <w:p w:rsidR="008758A5" w:rsidRPr="00E327B0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أستاذ مشارك بمركز البحث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الأنثروبولوجيا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الإجتماعية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والثقافية </w:t>
      </w:r>
      <w:r w:rsidRPr="007E275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CRASC</w:t>
      </w:r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</w:p>
    <w:p w:rsidR="00E327B0" w:rsidRPr="008B4237" w:rsidRDefault="00E327B0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مدير مساعد لما بعد التدرج والبحث العلمي بمعهد العلوم الإنسانية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والإجتماعية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8758A5" w:rsidRPr="005D6DDB" w:rsidRDefault="008758A5" w:rsidP="008758A5">
      <w:p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5D6DD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نشاطات وخبرات أخرى </w:t>
      </w:r>
      <w:proofErr w:type="gramStart"/>
      <w:r w:rsidRPr="005D6DD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مختلفة :</w:t>
      </w:r>
      <w:proofErr w:type="gramEnd"/>
      <w:r w:rsidRPr="005D6DD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</w:p>
    <w:p w:rsidR="008758A5" w:rsidRPr="00C92149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 w:rsidRPr="00C9214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مراسل صحفي لجريدة الشروق اليومي </w:t>
      </w:r>
      <w:proofErr w:type="gramStart"/>
      <w:r w:rsidRPr="00C9214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منذ</w:t>
      </w:r>
      <w:proofErr w:type="gramEnd"/>
      <w:r w:rsidRPr="00C9214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سنة 2005 إلى يومنا هذا 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 w:rsidRPr="00C9214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مراسل صحفي لقناة الشروق </w:t>
      </w:r>
      <w:proofErr w:type="spellStart"/>
      <w:r w:rsidRPr="00C9214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نيوز</w:t>
      </w:r>
      <w:proofErr w:type="spellEnd"/>
      <w:r w:rsidRPr="00C9214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 منذ سنة 2011 إلى يومنا هذا 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ممثل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للجمعيات الثقافية لولاية البيض سنة 1995 -1996 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ممثل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لمركز الراشد للتنمية البشرية لولاية البيض سنة 2006 </w:t>
      </w:r>
    </w:p>
    <w:p w:rsidR="008758A5" w:rsidRPr="008B4237" w:rsidRDefault="008758A5" w:rsidP="008758A5">
      <w:pPr>
        <w:pStyle w:val="Paragraphedeliste"/>
        <w:numPr>
          <w:ilvl w:val="0"/>
          <w:numId w:val="1"/>
        </w:numPr>
        <w:tabs>
          <w:tab w:val="right" w:pos="8306"/>
        </w:tabs>
        <w:spacing w:before="240" w:line="240" w:lineRule="auto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lastRenderedPageBreak/>
        <w:t xml:space="preserve"> عضو مجلس وطني للاتحاد الجزائري للملكية الفكرية </w:t>
      </w:r>
    </w:p>
    <w:p w:rsidR="008758A5" w:rsidRPr="00E32D34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التدريس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والتأطير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البيداغوجي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r w:rsidRPr="00E32D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:</w:t>
      </w:r>
    </w:p>
    <w:p w:rsidR="008758A5" w:rsidRPr="0063770B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E32D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</w:t>
      </w:r>
      <w:r w:rsidRPr="0063770B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تدريس المحاضرات والأعمال التطبيقية </w:t>
      </w:r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بمعهد العلوم الإنسانية </w:t>
      </w:r>
      <w:proofErr w:type="spellStart"/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والإجتماعية</w:t>
      </w:r>
      <w:proofErr w:type="spellEnd"/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: </w:t>
      </w:r>
    </w:p>
    <w:p w:rsidR="008758A5" w:rsidRPr="0063770B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proofErr w:type="spellStart"/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المقايسس</w:t>
      </w:r>
      <w:proofErr w:type="spellEnd"/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المدرسة : من (2011- 2015)</w:t>
      </w:r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 w:rsidRPr="00FE1C4D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مدخل </w:t>
      </w:r>
      <w:proofErr w:type="spellStart"/>
      <w:r w:rsidRPr="00FE1C4D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إالى</w:t>
      </w:r>
      <w:proofErr w:type="spellEnd"/>
      <w:r w:rsidRPr="00FE1C4D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الفلسفة </w:t>
      </w:r>
      <w:r w:rsidRPr="00FE1C4D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 w:rsidRPr="00FE1C4D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منهجية وتقنيات البحث </w:t>
      </w:r>
      <w:r w:rsidRPr="00FE1C4D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 w:rsidRPr="00FE1C4D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مدخل إلى علوم التربية 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-</w:t>
      </w:r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فلسفة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الإلتزام</w:t>
      </w:r>
      <w:proofErr w:type="spellEnd"/>
    </w:p>
    <w:p w:rsidR="008758A5" w:rsidRDefault="008758A5" w:rsidP="008758A5">
      <w:pPr>
        <w:pStyle w:val="Paragraphedeliste"/>
        <w:numPr>
          <w:ilvl w:val="0"/>
          <w:numId w:val="1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فلسفة الحق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إعلام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وإتصال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نظريات تربوية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علم النفس النمو </w:t>
      </w:r>
      <w:r>
        <w:rPr>
          <w:rFonts w:ascii="Traditional Arabic" w:hAnsi="Traditional Arabic" w:cs="Traditional Arabic"/>
          <w:sz w:val="36"/>
          <w:szCs w:val="36"/>
          <w:lang w:val="en-GB" w:bidi="ar-DZ"/>
        </w:rPr>
        <w:t xml:space="preserve">– 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مناهج ومدارس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</w:p>
    <w:p w:rsidR="008758A5" w:rsidRPr="0063770B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المقاييس </w:t>
      </w:r>
      <w:proofErr w:type="gramStart"/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المدرسة :</w:t>
      </w:r>
      <w:proofErr w:type="gramEnd"/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من ( 2016 </w:t>
      </w:r>
      <w:r w:rsidRPr="0063770B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–</w:t>
      </w:r>
      <w:r w:rsidRPr="0063770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إلى  2020 )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مجالات العلوم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الإجتماعية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علم النفس النمو والفروق الفردية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الإضطرابات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الحسية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والأداتية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مدخل إلى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الأنثربولوجيا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 </w:t>
      </w:r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علم نفس النمو والفروق الفردية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1و2 ،  </w:t>
      </w:r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علم النفس </w:t>
      </w:r>
      <w:proofErr w:type="spellStart"/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الفيزيولوجي</w:t>
      </w:r>
      <w:proofErr w:type="spellEnd"/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علم النفس المرضي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، </w:t>
      </w:r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علم النفس المرضي للطفل  والمراهق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</w:t>
      </w:r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اضطرابات الشخصية عند الراشد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3770B">
        <w:rPr>
          <w:rFonts w:ascii="Traditional Arabic" w:hAnsi="Traditional Arabic" w:cs="Traditional Arabic"/>
          <w:sz w:val="36"/>
          <w:szCs w:val="36"/>
          <w:rtl/>
          <w:lang w:bidi="ar-DZ"/>
        </w:rPr>
        <w:t>العلاجات السلوكية والمعرفية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 </w:t>
      </w:r>
      <w:r w:rsidRPr="0063770B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العلاجات ذات المنحى التحليلي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،</w:t>
      </w:r>
      <w:r w:rsidRPr="0063770B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العلاج </w:t>
      </w:r>
      <w:proofErr w:type="spellStart"/>
      <w:r w:rsidRPr="0063770B">
        <w:rPr>
          <w:rFonts w:ascii="Traditional Arabic" w:hAnsi="Traditional Arabic" w:cs="Traditional Arabic"/>
          <w:sz w:val="36"/>
          <w:szCs w:val="36"/>
          <w:rtl/>
          <w:lang w:bidi="ar-DZ"/>
        </w:rPr>
        <w:t>النسقي</w:t>
      </w:r>
      <w:proofErr w:type="spellEnd"/>
    </w:p>
    <w:p w:rsidR="008758A5" w:rsidRPr="0063770B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63770B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العلاج ذو المنحى </w:t>
      </w:r>
      <w:proofErr w:type="spellStart"/>
      <w:r w:rsidRPr="0063770B">
        <w:rPr>
          <w:rFonts w:ascii="Traditional Arabic" w:hAnsi="Traditional Arabic" w:cs="Traditional Arabic"/>
          <w:sz w:val="36"/>
          <w:szCs w:val="36"/>
          <w:rtl/>
          <w:lang w:bidi="ar-DZ"/>
        </w:rPr>
        <w:t>الانساني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،علم النفس الرياضي ،مناهج التربية والتدريب الرياضي المقارن ،تكنولوجيا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الإتصال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 المنهج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العيادي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ودارسة الحالة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</w:t>
      </w:r>
      <w:r w:rsidRPr="00E32D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لإشراف على مذكرات التخرج</w:t>
      </w:r>
      <w:r w:rsidRPr="00E32D34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proofErr w:type="spellStart"/>
      <w:r w:rsidRPr="00E32D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ماستر</w:t>
      </w:r>
      <w:proofErr w:type="spellEnd"/>
      <w:r w:rsidRPr="00E32D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الموسومة ب: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-</w:t>
      </w:r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مفهوم السببية في فلسفة </w:t>
      </w:r>
      <w:r w:rsidRPr="0063770B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r w:rsidRPr="0063770B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أبي حامد  الغزالي</w:t>
      </w:r>
      <w:r w:rsidRPr="0063770B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، للطالبتين  مولاي عائشة ، عبدون نجاة  2017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-مظاهر توتر العلاقات الجزائرية الفرنسية خلال عهد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الدايات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1671-1830 ، للطالبتين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ضيف كريمة ’ قطاف إكرام  2019-2020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</w:p>
    <w:p w:rsidR="002C1BD8" w:rsidRDefault="002C1BD8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lastRenderedPageBreak/>
        <w:t xml:space="preserve"> </w:t>
      </w:r>
      <w:r w:rsidRPr="007C268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الإشراف على مذكرات التخرج ليسانس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r w:rsidRPr="007C268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علم النفس </w:t>
      </w:r>
      <w:proofErr w:type="spellStart"/>
      <w:r w:rsidRPr="007C268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العيادي</w:t>
      </w:r>
      <w:proofErr w:type="spellEnd"/>
      <w:r w:rsidRPr="007C268A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: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tbl>
      <w:tblPr>
        <w:tblStyle w:val="Grilledutableau"/>
        <w:bidiVisual/>
        <w:tblW w:w="9505" w:type="dxa"/>
        <w:tblLook w:val="04A0"/>
      </w:tblPr>
      <w:tblGrid>
        <w:gridCol w:w="549"/>
        <w:gridCol w:w="4419"/>
        <w:gridCol w:w="2552"/>
        <w:gridCol w:w="1985"/>
      </w:tblGrid>
      <w:tr w:rsidR="008758A5" w:rsidTr="00B220E2">
        <w:tc>
          <w:tcPr>
            <w:tcW w:w="549" w:type="dxa"/>
          </w:tcPr>
          <w:p w:rsidR="008758A5" w:rsidRPr="00A230F2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230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4419" w:type="dxa"/>
          </w:tcPr>
          <w:p w:rsidR="008758A5" w:rsidRPr="00A230F2" w:rsidRDefault="008758A5" w:rsidP="00B220E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230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المذكــــــــــــــــــــــــــــــــــــــــــرة</w:t>
            </w:r>
          </w:p>
        </w:tc>
        <w:tc>
          <w:tcPr>
            <w:tcW w:w="2552" w:type="dxa"/>
          </w:tcPr>
          <w:p w:rsidR="008758A5" w:rsidRPr="00A230F2" w:rsidRDefault="008758A5" w:rsidP="00B220E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A230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إسم</w:t>
            </w:r>
            <w:proofErr w:type="spellEnd"/>
            <w:r w:rsidRPr="00A230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1985" w:type="dxa"/>
          </w:tcPr>
          <w:p w:rsidR="008758A5" w:rsidRPr="00A230F2" w:rsidRDefault="008758A5" w:rsidP="00B220E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A230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230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الدراسية 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إفراط الحركة وعلاقته بدافعية التعلم عند أطفال الروضة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دراسة ميدانية على أطفال روضة الياقوت الأخضر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أوسالم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أميرة 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بوتويزقة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أم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كلتوم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الإستجابة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الإكتئابية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عند  المصابين بمرض الربو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-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بالبة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خديجة 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- عباس نور الهدى 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القلق النفسي لدى  المرضى المصابين بالضغط الدموي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آل سيد الشيخ يوسف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قلق الموت عند مرضى السرطان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دراسة ميدانية على حالات بوحدة المعالجة السرطانية بالبيض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pStyle w:val="Paragraphedeliste"/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قطاف خديجة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غلامات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أسماء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السلوك العدواني لدى الأطفال ذوي الإعاقة الذهنية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دراسة ميدانية  على أطفال  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جمعية عصافير الجنة بالبيض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بن تراع </w:t>
            </w:r>
            <w:proofErr w:type="gram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فاطمة  </w:t>
            </w:r>
            <w:proofErr w:type="gramEnd"/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علياوي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فايزة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ادمان</w:t>
            </w:r>
            <w:proofErr w:type="spellEnd"/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المراهقين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مقاهي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الانترنت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وإنعكاساتها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بعض 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القدرات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العقلية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عميرات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لطيفة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المعاش النفسي عند المصابين بالقصور الكلوي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دراسة ميدانية على عينة  بمستشفى محمد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بوضياف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البيض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-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بلحاج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أسماء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 صغير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مختارية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آثار  الصدمة النفسية عند المتعرضين لحوادث المرور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جبار عبد الرزاق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غريسي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الطاهر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الضغط النفسي لدى الراشد المصاب بمرض القلب </w:t>
            </w:r>
          </w:p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دراسة على حالات بمستشفى محمد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بوضياف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البيض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شريطي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رفيدة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الحرمان العاطفي وعلاقته بظهور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السلوط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العدواني لدى أطفال المرحلة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الإبتدائية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دراسة ميدانية على أطفال مدرسة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طبوش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ببلدية البيض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شلغاف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مريم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  <w:tr w:rsidR="008758A5" w:rsidTr="00B220E2">
        <w:tc>
          <w:tcPr>
            <w:tcW w:w="549" w:type="dxa"/>
          </w:tcPr>
          <w:p w:rsidR="008758A5" w:rsidRPr="006167AB" w:rsidRDefault="008758A5" w:rsidP="00B220E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419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المعاناة والضغوطات النفسية لدى  الممرضين العاملين بقسم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الإستعجالات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بمستشفى محمد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بوضياف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- البيض </w:t>
            </w:r>
          </w:p>
        </w:tc>
        <w:tc>
          <w:tcPr>
            <w:tcW w:w="2552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عراب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سارة </w:t>
            </w:r>
            <w:r w:rsidRPr="0039309F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علاوي</w:t>
            </w:r>
            <w:proofErr w:type="spellEnd"/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خديجة </w:t>
            </w:r>
          </w:p>
        </w:tc>
        <w:tc>
          <w:tcPr>
            <w:tcW w:w="1985" w:type="dxa"/>
          </w:tcPr>
          <w:p w:rsidR="008758A5" w:rsidRPr="0039309F" w:rsidRDefault="008758A5" w:rsidP="00B220E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30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2019-2020</w:t>
            </w:r>
          </w:p>
        </w:tc>
      </w:tr>
    </w:tbl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Pr="00E32D34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r w:rsidRPr="00E32D3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النــشاطات الـــعلمية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والعمليات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التكوينية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</w:p>
    <w:p w:rsidR="008758A5" w:rsidRPr="009B54C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9B54C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-ا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1-</w:t>
      </w:r>
      <w:proofErr w:type="gramStart"/>
      <w:r w:rsidRPr="009B54C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لمخــــابر</w:t>
      </w:r>
      <w:proofErr w:type="gramEnd"/>
      <w:r w:rsidRPr="009B54C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ووحــــــــدات الـــــــــبحث</w:t>
      </w:r>
      <w:r w:rsidRPr="009B54C5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: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-عضو  منتخب بالمجلس العلمي لمعهد العلوم الإنسانية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والإجتماعية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بالمركز الجامعي نور البشير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-رئيس اللجنة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البيداغوجية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للسنة الثالثة علم النفس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العيادي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lastRenderedPageBreak/>
        <w:t xml:space="preserve">-مقرر لجنة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بيداغوجية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للسنة الثانية علم النفس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-2- </w:t>
      </w:r>
      <w:r w:rsidRPr="001E0A8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مشاريع </w:t>
      </w:r>
      <w:proofErr w:type="gramStart"/>
      <w:r w:rsidRPr="001E0A8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بحثية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رئيس مشروع بحث للمؤسسة </w:t>
      </w:r>
      <w:r w:rsidRPr="001E0A8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PE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الموسوم ب: فن القول بمنطقة البيض 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قرأة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 أشكاله ومضامينه  على مستوى مركز البحث 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الأنثروبولوجيا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الإجتماعية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والثقافية </w:t>
      </w:r>
      <w:r w:rsidRPr="0071713A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CRASC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</w:p>
    <w:p w:rsidR="008758A5" w:rsidRDefault="008758A5" w:rsidP="008758A5">
      <w:pPr>
        <w:tabs>
          <w:tab w:val="left" w:pos="2531"/>
        </w:tabs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3</w:t>
      </w:r>
      <w:r w:rsidRPr="001E0A8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- العمليات </w:t>
      </w:r>
      <w:proofErr w:type="gramStart"/>
      <w:r w:rsidRPr="001E0A8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التكوينية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3A7E84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مشارك في عملية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تكوينة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لوزارة التربية الوطنية في مجال الإعلام المدرسي بوهران 1992 </w:t>
      </w:r>
    </w:p>
    <w:p w:rsidR="008758A5" w:rsidRPr="003A7E84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مشارك في عملية تكوينية حول تكنولوجيات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اإعلام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والإتصال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في الممارسة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البيداغوجية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في الجامعة الصيفية للتكوين المتواصل 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جويلية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2006 </w:t>
      </w:r>
    </w:p>
    <w:p w:rsidR="008758A5" w:rsidRPr="003A7E84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rPr>
          <w:rFonts w:ascii="Traditional Arabic" w:hAnsi="Traditional Arabic" w:cs="Traditional Arabic"/>
          <w:sz w:val="36"/>
          <w:szCs w:val="36"/>
          <w:lang w:val="fr-FR" w:bidi="ar-DZ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مؤطر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عملية تكوين إطارات  ( مربي متخصص ومربي لقطاع الشباب والرياضة ) 2011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مؤطر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التكوين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البيداغوجي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التحضيري لرتبة أستاذ المدرسة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الإبتدائية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r w:rsidRPr="0095003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2014-2015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proofErr w:type="spellStart"/>
      <w:r w:rsidRPr="001E0A8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مؤطر</w:t>
      </w:r>
      <w:proofErr w:type="spellEnd"/>
      <w:r w:rsidRPr="001E0A8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التكوين المسبق للتعيين في رتبة أستاذ التعليم الثانوي بقطاع التربية  </w:t>
      </w:r>
      <w:r w:rsidRPr="0095003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2015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مؤطر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برنامج التكوين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البيداغوجي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للإساتذة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حديثي التوظيف لسنوات : </w:t>
      </w:r>
    </w:p>
    <w:p w:rsidR="008758A5" w:rsidRPr="00E05C71" w:rsidRDefault="008758A5" w:rsidP="008758A5">
      <w:pPr>
        <w:pStyle w:val="Paragraphedeliste"/>
        <w:tabs>
          <w:tab w:val="left" w:pos="2531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 w:rsidRPr="0095003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2017- 2018 </w:t>
      </w:r>
      <w:r w:rsidRPr="0095003E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>–</w:t>
      </w:r>
      <w:r w:rsidRPr="0095003E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 2019 -2020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u w:val="single"/>
          <w:rtl/>
          <w:lang w:val="en-GB" w:bidi="ar-DZ"/>
        </w:rPr>
      </w:pPr>
      <w:r w:rsidRPr="009B54C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-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-</w:t>
      </w:r>
      <w:r w:rsidRPr="009B54C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الـــــــمنشورات والــــــــــمؤلفات </w:t>
      </w:r>
      <w:proofErr w:type="spellStart"/>
      <w:r w:rsidRPr="009B54C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البيداغوجية</w:t>
      </w:r>
      <w:proofErr w:type="spellEnd"/>
      <w:r w:rsidRPr="009B54C5">
        <w:rPr>
          <w:rFonts w:ascii="Traditional Arabic" w:hAnsi="Traditional Arabic" w:cs="Traditional Arabic"/>
          <w:sz w:val="36"/>
          <w:szCs w:val="36"/>
          <w:u w:val="single"/>
          <w:rtl/>
          <w:lang w:val="en-GB" w:bidi="ar-DZ"/>
        </w:rPr>
        <w:t>: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1- </w:t>
      </w:r>
      <w:r w:rsidRPr="008B4237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المطبوعات </w:t>
      </w:r>
      <w:proofErr w:type="gramStart"/>
      <w:r w:rsidRPr="008B4237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العلمية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 </w:t>
      </w:r>
    </w:p>
    <w:p w:rsidR="008758A5" w:rsidRPr="004327E6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مطبوعة بعنوان : محاضرات في مقياس مدخل لعلوم التربية ، موجهة لطلبة الجذع مشترك علوم </w:t>
      </w:r>
      <w:proofErr w:type="spellStart"/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إجتماعية</w:t>
      </w:r>
      <w:proofErr w:type="spellEnd"/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</w:p>
    <w:p w:rsidR="008758A5" w:rsidRPr="004327E6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مصادق عليها ومحكمة في دورة المجلس العلمي المنعقد </w:t>
      </w:r>
      <w:proofErr w:type="gramStart"/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بتاريخ :</w:t>
      </w:r>
      <w:proofErr w:type="gramEnd"/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06 10 2018 </w:t>
      </w:r>
    </w:p>
    <w:p w:rsidR="008758A5" w:rsidRPr="004327E6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مطبوعة </w:t>
      </w:r>
      <w:proofErr w:type="gramStart"/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بعنوان :</w:t>
      </w:r>
      <w:proofErr w:type="gramEnd"/>
      <w:r w:rsidRPr="004327E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علم النفس النمو والفروق الفردية ، موجهة لطلبة السنة ثانية ليسانس علم النفس ، مصادق عليها ومحكمة في دورة المجلس العلمي بتاريخ : 03 نوفمبر 2019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val="en-GB" w:bidi="ar-DZ"/>
        </w:rPr>
        <w:t>2</w:t>
      </w:r>
      <w:r w:rsidRPr="001942C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- </w:t>
      </w:r>
      <w:proofErr w:type="spellStart"/>
      <w:r w:rsidRPr="001942C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إستكتاب</w:t>
      </w:r>
      <w:proofErr w:type="spellEnd"/>
      <w:r w:rsidRPr="001942CD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جماعي :</w:t>
      </w:r>
    </w:p>
    <w:p w:rsidR="008758A5" w:rsidRPr="00751B69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كتاب بعنوان القول ورقصة الصف تحليل </w:t>
      </w:r>
      <w:proofErr w:type="spellStart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سوسيو</w:t>
      </w:r>
      <w:proofErr w:type="spellEnd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أنثروبولوجي</w:t>
      </w:r>
      <w:proofErr w:type="spellEnd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للتعابير</w:t>
      </w:r>
      <w:proofErr w:type="spellEnd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الشفهية لمناطق الجنوب الغربي ولاية البيض أنموذجاً   جمع وتقديم   د. </w:t>
      </w:r>
      <w:proofErr w:type="spellStart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مهداوي</w:t>
      </w:r>
      <w:proofErr w:type="spellEnd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الدين 2018 </w:t>
      </w:r>
    </w:p>
    <w:p w:rsidR="008758A5" w:rsidRPr="00751B69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مقال علمي حول منهج الشيخ عبد الكريم </w:t>
      </w:r>
      <w:proofErr w:type="spellStart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المغيلي</w:t>
      </w:r>
      <w:proofErr w:type="spellEnd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في الدرس التفسيري </w:t>
      </w:r>
      <w:r w:rsidRPr="00751B69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تفسيره لسورة الفاتحة أنموذجاً ، ضمن مشروع </w:t>
      </w:r>
      <w:proofErr w:type="spellStart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الإستكتاب</w:t>
      </w:r>
      <w:proofErr w:type="spellEnd"/>
      <w:r w:rsidRPr="00751B69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الجماعي حول " موسوعة أعلام التفسير في الجزائر تحت إشراف </w:t>
      </w:r>
      <w:r w:rsidRPr="00751B6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CRASC</w:t>
      </w:r>
      <w:r w:rsidRPr="00751B6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ومركز البحث في العلوم الإنسانية والحضارة </w:t>
      </w:r>
      <w:proofErr w:type="spellStart"/>
      <w:r w:rsidRPr="00751B6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بالأغواط</w:t>
      </w:r>
      <w:proofErr w:type="spellEnd"/>
      <w:r w:rsidRPr="00751B6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</w:t>
      </w:r>
      <w:r w:rsidRPr="00751B6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لسنة </w:t>
      </w:r>
      <w:r w:rsidRPr="0095003E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2019-2020</w:t>
      </w:r>
      <w:r w:rsidRPr="0095003E">
        <w:rPr>
          <w:rFonts w:ascii="Traditional Arabic" w:hAnsi="Traditional Arabic" w:cs="Traditional Arabic"/>
          <w:sz w:val="40"/>
          <w:szCs w:val="40"/>
          <w:rtl/>
          <w:lang w:val="fr-FR" w:bidi="ar-DZ"/>
        </w:rPr>
        <w:t xml:space="preserve"> </w:t>
      </w:r>
    </w:p>
    <w:p w:rsidR="008758A5" w:rsidRPr="0036344A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lastRenderedPageBreak/>
        <w:t>3</w:t>
      </w:r>
      <w:r w:rsidRPr="0030026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- عضوية في مجلات محكمة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 والملتقيات </w:t>
      </w:r>
      <w:r w:rsidRPr="0030026C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: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826672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عضو هيئة تحرير مجلة المشعل ، مخبر المعالجة </w:t>
      </w:r>
      <w:proofErr w:type="spellStart"/>
      <w:r w:rsidRPr="00826672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الألية</w:t>
      </w:r>
      <w:proofErr w:type="spellEnd"/>
      <w:r w:rsidRPr="00826672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للغة العربية </w:t>
      </w:r>
      <w:r w:rsidRPr="0082667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ALTALA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826672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تلمسان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عضو في اللجنة العلمية وهيئة تحرير مجلة العلوم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الإجتماعية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 البيض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عضو هيئة تحرير مجلة التفوق في علوم وتقنيات النشاطات البدنية والرياضية 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البيض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محكم في المجلة العربية للعلوم ونشر الأبحاث 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فلسطين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عضو الهيئة العلمية لمجلة مدارات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أنثروبولوجية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،  مركز المدار المعرفي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للابحاث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 الجزائر </w:t>
      </w:r>
    </w:p>
    <w:p w:rsidR="008758A5" w:rsidRPr="0036344A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عضو اللجنة التنظيمية  للملتقى الدولي :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المواقعية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ونظم المعلومات لتلمسان ونواحيها ،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تظاهرة تلمسان عاصمة الثقافة الإسلامية  نوفمبر 2011 </w:t>
      </w:r>
    </w:p>
    <w:p w:rsidR="008758A5" w:rsidRPr="00193C91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عضو اللجنة التنظيمية  لفعاليات اليوم الدراسي الموسوم ب: الإعلام ودوره أثناء الثورة التحريرية  ، المركز الجامعي نور البشير البيض أكتوبر 2014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عضو اللجنة التنظيمية ، لفعاليات اليوم الدراسي الموسوم ب: المصارف الإسلامية بين مستجدات الواقع وطموحات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المستقب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 المركز الجامعي نور البشير البيض ديسمبر 2014 </w:t>
      </w:r>
    </w:p>
    <w:p w:rsidR="008758A5" w:rsidRPr="0036344A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عضو اللجنة العلمية للملتقى الدولي حول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الإنطلاقة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الإقتصادية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 دول الشرق الأوسط وشمال إفريقيا </w:t>
      </w:r>
      <w:r w:rsidRPr="0036344A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MENA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</w:t>
      </w:r>
      <w:r w:rsidRPr="003634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المركز الجامعي نور البشير – البيض – </w:t>
      </w:r>
      <w:proofErr w:type="spellStart"/>
      <w:r w:rsidRPr="003634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أقريل</w:t>
      </w:r>
      <w:proofErr w:type="spellEnd"/>
      <w:r w:rsidRPr="003634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2018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عضو اللجنة العلمية في الملتقى الوطني حول الأمن القانوني في تشريعات حماية الوظيفة العمومية ، مخبر البحث في تشريعات حماية الوظيفة العامة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أفريل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2018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عضو اللجنة التنظيمية  للملتقى الوطني حول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الإستثمارات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التنمية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الإقتصادية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في مناطق الهضاب العليا والجنوب </w:t>
      </w:r>
      <w:r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واقع وأفاق ، المركز الجامعي البيض نوفمبر 2018 </w:t>
      </w:r>
    </w:p>
    <w:p w:rsidR="008758A5" w:rsidRPr="0036344A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Pr="008B4237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5237D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النشر في المجلات المحكمة الوطنية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و </w:t>
      </w:r>
      <w:r w:rsidRPr="005237D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الدولية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: 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1E0A8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قبل مناقشة الدكتوراه : </w:t>
      </w:r>
    </w:p>
    <w:p w:rsidR="008758A5" w:rsidRPr="005237DF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 w:rsidRPr="005237DF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مجلة جيل العلوم الإنسانية </w:t>
      </w:r>
      <w:proofErr w:type="spellStart"/>
      <w:r w:rsidRPr="005237DF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والإجتماعية</w:t>
      </w:r>
      <w:proofErr w:type="spellEnd"/>
      <w:r w:rsidRPr="005237DF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 الإعاقة </w:t>
      </w:r>
      <w:proofErr w:type="spellStart"/>
      <w:r w:rsidRPr="005237DF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والتمثلات</w:t>
      </w:r>
      <w:proofErr w:type="spellEnd"/>
      <w:r w:rsidRPr="005237DF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  <w:proofErr w:type="spellStart"/>
      <w:r w:rsidRPr="005237DF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الإجتماعية</w:t>
      </w:r>
      <w:proofErr w:type="spellEnd"/>
      <w:r w:rsidRPr="005237DF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في المجتمع 2016</w:t>
      </w: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1E0A81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بعد مناقشة الدكتوراه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: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مجلة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أنثروبولجيا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الأديان ، </w:t>
      </w:r>
      <w:r w:rsidRPr="005237D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دراسة </w:t>
      </w:r>
      <w:proofErr w:type="spellStart"/>
      <w:r w:rsidRPr="005237D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أنثروبولوجية</w:t>
      </w:r>
      <w:proofErr w:type="spellEnd"/>
      <w:r w:rsidRPr="005237D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للعلاقة بين المريد والشيخ ، من خلال مقطوعات القول ، شخصية الشيخ عبد القادر بمنطقة الأبيض سيد الشيخ </w:t>
      </w:r>
      <w:r w:rsidRPr="005237DF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–</w:t>
      </w:r>
      <w:r w:rsidRPr="005237D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نموذجاً </w:t>
      </w:r>
      <w:r w:rsidRPr="005237DF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–</w:t>
      </w:r>
      <w:r w:rsidRPr="005237DF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</w:p>
    <w:p w:rsidR="008758A5" w:rsidRPr="008B4237" w:rsidRDefault="008758A5" w:rsidP="008758A5">
      <w:pPr>
        <w:pStyle w:val="Paragraphedeliste"/>
        <w:tabs>
          <w:tab w:val="left" w:pos="2531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lang w:val="en-GB" w:bidi="ar-DZ"/>
        </w:rPr>
      </w:pPr>
    </w:p>
    <w:p w:rsidR="008758A5" w:rsidRPr="00D91971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  <w:r w:rsidRPr="00D9197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مجلة العلوم </w:t>
      </w:r>
      <w:proofErr w:type="spellStart"/>
      <w:r w:rsidRPr="00D9197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الإجتماعية</w:t>
      </w:r>
      <w:proofErr w:type="spellEnd"/>
      <w:r w:rsidRPr="00D9197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 </w:t>
      </w:r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المنهج التعليمي بالرواية المتواترة والأسطورة </w:t>
      </w:r>
      <w:r w:rsidRPr="00D9197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 </w:t>
      </w:r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أقوال</w:t>
      </w:r>
      <w:r w:rsidRPr="005237DF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</w:t>
      </w:r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وحكم مباركة بنت الخص الهلالية بمنطقة </w:t>
      </w:r>
      <w:proofErr w:type="spellStart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بريزينة</w:t>
      </w:r>
      <w:proofErr w:type="spellEnd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 نموذجاً</w:t>
      </w:r>
    </w:p>
    <w:p w:rsidR="008758A5" w:rsidRPr="00AC6B44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914A45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-</w:t>
      </w:r>
      <w:r w:rsidRPr="00914A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-</w:t>
      </w:r>
      <w:r w:rsidRPr="00E23026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>المــــــــــشاركات في المــــــــــلتقيات و الأيـــــــــام الــــــــــدراسية</w:t>
      </w:r>
      <w:r w:rsidRPr="00AC6B44"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  <w:t xml:space="preserve"> :</w:t>
      </w:r>
    </w:p>
    <w:p w:rsidR="008758A5" w:rsidRPr="00D34E2E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D34E2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>قبل مناقشة الدكتوراه :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 w:rsidRPr="00D9197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مداخلة بعنوان : "ال</w:t>
      </w:r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جسر الروحي بين </w:t>
      </w:r>
      <w:proofErr w:type="spellStart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مواقعية</w:t>
      </w:r>
      <w:proofErr w:type="spellEnd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تلمسان ومنطقة </w:t>
      </w:r>
      <w:proofErr w:type="spellStart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بوسمغون</w:t>
      </w:r>
      <w:proofErr w:type="spellEnd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 </w:t>
      </w:r>
      <w:r w:rsidRPr="00D9197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"</w:t>
      </w:r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الملتقى الدولي </w:t>
      </w:r>
      <w:proofErr w:type="spellStart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للمواقعية</w:t>
      </w:r>
      <w:proofErr w:type="spellEnd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 تلمسان</w:t>
      </w:r>
      <w:r w:rsidRPr="00D91971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نوفمبر 2011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مداخلة بعنوان  " الدلالات الثورية في شعر محمد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بلخير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"   الأيام الدراسية الأولى للشاعر محمد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بلخير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 دار الثقافة  </w:t>
      </w:r>
      <w:r w:rsidRPr="00CC47C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 xml:space="preserve">2014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مداخلة بعنوان : </w:t>
      </w:r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الكتاب – والكتاب الالكتروني  - الملتقى الوطني  حول توحيد </w:t>
      </w:r>
      <w:proofErr w:type="spellStart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>الاجراءات</w:t>
      </w:r>
      <w:proofErr w:type="spellEnd"/>
      <w:r w:rsidRPr="00D91971">
        <w:rPr>
          <w:rFonts w:ascii="Traditional Arabic" w:hAnsi="Traditional Arabic" w:cs="Traditional Arabic"/>
          <w:sz w:val="36"/>
          <w:szCs w:val="36"/>
          <w:rtl/>
          <w:lang w:val="en-GB" w:bidi="ar-DZ"/>
        </w:rPr>
        <w:t xml:space="preserve"> الفنية بمكتبات المطالعة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، مخبر بحث طريق الجزائر نحو مجتمع المعلومات ، </w:t>
      </w:r>
      <w:r w:rsidRPr="00CC47C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2016</w:t>
      </w:r>
      <w:r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</w:t>
      </w:r>
    </w:p>
    <w:p w:rsidR="008758A5" w:rsidRPr="00D34E2E" w:rsidRDefault="008758A5" w:rsidP="008758A5">
      <w:pPr>
        <w:pStyle w:val="Paragraphedeliste"/>
        <w:tabs>
          <w:tab w:val="left" w:pos="2531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rtl/>
          <w:lang w:val="en-GB" w:bidi="ar-DZ"/>
        </w:rPr>
      </w:pPr>
    </w:p>
    <w:p w:rsidR="008758A5" w:rsidRDefault="008758A5" w:rsidP="008758A5">
      <w:p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D34E2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بعد مناقشة الدكتوراه:  </w:t>
      </w:r>
    </w:p>
    <w:p w:rsidR="008758A5" w:rsidRPr="00CC47C6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val="en-GB" w:bidi="ar-DZ"/>
        </w:rPr>
      </w:pPr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مداخلة </w:t>
      </w:r>
      <w:proofErr w:type="gramStart"/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بعنوان :</w:t>
      </w:r>
      <w:proofErr w:type="gramEnd"/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المكتبة العمومية للمطالعة بالبيض ودورها في الحفاظ على التراث </w:t>
      </w:r>
    </w:p>
    <w:p w:rsidR="008758A5" w:rsidRPr="00CC47C6" w:rsidRDefault="008758A5" w:rsidP="008758A5">
      <w:pPr>
        <w:pStyle w:val="Paragraphedeliste"/>
        <w:tabs>
          <w:tab w:val="left" w:pos="2531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GB" w:bidi="ar-DZ"/>
        </w:rPr>
      </w:pPr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 </w:t>
      </w:r>
      <w:proofErr w:type="gramStart"/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>المخطوط  خزانة</w:t>
      </w:r>
      <w:proofErr w:type="gramEnd"/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 زاوية الحمية أنموذجاً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، </w:t>
      </w:r>
      <w:r w:rsidRPr="00CC47C6">
        <w:rPr>
          <w:rFonts w:ascii="Traditional Arabic" w:hAnsi="Traditional Arabic" w:cs="Traditional Arabic" w:hint="cs"/>
          <w:sz w:val="36"/>
          <w:szCs w:val="36"/>
          <w:rtl/>
          <w:lang w:val="en-GB" w:bidi="ar-DZ"/>
        </w:rPr>
        <w:t xml:space="preserve">ديسمبر </w:t>
      </w:r>
      <w:r w:rsidRPr="00CC47C6">
        <w:rPr>
          <w:rFonts w:ascii="Traditional Arabic" w:hAnsi="Traditional Arabic" w:cs="Traditional Arabic" w:hint="cs"/>
          <w:sz w:val="28"/>
          <w:szCs w:val="28"/>
          <w:rtl/>
          <w:lang w:val="en-GB" w:bidi="ar-DZ"/>
        </w:rPr>
        <w:t>2017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GB" w:bidi="ar-DZ"/>
        </w:rPr>
        <w:t xml:space="preserve">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34E2E">
        <w:rPr>
          <w:rFonts w:ascii="Traditional Arabic" w:hAnsi="Traditional Arabic" w:cs="Traditional Arabic"/>
          <w:sz w:val="36"/>
          <w:szCs w:val="36"/>
          <w:rtl/>
        </w:rPr>
        <w:t xml:space="preserve">مداخلة بعنوان : </w:t>
      </w:r>
      <w:r w:rsidRPr="00D34E2E">
        <w:rPr>
          <w:rFonts w:ascii="Traditional Arabic" w:hAnsi="Traditional Arabic" w:cs="Traditional Arabic" w:hint="cs"/>
          <w:sz w:val="36"/>
          <w:szCs w:val="36"/>
          <w:rtl/>
        </w:rPr>
        <w:t xml:space="preserve"> " </w:t>
      </w:r>
      <w:proofErr w:type="spellStart"/>
      <w:r w:rsidRPr="00D34E2E">
        <w:rPr>
          <w:rFonts w:ascii="Traditional Arabic" w:hAnsi="Traditional Arabic" w:cs="Traditional Arabic" w:hint="cs"/>
          <w:sz w:val="36"/>
          <w:szCs w:val="36"/>
          <w:rtl/>
        </w:rPr>
        <w:t>الدلالاات</w:t>
      </w:r>
      <w:proofErr w:type="spellEnd"/>
      <w:r w:rsidRPr="00D34E2E">
        <w:rPr>
          <w:rFonts w:ascii="Traditional Arabic" w:hAnsi="Traditional Arabic" w:cs="Traditional Arabic" w:hint="cs"/>
          <w:sz w:val="36"/>
          <w:szCs w:val="36"/>
          <w:rtl/>
        </w:rPr>
        <w:t xml:space="preserve"> الثورية والقيم الروحية في فن القول بولاية البيض في الملتقى الوطني حول  </w:t>
      </w:r>
      <w:r w:rsidRPr="00D34E2E">
        <w:rPr>
          <w:rFonts w:ascii="Traditional Arabic" w:hAnsi="Traditional Arabic" w:cs="Traditional Arabic"/>
          <w:sz w:val="36"/>
          <w:szCs w:val="36"/>
          <w:rtl/>
        </w:rPr>
        <w:t xml:space="preserve"> القول بمنطقة البيض تحليل </w:t>
      </w:r>
      <w:proofErr w:type="spellStart"/>
      <w:r w:rsidRPr="00D34E2E">
        <w:rPr>
          <w:rFonts w:ascii="Traditional Arabic" w:hAnsi="Traditional Arabic" w:cs="Traditional Arabic"/>
          <w:sz w:val="36"/>
          <w:szCs w:val="36"/>
          <w:rtl/>
        </w:rPr>
        <w:t>سوسيو</w:t>
      </w:r>
      <w:proofErr w:type="spellEnd"/>
      <w:r w:rsidRPr="00D34E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34E2E">
        <w:rPr>
          <w:rFonts w:ascii="Traditional Arabic" w:hAnsi="Traditional Arabic" w:cs="Traditional Arabic"/>
          <w:sz w:val="36"/>
          <w:szCs w:val="36"/>
          <w:rtl/>
        </w:rPr>
        <w:t>أنثروبولوجي</w:t>
      </w:r>
      <w:proofErr w:type="spellEnd"/>
      <w:r w:rsidRPr="00D34E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34E2E">
        <w:rPr>
          <w:rFonts w:ascii="Traditional Arabic" w:hAnsi="Traditional Arabic" w:cs="Traditional Arabic"/>
          <w:sz w:val="36"/>
          <w:szCs w:val="36"/>
          <w:rtl/>
        </w:rPr>
        <w:t>للتعابير</w:t>
      </w:r>
      <w:proofErr w:type="spellEnd"/>
      <w:r w:rsidRPr="00D34E2E">
        <w:rPr>
          <w:rFonts w:ascii="Traditional Arabic" w:hAnsi="Traditional Arabic" w:cs="Traditional Arabic"/>
          <w:sz w:val="36"/>
          <w:szCs w:val="36"/>
          <w:rtl/>
        </w:rPr>
        <w:t xml:space="preserve"> الشفوية</w:t>
      </w:r>
      <w:r w:rsidRPr="00D34E2E">
        <w:rPr>
          <w:rFonts w:ascii="Traditional Arabic" w:hAnsi="Traditional Arabic" w:cs="Traditional Arabic" w:hint="cs"/>
          <w:sz w:val="36"/>
          <w:szCs w:val="36"/>
          <w:rtl/>
        </w:rPr>
        <w:t xml:space="preserve"> و التقليدية ، دار الثقافة محمد </w:t>
      </w:r>
      <w:proofErr w:type="spellStart"/>
      <w:r w:rsidRPr="00D34E2E">
        <w:rPr>
          <w:rFonts w:ascii="Traditional Arabic" w:hAnsi="Traditional Arabic" w:cs="Traditional Arabic" w:hint="cs"/>
          <w:sz w:val="36"/>
          <w:szCs w:val="36"/>
          <w:rtl/>
        </w:rPr>
        <w:t>بلخير</w:t>
      </w:r>
      <w:proofErr w:type="spellEnd"/>
      <w:r w:rsidRPr="00D34E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34E2E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D34E2E">
        <w:rPr>
          <w:rFonts w:ascii="Traditional Arabic" w:hAnsi="Traditional Arabic" w:cs="Traditional Arabic" w:hint="cs"/>
          <w:sz w:val="36"/>
          <w:szCs w:val="36"/>
          <w:rtl/>
        </w:rPr>
        <w:t xml:space="preserve"> البيض </w:t>
      </w:r>
      <w:r w:rsidRPr="00D34E2E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D34E2E">
        <w:rPr>
          <w:rFonts w:ascii="Traditional Arabic" w:hAnsi="Traditional Arabic" w:cs="Traditional Arabic" w:hint="cs"/>
          <w:sz w:val="36"/>
          <w:szCs w:val="36"/>
          <w:rtl/>
        </w:rPr>
        <w:t xml:space="preserve"> نوفمبر 2018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مداخلة بعنوان ك البعد السيكولوجي لأثر التأهيل عند أطفال متلازمة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داون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في فعاليات الملتقى الدولي " قضايا معاصرة في منظومة التدريب الرياضي الحديث بين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الإحتراف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والحداثة ، المركز الجامعي نور البشير ،البيض مارس 2018 </w:t>
      </w:r>
    </w:p>
    <w:p w:rsidR="008758A5" w:rsidRPr="00424789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ندوة تقديم مشروع بحث :  تحليل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سوسيو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أنثروبولوجي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للتعابير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الشفوية بمنطقة البيض ، بقسم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التمثلات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الرمزية والممارسات اللغوية </w:t>
      </w:r>
      <w:r w:rsidRPr="00424789">
        <w:rPr>
          <w:rFonts w:asciiTheme="majorBidi" w:hAnsiTheme="majorBidi" w:cstheme="majorBidi"/>
          <w:b/>
          <w:bCs/>
          <w:sz w:val="28"/>
          <w:szCs w:val="28"/>
          <w:lang w:val="fr-FR"/>
        </w:rPr>
        <w:t>UCCLA</w:t>
      </w:r>
      <w:r>
        <w:rPr>
          <w:rFonts w:ascii="Traditional Arabic" w:hAnsi="Traditional Arabic" w:cs="Traditional Arabic"/>
          <w:sz w:val="36"/>
          <w:szCs w:val="36"/>
          <w:lang w:val="fr-FR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  وهران 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ماي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2019 </w:t>
      </w:r>
    </w:p>
    <w:p w:rsidR="008758A5" w:rsidRPr="00424789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ندوة داخلية بعنوان :  فن القول بمنطقة البيض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قرأة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أشكاله ومضامينه ، وحدة البحث حول الثقافة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والأداب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واللغات والفنون التابعة لــ  : </w:t>
      </w:r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  <w:r w:rsidRPr="0042478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CRASC</w:t>
      </w:r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وهران فبراير 2020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مداخلة بعنوان : التلقائية والإبداع عند شباب الجمعيات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الإجتماعية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لولاية البيض أنموذجاً </w:t>
      </w:r>
    </w:p>
    <w:p w:rsidR="008758A5" w:rsidRPr="00424789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ملتقى إلكتروني بتقنية </w:t>
      </w:r>
      <w:r w:rsidRPr="00424789">
        <w:rPr>
          <w:rFonts w:asciiTheme="majorBidi" w:hAnsiTheme="majorBidi" w:cstheme="majorBidi"/>
          <w:b/>
          <w:bCs/>
          <w:sz w:val="28"/>
          <w:szCs w:val="28"/>
          <w:lang w:val="fr-FR"/>
        </w:rPr>
        <w:t>ZOOM</w:t>
      </w:r>
      <w:r>
        <w:rPr>
          <w:rFonts w:ascii="Traditional Arabic" w:hAnsi="Traditional Arabic" w:cs="Traditional Arabic"/>
          <w:sz w:val="36"/>
          <w:szCs w:val="36"/>
          <w:lang w:val="fr-FR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 بعنوان ك إسهامات الجمعيات والمجتمع المدني في التصدي لوباء كورونا   جوان 2020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مداخلة بعنوان :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ميكانزمات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تكيف العمل الإعلامي مع إفرازات جائحة كورونا في مناطق الظل تجربة قناة الشروق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نيوز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أنموذجاً  ضمن فعاليات الملتقى الإلكتروني الموسوم ب" جائحة كورونا في الخطاب الإعلامي الجزائري بين موضوعية التحليل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وماذير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التهوين ، مخبر اللغة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والوتاصل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، جوان 2020 </w:t>
      </w:r>
    </w:p>
    <w:p w:rsidR="008758A5" w:rsidRDefault="008758A5" w:rsidP="008758A5">
      <w:pPr>
        <w:pStyle w:val="Paragraphedeliste"/>
        <w:numPr>
          <w:ilvl w:val="0"/>
          <w:numId w:val="2"/>
        </w:numPr>
        <w:tabs>
          <w:tab w:val="left" w:pos="2531"/>
        </w:tabs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مداخلة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بعنوان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:rsidR="008758A5" w:rsidRDefault="008758A5" w:rsidP="008758A5">
      <w:pPr>
        <w:pStyle w:val="Paragraphedeliste"/>
        <w:tabs>
          <w:tab w:val="left" w:pos="2531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الرقم الأخضر 3030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لكورونا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إستعمالات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النجدة والبلاغات الكاذبة ، ندوة وطنية عبر تقنية الزوم بعنوان : 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الإتصال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والهويات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الإقتراضية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المجهولة في ظل وباء كورونا</w:t>
      </w:r>
    </w:p>
    <w:p w:rsidR="008758A5" w:rsidRDefault="008758A5" w:rsidP="008758A5">
      <w:pPr>
        <w:pStyle w:val="Paragraphedeliste"/>
        <w:tabs>
          <w:tab w:val="left" w:pos="2531"/>
          <w:tab w:val="left" w:pos="5491"/>
        </w:tabs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AC6B4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CRASC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AC6B4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أ</w:t>
      </w:r>
      <w:r w:rsidRPr="00AC6B4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كتوبر 2020</w:t>
      </w:r>
      <w:r w:rsidRPr="00AC6B4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ab/>
      </w:r>
    </w:p>
    <w:p w:rsidR="008758A5" w:rsidRDefault="008758A5" w:rsidP="008758A5">
      <w:pPr>
        <w:rPr>
          <w:lang w:bidi="ar-DZ"/>
        </w:rPr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4954C1">
      <w:pPr>
        <w:jc w:val="right"/>
      </w:pPr>
    </w:p>
    <w:p w:rsidR="008758A5" w:rsidRDefault="008758A5" w:rsidP="008758A5">
      <w:pPr>
        <w:rPr>
          <w:rtl/>
        </w:rPr>
      </w:pPr>
    </w:p>
    <w:sectPr w:rsidR="008758A5" w:rsidSect="00DA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A5E"/>
    <w:multiLevelType w:val="hybridMultilevel"/>
    <w:tmpl w:val="5F0E0112"/>
    <w:lvl w:ilvl="0" w:tplc="1E562652">
      <w:start w:val="8"/>
      <w:numFmt w:val="bullet"/>
      <w:lvlText w:val="-"/>
      <w:lvlJc w:val="left"/>
      <w:pPr>
        <w:ind w:left="360" w:hanging="360"/>
      </w:pPr>
      <w:rPr>
        <w:rFonts w:ascii="Andalus" w:eastAsiaTheme="minorHAnsi" w:hAnsi="Andalus" w:cs="Andalu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E019D"/>
    <w:multiLevelType w:val="hybridMultilevel"/>
    <w:tmpl w:val="644ACC6A"/>
    <w:lvl w:ilvl="0" w:tplc="8856AAA8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4C1"/>
    <w:rsid w:val="00133E3A"/>
    <w:rsid w:val="002224DB"/>
    <w:rsid w:val="002C1BD8"/>
    <w:rsid w:val="004954C1"/>
    <w:rsid w:val="00531879"/>
    <w:rsid w:val="005D5216"/>
    <w:rsid w:val="00644A36"/>
    <w:rsid w:val="00791CB3"/>
    <w:rsid w:val="008758A5"/>
    <w:rsid w:val="00A64442"/>
    <w:rsid w:val="00DA5007"/>
    <w:rsid w:val="00E3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C1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54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54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C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rsid w:val="0087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dinedz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1576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2021-12-09T07:09:00Z</cp:lastPrinted>
  <dcterms:created xsi:type="dcterms:W3CDTF">2020-12-09T06:27:00Z</dcterms:created>
  <dcterms:modified xsi:type="dcterms:W3CDTF">2022-10-01T16:54:00Z</dcterms:modified>
</cp:coreProperties>
</file>