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D" w:rsidRPr="00B86EE9" w:rsidRDefault="00B163AD" w:rsidP="00BD20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36"/>
          <w:rtl/>
        </w:rPr>
      </w:pPr>
      <w:r w:rsidRPr="00B86EE9">
        <w:rPr>
          <w:rFonts w:asciiTheme="majorBidi" w:hAnsiTheme="majorBidi" w:cstheme="majorBidi"/>
          <w:b/>
          <w:bCs/>
          <w:sz w:val="40"/>
          <w:szCs w:val="36"/>
          <w:rtl/>
        </w:rPr>
        <w:t>السيرة الذاتية</w:t>
      </w:r>
      <w:r w:rsidR="00A70F1E" w:rsidRPr="00B86EE9">
        <w:rPr>
          <w:rFonts w:asciiTheme="majorBidi" w:hAnsiTheme="majorBidi" w:cstheme="majorBidi"/>
          <w:b/>
          <w:bCs/>
          <w:sz w:val="40"/>
          <w:szCs w:val="36"/>
          <w:rtl/>
        </w:rPr>
        <w:t xml:space="preserve"> للدكتور خالد عليوي جياد</w:t>
      </w:r>
    </w:p>
    <w:p w:rsidR="00B163AD" w:rsidRPr="00B86EE9" w:rsidRDefault="00B163AD" w:rsidP="00AF6C95">
      <w:pPr>
        <w:spacing w:after="0" w:line="240" w:lineRule="auto"/>
        <w:ind w:left="-154" w:firstLine="154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</w:t>
      </w:r>
    </w:p>
    <w:p w:rsidR="00380CA9" w:rsidRPr="00B86EE9" w:rsidRDefault="00380CA9" w:rsidP="00AF6C9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أولا: المعلومات العامة</w:t>
      </w:r>
    </w:p>
    <w:p w:rsidR="00380CA9" w:rsidRPr="00B86EE9" w:rsidRDefault="00380CA9" w:rsidP="00AF6C9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الاسم: -خالد</w:t>
      </w:r>
      <w:r w:rsidR="00A70F1E" w:rsidRPr="00B86EE9">
        <w:rPr>
          <w:rFonts w:asciiTheme="majorBidi" w:hAnsiTheme="majorBidi" w:cstheme="majorBidi"/>
          <w:sz w:val="28"/>
          <w:szCs w:val="28"/>
          <w:rtl/>
        </w:rPr>
        <w:t xml:space="preserve"> عليوي جياد </w:t>
      </w:r>
    </w:p>
    <w:p w:rsidR="00AF6C95" w:rsidRPr="00B86EE9" w:rsidRDefault="00B86EE9" w:rsidP="00B86EE9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المنصب الوظيفي</w:t>
      </w:r>
      <w:r w:rsidR="00AF6C95" w:rsidRPr="00B86EE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مدير </w:t>
      </w:r>
      <w:r w:rsidR="00AF6C95" w:rsidRPr="00B86EE9">
        <w:rPr>
          <w:rFonts w:asciiTheme="majorBidi" w:hAnsiTheme="majorBidi" w:cstheme="majorBidi"/>
          <w:sz w:val="28"/>
          <w:szCs w:val="28"/>
          <w:rtl/>
          <w:lang w:bidi="ar-IQ"/>
        </w:rPr>
        <w:t>مركز الدراسات الاستراتيجية-جامعة كربلاء</w:t>
      </w:r>
    </w:p>
    <w:p w:rsidR="00AF6C95" w:rsidRPr="00B86EE9" w:rsidRDefault="00AF6C95" w:rsidP="00AF6C9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86EE9">
        <w:rPr>
          <w:rFonts w:asciiTheme="majorBidi" w:hAnsiTheme="majorBidi" w:cstheme="majorBidi"/>
          <w:sz w:val="28"/>
          <w:szCs w:val="28"/>
          <w:rtl/>
          <w:lang w:bidi="ar-IQ"/>
        </w:rPr>
        <w:t>موبايل: 07812515381</w:t>
      </w:r>
    </w:p>
    <w:p w:rsidR="00AF6C95" w:rsidRPr="00B86EE9" w:rsidRDefault="00AF6C95" w:rsidP="00AF6C9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86EE9">
        <w:rPr>
          <w:rFonts w:asciiTheme="majorBidi" w:hAnsiTheme="majorBidi" w:cstheme="majorBidi"/>
          <w:sz w:val="28"/>
          <w:szCs w:val="28"/>
          <w:rtl/>
          <w:lang w:bidi="ar-IQ"/>
        </w:rPr>
        <w:t>ايميل:</w:t>
      </w:r>
    </w:p>
    <w:p w:rsidR="00AF6C95" w:rsidRPr="00B86EE9" w:rsidRDefault="00AF6C95" w:rsidP="00AF6C9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B86EE9">
        <w:rPr>
          <w:rFonts w:asciiTheme="majorBidi" w:hAnsiTheme="majorBidi" w:cstheme="majorBidi"/>
          <w:sz w:val="28"/>
          <w:szCs w:val="28"/>
          <w:lang w:bidi="ar-IQ"/>
        </w:rPr>
        <w:t>Private email:khalid19751986@gmail.com</w:t>
      </w:r>
    </w:p>
    <w:p w:rsidR="00AF6C95" w:rsidRPr="00B86EE9" w:rsidRDefault="00AF6C95" w:rsidP="00AF6C95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B86EE9">
        <w:rPr>
          <w:rFonts w:asciiTheme="majorBidi" w:hAnsiTheme="majorBidi" w:cstheme="majorBidi"/>
          <w:sz w:val="28"/>
          <w:szCs w:val="28"/>
          <w:lang w:bidi="ar-IQ"/>
        </w:rPr>
        <w:t>Job email:khalid.alardawy@uokerbala.edu.iq</w:t>
      </w:r>
    </w:p>
    <w:p w:rsidR="00B163AD" w:rsidRPr="00B86EE9" w:rsidRDefault="00380CA9" w:rsidP="00AF6C9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>ثانيا: المؤهلات العلمية: -</w:t>
      </w:r>
    </w:p>
    <w:p w:rsidR="00380CA9" w:rsidRPr="00B86EE9" w:rsidRDefault="00380CA9" w:rsidP="00AF6C95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بكالوريوس في العلوم السياسية من كلية العلوم السياسية / جامعة بغداد عام 1997.</w:t>
      </w:r>
    </w:p>
    <w:p w:rsidR="00380CA9" w:rsidRPr="00B86EE9" w:rsidRDefault="00380CA9" w:rsidP="00AF6C95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ماجستير في العلوم السياسية في الفكر السياسي العربي المعاصر من كلية العلوم السياسية / جامعة بغداد عام 2000.</w:t>
      </w:r>
    </w:p>
    <w:p w:rsidR="00380CA9" w:rsidRPr="00B86EE9" w:rsidRDefault="00380CA9" w:rsidP="00AF6C95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دكتوراه في العلوم السياسية في الفكر السياسي الاسلامي المعاصر من كلية العلوم السياسية / جامعة بغداد عام 2009.</w:t>
      </w:r>
    </w:p>
    <w:p w:rsidR="00380CA9" w:rsidRPr="00B86EE9" w:rsidRDefault="00380CA9" w:rsidP="00AF6C95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حاصل على مرتبة أستاذ مساعد في الاختصاص عام 2012.</w:t>
      </w:r>
    </w:p>
    <w:p w:rsidR="00B163AD" w:rsidRPr="00B86EE9" w:rsidRDefault="00380CA9" w:rsidP="00AF6C9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>ثالثا: المراكز</w:t>
      </w:r>
      <w:r w:rsidR="00B163AD"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 والإدارية التي </w:t>
      </w: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>شغلها: -</w:t>
      </w:r>
      <w:r w:rsidR="00B163AD"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تدريسي في كلية القانون /جامعة كربلاء منذ عام 2002.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مدير تسج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>يل كلية القانون للعام 2004-2005</w:t>
      </w:r>
      <w:r w:rsidRPr="00B86EE9">
        <w:rPr>
          <w:rFonts w:asciiTheme="majorBidi" w:hAnsiTheme="majorBidi" w:cstheme="majorBidi"/>
          <w:sz w:val="28"/>
          <w:szCs w:val="28"/>
          <w:rtl/>
        </w:rPr>
        <w:t>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 xml:space="preserve">مدير وحدة أبحاث القانون والدراسات الدولية في كلية القانون / جامعة كربلاء منذ عام 2011 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>-2012</w:t>
      </w:r>
      <w:r w:rsidRPr="00B86EE9">
        <w:rPr>
          <w:rFonts w:asciiTheme="majorBidi" w:hAnsiTheme="majorBidi" w:cstheme="majorBidi"/>
          <w:sz w:val="28"/>
          <w:szCs w:val="28"/>
          <w:rtl/>
        </w:rPr>
        <w:t>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 xml:space="preserve">مدير مركز الدراسات القانونية والدستورية في جامعة كربلاء 2012 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>-2015.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مدير مركز الدراسات الإستراتيجية في جامعة كربلاء 2014 –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 xml:space="preserve"> الوقت الحاضر</w:t>
      </w:r>
      <w:r w:rsidRPr="00B86EE9">
        <w:rPr>
          <w:rFonts w:asciiTheme="majorBidi" w:hAnsiTheme="majorBidi" w:cstheme="majorBidi"/>
          <w:sz w:val="28"/>
          <w:szCs w:val="28"/>
          <w:rtl/>
        </w:rPr>
        <w:t>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 xml:space="preserve">إشراف على عشرات بحوث التخرج الأكاديمية في كلية القانون /جامعة كربلاء. 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 xml:space="preserve">مدرس مادة المنظمات الدولية في كلية القانون / جامعة كربلاء 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>عام 2004</w:t>
      </w:r>
      <w:r w:rsidRPr="00B86EE9">
        <w:rPr>
          <w:rFonts w:asciiTheme="majorBidi" w:hAnsiTheme="majorBidi" w:cstheme="majorBidi"/>
          <w:sz w:val="28"/>
          <w:szCs w:val="28"/>
          <w:rtl/>
        </w:rPr>
        <w:t>،</w:t>
      </w:r>
      <w:r w:rsidR="00380CA9" w:rsidRPr="00B86EE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86EE9">
        <w:rPr>
          <w:rFonts w:asciiTheme="majorBidi" w:hAnsiTheme="majorBidi" w:cstheme="majorBidi"/>
          <w:sz w:val="28"/>
          <w:szCs w:val="28"/>
          <w:rtl/>
        </w:rPr>
        <w:t>وكلية القانون / جامعة أهل البيت العالمية عام 2005.</w:t>
      </w:r>
    </w:p>
    <w:p w:rsidR="00B163AD" w:rsidRPr="00B86EE9" w:rsidRDefault="00B163AD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86EE9">
        <w:rPr>
          <w:rFonts w:asciiTheme="majorBidi" w:hAnsiTheme="majorBidi" w:cstheme="majorBidi"/>
          <w:sz w:val="28"/>
          <w:szCs w:val="28"/>
          <w:rtl/>
        </w:rPr>
        <w:t>مدرس مادة النظم السياسية في كلية القانون / جامعة كربلاء منذ عام 2009 إلى الوقت الحاضر.</w:t>
      </w:r>
    </w:p>
    <w:p w:rsidR="00BD20D9" w:rsidRPr="00B86EE9" w:rsidRDefault="00BD20D9" w:rsidP="00AF6C95">
      <w:pPr>
        <w:numPr>
          <w:ilvl w:val="0"/>
          <w:numId w:val="1"/>
        </w:numPr>
        <w:tabs>
          <w:tab w:val="clear" w:pos="720"/>
          <w:tab w:val="num" w:pos="2906"/>
        </w:tabs>
        <w:spacing w:after="0" w:line="240" w:lineRule="auto"/>
        <w:ind w:left="2726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86EE9">
        <w:rPr>
          <w:rFonts w:asciiTheme="majorBidi" w:hAnsiTheme="majorBidi" w:cstheme="majorBidi"/>
          <w:sz w:val="28"/>
          <w:szCs w:val="28"/>
          <w:rtl/>
          <w:lang w:bidi="ar-IQ"/>
        </w:rPr>
        <w:t>رئيس لجنة التخصصات الإنسانية في هيئة البحث العلمي في وزارة التعليم العالي والبحث العلمي العراقية 2016-الوقت الحاضر.</w:t>
      </w:r>
    </w:p>
    <w:p w:rsidR="00B163AD" w:rsidRPr="00B86EE9" w:rsidRDefault="00380CA9" w:rsidP="00AF6C95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رابعا: </w:t>
      </w:r>
      <w:r w:rsidR="00BD20D9" w:rsidRPr="00B86E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</w:t>
      </w:r>
      <w:r w:rsidR="00B86EE9" w:rsidRPr="00B86E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لكتب المؤلفة: </w:t>
      </w:r>
      <w:r w:rsidR="00B86EE9" w:rsidRPr="00B86EE9">
        <w:rPr>
          <w:rFonts w:asciiTheme="majorBidi" w:hAnsiTheme="majorBidi" w:cstheme="majorBidi"/>
          <w:sz w:val="28"/>
          <w:szCs w:val="28"/>
          <w:rtl/>
          <w:lang w:bidi="ar-IQ"/>
        </w:rPr>
        <w:t>كتاب منفرد وكتابان</w:t>
      </w:r>
      <w:r w:rsidR="00BD20D9" w:rsidRPr="00B86EE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بالاشتراك مع آخرين.</w:t>
      </w:r>
    </w:p>
    <w:p w:rsidR="00B163AD" w:rsidRPr="00B86EE9" w:rsidRDefault="00BD20D9" w:rsidP="00AF6C95">
      <w:pPr>
        <w:tabs>
          <w:tab w:val="left" w:pos="2906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خامسا: </w:t>
      </w:r>
      <w:r w:rsidR="00750FFD" w:rsidRPr="00B86EE9">
        <w:rPr>
          <w:rFonts w:asciiTheme="majorBidi" w:hAnsiTheme="majorBidi" w:cstheme="majorBidi"/>
          <w:sz w:val="28"/>
          <w:szCs w:val="28"/>
          <w:rtl/>
        </w:rPr>
        <w:t xml:space="preserve">البحوث والدراسات: </w:t>
      </w:r>
      <w:r w:rsidRPr="00B86EE9">
        <w:rPr>
          <w:rFonts w:asciiTheme="majorBidi" w:hAnsiTheme="majorBidi" w:cstheme="majorBidi"/>
          <w:sz w:val="28"/>
          <w:szCs w:val="28"/>
          <w:rtl/>
        </w:rPr>
        <w:t xml:space="preserve">16 </w:t>
      </w:r>
      <w:r w:rsidR="00B86EE9" w:rsidRPr="00B86EE9">
        <w:rPr>
          <w:rFonts w:asciiTheme="majorBidi" w:hAnsiTheme="majorBidi" w:cstheme="majorBidi"/>
          <w:sz w:val="28"/>
          <w:szCs w:val="28"/>
          <w:rtl/>
        </w:rPr>
        <w:t xml:space="preserve">ستة </w:t>
      </w:r>
      <w:r w:rsidRPr="00B86EE9">
        <w:rPr>
          <w:rFonts w:asciiTheme="majorBidi" w:hAnsiTheme="majorBidi" w:cstheme="majorBidi"/>
          <w:sz w:val="28"/>
          <w:szCs w:val="28"/>
          <w:rtl/>
        </w:rPr>
        <w:t>عشر بحثا منشورا في الاختصاص في مجلات عراقية محكمة.</w:t>
      </w:r>
    </w:p>
    <w:p w:rsidR="00BD20D9" w:rsidRPr="00B86EE9" w:rsidRDefault="00BD20D9" w:rsidP="00AF6C95">
      <w:pPr>
        <w:tabs>
          <w:tab w:val="left" w:pos="2906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سادسا: مقالات الرأي: </w:t>
      </w:r>
      <w:r w:rsidR="00B86EE9" w:rsidRPr="00B86EE9">
        <w:rPr>
          <w:rFonts w:asciiTheme="majorBidi" w:hAnsiTheme="majorBidi" w:cstheme="majorBidi"/>
          <w:sz w:val="28"/>
          <w:szCs w:val="28"/>
          <w:rtl/>
        </w:rPr>
        <w:t>أكثر</w:t>
      </w:r>
      <w:r w:rsidRPr="00B86EE9">
        <w:rPr>
          <w:rFonts w:asciiTheme="majorBidi" w:hAnsiTheme="majorBidi" w:cstheme="majorBidi"/>
          <w:sz w:val="28"/>
          <w:szCs w:val="28"/>
          <w:rtl/>
        </w:rPr>
        <w:t xml:space="preserve"> من 100 مقالة رأي منشورة داخل العراق وخارجه تخص الشأن العراقي والدولي.</w:t>
      </w:r>
    </w:p>
    <w:p w:rsidR="00B163AD" w:rsidRPr="00B86EE9" w:rsidRDefault="00B86EE9" w:rsidP="00B86EE9">
      <w:pPr>
        <w:tabs>
          <w:tab w:val="left" w:pos="2906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86E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سابعا: </w:t>
      </w:r>
      <w:r w:rsidRPr="00B86EE9">
        <w:rPr>
          <w:rFonts w:asciiTheme="majorBidi" w:hAnsiTheme="majorBidi" w:cstheme="majorBidi"/>
          <w:sz w:val="28"/>
          <w:szCs w:val="28"/>
          <w:rtl/>
        </w:rPr>
        <w:t>المشاركة في العديد من المؤتمرات الدولية والوطنية والدورات التدريبية، فضلا عن عضوية عدد من ال</w:t>
      </w:r>
      <w:r>
        <w:rPr>
          <w:rFonts w:asciiTheme="majorBidi" w:hAnsiTheme="majorBidi" w:cstheme="majorBidi"/>
          <w:sz w:val="28"/>
          <w:szCs w:val="28"/>
          <w:rtl/>
        </w:rPr>
        <w:t>لجان داخل التعليم العالي وخارجه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7778B" w:rsidRPr="00B86EE9" w:rsidRDefault="0027778B" w:rsidP="00AF6C9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27778B" w:rsidRPr="00B86EE9" w:rsidSect="006A20C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3BC"/>
    <w:multiLevelType w:val="hybridMultilevel"/>
    <w:tmpl w:val="F8D24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404C"/>
    <w:multiLevelType w:val="hybridMultilevel"/>
    <w:tmpl w:val="92D6B2DA"/>
    <w:lvl w:ilvl="0" w:tplc="2CE480CC">
      <w:numFmt w:val="bullet"/>
      <w:lvlText w:val="-"/>
      <w:lvlJc w:val="left"/>
      <w:pPr>
        <w:ind w:left="2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">
    <w:nsid w:val="376316D0"/>
    <w:multiLevelType w:val="hybridMultilevel"/>
    <w:tmpl w:val="930A6D38"/>
    <w:lvl w:ilvl="0" w:tplc="AB461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352"/>
    <w:multiLevelType w:val="hybridMultilevel"/>
    <w:tmpl w:val="4D701A3A"/>
    <w:lvl w:ilvl="0" w:tplc="0409000F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4">
    <w:nsid w:val="48EC5A82"/>
    <w:multiLevelType w:val="hybridMultilevel"/>
    <w:tmpl w:val="957AD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E76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F2829"/>
    <w:multiLevelType w:val="hybridMultilevel"/>
    <w:tmpl w:val="E362C1F8"/>
    <w:lvl w:ilvl="0" w:tplc="EE6083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2383"/>
    <w:multiLevelType w:val="hybridMultilevel"/>
    <w:tmpl w:val="F042CB62"/>
    <w:lvl w:ilvl="0" w:tplc="FCEEE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3AD"/>
    <w:rsid w:val="000B41D5"/>
    <w:rsid w:val="00142676"/>
    <w:rsid w:val="0027778B"/>
    <w:rsid w:val="00380CA9"/>
    <w:rsid w:val="0040672B"/>
    <w:rsid w:val="00713718"/>
    <w:rsid w:val="00750FFD"/>
    <w:rsid w:val="007B55A2"/>
    <w:rsid w:val="008957BE"/>
    <w:rsid w:val="00A70F1E"/>
    <w:rsid w:val="00AF6C95"/>
    <w:rsid w:val="00B163AD"/>
    <w:rsid w:val="00B86EE9"/>
    <w:rsid w:val="00B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E7659-AE0C-4E01-AFA5-267778D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D.khalid</dc:creator>
  <cp:keywords/>
  <dc:description/>
  <cp:lastModifiedBy>D.khalid</cp:lastModifiedBy>
  <cp:revision>10</cp:revision>
  <dcterms:created xsi:type="dcterms:W3CDTF">2015-02-21T16:31:00Z</dcterms:created>
  <dcterms:modified xsi:type="dcterms:W3CDTF">2017-07-25T15:59:00Z</dcterms:modified>
</cp:coreProperties>
</file>