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07" w:rsidRPr="0017050D" w:rsidRDefault="00454842" w:rsidP="0017050D">
      <w:pPr>
        <w:spacing w:after="45" w:line="240" w:lineRule="auto"/>
        <w:textAlignment w:val="top"/>
        <w:rPr>
          <w:rFonts w:ascii="Arial" w:hAnsi="Arial" w:cs="Arial"/>
          <w:b/>
          <w:bCs/>
          <w:i/>
          <w:iCs/>
          <w:color w:val="333333"/>
          <w:rtl/>
        </w:rPr>
      </w:pPr>
      <w:r>
        <w:rPr>
          <w:rFonts w:ascii="Arial" w:hAnsi="Arial" w:cs="Arial"/>
          <w:b/>
          <w:bCs/>
          <w:i/>
          <w:iCs/>
          <w:noProof/>
          <w:color w:val="333333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-695325</wp:posOffset>
            </wp:positionV>
            <wp:extent cx="1182370" cy="1410970"/>
            <wp:effectExtent l="19050" t="0" r="0" b="0"/>
            <wp:wrapSquare wrapText="bothSides"/>
            <wp:docPr id="1" name="صورة 1" descr="D:\مستمسكات محمود حسين\ابو شك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ستمسكات محمود حسين\ابو شك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268" t="15344" r="12676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307" w:rsidRPr="0017050D" w:rsidRDefault="00A16307" w:rsidP="0017050D">
      <w:pPr>
        <w:bidi w:val="0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 w:rsidRPr="0017050D">
        <w:rPr>
          <w:rFonts w:asciiTheme="minorBidi" w:eastAsia="Times New Roman" w:hAnsiTheme="minorBidi"/>
          <w:b/>
          <w:bCs/>
          <w:i/>
          <w:iCs/>
          <w:color w:val="333333"/>
          <w:sz w:val="36"/>
          <w:szCs w:val="36"/>
          <w:u w:val="single"/>
        </w:rPr>
        <w:t>CV</w:t>
      </w:r>
    </w:p>
    <w:p w:rsidR="00A16307" w:rsidRPr="0017050D" w:rsidRDefault="0017050D" w:rsidP="0017050D">
      <w:pPr>
        <w:tabs>
          <w:tab w:val="left" w:pos="6999"/>
        </w:tabs>
        <w:bidi w:val="0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rtl/>
        </w:rPr>
      </w:pPr>
      <w:r w:rsidRPr="0017050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ab/>
      </w:r>
    </w:p>
    <w:p w:rsidR="00A16307" w:rsidRPr="002F42C0" w:rsidRDefault="00A16307" w:rsidP="0017050D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Born in Baghdad in 1966.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2)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completed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elementary school, middle and high school in Baghdad.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3)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was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accepted in the Faculty of Fine Arts, where he got his bachelor's degree in fine arts (drawing), in 1991.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4) got his first appoint him in the Research Center and the Museum of Natural History of Iraq / Baghdad University in the 9-5 - 1996.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5)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obtained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 Certificate of Proficiency in English language testing center in the College of Education / University of Baghdad, in 1998.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6)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received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 master's degree in the philosophy of fine arts (drawing), in 2003.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7)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studied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at the Faculty of Education / University of Iraq.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8)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currently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serves as Chairman of the Division of Technical Research Center and the Museum of Natural History.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9)</w:t>
      </w:r>
      <w:r w:rsidR="003168BF" w:rsidRPr="002F42C0">
        <w:t xml:space="preserve"> </w:t>
      </w:r>
      <w:r w:rsidR="003168BF"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He has written articles in conferences, seminars and workshops inside and outside Iraq. </w:t>
      </w:r>
      <w:proofErr w:type="gramStart"/>
      <w:r w:rsidR="003168BF"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Then</w:t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3168BF"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he</w:t>
      </w:r>
      <w:proofErr w:type="gramEnd"/>
      <w:r w:rsidR="003168BF"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has several research in the field of competence the most published in journals and solid, including technical, historical and literary.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10)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received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 master's success in the English language test "TOEFL", the first 410 second 363 on the year 2010.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11)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received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the degree of success in the "IC3", in 2010.</w:t>
      </w:r>
    </w:p>
    <w:p w:rsidR="00A16307" w:rsidRPr="002F42C0" w:rsidRDefault="00A16307" w:rsidP="0017050D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"/>
          <w:szCs w:val="2"/>
        </w:rPr>
        <w:br/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12) </w:t>
      </w:r>
      <w:proofErr w:type="gramStart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received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 thank you from</w:t>
      </w:r>
      <w:r w:rsidR="004E2D9A"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several Iraqi, Arab and foreign universities</w:t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90535D" w:rsidRDefault="0090535D" w:rsidP="00DD3A62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13) He </w:t>
      </w:r>
      <w:proofErr w:type="gramStart"/>
      <w:r w:rsidR="00DD3A62"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earned </w:t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</w:t>
      </w:r>
      <w:proofErr w:type="gramEnd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degree in Museum Management from George Washington University. </w:t>
      </w:r>
    </w:p>
    <w:p w:rsidR="00B412E8" w:rsidRPr="002F42C0" w:rsidRDefault="00B412E8" w:rsidP="00B412E8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14)</w:t>
      </w:r>
      <w:r w:rsidRPr="00B412E8">
        <w:t xml:space="preserve"> </w:t>
      </w:r>
      <w:r w:rsidRPr="00B412E8">
        <w:rPr>
          <w:rFonts w:ascii="Arial" w:eastAsia="Times New Roman" w:hAnsi="Arial" w:cs="Arial"/>
          <w:b/>
          <w:bCs/>
          <w:i/>
          <w:iCs/>
          <w:sz w:val="28"/>
          <w:szCs w:val="28"/>
        </w:rPr>
        <w:t>He contributed to the establishment of the "Animal House" project in 2015.</w:t>
      </w:r>
    </w:p>
    <w:p w:rsidR="00A16307" w:rsidRPr="002F42C0" w:rsidRDefault="002F42C0" w:rsidP="00B412E8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B412E8">
        <w:rPr>
          <w:rFonts w:ascii="Arial" w:eastAsia="Times New Roman" w:hAnsi="Arial" w:cs="Arial"/>
          <w:b/>
          <w:bCs/>
          <w:i/>
          <w:iCs/>
          <w:sz w:val="28"/>
          <w:szCs w:val="28"/>
        </w:rPr>
        <w:t>5</w:t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)</w:t>
      </w:r>
      <w:r w:rsidRPr="002F42C0">
        <w:t xml:space="preserve"> </w:t>
      </w:r>
      <w:r w:rsidR="00B412E8" w:rsidRPr="00B412E8">
        <w:rPr>
          <w:rFonts w:ascii="Arial" w:eastAsia="Times New Roman" w:hAnsi="Arial" w:cs="Arial"/>
          <w:b/>
          <w:bCs/>
          <w:i/>
          <w:iCs/>
          <w:sz w:val="28"/>
          <w:szCs w:val="28"/>
        </w:rPr>
        <w:t>He got promoted to a teacher's title</w:t>
      </w:r>
      <w:r w:rsidR="00B412E8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of Fine Arts (Painting) on 1 September 2013.</w:t>
      </w:r>
    </w:p>
    <w:p w:rsidR="002F42C0" w:rsidRPr="002F42C0" w:rsidRDefault="002F42C0" w:rsidP="00B412E8">
      <w:pPr>
        <w:bidi w:val="0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B412E8">
        <w:rPr>
          <w:rFonts w:ascii="Arial" w:eastAsia="Times New Roman" w:hAnsi="Arial" w:cs="Arial"/>
          <w:b/>
          <w:bCs/>
          <w:i/>
          <w:iCs/>
          <w:sz w:val="28"/>
          <w:szCs w:val="28"/>
        </w:rPr>
        <w:t>6</w:t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)</w:t>
      </w:r>
      <w:r w:rsidRPr="002F42C0">
        <w:t xml:space="preserve"> </w:t>
      </w:r>
      <w:r w:rsidRPr="002F42C0">
        <w:rPr>
          <w:rFonts w:ascii="Arial" w:eastAsia="Times New Roman" w:hAnsi="Arial" w:cs="Arial"/>
          <w:b/>
          <w:bCs/>
          <w:i/>
          <w:iCs/>
          <w:sz w:val="28"/>
          <w:szCs w:val="28"/>
        </w:rPr>
        <w:t>He became the head of the technical unit in the center according to administrative order 269 on 26 March 2017.</w:t>
      </w:r>
    </w:p>
    <w:p w:rsidR="00A16307" w:rsidRPr="0017050D" w:rsidRDefault="00A16307" w:rsidP="0017050D">
      <w:pPr>
        <w:spacing w:after="150" w:line="435" w:lineRule="atLeast"/>
        <w:jc w:val="both"/>
        <w:textAlignment w:val="top"/>
        <w:outlineLvl w:val="3"/>
        <w:rPr>
          <w:rFonts w:ascii="Arial" w:eastAsia="Times New Roman" w:hAnsi="Arial" w:cs="Arial"/>
          <w:b/>
          <w:bCs/>
          <w:i/>
          <w:iCs/>
          <w:color w:val="888888"/>
          <w:sz w:val="28"/>
          <w:szCs w:val="28"/>
          <w:rtl/>
          <w:lang w:bidi="ar-IQ"/>
        </w:rPr>
      </w:pPr>
    </w:p>
    <w:p w:rsidR="00E6783D" w:rsidRPr="0017050D" w:rsidRDefault="00E6783D" w:rsidP="0017050D">
      <w:pPr>
        <w:rPr>
          <w:b/>
          <w:bCs/>
          <w:i/>
          <w:iCs/>
          <w:lang w:bidi="ar-IQ"/>
        </w:rPr>
      </w:pPr>
    </w:p>
    <w:sectPr w:rsidR="00E6783D" w:rsidRPr="0017050D" w:rsidSect="001207BC">
      <w:head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CE" w:rsidRDefault="00D90DCE" w:rsidP="008A1C3E">
      <w:pPr>
        <w:spacing w:after="0" w:line="240" w:lineRule="auto"/>
      </w:pPr>
      <w:r>
        <w:separator/>
      </w:r>
    </w:p>
  </w:endnote>
  <w:endnote w:type="continuationSeparator" w:id="0">
    <w:p w:rsidR="00D90DCE" w:rsidRDefault="00D90DCE" w:rsidP="008A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CE" w:rsidRDefault="00D90DCE" w:rsidP="008A1C3E">
      <w:pPr>
        <w:spacing w:after="0" w:line="240" w:lineRule="auto"/>
      </w:pPr>
      <w:r>
        <w:separator/>
      </w:r>
    </w:p>
  </w:footnote>
  <w:footnote w:type="continuationSeparator" w:id="0">
    <w:p w:rsidR="00D90DCE" w:rsidRDefault="00D90DCE" w:rsidP="008A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  <w:rtl/>
      </w:rPr>
      <w:id w:val="-1704790580"/>
      <w:docPartObj>
        <w:docPartGallery w:val="Page Numbers (Top of Page)"/>
        <w:docPartUnique/>
      </w:docPartObj>
    </w:sdtPr>
    <w:sdtEndPr>
      <w:rPr>
        <w:color w:val="4F81BD" w:themeColor="accent1"/>
        <w:sz w:val="40"/>
        <w:szCs w:val="40"/>
      </w:rPr>
    </w:sdtEndPr>
    <w:sdtContent>
      <w:p w:rsidR="00283B8C" w:rsidRPr="00283B8C" w:rsidRDefault="008A1C3E">
        <w:pPr>
          <w:pStyle w:val="Header"/>
          <w:rPr>
            <w:color w:val="4F81BD" w:themeColor="accent1"/>
            <w:sz w:val="40"/>
            <w:szCs w:val="40"/>
          </w:rPr>
        </w:pPr>
        <w:r w:rsidRPr="00283B8C">
          <w:rPr>
            <w:sz w:val="40"/>
            <w:szCs w:val="40"/>
          </w:rPr>
          <w:fldChar w:fldCharType="begin"/>
        </w:r>
        <w:r w:rsidR="00E6783D" w:rsidRPr="00283B8C">
          <w:rPr>
            <w:sz w:val="40"/>
            <w:szCs w:val="40"/>
          </w:rPr>
          <w:instrText xml:space="preserve"> PAGE  \* ROMAN  \* MERGEFORMAT </w:instrText>
        </w:r>
        <w:r w:rsidRPr="00283B8C">
          <w:rPr>
            <w:sz w:val="40"/>
            <w:szCs w:val="40"/>
          </w:rPr>
          <w:fldChar w:fldCharType="separate"/>
        </w:r>
        <w:r w:rsidR="00B412E8" w:rsidRPr="00B412E8">
          <w:rPr>
            <w:noProof/>
            <w:color w:val="4F81BD" w:themeColor="accent1"/>
            <w:sz w:val="40"/>
            <w:szCs w:val="40"/>
          </w:rPr>
          <w:t>I</w:t>
        </w:r>
        <w:r w:rsidRPr="00283B8C">
          <w:rPr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283B8C" w:rsidRDefault="00D90DCE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4A5"/>
    <w:multiLevelType w:val="hybridMultilevel"/>
    <w:tmpl w:val="66D6B1AC"/>
    <w:lvl w:ilvl="0" w:tplc="82045F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307"/>
    <w:rsid w:val="00152CA9"/>
    <w:rsid w:val="0017050D"/>
    <w:rsid w:val="002F42C0"/>
    <w:rsid w:val="003168BF"/>
    <w:rsid w:val="00454842"/>
    <w:rsid w:val="004E2D9A"/>
    <w:rsid w:val="0050508F"/>
    <w:rsid w:val="008A1C3E"/>
    <w:rsid w:val="0090535D"/>
    <w:rsid w:val="00A16307"/>
    <w:rsid w:val="00B412E8"/>
    <w:rsid w:val="00D90DCE"/>
    <w:rsid w:val="00DD3A62"/>
    <w:rsid w:val="00E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07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1630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16307"/>
    <w:pPr>
      <w:ind w:left="720"/>
      <w:contextualSpacing/>
    </w:pPr>
    <w:rPr>
      <w:rFonts w:eastAsiaTheme="minorHAnsi"/>
    </w:rPr>
  </w:style>
  <w:style w:type="character" w:customStyle="1" w:styleId="longtext">
    <w:name w:val="long_text"/>
    <w:basedOn w:val="DefaultParagraphFont"/>
    <w:rsid w:val="00A16307"/>
  </w:style>
  <w:style w:type="paragraph" w:styleId="Footer">
    <w:name w:val="footer"/>
    <w:basedOn w:val="Normal"/>
    <w:link w:val="FooterChar"/>
    <w:uiPriority w:val="99"/>
    <w:semiHidden/>
    <w:unhideWhenUsed/>
    <w:rsid w:val="0045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842"/>
  </w:style>
  <w:style w:type="paragraph" w:styleId="BalloonText">
    <w:name w:val="Balloon Text"/>
    <w:basedOn w:val="Normal"/>
    <w:link w:val="BalloonTextChar"/>
    <w:uiPriority w:val="99"/>
    <w:semiHidden/>
    <w:unhideWhenUsed/>
    <w:rsid w:val="0045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ali-Mahmoud</cp:lastModifiedBy>
  <cp:revision>11</cp:revision>
  <dcterms:created xsi:type="dcterms:W3CDTF">2015-01-10T16:37:00Z</dcterms:created>
  <dcterms:modified xsi:type="dcterms:W3CDTF">2018-05-19T22:30:00Z</dcterms:modified>
</cp:coreProperties>
</file>