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E46D" w14:textId="77777777" w:rsidR="00F308CE" w:rsidRPr="00EB1929" w:rsidRDefault="004306D1" w:rsidP="00991B6F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LB"/>
        </w:rPr>
      </w:pPr>
      <w:r w:rsidRPr="00EB1929">
        <w:rPr>
          <w:rFonts w:ascii="Simplified Arabic" w:hAnsi="Simplified Arabic" w:cs="Simplified Arabic"/>
          <w:b/>
          <w:bCs/>
          <w:noProof/>
          <w:color w:val="FF0000"/>
          <w:sz w:val="32"/>
          <w:szCs w:val="32"/>
          <w:rtl/>
          <w:lang w:eastAsia="fr-FR"/>
        </w:rPr>
        <w:drawing>
          <wp:inline distT="0" distB="0" distL="0" distR="0" wp14:anchorId="7DAB86C8" wp14:editId="08C107F9">
            <wp:extent cx="857104" cy="989965"/>
            <wp:effectExtent l="0" t="0" r="635" b="635"/>
            <wp:docPr id="1" name="Image 1" descr="C:\Users\Sahar Hijazi\Documents\Photo.Doctora+sahar\Sah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 Hijazi\Documents\Photo.Doctora+sahar\Sahar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47" cy="10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08D5" w14:textId="77777777" w:rsidR="00F308CE" w:rsidRPr="00EB1929" w:rsidRDefault="00F308CE" w:rsidP="00F308CE">
      <w:pPr>
        <w:bidi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LB"/>
        </w:rPr>
      </w:pPr>
    </w:p>
    <w:p w14:paraId="7585A80C" w14:textId="23893ED7" w:rsidR="00203109" w:rsidRDefault="00227B41" w:rsidP="00F308CE">
      <w:p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أ.</w:t>
      </w:r>
      <w:r w:rsidR="00723C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</w:t>
      </w:r>
      <w:r w:rsidR="00991B6F" w:rsidRPr="00EB1929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د. سحر محمود حجازي</w:t>
      </w:r>
    </w:p>
    <w:p w14:paraId="71875429" w14:textId="77777777" w:rsidR="00EA2E32" w:rsidRPr="00EB1929" w:rsidRDefault="00EA2E32" w:rsidP="00EA2E3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</w:p>
    <w:p w14:paraId="2B453904" w14:textId="0D434B07" w:rsidR="00EA2E32" w:rsidRPr="00EA2E32" w:rsidRDefault="00EE3396" w:rsidP="00EA2E32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دكتوراه </w:t>
      </w:r>
      <w:r w:rsidR="00B27ABC"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في علم النفس الاجت</w:t>
      </w:r>
      <w:r w:rsidR="00EC0BBA"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ماعي (علم نفس البيني</w:t>
      </w:r>
      <w:r w:rsidR="00F753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َّ</w:t>
      </w:r>
      <w:r w:rsidR="00EC0BBA"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ة الثقافي</w:t>
      </w:r>
      <w:r w:rsidR="00F75388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َّ</w:t>
      </w:r>
      <w:r w:rsidR="00EC0BBA"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ة)</w:t>
      </w:r>
    </w:p>
    <w:p w14:paraId="7B7E2C3D" w14:textId="77777777" w:rsidR="00875502" w:rsidRDefault="00EE3396" w:rsidP="0087550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وأخصائية </w:t>
      </w:r>
      <w:r w:rsidR="00227B41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في </w:t>
      </w:r>
      <w:r w:rsidR="00B27ABC" w:rsidRPr="00EA2E3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علم النفس التربوي</w:t>
      </w:r>
      <w:r w:rsidR="00875502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ومدربة حياة</w:t>
      </w:r>
    </w:p>
    <w:p w14:paraId="560DD961" w14:textId="77777777" w:rsidR="00875502" w:rsidRDefault="00875502" w:rsidP="0087550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(Life coache)</w:t>
      </w:r>
    </w:p>
    <w:p w14:paraId="6DC46F6C" w14:textId="0F004C98" w:rsidR="00326570" w:rsidRDefault="00326570" w:rsidP="00326570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ماستر في البرمجة اللغوية العصبية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(Master i</w:t>
      </w:r>
      <w:r w:rsidR="0033700B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n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</w:t>
      </w:r>
      <w:r w:rsidR="0033700B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N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euro</w:t>
      </w:r>
      <w:r w:rsidR="0033700B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L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inguistic </w:t>
      </w:r>
      <w:r w:rsidR="0033700B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P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rogramm</w:t>
      </w:r>
      <w:r w:rsidR="0033700B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ing)</w:t>
      </w:r>
      <w:r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</w:t>
      </w:r>
    </w:p>
    <w:p w14:paraId="491EB982" w14:textId="67E59650" w:rsidR="004306D1" w:rsidRPr="00875502" w:rsidRDefault="00EA2E32" w:rsidP="00326570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875502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ممارس في العلاج السلوكي ـ المعرفي</w:t>
      </w:r>
      <w:r w:rsidRPr="00875502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( Cognitive – Behavioral Therapy practitioner)</w:t>
      </w:r>
    </w:p>
    <w:p w14:paraId="4034887A" w14:textId="77777777" w:rsidR="007A5AEF" w:rsidRPr="007A5AEF" w:rsidRDefault="00EA2E32" w:rsidP="007A5AEF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LB"/>
        </w:rPr>
      </w:pPr>
      <w:r w:rsidRPr="007A5AE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ممارس في علاج الثنائي </w:t>
      </w:r>
      <w:r w:rsidRPr="007A5AEF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(Couple Therapy Practitioner</w:t>
      </w:r>
      <w:r w:rsidRPr="007A5AEF">
        <w:rPr>
          <w:rFonts w:ascii="Simplified Arabic" w:hAnsi="Simplified Arabic" w:cs="Simplified Arabic"/>
          <w:sz w:val="32"/>
          <w:szCs w:val="32"/>
          <w:lang w:bidi="ar-LB"/>
        </w:rPr>
        <w:t>)</w:t>
      </w:r>
    </w:p>
    <w:p w14:paraId="4FD5902F" w14:textId="3BADB475" w:rsidR="007A5AEF" w:rsidRPr="00875502" w:rsidRDefault="007A5AEF" w:rsidP="007A5AEF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LB"/>
        </w:rPr>
      </w:pPr>
      <w:r w:rsidRPr="007A5AE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دبلوم </w:t>
      </w:r>
      <w:r w:rsidRPr="007A5AEF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في </w:t>
      </w:r>
      <w:r w:rsidRPr="007A5AE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تدريب المدربين </w:t>
      </w:r>
      <w:r w:rsidRPr="007A5AEF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(Training of Trainers</w:t>
      </w:r>
      <w:r w:rsidR="00875502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_TOT</w:t>
      </w:r>
      <w:r w:rsidRPr="007A5AEF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)</w:t>
      </w:r>
    </w:p>
    <w:p w14:paraId="33A7C9B9" w14:textId="5A919E2C" w:rsidR="00875502" w:rsidRPr="007A5AEF" w:rsidRDefault="00875502" w:rsidP="001A497A">
      <w:pPr>
        <w:pStyle w:val="Paragraphedeliste"/>
        <w:bidi/>
        <w:ind w:left="144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</w:p>
    <w:p w14:paraId="51529E1C" w14:textId="43989375" w:rsidR="001A497A" w:rsidRPr="001A497A" w:rsidRDefault="001A497A" w:rsidP="001A497A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1A497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هاتف:</w:t>
      </w:r>
      <w:r w:rsidRPr="001A497A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264943(03) ـ 00961.</w:t>
      </w:r>
    </w:p>
    <w:p w14:paraId="3C17C2C5" w14:textId="0F9D09A3" w:rsidR="001A497A" w:rsidRPr="001A497A" w:rsidRDefault="001A497A" w:rsidP="001A497A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1A497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</w:t>
      </w:r>
      <w:r w:rsidRPr="001A49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بريد</w:t>
      </w:r>
      <w:r w:rsidRPr="001A497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الالكتروني:</w:t>
      </w:r>
      <w:r w:rsidR="00F75388">
        <w:rPr>
          <w:rFonts w:ascii="Simplified Arabic" w:hAnsi="Simplified Arabic" w:cs="Simplified Arabic"/>
          <w:sz w:val="32"/>
          <w:szCs w:val="32"/>
          <w:lang w:bidi="ar-LB"/>
        </w:rPr>
        <w:t>hijazi.sahar77gmail.com</w:t>
      </w:r>
      <w:r w:rsidRPr="001A497A">
        <w:rPr>
          <w:rFonts w:ascii="Simplified Arabic" w:hAnsi="Simplified Arabic" w:cs="Simplified Arabic"/>
          <w:sz w:val="32"/>
          <w:szCs w:val="32"/>
          <w:lang w:bidi="ar-LB"/>
        </w:rPr>
        <w:t xml:space="preserve"> </w:t>
      </w:r>
    </w:p>
    <w:p w14:paraId="7697C7A5" w14:textId="1F6DD714" w:rsidR="001A497A" w:rsidRDefault="001A497A" w:rsidP="001A497A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53E0CC9E" w14:textId="77777777" w:rsidR="00DB68A6" w:rsidRPr="001A497A" w:rsidRDefault="00DB68A6" w:rsidP="00DB68A6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3D496B4E" w14:textId="44A67071" w:rsidR="007A5AEF" w:rsidRPr="007A5AEF" w:rsidRDefault="007A5AEF" w:rsidP="007A5AEF">
      <w:pPr>
        <w:pStyle w:val="Paragraphedeliste"/>
        <w:bidi/>
        <w:ind w:left="144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LB"/>
        </w:rPr>
      </w:pPr>
      <w:r w:rsidRPr="007A5AEF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                    </w:t>
      </w:r>
    </w:p>
    <w:p w14:paraId="3ABF7F6E" w14:textId="77777777" w:rsidR="00991B6F" w:rsidRPr="00EB1929" w:rsidRDefault="002F7C9F" w:rsidP="00EA2E32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lastRenderedPageBreak/>
        <w:t>1ـ بيانات شخصية</w:t>
      </w:r>
    </w:p>
    <w:p w14:paraId="5F886937" w14:textId="50F0E434" w:rsidR="00DE7FF6" w:rsidRPr="00EB1929" w:rsidRDefault="00B176EE" w:rsidP="009C635F">
      <w:p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="00F75388">
        <w:rPr>
          <w:rFonts w:ascii="Simplified Arabic" w:hAnsi="Simplified Arabic" w:cs="Simplified Arabic" w:hint="cs"/>
          <w:sz w:val="32"/>
          <w:szCs w:val="32"/>
          <w:rtl/>
        </w:rPr>
        <w:t xml:space="preserve">نلت </w:t>
      </w:r>
      <w:r w:rsidR="001A497A">
        <w:rPr>
          <w:rFonts w:ascii="Simplified Arabic" w:hAnsi="Simplified Arabic" w:cs="Simplified Arabic" w:hint="cs"/>
          <w:sz w:val="32"/>
          <w:szCs w:val="32"/>
          <w:rtl/>
          <w:lang w:bidi="ar-LB"/>
        </w:rPr>
        <w:t>إ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جازتين جامعيتين، الأولى في العلوم الاجتماعية، والثانية في علم النفس التربوي</w:t>
      </w:r>
      <w:r w:rsidR="00DE7FF6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. وحصلت على الجدارة في علم الاجتماع العائلي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، ودبلوم الدراسات العليا في </w:t>
      </w:r>
      <w:r w:rsidR="00DE7FF6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علم الاجتماع التربوي من الجامعة اللبنانية، ثم حصلت على الدكتوراه من فرنسا جامعة ( </w:t>
      </w:r>
      <w:r w:rsidR="00DE7FF6" w:rsidRPr="00EB1929">
        <w:rPr>
          <w:rFonts w:ascii="Simplified Arabic" w:hAnsi="Simplified Arabic" w:cs="Simplified Arabic"/>
          <w:sz w:val="32"/>
          <w:szCs w:val="32"/>
          <w:lang w:bidi="ar-LB"/>
        </w:rPr>
        <w:t>Lyon II- lumière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)، مع تنويه اللجنة،</w:t>
      </w:r>
      <w:r w:rsidR="00DE7FF6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عام 2005 في علم النفس الاجتماعي.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وقد كان عنوان الأطروحة </w:t>
      </w:r>
      <w:r w:rsidR="001A497A" w:rsidRPr="00EB1929">
        <w:rPr>
          <w:rFonts w:ascii="Simplified Arabic" w:eastAsia="Times New Roman" w:hAnsi="Simplified Arabic" w:cs="Simplified Arabic"/>
          <w:bCs/>
          <w:sz w:val="24"/>
          <w:szCs w:val="24"/>
          <w:lang w:eastAsia="fr-FR"/>
        </w:rPr>
        <w:t>«L’identité</w:t>
      </w:r>
      <w:r w:rsidR="00F84F69" w:rsidRPr="00EB1929">
        <w:rPr>
          <w:rFonts w:ascii="Simplified Arabic" w:eastAsia="Times New Roman" w:hAnsi="Simplified Arabic" w:cs="Simplified Arabic"/>
          <w:bCs/>
          <w:sz w:val="24"/>
          <w:szCs w:val="24"/>
          <w:lang w:eastAsia="fr-FR"/>
        </w:rPr>
        <w:t xml:space="preserve"> libanaise entre l’appartenance confessionnelle et le partage culturel »</w:t>
      </w:r>
      <w:r w:rsidR="009C635F" w:rsidRPr="00EB1929">
        <w:rPr>
          <w:rFonts w:ascii="Simplified Arabic" w:eastAsia="Times New Roman" w:hAnsi="Simplified Arabic" w:cs="Simplified Arabic"/>
          <w:bCs/>
          <w:sz w:val="24"/>
          <w:szCs w:val="24"/>
          <w:rtl/>
          <w:lang w:eastAsia="fr-FR"/>
        </w:rPr>
        <w:t xml:space="preserve">. </w:t>
      </w:r>
    </w:p>
    <w:p w14:paraId="21E7B593" w14:textId="256E1C40" w:rsidR="004306D1" w:rsidRDefault="00DE7FF6" w:rsidP="00EA2E32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بدأت التعليم الجامعي كمعيد في العام 2007، حيث علمت في الجامعة اللبنانية و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الجامعة 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اليسوعية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(</w:t>
      </w:r>
      <w:r w:rsidR="00F84F69" w:rsidRPr="00227B41">
        <w:rPr>
          <w:rFonts w:asciiTheme="majorBidi" w:hAnsiTheme="majorBidi" w:cstheme="majorBidi"/>
          <w:sz w:val="32"/>
          <w:szCs w:val="32"/>
          <w:rtl/>
          <w:lang w:bidi="ar-LB"/>
        </w:rPr>
        <w:t>2007</w:t>
      </w:r>
      <w:r w:rsidR="00227B41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F84F69" w:rsidRPr="00227B41">
        <w:rPr>
          <w:rFonts w:asciiTheme="majorBidi" w:hAnsiTheme="majorBidi" w:cstheme="majorBidi"/>
          <w:sz w:val="32"/>
          <w:szCs w:val="32"/>
          <w:rtl/>
          <w:lang w:bidi="ar-LB"/>
        </w:rPr>
        <w:t>ـ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2014)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وجامعة الجنان</w:t>
      </w:r>
      <w:r w:rsidR="00F84F69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(</w:t>
      </w:r>
      <w:r w:rsidR="00F84F69" w:rsidRPr="00227B41">
        <w:rPr>
          <w:rFonts w:asciiTheme="majorBidi" w:hAnsiTheme="majorBidi" w:cstheme="majorBidi"/>
          <w:sz w:val="32"/>
          <w:szCs w:val="32"/>
          <w:rtl/>
          <w:lang w:bidi="ar-LB"/>
        </w:rPr>
        <w:t>2007ـ</w:t>
      </w:r>
      <w:r w:rsidR="00227B41">
        <w:rPr>
          <w:rFonts w:asciiTheme="majorBidi" w:hAnsiTheme="majorBidi" w:cstheme="majorBidi" w:hint="cs"/>
          <w:sz w:val="32"/>
          <w:szCs w:val="32"/>
          <w:rtl/>
          <w:lang w:bidi="ar-LB"/>
        </w:rPr>
        <w:t xml:space="preserve"> </w:t>
      </w:r>
      <w:r w:rsidR="00F84F69" w:rsidRPr="00227B41">
        <w:rPr>
          <w:rFonts w:asciiTheme="majorBidi" w:hAnsiTheme="majorBidi" w:cstheme="majorBidi"/>
          <w:sz w:val="32"/>
          <w:szCs w:val="32"/>
          <w:rtl/>
          <w:lang w:bidi="ar-LB"/>
        </w:rPr>
        <w:t>2014)</w:t>
      </w:r>
      <w:r w:rsidR="004306D1" w:rsidRPr="00227B41">
        <w:rPr>
          <w:rFonts w:asciiTheme="majorBidi" w:hAnsiTheme="majorBidi" w:cstheme="majorBidi"/>
          <w:sz w:val="32"/>
          <w:szCs w:val="32"/>
          <w:rtl/>
          <w:lang w:bidi="ar-LB"/>
        </w:rPr>
        <w:t>،</w:t>
      </w:r>
      <w:r w:rsidR="004306D1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وهي، حالياً، </w:t>
      </w:r>
      <w:r w:rsidR="00293566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برتبة </w:t>
      </w:r>
      <w:r w:rsidR="001A497A" w:rsidRPr="00EB1929">
        <w:rPr>
          <w:rFonts w:ascii="Simplified Arabic" w:hAnsi="Simplified Arabic" w:cs="Simplified Arabic" w:hint="cs"/>
          <w:sz w:val="32"/>
          <w:szCs w:val="32"/>
          <w:rtl/>
          <w:lang w:bidi="ar-LB"/>
        </w:rPr>
        <w:t>أستاذ</w:t>
      </w:r>
      <w:r w:rsidR="001A497A">
        <w:rPr>
          <w:rFonts w:ascii="Simplified Arabic" w:hAnsi="Simplified Arabic" w:cs="Simplified Arabic"/>
          <w:sz w:val="32"/>
          <w:szCs w:val="32"/>
          <w:lang w:bidi="ar-LB"/>
        </w:rPr>
        <w:t>.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</w:p>
    <w:p w14:paraId="52FAF461" w14:textId="77777777" w:rsidR="00701933" w:rsidRPr="00EA2E32" w:rsidRDefault="00701933" w:rsidP="00701933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2E1F0790" w14:textId="05A2A7C3" w:rsidR="006920F4" w:rsidRPr="00530895" w:rsidRDefault="002F7C9F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2</w:t>
      </w:r>
      <w:r w:rsidR="006920F4" w:rsidRPr="0096521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 xml:space="preserve"> ـ الخبرات</w:t>
      </w:r>
      <w:r w:rsidR="002F7B8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المهنية</w:t>
      </w:r>
    </w:p>
    <w:p w14:paraId="2F95FF67" w14:textId="12443026" w:rsidR="006B63EA" w:rsidRPr="00E6088D" w:rsidRDefault="00965218" w:rsidP="0086753B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2019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 2022</w:t>
      </w:r>
      <w:r w:rsidR="006B63EA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: </w:t>
      </w:r>
      <w:r w:rsidR="006B63EA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ممثلة للأساتذة في معهد العلوم الاجتماعية الفرع الخامس.</w:t>
      </w:r>
    </w:p>
    <w:p w14:paraId="2873E5E4" w14:textId="3CAFAFCD" w:rsidR="00B27ABC" w:rsidRPr="00E6088D" w:rsidRDefault="00EB1929" w:rsidP="002C4E1E">
      <w:pPr>
        <w:pStyle w:val="Sansinterligne"/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2018 ـ</w:t>
      </w:r>
      <w:r w:rsidR="00B27ABC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2020:</w:t>
      </w:r>
      <w:r w:rsidR="00B27ABC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عضو في اللجنة العلمية، المعهد العالي للدكتوراه (</w:t>
      </w:r>
      <w:r w:rsidR="00B27ABC" w:rsidRPr="002C4E1E">
        <w:rPr>
          <w:sz w:val="28"/>
          <w:szCs w:val="28"/>
        </w:rPr>
        <w:t>E</w:t>
      </w:r>
      <w:r w:rsidR="00B27ABC" w:rsidRPr="00E6088D">
        <w:rPr>
          <w:rFonts w:ascii="Simplified Arabic" w:hAnsi="Simplified Arabic" w:cs="Simplified Arabic"/>
          <w:sz w:val="28"/>
          <w:szCs w:val="28"/>
          <w:lang w:bidi="ar-LB"/>
        </w:rPr>
        <w:t>cole doctorale</w:t>
      </w:r>
      <w:r w:rsidR="00B27ABC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)</w:t>
      </w:r>
      <w:r w:rsidR="006B63EA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14:paraId="01471CA5" w14:textId="5FFA3CD7" w:rsidR="00C51632" w:rsidRPr="00E6088D" w:rsidRDefault="00C51632" w:rsidP="000832FD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</w:t>
      </w:r>
      <w:r w:rsidR="00E6088D"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7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ـ </w:t>
      </w:r>
      <w:r w:rsidR="006920F4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2022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: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تعليم مواد متنوعة في الجامعة اللبنانية في كليات عدة: كلية الآداب، </w:t>
      </w:r>
      <w:r w:rsidR="00EA2E32"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وكلية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الصحة،</w:t>
      </w:r>
      <w:r w:rsidR="00EA2E32"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ومعهد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العلوم الاجتماعية أبرزها: </w:t>
      </w:r>
      <w:r w:rsidR="0030535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الارشاد النفسي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،</w:t>
      </w:r>
      <w:r w:rsidR="00B27ABC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الارشاد النفس اجتماعي في البيئة التعليمية، الارشاد النفس اجتماعي في البيئة العائلية،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التدخل الاجتماعي لدى الفرد والجماعة، دينامية الجماعة،</w:t>
      </w:r>
      <w:r w:rsidR="0030535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E6088D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مهنة النفساني في المدرسة، إدارة الصف، التخطيط التربوي سيكولوجية</w:t>
      </w:r>
      <w:r w:rsidR="008D5E4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E6088D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الصدمات الجماعية، سيكولوجية التكيف والانحراف</w:t>
      </w:r>
      <w:r w:rsidR="00E6088D"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="00E6088D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0535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موضوعات نظرية في علم النفس الاجتماعي، قضايا معاصرة في علم النفس الاجتماعي، </w:t>
      </w:r>
      <w:r w:rsidR="00B27ABC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وغيرها من المواد المتعلقة في المجالين النفس </w:t>
      </w:r>
      <w:r w:rsidR="00B27ABC" w:rsidRPr="00E6088D">
        <w:rPr>
          <w:rFonts w:asciiTheme="majorBidi" w:hAnsiTheme="majorBidi" w:cstheme="majorBidi"/>
          <w:sz w:val="28"/>
          <w:szCs w:val="28"/>
          <w:rtl/>
          <w:lang w:bidi="ar-LB"/>
        </w:rPr>
        <w:t xml:space="preserve">ـ </w:t>
      </w:r>
      <w:r w:rsidR="00B27ABC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اجتماعي والتربوي.</w:t>
      </w:r>
    </w:p>
    <w:p w14:paraId="20229DFD" w14:textId="3C05C9D4" w:rsidR="00407F35" w:rsidRPr="00E6088D" w:rsidRDefault="00965218" w:rsidP="00407F35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2011 ـ</w:t>
      </w:r>
      <w:r w:rsidR="00407F35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2014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:</w:t>
      </w:r>
      <w:r w:rsidR="00407F35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6B63EA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معاون أكاديمي للعميد و</w:t>
      </w:r>
      <w:r w:rsidR="00407F35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مديرة كلية التربية في جامعة الجنان.</w:t>
      </w:r>
    </w:p>
    <w:p w14:paraId="70DF47B7" w14:textId="77777777" w:rsidR="00306AC2" w:rsidRPr="00E6088D" w:rsidRDefault="00306AC2" w:rsidP="00306AC2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2010 ـ 2017:</w:t>
      </w:r>
      <w:r w:rsidR="00407F35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عضو بمجلس الفرع، كلية علم النفس</w:t>
      </w:r>
      <w:r w:rsidR="00331DA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، الجامعة اللبنانية الفرع الخامس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14:paraId="40CF2B3F" w14:textId="77777777" w:rsidR="00C51632" w:rsidRPr="00E6088D" w:rsidRDefault="00C51632" w:rsidP="00EC0BBA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2006 ـ 2014: </w:t>
      </w:r>
      <w:r w:rsidR="0001772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أستاذة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محاضرة في الجامعة اليسوعية</w:t>
      </w:r>
      <w:r w:rsidR="0001772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حيث </w:t>
      </w:r>
      <w:r w:rsidR="00EC0BBA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حاضرت عن</w:t>
      </w:r>
      <w:r w:rsidR="0001772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علم النفس الاجتماعي في بيئة العمل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، بيروت.</w:t>
      </w:r>
    </w:p>
    <w:p w14:paraId="66BADBC9" w14:textId="0471742A" w:rsidR="00331DA6" w:rsidRPr="00E6088D" w:rsidRDefault="00EB1929" w:rsidP="00331DA6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lastRenderedPageBreak/>
        <w:t>2004 ـ</w:t>
      </w:r>
      <w:r w:rsidR="00331DA6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2011:</w:t>
      </w:r>
      <w:r w:rsidR="00331DA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عضو في مختبر علم نفس الصحة والنمو: قسم: علم نفس البينية</w:t>
      </w:r>
      <w:r w:rsidR="00331DA6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331DA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الثقافية،</w:t>
      </w:r>
      <w:r w:rsidR="00331DA6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01772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ليون ـ</w:t>
      </w:r>
      <w:r w:rsidR="0001772E"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331DA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فرنسا.</w:t>
      </w:r>
    </w:p>
    <w:p w14:paraId="298EAE4C" w14:textId="77777777" w:rsidR="004306D1" w:rsidRPr="00E6088D" w:rsidRDefault="005160D6" w:rsidP="002626B6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2003 ـ 2007: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عضو في الجمعية الدولية </w:t>
      </w:r>
      <w:r w:rsidR="004306D1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لأبحاث البينية الثقافية</w:t>
      </w:r>
      <w:r w:rsidR="002626B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(</w:t>
      </w:r>
      <w:r w:rsidR="002626B6" w:rsidRPr="00E6088D">
        <w:rPr>
          <w:rFonts w:ascii="Simplified Arabic" w:hAnsi="Simplified Arabic" w:cs="Simplified Arabic"/>
          <w:sz w:val="28"/>
          <w:szCs w:val="28"/>
          <w:lang w:bidi="ar-LB"/>
        </w:rPr>
        <w:t>ARIC</w:t>
      </w:r>
      <w:r w:rsidR="002626B6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)</w:t>
      </w:r>
      <w:r w:rsidR="004306D1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</w:t>
      </w:r>
      <w:r w:rsidR="0001772E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ليون ـ </w:t>
      </w:r>
      <w:r w:rsidR="004306D1"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فرنسا.</w:t>
      </w:r>
    </w:p>
    <w:p w14:paraId="5548D684" w14:textId="7CD3A92C" w:rsidR="00F308CE" w:rsidRPr="00E6088D" w:rsidRDefault="00331DA6" w:rsidP="00EB1929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1995 ـ 1999: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مشرفة تربوية على قسم التربية الحضانية في المعهد التقني للشابات، ومديرة لحضانة المستقبل (جمعية المؤاساة). </w:t>
      </w:r>
    </w:p>
    <w:p w14:paraId="4F52F075" w14:textId="77777777" w:rsidR="00530895" w:rsidRDefault="00530895" w:rsidP="0053089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</w:p>
    <w:p w14:paraId="5F7B6E8A" w14:textId="1310D0E8" w:rsidR="00530895" w:rsidRPr="001A497A" w:rsidRDefault="00530895" w:rsidP="00530895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3 ـ دورات وتطوير مهارات</w:t>
      </w:r>
    </w:p>
    <w:p w14:paraId="1D4C83E5" w14:textId="77777777" w:rsidR="00530895" w:rsidRPr="00E6088D" w:rsidRDefault="00530895" w:rsidP="00530895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EB1929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2022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: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حائزة على </w:t>
      </w:r>
      <w:bookmarkStart w:id="0" w:name="_Hlk102807787"/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دبلوم تدريب 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المدربين 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 xml:space="preserve">(Training of </w:t>
      </w:r>
      <w:bookmarkEnd w:id="0"/>
      <w:r w:rsidRPr="00E6088D">
        <w:rPr>
          <w:rFonts w:ascii="Simplified Arabic" w:hAnsi="Simplified Arabic" w:cs="Simplified Arabic"/>
          <w:sz w:val="28"/>
          <w:szCs w:val="28"/>
          <w:lang w:bidi="ar-LB"/>
        </w:rPr>
        <w:t>Trainers</w:t>
      </w:r>
      <w:r>
        <w:rPr>
          <w:rFonts w:ascii="Simplified Arabic" w:hAnsi="Simplified Arabic" w:cs="Simplified Arabic"/>
          <w:sz w:val="28"/>
          <w:szCs w:val="28"/>
          <w:lang w:bidi="ar-LB"/>
        </w:rPr>
        <w:t>-TOT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>)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</w:t>
      </w:r>
      <w:r w:rsidRPr="00E6088D">
        <w:rPr>
          <w:rFonts w:ascii="Simplified Arabic" w:hAnsi="Simplified Arabic" w:cs="Simplified Arabic" w:hint="eastAsia"/>
          <w:sz w:val="28"/>
          <w:szCs w:val="28"/>
          <w:rtl/>
          <w:lang w:bidi="ar-LB"/>
        </w:rPr>
        <w:t>ن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الأكاديمية الدولية لبناء القدرات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LB"/>
        </w:rPr>
        <w:t>.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>(International Academy for Building Capacity)</w:t>
      </w:r>
      <w:r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</w:p>
    <w:p w14:paraId="1B6CAC61" w14:textId="77777777" w:rsidR="00530895" w:rsidRDefault="00530895" w:rsidP="00530895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2022</w:t>
      </w: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: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حائزة على شهادة ممارس في العلاج السلوكي </w:t>
      </w:r>
      <w:r w:rsidRPr="00E6088D">
        <w:rPr>
          <w:rFonts w:asciiTheme="majorBidi" w:hAnsiTheme="majorBidi" w:cstheme="majorBidi"/>
          <w:sz w:val="28"/>
          <w:szCs w:val="28"/>
          <w:rtl/>
          <w:lang w:bidi="ar-LB"/>
        </w:rPr>
        <w:t>ـ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المعرفي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</w:p>
    <w:p w14:paraId="331DC3F4" w14:textId="77777777" w:rsidR="00530895" w:rsidRPr="002C4E1E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sz w:val="28"/>
          <w:szCs w:val="28"/>
          <w:lang w:bidi="ar-LB"/>
        </w:rPr>
        <w:t>(Cognitive – Behavioral</w:t>
      </w:r>
      <w:r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>Therapy practitioner)</w:t>
      </w:r>
      <w:r w:rsidRPr="002C4E1E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من الأكاديمية الدولية لبناء القدرات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17F342C2" w14:textId="77777777" w:rsidR="00530895" w:rsidRDefault="00530895" w:rsidP="00530895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2022</w:t>
      </w: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: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bookmarkStart w:id="1" w:name="_Hlk102489612"/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حائزة على شهادة </w:t>
      </w:r>
      <w:bookmarkEnd w:id="1"/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في التدريب العائلي وعلاج الثنائي </w:t>
      </w:r>
    </w:p>
    <w:p w14:paraId="6A54BB28" w14:textId="77777777" w:rsidR="00530895" w:rsidRPr="002C4E1E" w:rsidRDefault="00530895" w:rsidP="00530895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2C4E1E">
        <w:rPr>
          <w:rFonts w:ascii="Simplified Arabic" w:hAnsi="Simplified Arabic" w:cs="Simplified Arabic"/>
          <w:sz w:val="28"/>
          <w:szCs w:val="28"/>
          <w:lang w:val="en-US" w:bidi="ar-LB"/>
        </w:rPr>
        <w:t xml:space="preserve">(Family Coaching and Couple Therapy) 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LB"/>
        </w:rPr>
        <w:t xml:space="preserve">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من الأكاديمية الدولية لبناء القدرات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4F9CCD97" w14:textId="77777777" w:rsidR="00530895" w:rsidRPr="00E6088D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2C4E1E">
        <w:rPr>
          <w:rFonts w:ascii="Simplified Arabic" w:hAnsi="Simplified Arabic" w:cs="Simplified Arabic"/>
          <w:sz w:val="28"/>
          <w:szCs w:val="28"/>
          <w:lang w:val="en-US" w:bidi="ar-LB"/>
        </w:rPr>
        <w:t xml:space="preserve"> </w:t>
      </w: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2022: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حائزة على شهادة ممارس في علاج الثنائي </w:t>
      </w:r>
      <w:r w:rsidRPr="00E6088D">
        <w:rPr>
          <w:rFonts w:ascii="Simplified Arabic" w:hAnsi="Simplified Arabic" w:cs="Simplified Arabic"/>
          <w:sz w:val="28"/>
          <w:szCs w:val="28"/>
          <w:lang w:bidi="ar-LB"/>
        </w:rPr>
        <w:t>(Couple Therapy Practitioner</w:t>
      </w:r>
      <w:r>
        <w:rPr>
          <w:rFonts w:ascii="Simplified Arabic" w:hAnsi="Simplified Arabic" w:cs="Simplified Arabic"/>
          <w:sz w:val="28"/>
          <w:szCs w:val="28"/>
          <w:lang w:bidi="ar-LB"/>
        </w:rPr>
        <w:t>)</w:t>
      </w:r>
    </w:p>
    <w:p w14:paraId="4D87EE73" w14:textId="77777777" w:rsidR="00530895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2022: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ماستر في البرمجة اللغوية العصبي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َّ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الإتحاد العالمي للبرمجة اللغوية العصبية</w:t>
      </w:r>
      <w:r>
        <w:rPr>
          <w:rFonts w:ascii="Simplified Arabic" w:hAnsi="Simplified Arabic" w:cs="Simplified Arabic"/>
          <w:sz w:val="28"/>
          <w:szCs w:val="28"/>
        </w:rPr>
        <w:t xml:space="preserve">(INLEPTA) </w:t>
      </w:r>
    </w:p>
    <w:p w14:paraId="72D38E63" w14:textId="77777777" w:rsidR="00530895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2F7B8A">
        <w:rPr>
          <w:rFonts w:ascii="Simplified Arabic" w:hAnsi="Simplified Arabic" w:cs="Simplified Arabic"/>
          <w:sz w:val="28"/>
          <w:szCs w:val="28"/>
          <w:lang w:val="en-US" w:bidi="ar-LB"/>
        </w:rPr>
        <w:t>(Master in Neuro Linguistic Programming- International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 xml:space="preserve"> </w:t>
      </w:r>
      <w:r w:rsidRPr="002F7B8A">
        <w:rPr>
          <w:rFonts w:ascii="Simplified Arabic" w:hAnsi="Simplified Arabic" w:cs="Simplified Arabic"/>
          <w:sz w:val="28"/>
          <w:szCs w:val="28"/>
          <w:lang w:val="en-US" w:bidi="ar-LB"/>
        </w:rPr>
        <w:t>in Neuro Linguistic Programming</w:t>
      </w:r>
      <w:r>
        <w:rPr>
          <w:rFonts w:ascii="Simplified Arabic" w:hAnsi="Simplified Arabic" w:cs="Simplified Arabic"/>
          <w:sz w:val="28"/>
          <w:szCs w:val="28"/>
          <w:lang w:val="en-US" w:bidi="ar-LB"/>
        </w:rPr>
        <w:t xml:space="preserve"> Trainers Association-INLEPTA</w:t>
      </w:r>
      <w:r w:rsidRPr="002F7B8A">
        <w:rPr>
          <w:rFonts w:ascii="Simplified Arabic" w:hAnsi="Simplified Arabic" w:cs="Simplified Arabic"/>
          <w:sz w:val="28"/>
          <w:szCs w:val="28"/>
          <w:lang w:val="en-US" w:bidi="ar-LB"/>
        </w:rPr>
        <w:t>)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390A5949" w14:textId="77777777" w:rsidR="00530895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2021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:</w:t>
      </w:r>
      <w:r w:rsidRPr="00E60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دبلوم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 البرمجة اللغوية العصبي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َّ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ة</w:t>
      </w:r>
      <w:r>
        <w:rPr>
          <w:rFonts w:ascii="Simplified Arabic" w:hAnsi="Simplified Arabic" w:cs="Simplified Arabic"/>
          <w:sz w:val="28"/>
          <w:szCs w:val="28"/>
          <w:lang w:bidi="ar-LB"/>
        </w:rPr>
        <w:t>(Diploma in</w:t>
      </w:r>
      <w:r w:rsidRPr="006920F4">
        <w:rPr>
          <w:rFonts w:ascii="Simplified Arabic" w:hAnsi="Simplified Arabic" w:cs="Simplified Arabic"/>
          <w:sz w:val="28"/>
          <w:szCs w:val="28"/>
          <w:lang w:bidi="ar-LB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LB"/>
        </w:rPr>
        <w:t xml:space="preserve">Neuro Linguistic Programming) </w:t>
      </w:r>
      <w:r w:rsidRPr="00E6088D"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14:paraId="5D101FF5" w14:textId="77777777" w:rsidR="00530895" w:rsidRPr="00E6088D" w:rsidRDefault="00530895" w:rsidP="00530895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E6088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2011 ـ 2012: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دورة تدريبية في "الحاجات العلائقي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َّ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ة" بين حزيران وكانون أول (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إثراءـ </w:t>
      </w:r>
      <w:r w:rsidRPr="00E6088D">
        <w:rPr>
          <w:rFonts w:ascii="Simplified Arabic" w:hAnsi="Simplified Arabic" w:cs="Simplified Arabic"/>
          <w:sz w:val="28"/>
          <w:szCs w:val="28"/>
          <w:rtl/>
          <w:lang w:bidi="ar-LB"/>
        </w:rPr>
        <w:t>الأردن).</w:t>
      </w:r>
    </w:p>
    <w:p w14:paraId="5B1AB873" w14:textId="072B1D57" w:rsidR="00840A9D" w:rsidRDefault="00840A9D" w:rsidP="00840A9D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1C1149E8" w14:textId="77777777" w:rsidR="00530895" w:rsidRPr="00EB1929" w:rsidRDefault="00530895" w:rsidP="00530895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0B85FAC8" w14:textId="1AD0AF24" w:rsidR="00840A9D" w:rsidRDefault="0001772E" w:rsidP="00840A9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lastRenderedPageBreak/>
        <w:t>4 ـ</w:t>
      </w:r>
      <w:r w:rsidR="00840A9D"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840A9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الكتب و</w:t>
      </w:r>
      <w:r w:rsidR="00840A9D"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الأبحاث</w:t>
      </w:r>
      <w:r w:rsidR="00840A9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840A9D"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العلمية المنشورة</w:t>
      </w:r>
    </w:p>
    <w:p w14:paraId="06DC745A" w14:textId="2E7DEDE7" w:rsidR="00840A9D" w:rsidRPr="00840A9D" w:rsidRDefault="00840A9D" w:rsidP="00840A9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(2022)</w:t>
      </w:r>
      <w:r w:rsidRPr="00965218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:</w:t>
      </w:r>
      <w:r w:rsidRPr="00965218">
        <w:rPr>
          <w:rFonts w:ascii="Simplified Arabic" w:eastAsia="Times New Roman" w:hAnsi="Simplified Arabic" w:cs="Simplified Arabic"/>
          <w:sz w:val="28"/>
          <w:szCs w:val="28"/>
          <w:rtl/>
          <w:lang w:eastAsia="fr-FR" w:bidi="ar"/>
        </w:rPr>
        <w:t xml:space="preserve"> </w:t>
      </w:r>
      <w:r w:rsidRPr="0096521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"/>
        </w:rPr>
        <w:t>حجازي، س. حطيط، ر.  وآخرون. د</w:t>
      </w:r>
      <w:r w:rsidRPr="00965218">
        <w:rPr>
          <w:rFonts w:ascii="Simplified Arabic" w:eastAsia="Times New Roman" w:hAnsi="Simplified Arabic" w:cs="Simplified Arabic"/>
          <w:sz w:val="28"/>
          <w:szCs w:val="28"/>
          <w:rtl/>
          <w:lang w:eastAsia="fr-FR" w:bidi="ar"/>
        </w:rPr>
        <w:t xml:space="preserve">راسة عن الاكتئاب والقلق والتوتر ونمط الحياة بين طلاب الجامعات أثناء جائحة كوفيد -19 في لبنان </w:t>
      </w:r>
      <w:r w:rsidRPr="00DB68A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"/>
        </w:rPr>
        <w:t>(دراسة</w:t>
      </w:r>
      <w:r w:rsidRPr="00DB68A6">
        <w:rPr>
          <w:rFonts w:ascii="Simplified Arabic" w:eastAsia="Times New Roman" w:hAnsi="Simplified Arabic" w:cs="Simplified Arabic"/>
          <w:sz w:val="28"/>
          <w:szCs w:val="28"/>
          <w:rtl/>
          <w:lang w:eastAsia="fr-FR" w:bidi="ar"/>
        </w:rPr>
        <w:t xml:space="preserve"> قيد النشر).</w:t>
      </w:r>
    </w:p>
    <w:p w14:paraId="382A519A" w14:textId="744E76AE" w:rsidR="00C51632" w:rsidRPr="00840A9D" w:rsidRDefault="0001772E" w:rsidP="006B63EA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ـ </w:t>
      </w:r>
      <w:r w:rsidR="003D7244"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(2020</w:t>
      </w:r>
      <w:r w:rsidR="0030535E"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)</w:t>
      </w:r>
      <w:r w:rsidR="0030535E"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>. الارشاد النفس اجتماعي</w:t>
      </w:r>
      <w:r w:rsidR="000832FD"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 البيئة </w:t>
      </w:r>
      <w:r w:rsidR="00965218" w:rsidRPr="00840A9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العائلية.</w:t>
      </w:r>
      <w:r w:rsidR="006B63EA"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بيروت: دار النهضة العربية.</w:t>
      </w:r>
    </w:p>
    <w:p w14:paraId="4A895EAE" w14:textId="77777777" w:rsidR="00FA3A18" w:rsidRPr="00840A9D" w:rsidRDefault="00FA3A18" w:rsidP="00F308CE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(2018)</w:t>
      </w:r>
      <w:r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>. الارشاد في بيئته الثقافية والاجتماعية.</w:t>
      </w:r>
      <w:r w:rsidR="00F308CE"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>بيروت: دار النهضة العربية.</w:t>
      </w:r>
    </w:p>
    <w:p w14:paraId="13021BF8" w14:textId="77777777" w:rsidR="00FA3A18" w:rsidRPr="00840A9D" w:rsidRDefault="00FA3A18" w:rsidP="00FA3A18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(2017)</w:t>
      </w:r>
      <w:r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>. قضايا معاصرة في علم النفس الاجتماعي. بيروت: دار النهضة العربية.</w:t>
      </w:r>
    </w:p>
    <w:p w14:paraId="26F86D63" w14:textId="154B466A" w:rsidR="00723CAA" w:rsidRPr="00840A9D" w:rsidRDefault="00FA3A18" w:rsidP="00840A9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840A9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(2016)</w:t>
      </w:r>
      <w:r w:rsidRPr="00840A9D">
        <w:rPr>
          <w:rFonts w:ascii="Simplified Arabic" w:hAnsi="Simplified Arabic" w:cs="Simplified Arabic"/>
          <w:sz w:val="28"/>
          <w:szCs w:val="28"/>
          <w:rtl/>
          <w:lang w:bidi="ar-LB"/>
        </w:rPr>
        <w:t>. علم نفس البينية الثقافية وثقافة الاختلاف. بيروت: دار النهضة العربية.</w:t>
      </w:r>
    </w:p>
    <w:p w14:paraId="2F943439" w14:textId="47ABEFED" w:rsidR="0030535E" w:rsidRPr="00965218" w:rsidRDefault="000832FD" w:rsidP="00DD74D0">
      <w:pPr>
        <w:bidi/>
        <w:rPr>
          <w:rFonts w:ascii="Simplified Arabic" w:eastAsiaTheme="minorEastAsia" w:hAnsi="Simplified Arabic" w:cs="Simplified Arabic"/>
          <w:kern w:val="24"/>
          <w:sz w:val="28"/>
          <w:szCs w:val="28"/>
          <w:rtl/>
          <w:lang w:bidi="ar-LB"/>
        </w:rPr>
      </w:pPr>
      <w:r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(2019)</w:t>
      </w:r>
      <w:r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  <w:r w:rsidR="0030535E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0535E" w:rsidRPr="00965218">
        <w:rPr>
          <w:rFonts w:ascii="Simplified Arabic" w:eastAsiaTheme="minorEastAsia" w:hAnsi="Simplified Arabic" w:cs="Simplified Arabic"/>
          <w:kern w:val="24"/>
          <w:sz w:val="28"/>
          <w:szCs w:val="28"/>
          <w:rtl/>
          <w:lang w:bidi="ar-LB"/>
        </w:rPr>
        <w:t>الهجرة من منظور نفس</w:t>
      </w:r>
      <w:r w:rsidR="0030535E" w:rsidRPr="00965218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LB"/>
        </w:rPr>
        <w:t xml:space="preserve"> ـ</w:t>
      </w:r>
      <w:r w:rsidR="0030535E" w:rsidRPr="00965218">
        <w:rPr>
          <w:rFonts w:ascii="Simplified Arabic" w:eastAsiaTheme="minorEastAsia" w:hAnsi="Simplified Arabic" w:cs="Simplified Arabic"/>
          <w:kern w:val="24"/>
          <w:sz w:val="28"/>
          <w:szCs w:val="28"/>
          <w:rtl/>
          <w:lang w:bidi="ar-LB"/>
        </w:rPr>
        <w:t xml:space="preserve"> اجتماعي (استراتيجيات التثاقف وأثرها على المجال الحيوي للمهاجر اللبناني)، </w:t>
      </w:r>
      <w:r w:rsidR="00DD74D0" w:rsidRPr="00965218">
        <w:rPr>
          <w:rFonts w:ascii="Simplified Arabic" w:eastAsiaTheme="minorEastAsia" w:hAnsi="Simplified Arabic" w:cs="Simplified Arabic"/>
          <w:kern w:val="24"/>
          <w:sz w:val="28"/>
          <w:szCs w:val="28"/>
          <w:rtl/>
          <w:lang w:bidi="ar-LB"/>
        </w:rPr>
        <w:t xml:space="preserve">نشرت في مؤتمر البحث العلمي حول الاغتراب اللبناني، منشورات الجامعة اللبنانية الثقافية في العالم وهيئة تكريم العطاء المميز، ص: </w:t>
      </w:r>
      <w:r w:rsidR="00840A9D">
        <w:rPr>
          <w:rFonts w:ascii="Simplified Arabic" w:eastAsiaTheme="minorEastAsia" w:hAnsi="Simplified Arabic" w:cs="Simplified Arabic" w:hint="cs"/>
          <w:kern w:val="24"/>
          <w:sz w:val="28"/>
          <w:szCs w:val="28"/>
          <w:rtl/>
          <w:lang w:bidi="ar-LB"/>
        </w:rPr>
        <w:t xml:space="preserve">465 </w:t>
      </w:r>
      <w:r w:rsidR="00840A9D" w:rsidRPr="00840A9D">
        <w:rPr>
          <w:rFonts w:asciiTheme="majorBidi" w:eastAsiaTheme="minorEastAsia" w:hAnsiTheme="majorBidi" w:cstheme="majorBidi"/>
          <w:kern w:val="24"/>
          <w:sz w:val="28"/>
          <w:szCs w:val="28"/>
          <w:rtl/>
          <w:lang w:bidi="ar-LB"/>
        </w:rPr>
        <w:t xml:space="preserve">ـ </w:t>
      </w:r>
      <w:r w:rsidR="00DD74D0" w:rsidRPr="00965218">
        <w:rPr>
          <w:rFonts w:ascii="Simplified Arabic" w:eastAsiaTheme="minorEastAsia" w:hAnsi="Simplified Arabic" w:cs="Simplified Arabic"/>
          <w:kern w:val="24"/>
          <w:sz w:val="28"/>
          <w:szCs w:val="28"/>
          <w:rtl/>
          <w:lang w:bidi="ar-LB"/>
        </w:rPr>
        <w:t>493.</w:t>
      </w:r>
    </w:p>
    <w:p w14:paraId="63A43DE8" w14:textId="12BB501A" w:rsidR="00FA3A18" w:rsidRDefault="00FA3A18" w:rsidP="00F04932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(2015)</w:t>
      </w:r>
      <w:r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  <w:r w:rsidR="001E3E97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المراهقون: تأثير الانترنت على مجالهم النفس </w:t>
      </w:r>
      <w:r w:rsidR="001E3E97" w:rsidRPr="00FC6C42">
        <w:rPr>
          <w:rFonts w:asciiTheme="majorBidi" w:hAnsiTheme="majorBidi" w:cstheme="majorBidi"/>
          <w:sz w:val="28"/>
          <w:szCs w:val="28"/>
          <w:rtl/>
          <w:lang w:bidi="ar-LB"/>
        </w:rPr>
        <w:t xml:space="preserve">ـ </w:t>
      </w:r>
      <w:r w:rsidR="001E3E97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اجتماعي وتحصيلهم العلمي: (حالة جنوب لبنان). مجلة العلوم الاجتماعية، العدد الثامن عشر، آذار.</w:t>
      </w:r>
    </w:p>
    <w:p w14:paraId="36FCA939" w14:textId="4401374D" w:rsidR="00FC6C42" w:rsidRPr="00FC6C42" w:rsidRDefault="00FC6C42" w:rsidP="00FC6C42">
      <w:pPr>
        <w:bidi/>
        <w:rPr>
          <w:rFonts w:ascii="Simplified Arabic" w:hAnsi="Simplified Arabic" w:cs="Simplified Arabic"/>
          <w:sz w:val="28"/>
          <w:szCs w:val="28"/>
          <w:rtl/>
          <w:lang w:val="en-US" w:bidi="ar-LB"/>
        </w:rPr>
      </w:pPr>
      <w:r w:rsidRPr="00FC6C42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FC6C42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(2015)</w:t>
      </w:r>
      <w:r w:rsidRPr="00FC6C42">
        <w:rPr>
          <w:rFonts w:ascii="Simplified Arabic" w:hAnsi="Simplified Arabic" w:cs="Simplified Arabic"/>
          <w:sz w:val="28"/>
          <w:szCs w:val="28"/>
          <w:rtl/>
          <w:lang w:bidi="ar-LB"/>
        </w:rPr>
        <w:t>. حجازي</w:t>
      </w:r>
      <w:r w:rsidRPr="00FC6C42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</w:t>
      </w:r>
      <w:r w:rsidRPr="00FC6C42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س. عواد؛ خ. </w:t>
      </w:r>
      <w:r w:rsidRPr="00FC6C42">
        <w:rPr>
          <w:rFonts w:ascii="Simplified Arabic" w:hAnsi="Simplified Arabic" w:cs="Simplified Arabic"/>
          <w:sz w:val="28"/>
          <w:szCs w:val="28"/>
          <w:rtl/>
          <w:lang w:val="en-US" w:bidi="ar-LB"/>
        </w:rPr>
        <w:t>مفهوم مدراء المدارس، الأعضاء في الشبكة المدرسية، للعلاقة بين توفير خدمة الاشراف الصحي الاجتماعي في المدارس والانجاز الأكاديمي للطلاب، مجلة جمعية كليات ومعاهد وأقسام العمل الاجتماعي، العدد الثالث.</w:t>
      </w:r>
    </w:p>
    <w:p w14:paraId="2EE7C6E6" w14:textId="77777777" w:rsidR="00475099" w:rsidRPr="00965218" w:rsidRDefault="00475099" w:rsidP="00475099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ـ </w:t>
      </w:r>
      <w:r w:rsidR="00F04932"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(2014)</w:t>
      </w:r>
      <w:r w:rsidR="00F04932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المتقاعدون: التغيرات في مجالهم النفس </w:t>
      </w:r>
      <w:r w:rsidR="00F04932" w:rsidRPr="00FC6C42">
        <w:rPr>
          <w:rFonts w:asciiTheme="majorBidi" w:hAnsiTheme="majorBidi" w:cstheme="majorBidi"/>
          <w:sz w:val="28"/>
          <w:szCs w:val="28"/>
          <w:rtl/>
          <w:lang w:bidi="ar-LB"/>
        </w:rPr>
        <w:t xml:space="preserve">ـ </w:t>
      </w:r>
      <w:r w:rsidR="00F04932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اجتماعي (نموذج: جنوب لبنان). مؤتمر العمر الثالث: التحولات، الحقوق والسياسات</w:t>
      </w:r>
      <w:r w:rsidR="005E3DCE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. مركز الأبحاث، معهد العلوم الاجتماعية والجمعية اللبنانية لعلم الاجتماع.</w:t>
      </w:r>
    </w:p>
    <w:p w14:paraId="0CC62253" w14:textId="77777777" w:rsidR="00475099" w:rsidRPr="00965218" w:rsidRDefault="005E3DCE" w:rsidP="00475099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(2012)</w:t>
      </w:r>
      <w:r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علم نفس </w:t>
      </w:r>
      <w:r w:rsidR="006B63EA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ا</w:t>
      </w:r>
      <w:r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لبينية الثقافية: الجذور التاريخية ورهانات المستقبل. المجلة التربوية: المركز التربوي للبحوث والانماء، العدد الثاني والخمسون، أيلول</w:t>
      </w:r>
      <w:r w:rsidR="00F308CE"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14:paraId="31D125EA" w14:textId="6C94594F" w:rsidR="007A5AEF" w:rsidRDefault="00F308CE" w:rsidP="00FC6C42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965218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ـ (2005)</w:t>
      </w:r>
      <w:r w:rsidRPr="00965218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الهوية اللبنانية بين الانتماء الطائفي والتشارك الثقافي. مؤتمر أبحاث البينية الثقافية: تشارك الثقافات وتشارك المعارف، الجمعية الدولية للبحث البين ـ ثقافي، الجزائر.  </w:t>
      </w:r>
    </w:p>
    <w:p w14:paraId="12331115" w14:textId="77777777" w:rsidR="00840A9D" w:rsidRPr="00FC6C42" w:rsidRDefault="00840A9D" w:rsidP="00840A9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481B69E2" w14:textId="77777777" w:rsidR="0001772E" w:rsidRPr="00EB1929" w:rsidRDefault="00DD74D0" w:rsidP="0001772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lastRenderedPageBreak/>
        <w:t>7</w:t>
      </w:r>
      <w:r w:rsidR="00EC0BBA"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ـ مقابلات تلفزيو</w:t>
      </w:r>
      <w:r w:rsidRPr="00EB1929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نية، إذاعية وفي المجلات والصحف</w:t>
      </w:r>
    </w:p>
    <w:p w14:paraId="5EB9ED0C" w14:textId="05B15655" w:rsidR="00DD74D0" w:rsidRPr="00EB1929" w:rsidRDefault="00DD74D0" w:rsidP="00DD74D0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أ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جرت الع</w:t>
      </w:r>
      <w:r w:rsidR="000676DA">
        <w:rPr>
          <w:rFonts w:ascii="Simplified Arabic" w:hAnsi="Simplified Arabic" w:cs="Simplified Arabic" w:hint="cs"/>
          <w:sz w:val="32"/>
          <w:szCs w:val="32"/>
          <w:rtl/>
          <w:lang w:bidi="ar-LB"/>
        </w:rPr>
        <w:t>شرات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من المقابلات </w:t>
      </w:r>
      <w:r w:rsidR="00840A9D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التلفزيونية </w:t>
      </w:r>
      <w:r w:rsidR="00840A9D">
        <w:rPr>
          <w:rFonts w:ascii="Simplified Arabic" w:hAnsi="Simplified Arabic" w:cs="Simplified Arabic" w:hint="cs"/>
          <w:sz w:val="32"/>
          <w:szCs w:val="32"/>
          <w:rtl/>
          <w:lang w:bidi="ar-LB"/>
        </w:rPr>
        <w:t>و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ال</w:t>
      </w:r>
      <w:r w:rsidR="000676DA">
        <w:rPr>
          <w:rFonts w:ascii="Simplified Arabic" w:hAnsi="Simplified Arabic" w:cs="Simplified Arabic" w:hint="cs"/>
          <w:sz w:val="32"/>
          <w:szCs w:val="32"/>
          <w:rtl/>
          <w:lang w:bidi="ar-LB"/>
        </w:rPr>
        <w:t>إ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ذاعية وفي الصحف والمجلات</w:t>
      </w:r>
      <w:r w:rsidR="00840A9D">
        <w:rPr>
          <w:rFonts w:ascii="Simplified Arabic" w:hAnsi="Simplified Arabic" w:cs="Simplified Arabic" w:hint="cs"/>
          <w:sz w:val="32"/>
          <w:szCs w:val="32"/>
          <w:rtl/>
          <w:lang w:bidi="ar-LB"/>
        </w:rPr>
        <w:t>،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="005A0481">
        <w:rPr>
          <w:rFonts w:ascii="Simplified Arabic" w:hAnsi="Simplified Arabic" w:cs="Simplified Arabic" w:hint="cs"/>
          <w:sz w:val="32"/>
          <w:szCs w:val="32"/>
          <w:rtl/>
          <w:lang w:bidi="ar-LB"/>
        </w:rPr>
        <w:t>على سبيل المثال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="005A0481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مقابلة 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مع قناة </w:t>
      </w:r>
      <w:r w:rsidRPr="00EB1929">
        <w:rPr>
          <w:rFonts w:ascii="Simplified Arabic" w:hAnsi="Simplified Arabic" w:cs="Simplified Arabic"/>
          <w:sz w:val="32"/>
          <w:szCs w:val="32"/>
          <w:lang w:bidi="ar-LB"/>
        </w:rPr>
        <w:t>LBCI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 </w:t>
      </w:r>
      <w:r w:rsidR="008C0AD2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في نشرة الأخبار المسائية </w:t>
      </w:r>
      <w:r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حول جا</w:t>
      </w:r>
      <w:r w:rsidR="00DB227C" w:rsidRPr="00EB1929">
        <w:rPr>
          <w:rFonts w:ascii="Simplified Arabic" w:hAnsi="Simplified Arabic" w:cs="Simplified Arabic"/>
          <w:sz w:val="32"/>
          <w:szCs w:val="32"/>
          <w:rtl/>
          <w:lang w:bidi="ar-LB"/>
        </w:rPr>
        <w:t>ئحة الكورونا في 27/ آذار/ 2020 و27/1/2021 عن العنف الممارس على الأطفال</w:t>
      </w:r>
      <w:r w:rsidR="00DB68A6">
        <w:rPr>
          <w:rFonts w:ascii="Simplified Arabic" w:hAnsi="Simplified Arabic" w:cs="Simplified Arabic" w:hint="cs"/>
          <w:sz w:val="32"/>
          <w:szCs w:val="32"/>
          <w:rtl/>
          <w:lang w:bidi="ar-LB"/>
        </w:rPr>
        <w:t>.</w:t>
      </w:r>
      <w:r w:rsidR="00FC6C42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 </w:t>
      </w:r>
    </w:p>
    <w:p w14:paraId="1DC7DF6C" w14:textId="77777777" w:rsidR="00DB227C" w:rsidRPr="00EB1929" w:rsidRDefault="00DB227C" w:rsidP="00DB227C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17D2E198" w14:textId="77777777" w:rsidR="008C0AD2" w:rsidRPr="00EB1929" w:rsidRDefault="008C0AD2" w:rsidP="008C0AD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p w14:paraId="10252FE8" w14:textId="77777777" w:rsidR="008C0AD2" w:rsidRPr="00EB1929" w:rsidRDefault="008C0AD2" w:rsidP="008C0AD2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LB"/>
        </w:rPr>
      </w:pPr>
    </w:p>
    <w:sectPr w:rsidR="008C0AD2" w:rsidRPr="00EB1929" w:rsidSect="002F7C9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9290" w14:textId="77777777" w:rsidR="000E659A" w:rsidRDefault="000E659A" w:rsidP="00F0764A">
      <w:pPr>
        <w:spacing w:after="0" w:line="240" w:lineRule="auto"/>
      </w:pPr>
      <w:r>
        <w:separator/>
      </w:r>
    </w:p>
  </w:endnote>
  <w:endnote w:type="continuationSeparator" w:id="0">
    <w:p w14:paraId="01319E09" w14:textId="77777777" w:rsidR="000E659A" w:rsidRDefault="000E659A" w:rsidP="00F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802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D2E1" w14:textId="77777777" w:rsidR="00F0764A" w:rsidRDefault="00F0764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C6DE20" w14:textId="77777777" w:rsidR="00F0764A" w:rsidRDefault="00F076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3392" w14:textId="77777777" w:rsidR="000E659A" w:rsidRDefault="000E659A" w:rsidP="00F0764A">
      <w:pPr>
        <w:spacing w:after="0" w:line="240" w:lineRule="auto"/>
      </w:pPr>
      <w:r>
        <w:separator/>
      </w:r>
    </w:p>
  </w:footnote>
  <w:footnote w:type="continuationSeparator" w:id="0">
    <w:p w14:paraId="64BC2016" w14:textId="77777777" w:rsidR="000E659A" w:rsidRDefault="000E659A" w:rsidP="00F0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astrbul1e"/>
      </v:shape>
    </w:pict>
  </w:numPicBullet>
  <w:abstractNum w:abstractNumId="0" w15:restartNumberingAfterBreak="0">
    <w:nsid w:val="127D043B"/>
    <w:multiLevelType w:val="hybridMultilevel"/>
    <w:tmpl w:val="05DAF6E2"/>
    <w:lvl w:ilvl="0" w:tplc="D0060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62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A8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8C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1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4C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C7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4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0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C30F3E"/>
    <w:multiLevelType w:val="hybridMultilevel"/>
    <w:tmpl w:val="894A867A"/>
    <w:lvl w:ilvl="0" w:tplc="0F7682B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682734"/>
    <w:multiLevelType w:val="hybridMultilevel"/>
    <w:tmpl w:val="11403C92"/>
    <w:lvl w:ilvl="0" w:tplc="08645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682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4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2B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EB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49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2E4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60F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64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3E7EB3"/>
    <w:multiLevelType w:val="hybridMultilevel"/>
    <w:tmpl w:val="48204B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1755C"/>
    <w:multiLevelType w:val="hybridMultilevel"/>
    <w:tmpl w:val="146E0C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C1C81"/>
    <w:multiLevelType w:val="hybridMultilevel"/>
    <w:tmpl w:val="496AB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89606">
    <w:abstractNumId w:val="2"/>
  </w:num>
  <w:num w:numId="2" w16cid:durableId="2041513293">
    <w:abstractNumId w:val="0"/>
  </w:num>
  <w:num w:numId="3" w16cid:durableId="1784956734">
    <w:abstractNumId w:val="1"/>
  </w:num>
  <w:num w:numId="4" w16cid:durableId="1355304383">
    <w:abstractNumId w:val="5"/>
  </w:num>
  <w:num w:numId="5" w16cid:durableId="1889681527">
    <w:abstractNumId w:val="4"/>
  </w:num>
  <w:num w:numId="6" w16cid:durableId="159851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BD"/>
    <w:rsid w:val="0001772E"/>
    <w:rsid w:val="000369D3"/>
    <w:rsid w:val="000676DA"/>
    <w:rsid w:val="000832FD"/>
    <w:rsid w:val="000E659A"/>
    <w:rsid w:val="001617D2"/>
    <w:rsid w:val="001A497A"/>
    <w:rsid w:val="001B0472"/>
    <w:rsid w:val="001E3E97"/>
    <w:rsid w:val="001F32D0"/>
    <w:rsid w:val="00203109"/>
    <w:rsid w:val="002177D8"/>
    <w:rsid w:val="002245BD"/>
    <w:rsid w:val="00227B41"/>
    <w:rsid w:val="002626B6"/>
    <w:rsid w:val="00293566"/>
    <w:rsid w:val="002C4E1E"/>
    <w:rsid w:val="002F61F4"/>
    <w:rsid w:val="002F7B8A"/>
    <w:rsid w:val="002F7C9F"/>
    <w:rsid w:val="0030535E"/>
    <w:rsid w:val="00306AC2"/>
    <w:rsid w:val="00326570"/>
    <w:rsid w:val="00331DA6"/>
    <w:rsid w:val="0033700B"/>
    <w:rsid w:val="00344366"/>
    <w:rsid w:val="003D7244"/>
    <w:rsid w:val="00407F35"/>
    <w:rsid w:val="004306D1"/>
    <w:rsid w:val="00475099"/>
    <w:rsid w:val="004E7AB1"/>
    <w:rsid w:val="005160D6"/>
    <w:rsid w:val="00530895"/>
    <w:rsid w:val="005629FF"/>
    <w:rsid w:val="005A0481"/>
    <w:rsid w:val="005E3DCE"/>
    <w:rsid w:val="00661940"/>
    <w:rsid w:val="006920F4"/>
    <w:rsid w:val="006B63EA"/>
    <w:rsid w:val="006B7D36"/>
    <w:rsid w:val="00701933"/>
    <w:rsid w:val="00723CAA"/>
    <w:rsid w:val="007277FE"/>
    <w:rsid w:val="007A5AEF"/>
    <w:rsid w:val="00840A9D"/>
    <w:rsid w:val="0086753B"/>
    <w:rsid w:val="00875502"/>
    <w:rsid w:val="008C0AD2"/>
    <w:rsid w:val="008D5E4F"/>
    <w:rsid w:val="008E5B53"/>
    <w:rsid w:val="00965218"/>
    <w:rsid w:val="00991B6F"/>
    <w:rsid w:val="009C635F"/>
    <w:rsid w:val="00B176EE"/>
    <w:rsid w:val="00B27ABC"/>
    <w:rsid w:val="00B46AC3"/>
    <w:rsid w:val="00B56348"/>
    <w:rsid w:val="00B92953"/>
    <w:rsid w:val="00BF0E70"/>
    <w:rsid w:val="00C34493"/>
    <w:rsid w:val="00C51632"/>
    <w:rsid w:val="00C62048"/>
    <w:rsid w:val="00DB227C"/>
    <w:rsid w:val="00DB68A6"/>
    <w:rsid w:val="00DD74D0"/>
    <w:rsid w:val="00DE7FF6"/>
    <w:rsid w:val="00E6088D"/>
    <w:rsid w:val="00EA2E32"/>
    <w:rsid w:val="00EB1929"/>
    <w:rsid w:val="00EC0BBA"/>
    <w:rsid w:val="00EE3396"/>
    <w:rsid w:val="00F04932"/>
    <w:rsid w:val="00F0764A"/>
    <w:rsid w:val="00F1470A"/>
    <w:rsid w:val="00F276E9"/>
    <w:rsid w:val="00F308CE"/>
    <w:rsid w:val="00F75388"/>
    <w:rsid w:val="00F84B79"/>
    <w:rsid w:val="00F84F69"/>
    <w:rsid w:val="00FA3A18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B912"/>
  <w15:chartTrackingRefBased/>
  <w15:docId w15:val="{BB677E82-7AA8-49D3-B96F-B8916C52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A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4A"/>
  </w:style>
  <w:style w:type="paragraph" w:styleId="Pieddepage">
    <w:name w:val="footer"/>
    <w:basedOn w:val="Normal"/>
    <w:link w:val="PieddepageCar"/>
    <w:uiPriority w:val="99"/>
    <w:unhideWhenUsed/>
    <w:rsid w:val="00F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4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69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69D3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369D3"/>
    <w:pPr>
      <w:shd w:val="clear" w:color="auto" w:fill="FFFFFF"/>
      <w:spacing w:before="120" w:after="0" w:line="240" w:lineRule="auto"/>
      <w:contextualSpacing/>
      <w:jc w:val="both"/>
    </w:pPr>
    <w:rPr>
      <w:rFonts w:asciiTheme="majorBidi" w:eastAsiaTheme="majorEastAsia" w:hAnsiTheme="majorBidi" w:cstheme="majorBidi"/>
      <w:spacing w:val="-10"/>
      <w:kern w:val="28"/>
      <w:sz w:val="36"/>
      <w:szCs w:val="36"/>
      <w:lang w:val="en-CA"/>
    </w:rPr>
  </w:style>
  <w:style w:type="character" w:customStyle="1" w:styleId="TitreCar">
    <w:name w:val="Titre Car"/>
    <w:basedOn w:val="Policepardfaut"/>
    <w:link w:val="Titre"/>
    <w:uiPriority w:val="10"/>
    <w:rsid w:val="000369D3"/>
    <w:rPr>
      <w:rFonts w:asciiTheme="majorBidi" w:eastAsiaTheme="majorEastAsia" w:hAnsiTheme="majorBidi" w:cstheme="majorBidi"/>
      <w:spacing w:val="-10"/>
      <w:kern w:val="28"/>
      <w:sz w:val="36"/>
      <w:szCs w:val="36"/>
      <w:shd w:val="clear" w:color="auto" w:fill="FFFFFF"/>
      <w:lang w:val="en-CA"/>
    </w:rPr>
  </w:style>
  <w:style w:type="paragraph" w:styleId="Paragraphedeliste">
    <w:name w:val="List Paragraph"/>
    <w:basedOn w:val="Normal"/>
    <w:uiPriority w:val="34"/>
    <w:qFormat/>
    <w:rsid w:val="00EA2E32"/>
    <w:pPr>
      <w:ind w:left="720"/>
      <w:contextualSpacing/>
    </w:pPr>
  </w:style>
  <w:style w:type="paragraph" w:styleId="Sansinterligne">
    <w:name w:val="No Spacing"/>
    <w:uiPriority w:val="1"/>
    <w:qFormat/>
    <w:rsid w:val="002C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Hijazi</dc:creator>
  <cp:keywords/>
  <dc:description/>
  <cp:lastModifiedBy>Mohamad El Hariri</cp:lastModifiedBy>
  <cp:revision>27</cp:revision>
  <cp:lastPrinted>2022-05-05T16:13:00Z</cp:lastPrinted>
  <dcterms:created xsi:type="dcterms:W3CDTF">2019-05-13T16:26:00Z</dcterms:created>
  <dcterms:modified xsi:type="dcterms:W3CDTF">2022-12-05T15:35:00Z</dcterms:modified>
</cp:coreProperties>
</file>