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B1" w:rsidRPr="00DB5D68" w:rsidRDefault="00A54B8D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A54B8D">
        <w:rPr>
          <w:rFonts w:cs="Traditional Arabic"/>
          <w:noProof/>
          <w:sz w:val="36"/>
          <w:szCs w:val="36"/>
          <w:lang w:eastAsia="fr-FR"/>
        </w:rPr>
        <w:drawing>
          <wp:inline distT="0" distB="0" distL="0" distR="0" wp14:anchorId="27EEE099" wp14:editId="122B0721">
            <wp:extent cx="31750" cy="107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D68">
        <w:rPr>
          <w:rFonts w:cs="Traditional Arabic" w:hint="cs"/>
          <w:b/>
          <w:bCs/>
          <w:sz w:val="40"/>
          <w:szCs w:val="40"/>
          <w:rtl/>
          <w:lang w:bidi="ar-DZ"/>
        </w:rPr>
        <w:t>السيرة الذاتية</w:t>
      </w:r>
      <w:r w:rsidR="00DB5D68">
        <w:rPr>
          <w:rFonts w:cs="Traditional Arabic" w:hint="cs"/>
          <w:b/>
          <w:bCs/>
          <w:sz w:val="40"/>
          <w:szCs w:val="40"/>
          <w:rtl/>
          <w:lang w:bidi="ar-DZ"/>
        </w:rPr>
        <w:t>:</w:t>
      </w:r>
    </w:p>
    <w:p w:rsidR="00DB5D68" w:rsidRPr="00DB5D68" w:rsidRDefault="008270F3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B5D68">
        <w:rPr>
          <w:rFonts w:cs="Traditional Arabic" w:hint="cs"/>
          <w:sz w:val="32"/>
          <w:szCs w:val="32"/>
          <w:rtl/>
          <w:lang w:bidi="ar-DZ"/>
        </w:rPr>
        <w:t xml:space="preserve">    </w:t>
      </w:r>
      <w:r w:rsidR="0087095C" w:rsidRPr="00DB5D68">
        <w:rPr>
          <w:rFonts w:cs="Traditional Arabic" w:hint="cs"/>
          <w:sz w:val="32"/>
          <w:szCs w:val="32"/>
          <w:rtl/>
          <w:lang w:bidi="ar-DZ"/>
        </w:rPr>
        <w:t xml:space="preserve">الدكتورة </w:t>
      </w:r>
      <w:r w:rsidR="00A54B8D" w:rsidRPr="00DB5D68">
        <w:rPr>
          <w:rFonts w:cs="Traditional Arabic" w:hint="cs"/>
          <w:sz w:val="32"/>
          <w:szCs w:val="32"/>
          <w:rtl/>
          <w:lang w:bidi="ar-DZ"/>
        </w:rPr>
        <w:t xml:space="preserve"> زينة </w:t>
      </w:r>
      <w:proofErr w:type="spellStart"/>
      <w:r w:rsidR="00A54B8D" w:rsidRPr="00DB5D68">
        <w:rPr>
          <w:rFonts w:cs="Traditional Arabic" w:hint="cs"/>
          <w:sz w:val="32"/>
          <w:szCs w:val="32"/>
          <w:rtl/>
          <w:lang w:bidi="ar-DZ"/>
        </w:rPr>
        <w:t>براهمية</w:t>
      </w:r>
      <w:proofErr w:type="spellEnd"/>
      <w:r w:rsidR="00A54B8D" w:rsidRPr="00DB5D68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DB5D68" w:rsidRPr="00DB5D68">
        <w:rPr>
          <w:rFonts w:cs="Traditional Arabic" w:hint="cs"/>
          <w:sz w:val="32"/>
          <w:szCs w:val="32"/>
          <w:rtl/>
          <w:lang w:bidi="ar-DZ"/>
        </w:rPr>
        <w:t xml:space="preserve">أستاذ مساعد ب </w:t>
      </w:r>
      <w:r w:rsidR="00A54B8D" w:rsidRPr="00DB5D68">
        <w:rPr>
          <w:rFonts w:cs="Traditional Arabic" w:hint="cs"/>
          <w:sz w:val="32"/>
          <w:szCs w:val="32"/>
          <w:rtl/>
          <w:lang w:bidi="ar-DZ"/>
        </w:rPr>
        <w:t>من مواليد 1989</w:t>
      </w:r>
      <w:r w:rsidR="00DB5D68" w:rsidRPr="00DB5D68">
        <w:rPr>
          <w:rFonts w:cs="Traditional Arabic" w:hint="cs"/>
          <w:sz w:val="32"/>
          <w:szCs w:val="32"/>
          <w:rtl/>
          <w:lang w:bidi="ar-DZ"/>
        </w:rPr>
        <w:t xml:space="preserve">بالشريعة </w:t>
      </w:r>
      <w:r w:rsidRPr="00DB5D68">
        <w:rPr>
          <w:rFonts w:cs="Traditional Arabic" w:hint="cs"/>
          <w:sz w:val="32"/>
          <w:szCs w:val="32"/>
          <w:rtl/>
          <w:lang w:bidi="ar-DZ"/>
        </w:rPr>
        <w:t>ولاية تبسة،</w:t>
      </w:r>
      <w:r w:rsidR="00A54B8D" w:rsidRPr="00DB5D68">
        <w:rPr>
          <w:rFonts w:cs="Traditional Arabic" w:hint="cs"/>
          <w:sz w:val="32"/>
          <w:szCs w:val="32"/>
          <w:rtl/>
          <w:lang w:bidi="ar-DZ"/>
        </w:rPr>
        <w:t xml:space="preserve"> نالت شهادة البكالوريا عام 2007</w:t>
      </w:r>
      <w:r w:rsidR="00DB5D68" w:rsidRPr="00DB5D68">
        <w:rPr>
          <w:rFonts w:cs="Traditional Arabic" w:hint="cs"/>
          <w:sz w:val="32"/>
          <w:szCs w:val="32"/>
          <w:rtl/>
          <w:lang w:bidi="ar-DZ"/>
        </w:rPr>
        <w:t xml:space="preserve"> في الآداب والفلسفة</w:t>
      </w:r>
      <w:r w:rsidR="00A54B8D" w:rsidRPr="00DB5D68">
        <w:rPr>
          <w:rFonts w:cs="Traditional Arabic" w:hint="cs"/>
          <w:sz w:val="32"/>
          <w:szCs w:val="32"/>
          <w:rtl/>
          <w:lang w:bidi="ar-DZ"/>
        </w:rPr>
        <w:t>، وتحصلت على شهادة الليسانس عام 2010من جامعة تبسة تخصص تعليمية</w:t>
      </w:r>
      <w:r w:rsidRPr="00DB5D68">
        <w:rPr>
          <w:rFonts w:cs="Traditional Arabic" w:hint="cs"/>
          <w:sz w:val="32"/>
          <w:szCs w:val="32"/>
          <w:rtl/>
          <w:lang w:bidi="ar-DZ"/>
        </w:rPr>
        <w:t>،</w:t>
      </w:r>
      <w:r w:rsidR="00A54B8D" w:rsidRPr="00DB5D68">
        <w:rPr>
          <w:rFonts w:cs="Traditional Arabic" w:hint="cs"/>
          <w:sz w:val="32"/>
          <w:szCs w:val="32"/>
          <w:rtl/>
          <w:lang w:bidi="ar-DZ"/>
        </w:rPr>
        <w:t xml:space="preserve"> وشهادة الماستر عام 2012 في التخصص ذاته، </w:t>
      </w:r>
      <w:r w:rsidR="00DB5D68" w:rsidRPr="00DB5D68">
        <w:rPr>
          <w:rFonts w:cs="Traditional Arabic" w:hint="cs"/>
          <w:sz w:val="32"/>
          <w:szCs w:val="32"/>
          <w:rtl/>
          <w:lang w:bidi="ar-DZ"/>
        </w:rPr>
        <w:t xml:space="preserve">نجحت في مسابقة الدكتوراه عام 2012 في جامعة تبسة </w:t>
      </w:r>
      <w:r w:rsidR="00CE02B8" w:rsidRPr="00DB5D68">
        <w:rPr>
          <w:rFonts w:cs="Traditional Arabic" w:hint="cs"/>
          <w:sz w:val="32"/>
          <w:szCs w:val="32"/>
          <w:rtl/>
          <w:lang w:bidi="ar-DZ"/>
        </w:rPr>
        <w:t>و</w:t>
      </w:r>
      <w:r w:rsidR="00DB5D68" w:rsidRPr="00DB5D68">
        <w:rPr>
          <w:rFonts w:cs="Traditional Arabic" w:hint="cs"/>
          <w:sz w:val="32"/>
          <w:szCs w:val="32"/>
          <w:rtl/>
          <w:lang w:bidi="ar-DZ"/>
        </w:rPr>
        <w:t>تحصلت على ال</w:t>
      </w:r>
      <w:r w:rsidR="00CE02B8" w:rsidRPr="00DB5D68">
        <w:rPr>
          <w:rFonts w:cs="Traditional Arabic" w:hint="cs"/>
          <w:sz w:val="32"/>
          <w:szCs w:val="32"/>
          <w:rtl/>
          <w:lang w:bidi="ar-DZ"/>
        </w:rPr>
        <w:t>شهادة</w:t>
      </w:r>
      <w:r w:rsidRPr="00DB5D68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A54B8D" w:rsidRPr="00DB5D68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CE02B8" w:rsidRPr="00DB5D68">
        <w:rPr>
          <w:rFonts w:cs="Traditional Arabic" w:hint="cs"/>
          <w:sz w:val="32"/>
          <w:szCs w:val="32"/>
          <w:rtl/>
          <w:lang w:bidi="ar-DZ"/>
        </w:rPr>
        <w:t xml:space="preserve">عام 2018 </w:t>
      </w:r>
      <w:r w:rsidR="00DB5D68" w:rsidRPr="00DB5D68">
        <w:rPr>
          <w:rFonts w:cs="Traditional Arabic" w:hint="cs"/>
          <w:sz w:val="32"/>
          <w:szCs w:val="32"/>
          <w:rtl/>
          <w:lang w:bidi="ar-DZ"/>
        </w:rPr>
        <w:t xml:space="preserve">ضمن </w:t>
      </w:r>
      <w:r w:rsidR="00A54B8D" w:rsidRPr="00DB5D68">
        <w:rPr>
          <w:rFonts w:cs="Traditional Arabic" w:hint="cs"/>
          <w:sz w:val="32"/>
          <w:szCs w:val="32"/>
          <w:rtl/>
          <w:lang w:bidi="ar-DZ"/>
        </w:rPr>
        <w:t>تخصص لسانيات وتحليل الخطاب في جامعة</w:t>
      </w:r>
      <w:r w:rsidR="00DB5D68" w:rsidRPr="00DB5D68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،</w:t>
      </w:r>
      <w:r w:rsidR="00A54B8D" w:rsidRPr="00DB5D68">
        <w:rPr>
          <w:rFonts w:cs="Traditional Arabic" w:hint="cs"/>
          <w:sz w:val="32"/>
          <w:szCs w:val="32"/>
          <w:rtl/>
          <w:lang w:bidi="ar-DZ"/>
        </w:rPr>
        <w:t xml:space="preserve"> عملت كأستاذة مؤقتة في الجامعة ذاتها منذ عام 2013 إلى غاية عام 20</w:t>
      </w:r>
      <w:r w:rsidR="00A51B91" w:rsidRPr="00DB5D68">
        <w:rPr>
          <w:rFonts w:cs="Traditional Arabic" w:hint="cs"/>
          <w:sz w:val="32"/>
          <w:szCs w:val="32"/>
          <w:rtl/>
          <w:lang w:bidi="ar-DZ"/>
        </w:rPr>
        <w:t>20</w:t>
      </w:r>
      <w:r w:rsidRPr="00DB5D68">
        <w:rPr>
          <w:rFonts w:cs="Traditional Arabic" w:hint="cs"/>
          <w:sz w:val="32"/>
          <w:szCs w:val="32"/>
          <w:rtl/>
          <w:lang w:bidi="ar-DZ"/>
        </w:rPr>
        <w:t xml:space="preserve">، تنقلت في هذه السنوات بين مقاييس متعددة </w:t>
      </w:r>
      <w:r w:rsidR="00DB5D68" w:rsidRPr="00DB5D68">
        <w:rPr>
          <w:rFonts w:cs="Traditional Arabic" w:hint="cs"/>
          <w:sz w:val="32"/>
          <w:szCs w:val="32"/>
          <w:rtl/>
          <w:lang w:bidi="ar-DZ"/>
        </w:rPr>
        <w:t xml:space="preserve">وكليات مختلفة، </w:t>
      </w:r>
      <w:r w:rsidRPr="00DB5D68">
        <w:rPr>
          <w:rFonts w:cs="Traditional Arabic" w:hint="cs"/>
          <w:sz w:val="32"/>
          <w:szCs w:val="32"/>
          <w:rtl/>
          <w:lang w:bidi="ar-DZ"/>
        </w:rPr>
        <w:t>جمعت فيها بين المحاضرة والتطبيق، ومستويات دراسية مختلفة</w:t>
      </w:r>
      <w:r w:rsidR="00DB5D68" w:rsidRPr="00DB5D68">
        <w:rPr>
          <w:rFonts w:cs="Traditional Arabic" w:hint="cs"/>
          <w:sz w:val="32"/>
          <w:szCs w:val="32"/>
          <w:rtl/>
          <w:lang w:bidi="ar-DZ"/>
        </w:rPr>
        <w:t xml:space="preserve"> من الليسانس إلى الماستر</w:t>
      </w:r>
      <w:r w:rsidRPr="00DB5D68">
        <w:rPr>
          <w:rFonts w:cs="Traditional Arabic" w:hint="cs"/>
          <w:sz w:val="32"/>
          <w:szCs w:val="32"/>
          <w:rtl/>
          <w:lang w:bidi="ar-DZ"/>
        </w:rPr>
        <w:t>،</w:t>
      </w:r>
      <w:r w:rsidR="0082197A" w:rsidRPr="00DB5D68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DB5D68" w:rsidRPr="00DB5D68">
        <w:rPr>
          <w:rFonts w:cs="Traditional Arabic" w:hint="cs"/>
          <w:sz w:val="32"/>
          <w:szCs w:val="32"/>
          <w:rtl/>
          <w:lang w:bidi="ar-DZ"/>
        </w:rPr>
        <w:t>متزوجة في خنشلة وتقيم حاليا في ولاية خنشلة.</w:t>
      </w:r>
    </w:p>
    <w:p w:rsidR="000A1504" w:rsidRPr="00DB5D68" w:rsidRDefault="0082197A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B5D68">
        <w:rPr>
          <w:rFonts w:cs="Traditional Arabic" w:hint="cs"/>
          <w:sz w:val="32"/>
          <w:szCs w:val="32"/>
          <w:rtl/>
          <w:lang w:bidi="ar-DZ"/>
        </w:rPr>
        <w:t>أديبة و</w:t>
      </w:r>
      <w:r w:rsidR="00DB5D68" w:rsidRPr="00DB5D68">
        <w:rPr>
          <w:rFonts w:cs="Traditional Arabic" w:hint="cs"/>
          <w:sz w:val="32"/>
          <w:szCs w:val="32"/>
          <w:rtl/>
          <w:lang w:bidi="ar-DZ"/>
        </w:rPr>
        <w:t>شاعرة لها قصائد كثيرة منشورة في</w:t>
      </w:r>
      <w:r w:rsidRPr="00DB5D68">
        <w:rPr>
          <w:rFonts w:cs="Traditional Arabic" w:hint="cs"/>
          <w:sz w:val="32"/>
          <w:szCs w:val="32"/>
          <w:rtl/>
          <w:lang w:bidi="ar-DZ"/>
        </w:rPr>
        <w:t xml:space="preserve"> مجلات مختلفة ولها كتاب قصص قصيرة قيد النشر، نجحت في مسابقة الأساتذة الجامعيين صنف ب في جامعة عباس لغرور بخنشلة </w:t>
      </w:r>
      <w:r w:rsidR="00DB5D68" w:rsidRPr="00DB5D68">
        <w:rPr>
          <w:rFonts w:cs="Traditional Arabic" w:hint="cs"/>
          <w:sz w:val="32"/>
          <w:szCs w:val="32"/>
          <w:rtl/>
          <w:lang w:bidi="ar-DZ"/>
        </w:rPr>
        <w:t>في نوفمبر عام 2021،</w:t>
      </w:r>
      <w:r w:rsidRPr="00DB5D68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8270F3" w:rsidRPr="00DB5D68">
        <w:rPr>
          <w:rFonts w:cs="Traditional Arabic" w:hint="cs"/>
          <w:sz w:val="32"/>
          <w:szCs w:val="32"/>
          <w:rtl/>
          <w:lang w:bidi="ar-DZ"/>
        </w:rPr>
        <w:t>في المجال العلمي لها</w:t>
      </w:r>
      <w:r w:rsidR="000A1504" w:rsidRPr="00DB5D68">
        <w:rPr>
          <w:rFonts w:cs="Traditional Arabic" w:hint="cs"/>
          <w:sz w:val="32"/>
          <w:szCs w:val="32"/>
          <w:rtl/>
          <w:lang w:bidi="ar-DZ"/>
        </w:rPr>
        <w:t>:</w:t>
      </w:r>
    </w:p>
    <w:p w:rsidR="000A1504" w:rsidRPr="00DB5D68" w:rsidRDefault="00A82D88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B5D68">
        <w:rPr>
          <w:rFonts w:cs="Traditional Arabic" w:hint="cs"/>
          <w:sz w:val="32"/>
          <w:szCs w:val="32"/>
          <w:rtl/>
          <w:lang w:bidi="ar-DZ"/>
        </w:rPr>
        <w:t>1</w:t>
      </w:r>
      <w:r w:rsidR="000A1504" w:rsidRPr="00DB5D68">
        <w:rPr>
          <w:rFonts w:cs="Traditional Arabic" w:hint="cs"/>
          <w:sz w:val="32"/>
          <w:szCs w:val="32"/>
          <w:rtl/>
          <w:lang w:bidi="ar-DZ"/>
        </w:rPr>
        <w:t xml:space="preserve">- </w:t>
      </w:r>
      <w:r w:rsidR="008270F3" w:rsidRPr="00DB5D68">
        <w:rPr>
          <w:rFonts w:cs="Traditional Arabic" w:hint="cs"/>
          <w:sz w:val="32"/>
          <w:szCs w:val="32"/>
          <w:rtl/>
          <w:lang w:bidi="ar-DZ"/>
        </w:rPr>
        <w:t xml:space="preserve"> مقال علمي </w:t>
      </w:r>
      <w:r w:rsidR="000A1504" w:rsidRPr="00DB5D68">
        <w:rPr>
          <w:rFonts w:cs="Traditional Arabic" w:hint="cs"/>
          <w:sz w:val="32"/>
          <w:szCs w:val="32"/>
          <w:rtl/>
          <w:lang w:bidi="ar-DZ"/>
        </w:rPr>
        <w:t>بعنوان: الدراسات القرآنية ومأزق التأويل اللانهائي- قراءة في فكر نصر حامد أبو زيد ومحمد أركون-</w:t>
      </w:r>
      <w:r w:rsidR="00CE02B8" w:rsidRPr="00DB5D68">
        <w:rPr>
          <w:rFonts w:cs="Traditional Arabic" w:hint="cs"/>
          <w:sz w:val="32"/>
          <w:szCs w:val="32"/>
          <w:rtl/>
          <w:lang w:bidi="ar-DZ"/>
        </w:rPr>
        <w:t xml:space="preserve"> في مجلة جامعة تبسة- الجزائر-  في العدد 13</w:t>
      </w:r>
    </w:p>
    <w:p w:rsidR="000A1504" w:rsidRPr="00DB5D68" w:rsidRDefault="00A82D88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B5D68">
        <w:rPr>
          <w:rFonts w:cs="Traditional Arabic" w:hint="cs"/>
          <w:sz w:val="32"/>
          <w:szCs w:val="32"/>
          <w:rtl/>
          <w:lang w:bidi="ar-DZ"/>
        </w:rPr>
        <w:t>2</w:t>
      </w:r>
      <w:r w:rsidR="000A1504" w:rsidRPr="00DB5D68">
        <w:rPr>
          <w:rFonts w:cs="Traditional Arabic" w:hint="cs"/>
          <w:sz w:val="32"/>
          <w:szCs w:val="32"/>
          <w:rtl/>
          <w:lang w:bidi="ar-DZ"/>
        </w:rPr>
        <w:t xml:space="preserve">- مقال علمي </w:t>
      </w:r>
      <w:r w:rsidR="00CE02B8" w:rsidRPr="00DB5D68">
        <w:rPr>
          <w:rFonts w:cs="Traditional Arabic" w:hint="cs"/>
          <w:sz w:val="32"/>
          <w:szCs w:val="32"/>
          <w:rtl/>
          <w:lang w:bidi="ar-DZ"/>
        </w:rPr>
        <w:t>بعنوان: أدبية إعجاز الخطاب القرآني- مقارنة بين دراسات القدامى والمحدثين-</w:t>
      </w:r>
      <w:r w:rsidR="000A1504" w:rsidRPr="00DB5D68">
        <w:rPr>
          <w:rFonts w:cs="Traditional Arabic" w:hint="cs"/>
          <w:sz w:val="32"/>
          <w:szCs w:val="32"/>
          <w:rtl/>
          <w:lang w:bidi="ar-DZ"/>
        </w:rPr>
        <w:t>في مجلة كلية الآداب والحضارة جامعة الأمير عبد القادر الإسلامية- قسنطينة-</w:t>
      </w:r>
      <w:r w:rsidR="00CE02B8" w:rsidRPr="00DB5D68">
        <w:rPr>
          <w:rFonts w:cs="Traditional Arabic" w:hint="cs"/>
          <w:sz w:val="32"/>
          <w:szCs w:val="32"/>
          <w:rtl/>
          <w:lang w:bidi="ar-DZ"/>
        </w:rPr>
        <w:t xml:space="preserve"> الجزائر-</w:t>
      </w:r>
      <w:r w:rsidR="000A1504" w:rsidRPr="00DB5D68">
        <w:rPr>
          <w:rFonts w:cs="Traditional Arabic" w:hint="cs"/>
          <w:sz w:val="32"/>
          <w:szCs w:val="32"/>
          <w:rtl/>
          <w:lang w:bidi="ar-DZ"/>
        </w:rPr>
        <w:t xml:space="preserve"> العدد 20 </w:t>
      </w:r>
    </w:p>
    <w:p w:rsidR="00A54B8D" w:rsidRPr="00DB5D68" w:rsidRDefault="00A82D88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B5D68">
        <w:rPr>
          <w:rFonts w:cs="Traditional Arabic" w:hint="cs"/>
          <w:sz w:val="32"/>
          <w:szCs w:val="32"/>
          <w:rtl/>
          <w:lang w:bidi="ar-DZ"/>
        </w:rPr>
        <w:t>3</w:t>
      </w:r>
      <w:r w:rsidR="000A1504" w:rsidRPr="00DB5D68">
        <w:rPr>
          <w:rFonts w:cs="Traditional Arabic" w:hint="cs"/>
          <w:sz w:val="32"/>
          <w:szCs w:val="32"/>
          <w:rtl/>
          <w:lang w:bidi="ar-DZ"/>
        </w:rPr>
        <w:t xml:space="preserve">- مقال علمي </w:t>
      </w:r>
      <w:r w:rsidR="00CE02B8" w:rsidRPr="00DB5D68">
        <w:rPr>
          <w:rFonts w:cs="Traditional Arabic" w:hint="cs"/>
          <w:sz w:val="32"/>
          <w:szCs w:val="32"/>
          <w:rtl/>
          <w:lang w:bidi="ar-DZ"/>
        </w:rPr>
        <w:t xml:space="preserve"> بعنوان: البعد التداولي في الخطاب القرآني- دراسة تداولية وفق الجهاز </w:t>
      </w:r>
      <w:proofErr w:type="spellStart"/>
      <w:r w:rsidR="00CE02B8" w:rsidRPr="00DB5D68">
        <w:rPr>
          <w:rFonts w:cs="Traditional Arabic" w:hint="cs"/>
          <w:sz w:val="32"/>
          <w:szCs w:val="32"/>
          <w:rtl/>
          <w:lang w:bidi="ar-DZ"/>
        </w:rPr>
        <w:t>المفاهيمي</w:t>
      </w:r>
      <w:proofErr w:type="spellEnd"/>
      <w:r w:rsidR="00CE02B8" w:rsidRPr="00DB5D68">
        <w:rPr>
          <w:rFonts w:cs="Traditional Arabic" w:hint="cs"/>
          <w:sz w:val="32"/>
          <w:szCs w:val="32"/>
          <w:rtl/>
          <w:lang w:bidi="ar-DZ"/>
        </w:rPr>
        <w:t xml:space="preserve"> التداولي المعاصر- </w:t>
      </w:r>
      <w:r w:rsidR="000A1504" w:rsidRPr="00DB5D68">
        <w:rPr>
          <w:rFonts w:cs="Traditional Arabic" w:hint="cs"/>
          <w:sz w:val="32"/>
          <w:szCs w:val="32"/>
          <w:rtl/>
          <w:lang w:bidi="ar-DZ"/>
        </w:rPr>
        <w:t>ف</w:t>
      </w:r>
      <w:r w:rsidR="00D70C67" w:rsidRPr="00DB5D68">
        <w:rPr>
          <w:rFonts w:cs="Traditional Arabic" w:hint="cs"/>
          <w:sz w:val="32"/>
          <w:szCs w:val="32"/>
          <w:rtl/>
          <w:lang w:bidi="ar-DZ"/>
        </w:rPr>
        <w:t>ي</w:t>
      </w:r>
      <w:r w:rsidR="00CE02B8" w:rsidRPr="00DB5D68">
        <w:rPr>
          <w:rFonts w:cs="Traditional Arabic" w:hint="cs"/>
          <w:sz w:val="32"/>
          <w:szCs w:val="32"/>
          <w:rtl/>
          <w:lang w:bidi="ar-DZ"/>
        </w:rPr>
        <w:t xml:space="preserve"> مجلة جامعة ذي قار كلية الآداب </w:t>
      </w:r>
      <w:r w:rsidR="00CE02B8" w:rsidRPr="00DB5D68">
        <w:rPr>
          <w:rFonts w:cs="Traditional Arabic"/>
          <w:sz w:val="32"/>
          <w:szCs w:val="32"/>
          <w:rtl/>
          <w:lang w:bidi="ar-DZ"/>
        </w:rPr>
        <w:t>–</w:t>
      </w:r>
      <w:r w:rsidR="00D70C67" w:rsidRPr="00DB5D68">
        <w:rPr>
          <w:rFonts w:cs="Traditional Arabic" w:hint="cs"/>
          <w:sz w:val="32"/>
          <w:szCs w:val="32"/>
          <w:rtl/>
          <w:lang w:bidi="ar-DZ"/>
        </w:rPr>
        <w:t>العراق</w:t>
      </w:r>
      <w:r w:rsidR="00CE02B8" w:rsidRPr="00DB5D68">
        <w:rPr>
          <w:rFonts w:cs="Traditional Arabic" w:hint="cs"/>
          <w:sz w:val="32"/>
          <w:szCs w:val="32"/>
          <w:rtl/>
          <w:lang w:bidi="ar-DZ"/>
        </w:rPr>
        <w:t>-</w:t>
      </w:r>
      <w:r w:rsidR="00D70C67" w:rsidRPr="00DB5D68">
        <w:rPr>
          <w:rFonts w:cs="Traditional Arabic" w:hint="cs"/>
          <w:sz w:val="32"/>
          <w:szCs w:val="32"/>
          <w:rtl/>
          <w:lang w:bidi="ar-DZ"/>
        </w:rPr>
        <w:t xml:space="preserve"> العدد </w:t>
      </w:r>
      <w:r w:rsidR="00CE02B8" w:rsidRPr="00DB5D68">
        <w:rPr>
          <w:rFonts w:cs="Traditional Arabic" w:hint="cs"/>
          <w:sz w:val="32"/>
          <w:szCs w:val="32"/>
          <w:rtl/>
          <w:lang w:bidi="ar-DZ"/>
        </w:rPr>
        <w:t>29</w:t>
      </w:r>
    </w:p>
    <w:p w:rsidR="00D70C67" w:rsidRPr="00DB5D68" w:rsidRDefault="00CE02B8" w:rsidP="00DB5D68">
      <w:pPr>
        <w:bidi/>
        <w:spacing w:line="240" w:lineRule="auto"/>
        <w:jc w:val="both"/>
        <w:rPr>
          <w:rFonts w:cs="Traditional Arabic"/>
          <w:b/>
          <w:sz w:val="32"/>
          <w:szCs w:val="32"/>
          <w:rtl/>
          <w:lang w:bidi="ar-DZ"/>
        </w:rPr>
      </w:pPr>
      <w:proofErr w:type="gramStart"/>
      <w:r w:rsidRPr="00DB5D68">
        <w:rPr>
          <w:rFonts w:cs="Traditional Arabic" w:hint="cs"/>
          <w:sz w:val="32"/>
          <w:szCs w:val="32"/>
          <w:rtl/>
          <w:lang w:bidi="ar-DZ"/>
        </w:rPr>
        <w:t>4</w:t>
      </w:r>
      <w:r w:rsidR="00D70C67" w:rsidRPr="00DB5D68">
        <w:rPr>
          <w:rFonts w:cs="Traditional Arabic" w:hint="cs"/>
          <w:sz w:val="32"/>
          <w:szCs w:val="32"/>
          <w:rtl/>
          <w:lang w:bidi="ar-DZ"/>
        </w:rPr>
        <w:t>- مقال</w:t>
      </w:r>
      <w:proofErr w:type="gramEnd"/>
      <w:r w:rsidR="00D70C67" w:rsidRPr="00DB5D68">
        <w:rPr>
          <w:rFonts w:cs="Traditional Arabic" w:hint="cs"/>
          <w:sz w:val="32"/>
          <w:szCs w:val="32"/>
          <w:rtl/>
          <w:lang w:bidi="ar-DZ"/>
        </w:rPr>
        <w:t xml:space="preserve"> علمي </w:t>
      </w:r>
      <w:r w:rsidRPr="00DB5D68">
        <w:rPr>
          <w:rFonts w:cs="Traditional Arabic" w:hint="cs"/>
          <w:sz w:val="32"/>
          <w:szCs w:val="32"/>
          <w:rtl/>
          <w:lang w:bidi="ar-DZ"/>
        </w:rPr>
        <w:t>بعنوان:</w:t>
      </w:r>
      <w:r w:rsidRPr="00DB5D68">
        <w:rPr>
          <w:rFonts w:cs="Traditional Arabic" w:hint="cs"/>
          <w:b/>
          <w:sz w:val="32"/>
          <w:szCs w:val="32"/>
          <w:rtl/>
          <w:lang w:bidi="ar-DZ"/>
        </w:rPr>
        <w:t xml:space="preserve"> إشكالية النص والمنهج -</w:t>
      </w:r>
      <w:r w:rsidRPr="00DB5D68">
        <w:rPr>
          <w:rFonts w:cs="Traditional Arabic" w:hint="cs"/>
          <w:bCs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b/>
          <w:sz w:val="32"/>
          <w:szCs w:val="32"/>
          <w:rtl/>
          <w:lang w:bidi="ar-DZ"/>
        </w:rPr>
        <w:t>تحول الأزمة من التلقي والاستقبال إلى التعلم والتعليم-</w:t>
      </w:r>
      <w:r w:rsidR="00D70C67" w:rsidRPr="00DB5D68">
        <w:rPr>
          <w:rFonts w:cs="Traditional Arabic" w:hint="cs"/>
          <w:sz w:val="32"/>
          <w:szCs w:val="32"/>
          <w:rtl/>
          <w:lang w:bidi="ar-DZ"/>
        </w:rPr>
        <w:t>في مجلة إيقاعات العدد الأول</w:t>
      </w:r>
      <w:r w:rsidRPr="00DB5D68">
        <w:rPr>
          <w:rFonts w:cs="Traditional Arabic" w:hint="cs"/>
          <w:sz w:val="32"/>
          <w:szCs w:val="32"/>
          <w:rtl/>
          <w:lang w:bidi="ar-DZ"/>
        </w:rPr>
        <w:t xml:space="preserve">- وهران </w:t>
      </w:r>
      <w:r w:rsidRPr="00DB5D68">
        <w:rPr>
          <w:rFonts w:cs="Traditional Arabic"/>
          <w:sz w:val="32"/>
          <w:szCs w:val="32"/>
          <w:rtl/>
          <w:lang w:bidi="ar-DZ"/>
        </w:rPr>
        <w:t>–</w:t>
      </w:r>
      <w:r w:rsidRPr="00DB5D68">
        <w:rPr>
          <w:rFonts w:cs="Traditional Arabic" w:hint="cs"/>
          <w:sz w:val="32"/>
          <w:szCs w:val="32"/>
          <w:rtl/>
          <w:lang w:bidi="ar-DZ"/>
        </w:rPr>
        <w:t xml:space="preserve"> الجزائر- </w:t>
      </w:r>
      <w:r w:rsidR="00D70C67" w:rsidRPr="00DB5D68">
        <w:rPr>
          <w:rFonts w:cs="Traditional Arabic"/>
          <w:bCs/>
          <w:sz w:val="32"/>
          <w:szCs w:val="32"/>
          <w:lang w:bidi="ar-DZ"/>
        </w:rPr>
        <w:t xml:space="preserve">                                                          </w:t>
      </w:r>
    </w:p>
    <w:p w:rsidR="00FB21E8" w:rsidRPr="00DB5D68" w:rsidRDefault="00CE02B8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B5D68">
        <w:rPr>
          <w:rFonts w:cs="Traditional Arabic" w:hint="cs"/>
          <w:sz w:val="32"/>
          <w:szCs w:val="32"/>
          <w:rtl/>
          <w:lang w:bidi="ar-DZ"/>
        </w:rPr>
        <w:t>5</w:t>
      </w:r>
      <w:r w:rsidR="0087095C" w:rsidRPr="00DB5D68">
        <w:rPr>
          <w:rFonts w:cs="Traditional Arabic" w:hint="cs"/>
          <w:sz w:val="32"/>
          <w:szCs w:val="32"/>
          <w:rtl/>
          <w:lang w:bidi="ar-DZ"/>
        </w:rPr>
        <w:t>-</w:t>
      </w:r>
      <w:r w:rsidR="00A51B91" w:rsidRPr="00DB5D68">
        <w:rPr>
          <w:rFonts w:cs="Traditional Arabic" w:hint="cs"/>
          <w:sz w:val="32"/>
          <w:szCs w:val="32"/>
          <w:rtl/>
          <w:lang w:bidi="ar-DZ"/>
        </w:rPr>
        <w:t xml:space="preserve"> مقال بعنوان</w:t>
      </w:r>
      <w:r w:rsidR="0087095C" w:rsidRPr="00DB5D68">
        <w:rPr>
          <w:rFonts w:cs="Traditional Arabic" w:hint="cs"/>
          <w:sz w:val="32"/>
          <w:szCs w:val="32"/>
          <w:rtl/>
          <w:lang w:bidi="ar-DZ"/>
        </w:rPr>
        <w:t>:</w:t>
      </w:r>
      <w:r w:rsidR="0087095C" w:rsidRPr="00DB5D68">
        <w:rPr>
          <w:rFonts w:cs="Traditional Arabic" w:hint="cs"/>
          <w:sz w:val="32"/>
          <w:szCs w:val="32"/>
          <w:rtl/>
        </w:rPr>
        <w:t xml:space="preserve"> </w:t>
      </w:r>
      <w:r w:rsidR="0087095C" w:rsidRPr="00DB5D68">
        <w:rPr>
          <w:rFonts w:cs="Traditional Arabic" w:hint="cs"/>
          <w:sz w:val="32"/>
          <w:szCs w:val="32"/>
          <w:rtl/>
          <w:lang w:bidi="ar-DZ"/>
        </w:rPr>
        <w:t>الأدب</w:t>
      </w:r>
      <w:r w:rsidR="0087095C"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="0087095C" w:rsidRPr="00DB5D68">
        <w:rPr>
          <w:rFonts w:cs="Traditional Arabic" w:hint="cs"/>
          <w:sz w:val="32"/>
          <w:szCs w:val="32"/>
          <w:rtl/>
          <w:lang w:bidi="ar-DZ"/>
        </w:rPr>
        <w:t>الرقمي</w:t>
      </w:r>
      <w:r w:rsidR="0087095C"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="0087095C" w:rsidRPr="00DB5D68">
        <w:rPr>
          <w:rFonts w:cs="Traditional Arabic" w:hint="cs"/>
          <w:sz w:val="32"/>
          <w:szCs w:val="32"/>
          <w:rtl/>
          <w:lang w:bidi="ar-DZ"/>
        </w:rPr>
        <w:t>بين</w:t>
      </w:r>
      <w:r w:rsidR="0087095C"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="0087095C" w:rsidRPr="00DB5D68">
        <w:rPr>
          <w:rFonts w:cs="Traditional Arabic" w:hint="cs"/>
          <w:sz w:val="32"/>
          <w:szCs w:val="32"/>
          <w:rtl/>
          <w:lang w:bidi="ar-DZ"/>
        </w:rPr>
        <w:t>تعدد</w:t>
      </w:r>
      <w:r w:rsidR="0087095C"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="0087095C" w:rsidRPr="00DB5D68">
        <w:rPr>
          <w:rFonts w:cs="Traditional Arabic" w:hint="cs"/>
          <w:sz w:val="32"/>
          <w:szCs w:val="32"/>
          <w:rtl/>
          <w:lang w:bidi="ar-DZ"/>
        </w:rPr>
        <w:t>المصطلحات</w:t>
      </w:r>
      <w:r w:rsidR="0087095C"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="0087095C" w:rsidRPr="00DB5D68">
        <w:rPr>
          <w:rFonts w:cs="Traditional Arabic" w:hint="cs"/>
          <w:sz w:val="32"/>
          <w:szCs w:val="32"/>
          <w:rtl/>
          <w:lang w:bidi="ar-DZ"/>
        </w:rPr>
        <w:t>وضبابية</w:t>
      </w:r>
      <w:r w:rsidR="0087095C"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="0087095C" w:rsidRPr="00DB5D68">
        <w:rPr>
          <w:rFonts w:cs="Traditional Arabic" w:hint="cs"/>
          <w:sz w:val="32"/>
          <w:szCs w:val="32"/>
          <w:rtl/>
          <w:lang w:bidi="ar-DZ"/>
        </w:rPr>
        <w:t>المرجعيات</w:t>
      </w:r>
      <w:r w:rsidR="0087095C" w:rsidRPr="00DB5D68">
        <w:rPr>
          <w:rFonts w:cs="Traditional Arabic"/>
          <w:sz w:val="32"/>
          <w:szCs w:val="32"/>
          <w:rtl/>
          <w:lang w:bidi="ar-DZ"/>
        </w:rPr>
        <w:t>-</w:t>
      </w:r>
      <w:r w:rsidR="0087095C" w:rsidRPr="00DB5D68">
        <w:rPr>
          <w:rFonts w:cs="Traditional Arabic" w:hint="cs"/>
          <w:sz w:val="32"/>
          <w:szCs w:val="32"/>
          <w:rtl/>
          <w:lang w:bidi="ar-DZ"/>
        </w:rPr>
        <w:t xml:space="preserve"> قراءة</w:t>
      </w:r>
      <w:r w:rsidR="0087095C"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="0087095C" w:rsidRPr="00DB5D68">
        <w:rPr>
          <w:rFonts w:cs="Traditional Arabic" w:hint="cs"/>
          <w:sz w:val="32"/>
          <w:szCs w:val="32"/>
          <w:rtl/>
          <w:lang w:bidi="ar-DZ"/>
        </w:rPr>
        <w:t>من</w:t>
      </w:r>
      <w:r w:rsidR="0087095C"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="0087095C" w:rsidRPr="00DB5D68">
        <w:rPr>
          <w:rFonts w:cs="Traditional Arabic" w:hint="cs"/>
          <w:sz w:val="32"/>
          <w:szCs w:val="32"/>
          <w:rtl/>
          <w:lang w:bidi="ar-DZ"/>
        </w:rPr>
        <w:t>منظور</w:t>
      </w:r>
      <w:r w:rsidR="0087095C"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="0087095C" w:rsidRPr="00DB5D68">
        <w:rPr>
          <w:rFonts w:cs="Traditional Arabic" w:hint="cs"/>
          <w:sz w:val="32"/>
          <w:szCs w:val="32"/>
          <w:rtl/>
          <w:lang w:bidi="ar-DZ"/>
        </w:rPr>
        <w:t>نقد</w:t>
      </w:r>
      <w:r w:rsidR="0087095C"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="0087095C" w:rsidRPr="00DB5D68">
        <w:rPr>
          <w:rFonts w:cs="Traditional Arabic" w:hint="cs"/>
          <w:sz w:val="32"/>
          <w:szCs w:val="32"/>
          <w:rtl/>
          <w:lang w:bidi="ar-DZ"/>
        </w:rPr>
        <w:t>النقد</w:t>
      </w:r>
      <w:r w:rsidR="0087095C" w:rsidRPr="00DB5D68">
        <w:rPr>
          <w:rFonts w:cs="Traditional Arabic"/>
          <w:sz w:val="32"/>
          <w:szCs w:val="32"/>
          <w:rtl/>
          <w:lang w:bidi="ar-DZ"/>
        </w:rPr>
        <w:t>-</w:t>
      </w:r>
      <w:r w:rsidR="003F0B42" w:rsidRPr="00DB5D68">
        <w:rPr>
          <w:rFonts w:cs="Traditional Arabic" w:hint="cs"/>
          <w:sz w:val="32"/>
          <w:szCs w:val="32"/>
          <w:rtl/>
          <w:lang w:bidi="ar-DZ"/>
        </w:rPr>
        <w:t xml:space="preserve"> في العدد الرابع من مجلة مدارات في اللغة والأدب </w:t>
      </w:r>
      <w:r w:rsidR="003F0B42" w:rsidRPr="00DB5D68">
        <w:rPr>
          <w:rFonts w:cs="Traditional Arabic"/>
          <w:sz w:val="32"/>
          <w:szCs w:val="32"/>
          <w:rtl/>
          <w:lang w:bidi="ar-DZ"/>
        </w:rPr>
        <w:t>–</w:t>
      </w:r>
      <w:r w:rsidR="003F0B42" w:rsidRPr="00DB5D68">
        <w:rPr>
          <w:rFonts w:cs="Traditional Arabic" w:hint="cs"/>
          <w:sz w:val="32"/>
          <w:szCs w:val="32"/>
          <w:rtl/>
          <w:lang w:bidi="ar-DZ"/>
        </w:rPr>
        <w:t xml:space="preserve"> مجلة فصلية دولية محكمة</w:t>
      </w:r>
      <w:r w:rsidR="00FB21E8" w:rsidRPr="00DB5D68">
        <w:rPr>
          <w:rFonts w:cs="Traditional Arabic" w:hint="cs"/>
          <w:sz w:val="32"/>
          <w:szCs w:val="32"/>
          <w:rtl/>
          <w:lang w:bidi="ar-DZ"/>
        </w:rPr>
        <w:t>- تبسة- الجزائر</w:t>
      </w:r>
    </w:p>
    <w:p w:rsidR="004F47F5" w:rsidRPr="00DB5D68" w:rsidRDefault="00CE02B8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B5D68">
        <w:rPr>
          <w:rFonts w:cs="Traditional Arabic" w:hint="cs"/>
          <w:sz w:val="32"/>
          <w:szCs w:val="32"/>
          <w:rtl/>
          <w:lang w:bidi="ar-DZ"/>
        </w:rPr>
        <w:t>6</w:t>
      </w:r>
      <w:r w:rsidR="00FB21E8" w:rsidRPr="00DB5D68">
        <w:rPr>
          <w:rFonts w:cs="Traditional Arabic" w:hint="cs"/>
          <w:sz w:val="32"/>
          <w:szCs w:val="32"/>
          <w:rtl/>
          <w:lang w:bidi="ar-DZ"/>
        </w:rPr>
        <w:t xml:space="preserve">- مقال بعنوان: تصدع صورة المثقف ف الخطاب الروائي الجزائري المعاصر </w:t>
      </w:r>
      <w:r w:rsidR="00FB21E8" w:rsidRPr="00DB5D68">
        <w:rPr>
          <w:rFonts w:cs="Traditional Arabic"/>
          <w:sz w:val="32"/>
          <w:szCs w:val="32"/>
          <w:rtl/>
          <w:lang w:bidi="ar-DZ"/>
        </w:rPr>
        <w:t>–</w:t>
      </w:r>
      <w:r w:rsidR="00FB21E8" w:rsidRPr="00DB5D68">
        <w:rPr>
          <w:rFonts w:cs="Traditional Arabic" w:hint="cs"/>
          <w:sz w:val="32"/>
          <w:szCs w:val="32"/>
          <w:rtl/>
          <w:lang w:bidi="ar-DZ"/>
        </w:rPr>
        <w:t xml:space="preserve"> رواية الشاذ لربيعة مراح- في العدد الأول المجلد الخامس من مجلة العلامة </w:t>
      </w:r>
      <w:r w:rsidR="004F47F5" w:rsidRPr="00DB5D68">
        <w:rPr>
          <w:rFonts w:cs="Traditional Arabic"/>
          <w:sz w:val="32"/>
          <w:szCs w:val="32"/>
          <w:rtl/>
          <w:lang w:bidi="ar-DZ"/>
        </w:rPr>
        <w:t>–</w:t>
      </w:r>
      <w:r w:rsidR="004F47F5" w:rsidRPr="00DB5D68">
        <w:rPr>
          <w:rFonts w:cs="Traditional Arabic" w:hint="cs"/>
          <w:sz w:val="32"/>
          <w:szCs w:val="32"/>
          <w:rtl/>
          <w:lang w:bidi="ar-DZ"/>
        </w:rPr>
        <w:t xml:space="preserve"> جامعة قاصدي مرباح </w:t>
      </w:r>
      <w:r w:rsidR="004F47F5" w:rsidRPr="00DB5D68">
        <w:rPr>
          <w:rFonts w:cs="Traditional Arabic"/>
          <w:sz w:val="32"/>
          <w:szCs w:val="32"/>
          <w:rtl/>
          <w:lang w:bidi="ar-DZ"/>
        </w:rPr>
        <w:t>–</w:t>
      </w:r>
      <w:r w:rsidR="004F47F5" w:rsidRPr="00DB5D68">
        <w:rPr>
          <w:rFonts w:cs="Traditional Arabic" w:hint="cs"/>
          <w:sz w:val="32"/>
          <w:szCs w:val="32"/>
          <w:rtl/>
          <w:lang w:bidi="ar-DZ"/>
        </w:rPr>
        <w:t xml:space="preserve"> ورقلة-</w:t>
      </w:r>
      <w:r w:rsidRPr="00DB5D68">
        <w:rPr>
          <w:rFonts w:cs="Traditional Arabic" w:hint="cs"/>
          <w:sz w:val="32"/>
          <w:szCs w:val="32"/>
          <w:rtl/>
          <w:lang w:bidi="ar-DZ"/>
        </w:rPr>
        <w:t>الجزائر</w:t>
      </w:r>
    </w:p>
    <w:p w:rsidR="004F47F5" w:rsidRPr="00DB5D68" w:rsidRDefault="00CE02B8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B5D68">
        <w:rPr>
          <w:rFonts w:cs="Traditional Arabic" w:hint="cs"/>
          <w:sz w:val="32"/>
          <w:szCs w:val="32"/>
          <w:rtl/>
          <w:lang w:bidi="ar-DZ"/>
        </w:rPr>
        <w:t>7</w:t>
      </w:r>
      <w:r w:rsidR="004F47F5" w:rsidRPr="00DB5D68">
        <w:rPr>
          <w:rFonts w:cs="Traditional Arabic" w:hint="cs"/>
          <w:sz w:val="32"/>
          <w:szCs w:val="32"/>
          <w:rtl/>
          <w:lang w:bidi="ar-DZ"/>
        </w:rPr>
        <w:t xml:space="preserve">- مقال بعنوان: التقريب التداولي في الأثر البلاغي </w:t>
      </w:r>
      <w:r w:rsidR="004F47F5" w:rsidRPr="00DB5D68">
        <w:rPr>
          <w:rFonts w:cs="Traditional Arabic"/>
          <w:sz w:val="32"/>
          <w:szCs w:val="32"/>
          <w:rtl/>
          <w:lang w:bidi="ar-DZ"/>
        </w:rPr>
        <w:t>–</w:t>
      </w:r>
      <w:r w:rsidR="004F47F5" w:rsidRPr="00DB5D68">
        <w:rPr>
          <w:rFonts w:cs="Traditional Arabic" w:hint="cs"/>
          <w:sz w:val="32"/>
          <w:szCs w:val="32"/>
          <w:rtl/>
          <w:lang w:bidi="ar-DZ"/>
        </w:rPr>
        <w:t xml:space="preserve"> دراسة وصفية تحليلية </w:t>
      </w:r>
      <w:r w:rsidR="004F47F5" w:rsidRPr="00DB5D68">
        <w:rPr>
          <w:rFonts w:cs="Traditional Arabic"/>
          <w:sz w:val="32"/>
          <w:szCs w:val="32"/>
          <w:rtl/>
          <w:lang w:bidi="ar-DZ"/>
        </w:rPr>
        <w:t>–</w:t>
      </w:r>
      <w:r w:rsidR="00FB21E8" w:rsidRPr="00DB5D68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4F47F5" w:rsidRPr="00DB5D68">
        <w:rPr>
          <w:rFonts w:cs="Traditional Arabic" w:hint="cs"/>
          <w:sz w:val="32"/>
          <w:szCs w:val="32"/>
          <w:rtl/>
          <w:lang w:bidi="ar-DZ"/>
        </w:rPr>
        <w:t xml:space="preserve">في مجلة الرقيم </w:t>
      </w:r>
      <w:r w:rsidR="004F47F5" w:rsidRPr="00DB5D68">
        <w:rPr>
          <w:rFonts w:cs="Traditional Arabic"/>
          <w:sz w:val="32"/>
          <w:szCs w:val="32"/>
          <w:rtl/>
          <w:lang w:bidi="ar-DZ"/>
        </w:rPr>
        <w:t>–</w:t>
      </w:r>
      <w:r w:rsidR="004F47F5" w:rsidRPr="00DB5D68">
        <w:rPr>
          <w:rFonts w:cs="Traditional Arabic" w:hint="cs"/>
          <w:sz w:val="32"/>
          <w:szCs w:val="32"/>
          <w:rtl/>
          <w:lang w:bidi="ar-DZ"/>
        </w:rPr>
        <w:t xml:space="preserve"> كربلاء </w:t>
      </w:r>
      <w:r w:rsidR="004F47F5" w:rsidRPr="00DB5D68">
        <w:rPr>
          <w:rFonts w:cs="Traditional Arabic"/>
          <w:sz w:val="32"/>
          <w:szCs w:val="32"/>
          <w:rtl/>
          <w:lang w:bidi="ar-DZ"/>
        </w:rPr>
        <w:t>–</w:t>
      </w:r>
      <w:r w:rsidR="004F47F5" w:rsidRPr="00DB5D68">
        <w:rPr>
          <w:rFonts w:cs="Traditional Arabic" w:hint="cs"/>
          <w:sz w:val="32"/>
          <w:szCs w:val="32"/>
          <w:rtl/>
          <w:lang w:bidi="ar-DZ"/>
        </w:rPr>
        <w:t xml:space="preserve"> العراق-</w:t>
      </w:r>
    </w:p>
    <w:p w:rsidR="00596CA4" w:rsidRPr="00DB5D68" w:rsidRDefault="00CE02B8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B5D68">
        <w:rPr>
          <w:rFonts w:cs="Traditional Arabic" w:hint="cs"/>
          <w:sz w:val="32"/>
          <w:szCs w:val="32"/>
          <w:rtl/>
          <w:lang w:bidi="ar-DZ"/>
        </w:rPr>
        <w:lastRenderedPageBreak/>
        <w:t>8</w:t>
      </w:r>
      <w:r w:rsidR="004F47F5" w:rsidRPr="00DB5D68">
        <w:rPr>
          <w:rFonts w:cs="Traditional Arabic" w:hint="cs"/>
          <w:sz w:val="32"/>
          <w:szCs w:val="32"/>
          <w:rtl/>
          <w:lang w:bidi="ar-DZ"/>
        </w:rPr>
        <w:t xml:space="preserve">- مقال بعنوان: التراث العربي والتقريب التداولي </w:t>
      </w:r>
      <w:r w:rsidR="00596CA4" w:rsidRPr="00DB5D68">
        <w:rPr>
          <w:rFonts w:cs="Traditional Arabic"/>
          <w:sz w:val="32"/>
          <w:szCs w:val="32"/>
          <w:rtl/>
          <w:lang w:bidi="ar-DZ"/>
        </w:rPr>
        <w:t>–</w:t>
      </w:r>
      <w:r w:rsidR="00596CA4" w:rsidRPr="00DB5D68">
        <w:rPr>
          <w:rFonts w:cs="Traditional Arabic" w:hint="cs"/>
          <w:sz w:val="32"/>
          <w:szCs w:val="32"/>
          <w:rtl/>
          <w:lang w:bidi="ar-DZ"/>
        </w:rPr>
        <w:t xml:space="preserve"> نص من المناظرة الكبرى للشيخ الغزالي- في العدد الخامس من مجلة الآداب واللغات والعلوم الإنسانية </w:t>
      </w:r>
      <w:r w:rsidR="00596CA4" w:rsidRPr="00DB5D68">
        <w:rPr>
          <w:rFonts w:cs="Traditional Arabic"/>
          <w:sz w:val="32"/>
          <w:szCs w:val="32"/>
          <w:rtl/>
          <w:lang w:bidi="ar-DZ"/>
        </w:rPr>
        <w:t>–</w:t>
      </w:r>
      <w:r w:rsidR="00596CA4" w:rsidRPr="00DB5D68">
        <w:rPr>
          <w:rFonts w:cs="Traditional Arabic" w:hint="cs"/>
          <w:sz w:val="32"/>
          <w:szCs w:val="32"/>
          <w:rtl/>
          <w:lang w:bidi="ar-DZ"/>
        </w:rPr>
        <w:t xml:space="preserve"> جامعة </w:t>
      </w:r>
      <w:proofErr w:type="spellStart"/>
      <w:r w:rsidR="00596CA4" w:rsidRPr="00DB5D68">
        <w:rPr>
          <w:rFonts w:cs="Traditional Arabic" w:hint="cs"/>
          <w:sz w:val="32"/>
          <w:szCs w:val="32"/>
          <w:rtl/>
          <w:lang w:bidi="ar-DZ"/>
        </w:rPr>
        <w:t>الشادلي</w:t>
      </w:r>
      <w:proofErr w:type="spellEnd"/>
      <w:r w:rsidR="00596CA4" w:rsidRPr="00DB5D68">
        <w:rPr>
          <w:rFonts w:cs="Traditional Arabic" w:hint="cs"/>
          <w:sz w:val="32"/>
          <w:szCs w:val="32"/>
          <w:rtl/>
          <w:lang w:bidi="ar-DZ"/>
        </w:rPr>
        <w:t xml:space="preserve"> بن جديد.</w:t>
      </w:r>
      <w:r w:rsidR="004F47F5" w:rsidRPr="00DB5D68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596CA4" w:rsidRPr="00DB5D68">
        <w:rPr>
          <w:rFonts w:cs="Traditional Arabic" w:hint="cs"/>
          <w:sz w:val="32"/>
          <w:szCs w:val="32"/>
          <w:rtl/>
          <w:lang w:bidi="ar-DZ"/>
        </w:rPr>
        <w:t>الطارف-  الجزائر-</w:t>
      </w:r>
    </w:p>
    <w:p w:rsidR="00E34944" w:rsidRPr="00DB5D68" w:rsidRDefault="00CE02B8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B5D68">
        <w:rPr>
          <w:rFonts w:cs="Traditional Arabic" w:hint="cs"/>
          <w:sz w:val="32"/>
          <w:szCs w:val="32"/>
          <w:rtl/>
          <w:lang w:bidi="ar-DZ"/>
        </w:rPr>
        <w:t>9</w:t>
      </w:r>
      <w:r w:rsidR="00596CA4" w:rsidRPr="00DB5D68">
        <w:rPr>
          <w:rFonts w:cs="Traditional Arabic" w:hint="cs"/>
          <w:sz w:val="32"/>
          <w:szCs w:val="32"/>
          <w:rtl/>
          <w:lang w:bidi="ar-DZ"/>
        </w:rPr>
        <w:t xml:space="preserve">- مقال بعنوان: الاحتواء في اللغة </w:t>
      </w:r>
      <w:r w:rsidR="00596CA4" w:rsidRPr="00DB5D68">
        <w:rPr>
          <w:rFonts w:cs="Traditional Arabic"/>
          <w:sz w:val="32"/>
          <w:szCs w:val="32"/>
          <w:rtl/>
          <w:lang w:bidi="ar-DZ"/>
        </w:rPr>
        <w:t>–</w:t>
      </w:r>
      <w:r w:rsidR="00596CA4" w:rsidRPr="00DB5D68">
        <w:rPr>
          <w:rFonts w:cs="Traditional Arabic" w:hint="cs"/>
          <w:sz w:val="32"/>
          <w:szCs w:val="32"/>
          <w:rtl/>
          <w:lang w:bidi="ar-DZ"/>
        </w:rPr>
        <w:t xml:space="preserve"> من أسر الآنية إلى الكينونة الفعلية </w:t>
      </w:r>
      <w:r w:rsidR="00596CA4" w:rsidRPr="00DB5D68">
        <w:rPr>
          <w:rFonts w:cs="Traditional Arabic"/>
          <w:sz w:val="32"/>
          <w:szCs w:val="32"/>
          <w:rtl/>
          <w:lang w:bidi="ar-DZ"/>
        </w:rPr>
        <w:t>–</w:t>
      </w:r>
      <w:r w:rsidR="00596CA4" w:rsidRPr="00DB5D68">
        <w:rPr>
          <w:rFonts w:cs="Traditional Arabic" w:hint="cs"/>
          <w:sz w:val="32"/>
          <w:szCs w:val="32"/>
          <w:rtl/>
          <w:lang w:bidi="ar-DZ"/>
        </w:rPr>
        <w:t xml:space="preserve"> مقاربة تداولية- في العدد 55 في مجلة دراسات جامعة عمار </w:t>
      </w:r>
      <w:proofErr w:type="spellStart"/>
      <w:r w:rsidR="00596CA4" w:rsidRPr="00DB5D68">
        <w:rPr>
          <w:rFonts w:cs="Traditional Arabic" w:hint="cs"/>
          <w:sz w:val="32"/>
          <w:szCs w:val="32"/>
          <w:rtl/>
          <w:lang w:bidi="ar-DZ"/>
        </w:rPr>
        <w:t>ثليجي</w:t>
      </w:r>
      <w:proofErr w:type="spellEnd"/>
      <w:r w:rsidR="00596CA4" w:rsidRPr="00DB5D68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596CA4" w:rsidRPr="00DB5D68">
        <w:rPr>
          <w:rFonts w:cs="Traditional Arabic"/>
          <w:sz w:val="32"/>
          <w:szCs w:val="32"/>
          <w:rtl/>
          <w:lang w:bidi="ar-DZ"/>
        </w:rPr>
        <w:t>–</w:t>
      </w:r>
      <w:r w:rsidR="00596CA4" w:rsidRPr="00DB5D68">
        <w:rPr>
          <w:rFonts w:cs="Traditional Arabic" w:hint="cs"/>
          <w:sz w:val="32"/>
          <w:szCs w:val="32"/>
          <w:rtl/>
          <w:lang w:bidi="ar-DZ"/>
        </w:rPr>
        <w:t xml:space="preserve"> الأغواط </w:t>
      </w:r>
      <w:r w:rsidR="00596CA4" w:rsidRPr="00DB5D68">
        <w:rPr>
          <w:rFonts w:cs="Traditional Arabic"/>
          <w:sz w:val="32"/>
          <w:szCs w:val="32"/>
          <w:rtl/>
          <w:lang w:bidi="ar-DZ"/>
        </w:rPr>
        <w:t>–</w:t>
      </w:r>
      <w:r w:rsidR="00596CA4" w:rsidRPr="00DB5D68">
        <w:rPr>
          <w:rFonts w:cs="Traditional Arabic" w:hint="cs"/>
          <w:sz w:val="32"/>
          <w:szCs w:val="32"/>
          <w:rtl/>
          <w:lang w:bidi="ar-DZ"/>
        </w:rPr>
        <w:t xml:space="preserve"> الجزائر-</w:t>
      </w:r>
      <w:r w:rsidR="003F0B42" w:rsidRPr="00DB5D68">
        <w:rPr>
          <w:rFonts w:cs="Traditional Arabic" w:hint="cs"/>
          <w:sz w:val="32"/>
          <w:szCs w:val="32"/>
          <w:rtl/>
          <w:lang w:bidi="ar-DZ"/>
        </w:rPr>
        <w:t xml:space="preserve">  </w:t>
      </w:r>
    </w:p>
    <w:p w:rsidR="00CB7634" w:rsidRPr="00DB5D68" w:rsidRDefault="00CE02B8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B5D68">
        <w:rPr>
          <w:rFonts w:cs="Traditional Arabic" w:hint="cs"/>
          <w:sz w:val="32"/>
          <w:szCs w:val="32"/>
          <w:rtl/>
          <w:lang w:bidi="ar-DZ"/>
        </w:rPr>
        <w:t>10</w:t>
      </w:r>
      <w:r w:rsidR="00CB7634" w:rsidRPr="00DB5D68">
        <w:rPr>
          <w:rFonts w:cs="Traditional Arabic" w:hint="cs"/>
          <w:sz w:val="32"/>
          <w:szCs w:val="32"/>
          <w:rtl/>
          <w:lang w:bidi="ar-DZ"/>
        </w:rPr>
        <w:t>-</w:t>
      </w:r>
      <w:r w:rsidRPr="00DB5D68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E34944" w:rsidRPr="00DB5D68">
        <w:rPr>
          <w:rFonts w:cs="Traditional Arabic" w:hint="cs"/>
          <w:sz w:val="32"/>
          <w:szCs w:val="32"/>
          <w:rtl/>
          <w:lang w:bidi="ar-DZ"/>
        </w:rPr>
        <w:t xml:space="preserve">مقال بعنوان: </w:t>
      </w:r>
      <w:proofErr w:type="spellStart"/>
      <w:r w:rsidR="00E34944" w:rsidRPr="00DB5D68">
        <w:rPr>
          <w:rFonts w:cs="Traditional Arabic" w:hint="cs"/>
          <w:sz w:val="32"/>
          <w:szCs w:val="32"/>
          <w:rtl/>
          <w:lang w:bidi="ar-DZ"/>
        </w:rPr>
        <w:t>التضمينات</w:t>
      </w:r>
      <w:proofErr w:type="spellEnd"/>
      <w:r w:rsidR="00E34944" w:rsidRPr="00DB5D68">
        <w:rPr>
          <w:rFonts w:cs="Traditional Arabic" w:hint="cs"/>
          <w:sz w:val="32"/>
          <w:szCs w:val="32"/>
          <w:rtl/>
          <w:lang w:bidi="ar-DZ"/>
        </w:rPr>
        <w:t xml:space="preserve"> الحوارية </w:t>
      </w:r>
      <w:r w:rsidR="00CB7634" w:rsidRPr="00DB5D68">
        <w:rPr>
          <w:rFonts w:cs="Traditional Arabic" w:hint="cs"/>
          <w:sz w:val="32"/>
          <w:szCs w:val="32"/>
          <w:rtl/>
          <w:lang w:bidi="ar-DZ"/>
        </w:rPr>
        <w:t xml:space="preserve">في حوار النبي موسى - عليه السلام- مع فرعون </w:t>
      </w:r>
      <w:r w:rsidR="00CB7634" w:rsidRPr="00DB5D68">
        <w:rPr>
          <w:rFonts w:cs="Traditional Arabic"/>
          <w:sz w:val="32"/>
          <w:szCs w:val="32"/>
          <w:rtl/>
          <w:lang w:bidi="ar-DZ"/>
        </w:rPr>
        <w:t>–</w:t>
      </w:r>
      <w:r w:rsidR="00CB7634" w:rsidRPr="00DB5D68">
        <w:rPr>
          <w:rFonts w:cs="Traditional Arabic" w:hint="cs"/>
          <w:sz w:val="32"/>
          <w:szCs w:val="32"/>
          <w:rtl/>
          <w:lang w:bidi="ar-DZ"/>
        </w:rPr>
        <w:t xml:space="preserve"> نص سورة الشعراء </w:t>
      </w:r>
      <w:proofErr w:type="spellStart"/>
      <w:r w:rsidR="00CB7634" w:rsidRPr="00DB5D68">
        <w:rPr>
          <w:rFonts w:cs="Traditional Arabic" w:hint="cs"/>
          <w:sz w:val="32"/>
          <w:szCs w:val="32"/>
          <w:rtl/>
          <w:lang w:bidi="ar-DZ"/>
        </w:rPr>
        <w:t>أنموذجا</w:t>
      </w:r>
      <w:proofErr w:type="spellEnd"/>
      <w:r w:rsidR="00CB7634" w:rsidRPr="00DB5D68">
        <w:rPr>
          <w:rFonts w:cs="Traditional Arabic" w:hint="cs"/>
          <w:sz w:val="32"/>
          <w:szCs w:val="32"/>
          <w:rtl/>
          <w:lang w:bidi="ar-DZ"/>
        </w:rPr>
        <w:t>- في العدد 3 مجلد 8</w:t>
      </w:r>
      <w:r w:rsidR="003F0B42" w:rsidRPr="00DB5D68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CB7634" w:rsidRPr="00DB5D68">
        <w:rPr>
          <w:rFonts w:cs="Traditional Arabic" w:hint="cs"/>
          <w:sz w:val="32"/>
          <w:szCs w:val="32"/>
          <w:rtl/>
          <w:lang w:bidi="ar-DZ"/>
        </w:rPr>
        <w:t xml:space="preserve">من مجلة فصل الخطاب </w:t>
      </w:r>
      <w:r w:rsidR="00CB7634" w:rsidRPr="00DB5D68">
        <w:rPr>
          <w:rFonts w:cs="Traditional Arabic"/>
          <w:sz w:val="32"/>
          <w:szCs w:val="32"/>
          <w:rtl/>
          <w:lang w:bidi="ar-DZ"/>
        </w:rPr>
        <w:t>–</w:t>
      </w:r>
      <w:r w:rsidR="00CB7634" w:rsidRPr="00DB5D68">
        <w:rPr>
          <w:rFonts w:cs="Traditional Arabic" w:hint="cs"/>
          <w:sz w:val="32"/>
          <w:szCs w:val="32"/>
          <w:rtl/>
          <w:lang w:bidi="ar-DZ"/>
        </w:rPr>
        <w:t xml:space="preserve"> جامعة ابن خلدون تيارت </w:t>
      </w:r>
      <w:r w:rsidR="00CB7634" w:rsidRPr="00DB5D68">
        <w:rPr>
          <w:rFonts w:cs="Traditional Arabic"/>
          <w:sz w:val="32"/>
          <w:szCs w:val="32"/>
          <w:rtl/>
          <w:lang w:bidi="ar-DZ"/>
        </w:rPr>
        <w:t>–</w:t>
      </w:r>
    </w:p>
    <w:p w:rsidR="00CB7634" w:rsidRPr="00DB5D68" w:rsidRDefault="00CB7634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B5D68">
        <w:rPr>
          <w:rFonts w:cs="Traditional Arabic" w:hint="cs"/>
          <w:sz w:val="32"/>
          <w:szCs w:val="32"/>
          <w:rtl/>
          <w:lang w:bidi="ar-DZ"/>
        </w:rPr>
        <w:t xml:space="preserve"> الجزائر- </w:t>
      </w:r>
    </w:p>
    <w:p w:rsidR="00CE02B8" w:rsidRPr="00DB5D68" w:rsidRDefault="00CE02B8" w:rsidP="00DB5D68">
      <w:pPr>
        <w:bidi/>
        <w:spacing w:line="240" w:lineRule="auto"/>
        <w:jc w:val="both"/>
        <w:rPr>
          <w:rFonts w:cs="Traditional Arabic"/>
          <w:sz w:val="32"/>
          <w:szCs w:val="32"/>
          <w:lang w:bidi="ar-DZ"/>
        </w:rPr>
      </w:pPr>
      <w:r w:rsidRPr="00DB5D68">
        <w:rPr>
          <w:rFonts w:cs="Traditional Arabic" w:hint="cs"/>
          <w:sz w:val="32"/>
          <w:szCs w:val="32"/>
          <w:rtl/>
          <w:lang w:bidi="ar-DZ"/>
        </w:rPr>
        <w:t>11</w:t>
      </w:r>
      <w:r w:rsidR="00A82D88" w:rsidRPr="00DB5D68">
        <w:rPr>
          <w:rFonts w:cs="Traditional Arabic" w:hint="cs"/>
          <w:sz w:val="32"/>
          <w:szCs w:val="32"/>
          <w:rtl/>
          <w:lang w:bidi="ar-DZ"/>
        </w:rPr>
        <w:t>- مقال بعنوان</w:t>
      </w:r>
      <w:r w:rsidR="00CB7634" w:rsidRPr="00DB5D68">
        <w:rPr>
          <w:rFonts w:cs="Traditional Arabic" w:hint="cs"/>
          <w:sz w:val="32"/>
          <w:szCs w:val="32"/>
          <w:rtl/>
          <w:lang w:bidi="ar-DZ"/>
        </w:rPr>
        <w:t>: بين النظر</w:t>
      </w:r>
      <w:r w:rsidR="00A82D88" w:rsidRPr="00DB5D68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CB7634" w:rsidRPr="00DB5D68">
        <w:rPr>
          <w:rFonts w:cs="Traditional Arabic" w:hint="cs"/>
          <w:sz w:val="32"/>
          <w:szCs w:val="32"/>
          <w:rtl/>
          <w:lang w:bidi="ar-DZ"/>
        </w:rPr>
        <w:t xml:space="preserve">الأصولي وإنجازات الدرس التداولي المعاصر </w:t>
      </w:r>
      <w:r w:rsidR="00CB7634" w:rsidRPr="00DB5D68">
        <w:rPr>
          <w:rFonts w:cs="Traditional Arabic"/>
          <w:sz w:val="32"/>
          <w:szCs w:val="32"/>
          <w:rtl/>
          <w:lang w:bidi="ar-DZ"/>
        </w:rPr>
        <w:t>–</w:t>
      </w:r>
      <w:r w:rsidR="00A82D88" w:rsidRPr="00DB5D68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CB7634" w:rsidRPr="00DB5D68">
        <w:rPr>
          <w:rFonts w:cs="Traditional Arabic" w:hint="cs"/>
          <w:sz w:val="32"/>
          <w:szCs w:val="32"/>
          <w:rtl/>
          <w:lang w:bidi="ar-DZ"/>
        </w:rPr>
        <w:t xml:space="preserve">دراسة تحليلية تأصيلية- في العدد </w:t>
      </w:r>
      <w:r w:rsidR="0082197A" w:rsidRPr="00DB5D68">
        <w:rPr>
          <w:rFonts w:cs="Traditional Arabic" w:hint="cs"/>
          <w:sz w:val="32"/>
          <w:szCs w:val="32"/>
          <w:rtl/>
          <w:lang w:bidi="ar-DZ"/>
        </w:rPr>
        <w:t>الأول</w:t>
      </w:r>
      <w:r w:rsidR="00CB7634" w:rsidRPr="00DB5D68">
        <w:rPr>
          <w:rFonts w:cs="Traditional Arabic" w:hint="cs"/>
          <w:sz w:val="32"/>
          <w:szCs w:val="32"/>
          <w:rtl/>
          <w:lang w:bidi="ar-DZ"/>
        </w:rPr>
        <w:t xml:space="preserve"> المجلد 2 من مجلة سياقات </w:t>
      </w:r>
      <w:r w:rsidR="00A82D88" w:rsidRPr="00DB5D68">
        <w:rPr>
          <w:rFonts w:cs="Traditional Arabic" w:hint="cs"/>
          <w:sz w:val="32"/>
          <w:szCs w:val="32"/>
          <w:rtl/>
          <w:lang w:bidi="ar-DZ"/>
        </w:rPr>
        <w:t xml:space="preserve">في اللغة والأدب والنقد والدراسات الدينية </w:t>
      </w:r>
      <w:r w:rsidR="00A82D88" w:rsidRPr="00DB5D68">
        <w:rPr>
          <w:rFonts w:cs="Traditional Arabic"/>
          <w:sz w:val="32"/>
          <w:szCs w:val="32"/>
          <w:rtl/>
          <w:lang w:bidi="ar-DZ"/>
        </w:rPr>
        <w:t>–</w:t>
      </w:r>
      <w:r w:rsidR="00A82D88" w:rsidRPr="00DB5D68">
        <w:rPr>
          <w:rFonts w:cs="Traditional Arabic" w:hint="cs"/>
          <w:sz w:val="32"/>
          <w:szCs w:val="32"/>
          <w:rtl/>
          <w:lang w:bidi="ar-DZ"/>
        </w:rPr>
        <w:t xml:space="preserve"> المدية </w:t>
      </w:r>
      <w:r w:rsidR="00A82D88" w:rsidRPr="00DB5D68">
        <w:rPr>
          <w:rFonts w:cs="Traditional Arabic"/>
          <w:sz w:val="32"/>
          <w:szCs w:val="32"/>
          <w:rtl/>
          <w:lang w:bidi="ar-DZ"/>
        </w:rPr>
        <w:t>–</w:t>
      </w:r>
      <w:r w:rsidR="00A82D88" w:rsidRPr="00DB5D68">
        <w:rPr>
          <w:rFonts w:cs="Traditional Arabic" w:hint="cs"/>
          <w:sz w:val="32"/>
          <w:szCs w:val="32"/>
          <w:rtl/>
          <w:lang w:bidi="ar-DZ"/>
        </w:rPr>
        <w:t xml:space="preserve"> الجزائر</w:t>
      </w:r>
    </w:p>
    <w:p w:rsidR="0082197A" w:rsidRPr="00DB5D68" w:rsidRDefault="0082197A" w:rsidP="00DB5D68">
      <w:pPr>
        <w:bidi/>
        <w:spacing w:after="0" w:line="240" w:lineRule="auto"/>
        <w:jc w:val="both"/>
        <w:rPr>
          <w:rFonts w:ascii="Sakkal Majalla" w:eastAsia="Times New Roman" w:hAnsi="Sakkal Majalla" w:cs="Traditional Arabic"/>
          <w:sz w:val="32"/>
          <w:szCs w:val="32"/>
          <w:rtl/>
          <w:lang w:eastAsia="fr-FR" w:bidi="ar-DZ"/>
        </w:rPr>
      </w:pPr>
      <w:r w:rsidRPr="00DB5D68">
        <w:rPr>
          <w:rFonts w:cs="Traditional Arabic" w:hint="cs"/>
          <w:sz w:val="32"/>
          <w:szCs w:val="32"/>
          <w:rtl/>
          <w:lang w:bidi="ar-DZ"/>
        </w:rPr>
        <w:t>12- مقال علمي بعنوان:</w:t>
      </w:r>
      <w:r w:rsidRPr="00DB5D68">
        <w:rPr>
          <w:rFonts w:ascii="Sakkal Majalla" w:eastAsia="Times New Roman" w:hAnsi="Sakkal Majalla" w:cs="Traditional Arabic"/>
          <w:b/>
          <w:bCs/>
          <w:sz w:val="32"/>
          <w:szCs w:val="32"/>
          <w:rtl/>
          <w:lang w:eastAsia="fr-FR" w:bidi="ar-DZ"/>
        </w:rPr>
        <w:t xml:space="preserve"> </w:t>
      </w:r>
      <w:r w:rsidRPr="00DB5D68">
        <w:rPr>
          <w:rFonts w:ascii="Sakkal Majalla" w:eastAsia="Times New Roman" w:hAnsi="Sakkal Majalla" w:cs="Traditional Arabic"/>
          <w:sz w:val="32"/>
          <w:szCs w:val="32"/>
          <w:rtl/>
          <w:lang w:eastAsia="fr-FR" w:bidi="ar-DZ"/>
        </w:rPr>
        <w:t>الخطاب القرآني واستراتيجيات التحليل التداولي</w:t>
      </w:r>
    </w:p>
    <w:p w:rsidR="0082197A" w:rsidRPr="00DB5D68" w:rsidRDefault="0082197A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B5D68">
        <w:rPr>
          <w:rFonts w:ascii="Sakkal Majalla" w:eastAsia="Times New Roman" w:hAnsi="Sakkal Majalla" w:cs="Traditional Arabic"/>
          <w:sz w:val="32"/>
          <w:szCs w:val="32"/>
          <w:rtl/>
          <w:lang w:eastAsia="fr-FR" w:bidi="ar-DZ"/>
        </w:rPr>
        <w:t>- مبد</w:t>
      </w:r>
      <w:r w:rsidRPr="00DB5D68">
        <w:rPr>
          <w:rFonts w:ascii="Sakkal Majalla" w:eastAsia="Times New Roman" w:hAnsi="Sakkal Majalla" w:cs="Traditional Arabic" w:hint="cs"/>
          <w:sz w:val="32"/>
          <w:szCs w:val="32"/>
          <w:rtl/>
          <w:lang w:eastAsia="fr-FR" w:bidi="ar-DZ"/>
        </w:rPr>
        <w:t>أ</w:t>
      </w:r>
      <w:r w:rsidRPr="00DB5D68">
        <w:rPr>
          <w:rFonts w:ascii="Sakkal Majalla" w:eastAsia="Times New Roman" w:hAnsi="Sakkal Majalla" w:cs="Traditional Arabic"/>
          <w:sz w:val="32"/>
          <w:szCs w:val="32"/>
          <w:rtl/>
          <w:lang w:eastAsia="fr-FR" w:bidi="ar-DZ"/>
        </w:rPr>
        <w:t xml:space="preserve"> التعاون </w:t>
      </w:r>
      <w:proofErr w:type="spellStart"/>
      <w:r w:rsidRPr="00DB5D68">
        <w:rPr>
          <w:rFonts w:ascii="Sakkal Majalla" w:eastAsia="Times New Roman" w:hAnsi="Sakkal Majalla" w:cs="Traditional Arabic"/>
          <w:sz w:val="32"/>
          <w:szCs w:val="32"/>
          <w:rtl/>
          <w:lang w:eastAsia="fr-FR" w:bidi="ar-DZ"/>
        </w:rPr>
        <w:t>أنموذجا</w:t>
      </w:r>
      <w:proofErr w:type="spellEnd"/>
      <w:r w:rsidRPr="00DB5D68">
        <w:rPr>
          <w:rFonts w:ascii="Sakkal Majalla" w:eastAsia="Times New Roman" w:hAnsi="Sakkal Majalla" w:cs="Traditional Arabic" w:hint="cs"/>
          <w:sz w:val="32"/>
          <w:szCs w:val="32"/>
          <w:rtl/>
          <w:lang w:eastAsia="fr-FR" w:bidi="ar-DZ"/>
        </w:rPr>
        <w:t xml:space="preserve"> في مجلة العمدة في اللسانيات وتحليل الخطاب بالمسيلة</w:t>
      </w:r>
      <w:r w:rsidRPr="00DB5D68">
        <w:rPr>
          <w:rFonts w:cs="Traditional Arabic" w:hint="cs"/>
          <w:sz w:val="32"/>
          <w:szCs w:val="32"/>
          <w:rtl/>
          <w:lang w:bidi="ar-DZ"/>
        </w:rPr>
        <w:t xml:space="preserve"> </w:t>
      </w:r>
    </w:p>
    <w:p w:rsidR="00CE02B8" w:rsidRPr="00DB5D68" w:rsidRDefault="00CE02B8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B5D68">
        <w:rPr>
          <w:rFonts w:cs="Traditional Arabic"/>
          <w:sz w:val="32"/>
          <w:szCs w:val="32"/>
          <w:lang w:bidi="ar-DZ"/>
        </w:rPr>
        <w:t xml:space="preserve">- </w:t>
      </w:r>
      <w:r w:rsidRPr="00DB5D68">
        <w:rPr>
          <w:rFonts w:cs="Traditional Arabic" w:hint="cs"/>
          <w:sz w:val="32"/>
          <w:szCs w:val="32"/>
          <w:rtl/>
          <w:lang w:bidi="ar-DZ"/>
        </w:rPr>
        <w:t>1</w:t>
      </w:r>
      <w:r w:rsidR="0082197A" w:rsidRPr="00DB5D68">
        <w:rPr>
          <w:rFonts w:cs="Traditional Arabic" w:hint="cs"/>
          <w:sz w:val="32"/>
          <w:szCs w:val="32"/>
          <w:rtl/>
          <w:lang w:bidi="ar-DZ"/>
        </w:rPr>
        <w:t>3</w:t>
      </w:r>
      <w:r w:rsidRPr="00DB5D68">
        <w:rPr>
          <w:rFonts w:cs="Traditional Arabic" w:hint="cs"/>
          <w:sz w:val="32"/>
          <w:szCs w:val="32"/>
          <w:rtl/>
          <w:lang w:bidi="ar-DZ"/>
        </w:rPr>
        <w:t>- مداخلة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في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المؤتمر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الدولي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الممارسات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النصية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في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التراث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العربي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بجامعة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يحي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فارس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بالمدية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بعنوان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:          </w:t>
      </w:r>
      <w:r w:rsidRPr="00DB5D68">
        <w:rPr>
          <w:rFonts w:cs="Traditional Arabic" w:hint="cs"/>
          <w:sz w:val="32"/>
          <w:szCs w:val="32"/>
          <w:rtl/>
          <w:lang w:bidi="ar-DZ"/>
        </w:rPr>
        <w:t>بين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النّظر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الأصولي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وإنجازات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الدّرس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التّداولي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المعاصر</w:t>
      </w:r>
      <w:r w:rsidRPr="00DB5D68">
        <w:rPr>
          <w:rFonts w:cs="Traditional Arabic"/>
          <w:sz w:val="32"/>
          <w:szCs w:val="32"/>
          <w:rtl/>
          <w:lang w:bidi="ar-DZ"/>
        </w:rPr>
        <w:t>-</w:t>
      </w:r>
      <w:r w:rsidRPr="00DB5D68">
        <w:rPr>
          <w:rFonts w:cs="Traditional Arabic" w:hint="cs"/>
          <w:sz w:val="32"/>
          <w:szCs w:val="32"/>
          <w:rtl/>
          <w:lang w:bidi="ar-DZ"/>
        </w:rPr>
        <w:t>دراسة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تحليلية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تأصيلية-</w:t>
      </w:r>
      <w:r w:rsidRPr="00DB5D68">
        <w:rPr>
          <w:rFonts w:cs="Traditional Arabic"/>
          <w:sz w:val="32"/>
          <w:szCs w:val="32"/>
          <w:lang w:bidi="ar-DZ"/>
        </w:rPr>
        <w:t>-</w:t>
      </w:r>
    </w:p>
    <w:p w:rsidR="00A270DC" w:rsidRPr="00DB5D68" w:rsidRDefault="00CE02B8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proofErr w:type="gramStart"/>
      <w:r w:rsidRPr="00DB5D68">
        <w:rPr>
          <w:rFonts w:cs="Traditional Arabic" w:hint="cs"/>
          <w:sz w:val="32"/>
          <w:szCs w:val="32"/>
          <w:rtl/>
          <w:lang w:bidi="ar-DZ"/>
        </w:rPr>
        <w:t>1</w:t>
      </w:r>
      <w:r w:rsidR="0082197A" w:rsidRPr="00DB5D68">
        <w:rPr>
          <w:rFonts w:cs="Traditional Arabic" w:hint="cs"/>
          <w:sz w:val="32"/>
          <w:szCs w:val="32"/>
          <w:rtl/>
          <w:lang w:bidi="ar-DZ"/>
        </w:rPr>
        <w:t>4</w:t>
      </w:r>
      <w:r w:rsidRPr="00DB5D68">
        <w:rPr>
          <w:rFonts w:cs="Traditional Arabic" w:hint="cs"/>
          <w:sz w:val="32"/>
          <w:szCs w:val="32"/>
          <w:rtl/>
          <w:lang w:bidi="ar-DZ"/>
        </w:rPr>
        <w:t>- مداخلة</w:t>
      </w:r>
      <w:proofErr w:type="gramEnd"/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في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المؤتمر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الدولي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إشكالية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تعليمية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النص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الأدبي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في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ظل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المقاربات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الجديدة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بعنوان</w:t>
      </w:r>
    </w:p>
    <w:p w:rsidR="00CE02B8" w:rsidRPr="00DB5D68" w:rsidRDefault="00CE02B8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إشكالية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النص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والمنهج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proofErr w:type="gramStart"/>
      <w:r w:rsidRPr="00DB5D68">
        <w:rPr>
          <w:rFonts w:cs="Traditional Arabic"/>
          <w:sz w:val="32"/>
          <w:szCs w:val="32"/>
          <w:rtl/>
          <w:lang w:bidi="ar-DZ"/>
        </w:rPr>
        <w:t xml:space="preserve">- </w:t>
      </w:r>
      <w:r w:rsidRPr="00DB5D68">
        <w:rPr>
          <w:rFonts w:cs="Traditional Arabic" w:hint="cs"/>
          <w:sz w:val="32"/>
          <w:szCs w:val="32"/>
          <w:rtl/>
          <w:lang w:bidi="ar-DZ"/>
        </w:rPr>
        <w:t>تحول</w:t>
      </w:r>
      <w:proofErr w:type="gramEnd"/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الأزمة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من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التلقي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والاستقبال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إلى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التعلم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والتعليم</w:t>
      </w:r>
    </w:p>
    <w:p w:rsidR="00A82D88" w:rsidRPr="00DB5D68" w:rsidRDefault="00CE02B8" w:rsidP="00DB5D6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B5D68">
        <w:rPr>
          <w:rFonts w:cs="Traditional Arabic"/>
          <w:sz w:val="32"/>
          <w:szCs w:val="32"/>
          <w:lang w:bidi="ar-DZ"/>
        </w:rPr>
        <w:t xml:space="preserve">- </w:t>
      </w:r>
      <w:r w:rsidR="00A270DC" w:rsidRPr="00DB5D68">
        <w:rPr>
          <w:rFonts w:cs="Traditional Arabic" w:hint="cs"/>
          <w:sz w:val="32"/>
          <w:szCs w:val="32"/>
          <w:rtl/>
          <w:lang w:bidi="ar-DZ"/>
        </w:rPr>
        <w:t>1</w:t>
      </w:r>
      <w:r w:rsidR="0082197A" w:rsidRPr="00DB5D68">
        <w:rPr>
          <w:rFonts w:cs="Traditional Arabic" w:hint="cs"/>
          <w:sz w:val="32"/>
          <w:szCs w:val="32"/>
          <w:rtl/>
          <w:lang w:bidi="ar-DZ"/>
        </w:rPr>
        <w:t>5</w:t>
      </w:r>
      <w:r w:rsidR="00A270DC" w:rsidRPr="00DB5D68">
        <w:rPr>
          <w:rFonts w:cs="Traditional Arabic" w:hint="cs"/>
          <w:sz w:val="32"/>
          <w:szCs w:val="32"/>
          <w:rtl/>
          <w:lang w:bidi="ar-DZ"/>
        </w:rPr>
        <w:t xml:space="preserve">- </w:t>
      </w:r>
      <w:r w:rsidRPr="00DB5D68">
        <w:rPr>
          <w:rFonts w:cs="Traditional Arabic" w:hint="cs"/>
          <w:sz w:val="32"/>
          <w:szCs w:val="32"/>
          <w:rtl/>
          <w:lang w:bidi="ar-DZ"/>
        </w:rPr>
        <w:t>مداخلة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في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المؤتمر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الدولي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التخطيط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اللغوي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في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جامعة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العربي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تبسي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- </w:t>
      </w:r>
      <w:r w:rsidRPr="00DB5D68">
        <w:rPr>
          <w:rFonts w:cs="Traditional Arabic" w:hint="cs"/>
          <w:sz w:val="32"/>
          <w:szCs w:val="32"/>
          <w:rtl/>
          <w:lang w:bidi="ar-DZ"/>
        </w:rPr>
        <w:t>تبسة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- </w:t>
      </w:r>
      <w:r w:rsidRPr="00DB5D68">
        <w:rPr>
          <w:rFonts w:cs="Traditional Arabic" w:hint="cs"/>
          <w:sz w:val="32"/>
          <w:szCs w:val="32"/>
          <w:rtl/>
          <w:lang w:bidi="ar-DZ"/>
        </w:rPr>
        <w:t>التخطيط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اللغوي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في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ظل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الاستلاب</w:t>
      </w:r>
      <w:r w:rsidRPr="00DB5D68">
        <w:rPr>
          <w:rFonts w:cs="Traditional Arabic"/>
          <w:sz w:val="32"/>
          <w:szCs w:val="32"/>
          <w:rtl/>
          <w:lang w:bidi="ar-DZ"/>
        </w:rPr>
        <w:t xml:space="preserve"> </w:t>
      </w:r>
      <w:r w:rsidRPr="00DB5D68">
        <w:rPr>
          <w:rFonts w:cs="Traditional Arabic" w:hint="cs"/>
          <w:sz w:val="32"/>
          <w:szCs w:val="32"/>
          <w:rtl/>
          <w:lang w:bidi="ar-DZ"/>
        </w:rPr>
        <w:t>الثقافي</w:t>
      </w:r>
      <w:r w:rsidR="00A82D88" w:rsidRPr="00DB5D68">
        <w:rPr>
          <w:rFonts w:cs="Traditional Arabic" w:hint="cs"/>
          <w:sz w:val="32"/>
          <w:szCs w:val="32"/>
          <w:rtl/>
          <w:lang w:bidi="ar-DZ"/>
        </w:rPr>
        <w:t>.</w:t>
      </w:r>
    </w:p>
    <w:p w:rsidR="0082197A" w:rsidRDefault="0082197A" w:rsidP="00DB5D68">
      <w:pPr>
        <w:bidi/>
        <w:spacing w:line="240" w:lineRule="auto"/>
        <w:jc w:val="both"/>
        <w:rPr>
          <w:rFonts w:cs="Traditional Arabic"/>
          <w:sz w:val="32"/>
          <w:szCs w:val="32"/>
          <w:lang w:bidi="ar-DZ"/>
        </w:rPr>
      </w:pPr>
      <w:proofErr w:type="gramStart"/>
      <w:r w:rsidRPr="00DB5D68">
        <w:rPr>
          <w:rFonts w:cs="Traditional Arabic" w:hint="cs"/>
          <w:sz w:val="32"/>
          <w:szCs w:val="32"/>
          <w:rtl/>
          <w:lang w:bidi="ar-DZ"/>
        </w:rPr>
        <w:t>16- مداخلة</w:t>
      </w:r>
      <w:proofErr w:type="gramEnd"/>
      <w:r w:rsidRPr="00DB5D68">
        <w:rPr>
          <w:rFonts w:cs="Traditional Arabic" w:hint="cs"/>
          <w:sz w:val="32"/>
          <w:szCs w:val="32"/>
          <w:rtl/>
          <w:lang w:bidi="ar-DZ"/>
        </w:rPr>
        <w:t xml:space="preserve"> في المؤتمر الوطني: الدراسات اللغوية في الجزائر بجامعة محمد لخضر باتنة بعنوان: المنجز اللساني النحوي لعبد الجليل مرتاض التلمساني </w:t>
      </w:r>
      <w:r w:rsidRPr="00DB5D68">
        <w:rPr>
          <w:rFonts w:cs="Traditional Arabic"/>
          <w:sz w:val="32"/>
          <w:szCs w:val="32"/>
          <w:rtl/>
          <w:lang w:bidi="ar-DZ"/>
        </w:rPr>
        <w:t>–</w:t>
      </w:r>
      <w:r w:rsidRPr="00DB5D68">
        <w:rPr>
          <w:rFonts w:cs="Traditional Arabic" w:hint="cs"/>
          <w:sz w:val="32"/>
          <w:szCs w:val="32"/>
          <w:rtl/>
          <w:lang w:bidi="ar-DZ"/>
        </w:rPr>
        <w:t xml:space="preserve">دراسة في المنهج والمصطلح- </w:t>
      </w:r>
    </w:p>
    <w:p w:rsidR="000204A8" w:rsidRPr="000204A8" w:rsidRDefault="000204A8" w:rsidP="000204A8">
      <w:pPr>
        <w:bidi/>
        <w:spacing w:after="0"/>
        <w:rPr>
          <w:rFonts w:ascii="Sakkal Majalla" w:eastAsia="Times New Roman" w:hAnsi="Sakkal Majalla" w:cs="Sakkal Majalla" w:hint="cs"/>
          <w:sz w:val="28"/>
          <w:szCs w:val="28"/>
          <w:rtl/>
          <w:lang w:bidi="ar-DZ"/>
        </w:rPr>
      </w:pPr>
      <w:proofErr w:type="gramStart"/>
      <w:r>
        <w:rPr>
          <w:rFonts w:cs="Traditional Arabic" w:hint="cs"/>
          <w:sz w:val="32"/>
          <w:szCs w:val="32"/>
          <w:rtl/>
          <w:lang w:bidi="ar-DZ"/>
        </w:rPr>
        <w:t>17- مداخلة</w:t>
      </w:r>
      <w:proofErr w:type="gramEnd"/>
      <w:r>
        <w:rPr>
          <w:rFonts w:cs="Traditional Arabic" w:hint="cs"/>
          <w:sz w:val="32"/>
          <w:szCs w:val="32"/>
          <w:rtl/>
          <w:lang w:bidi="ar-DZ"/>
        </w:rPr>
        <w:t xml:space="preserve"> في الملتقى الوطني </w:t>
      </w:r>
      <w:r w:rsidRPr="000204A8">
        <w:rPr>
          <w:rFonts w:ascii="Sakkal Majalla" w:eastAsia="Calibri" w:hAnsi="Sakkal Majalla" w:cs="Simplified Arabic"/>
          <w:b/>
          <w:bCs/>
          <w:sz w:val="32"/>
          <w:szCs w:val="32"/>
          <w:rtl/>
          <w:lang w:bidi="ar-DZ"/>
        </w:rPr>
        <w:t xml:space="preserve">: </w:t>
      </w:r>
      <w:r w:rsidRPr="000204A8">
        <w:rPr>
          <w:rFonts w:ascii="Sakkal Majalla" w:eastAsia="Calibri" w:hAnsi="Sakkal Majalla" w:cs="Sakkal Majalla"/>
          <w:sz w:val="28"/>
          <w:szCs w:val="28"/>
          <w:rtl/>
          <w:lang w:bidi="ar-DZ"/>
        </w:rPr>
        <w:t>إشكالية المناهج النقدية في سياق التلقي العربي</w:t>
      </w:r>
      <w:r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بكداخلة</w:t>
      </w:r>
      <w:proofErr w:type="spellEnd"/>
      <w:r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 xml:space="preserve"> بعنوان</w:t>
      </w:r>
      <w:r w:rsidRPr="000204A8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: </w:t>
      </w:r>
      <w:r w:rsidRPr="000204A8">
        <w:rPr>
          <w:rFonts w:ascii="Sakkal Majalla" w:eastAsia="Times New Roman" w:hAnsi="Sakkal Majalla" w:cs="Sakkal Majalla"/>
          <w:sz w:val="28"/>
          <w:szCs w:val="28"/>
          <w:rtl/>
          <w:lang w:bidi="ar-DZ"/>
        </w:rPr>
        <w:t xml:space="preserve">المسار </w:t>
      </w:r>
      <w:proofErr w:type="spellStart"/>
      <w:r w:rsidRPr="000204A8">
        <w:rPr>
          <w:rFonts w:ascii="Sakkal Majalla" w:eastAsia="Times New Roman" w:hAnsi="Sakkal Majalla" w:cs="Sakkal Majalla"/>
          <w:sz w:val="28"/>
          <w:szCs w:val="28"/>
          <w:rtl/>
          <w:lang w:bidi="ar-DZ"/>
        </w:rPr>
        <w:t>الهرمنيوطيقي</w:t>
      </w:r>
      <w:proofErr w:type="spellEnd"/>
      <w:r w:rsidRPr="000204A8">
        <w:rPr>
          <w:rFonts w:ascii="Sakkal Majalla" w:eastAsia="Times New Roman" w:hAnsi="Sakkal Majalla" w:cs="Sakkal Majalla"/>
          <w:sz w:val="28"/>
          <w:szCs w:val="28"/>
          <w:rtl/>
          <w:lang w:bidi="ar-DZ"/>
        </w:rPr>
        <w:t xml:space="preserve"> في مشاريع رواد الفكر العربي المعاصر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ar-DZ"/>
        </w:rPr>
        <w:t xml:space="preserve"> -</w:t>
      </w:r>
      <w:r w:rsidRPr="000204A8">
        <w:rPr>
          <w:rFonts w:ascii="Sakkal Majalla" w:eastAsia="Times New Roman" w:hAnsi="Sakkal Majalla" w:cs="Sakkal Majalla"/>
          <w:sz w:val="28"/>
          <w:szCs w:val="28"/>
          <w:rtl/>
          <w:lang w:bidi="ar-DZ"/>
        </w:rPr>
        <w:t xml:space="preserve"> من مأزق الانفتاح الدلالي إلى الاضطراب المنهجي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ar-DZ"/>
        </w:rPr>
        <w:t>-</w:t>
      </w:r>
    </w:p>
    <w:p w:rsidR="00A82D88" w:rsidRPr="00DB5D68" w:rsidRDefault="00A270DC" w:rsidP="000204A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proofErr w:type="gramStart"/>
      <w:r w:rsidRPr="00DB5D68">
        <w:rPr>
          <w:rFonts w:cs="Traditional Arabic" w:hint="cs"/>
          <w:sz w:val="32"/>
          <w:szCs w:val="32"/>
          <w:rtl/>
          <w:lang w:bidi="ar-DZ"/>
        </w:rPr>
        <w:t>1</w:t>
      </w:r>
      <w:r w:rsidR="000204A8">
        <w:rPr>
          <w:rFonts w:cs="Traditional Arabic" w:hint="cs"/>
          <w:sz w:val="32"/>
          <w:szCs w:val="32"/>
          <w:rtl/>
          <w:lang w:bidi="ar-DZ"/>
        </w:rPr>
        <w:t>8</w:t>
      </w:r>
      <w:r w:rsidR="00A82D88" w:rsidRPr="00DB5D68">
        <w:rPr>
          <w:rFonts w:cs="Traditional Arabic" w:hint="cs"/>
          <w:sz w:val="32"/>
          <w:szCs w:val="32"/>
          <w:rtl/>
          <w:lang w:bidi="ar-DZ"/>
        </w:rPr>
        <w:t>- خبيرة</w:t>
      </w:r>
      <w:proofErr w:type="gramEnd"/>
      <w:r w:rsidR="00A82D88" w:rsidRPr="00DB5D68">
        <w:rPr>
          <w:rFonts w:cs="Traditional Arabic" w:hint="cs"/>
          <w:sz w:val="32"/>
          <w:szCs w:val="32"/>
          <w:rtl/>
          <w:lang w:bidi="ar-DZ"/>
        </w:rPr>
        <w:t xml:space="preserve"> ومحكمة في مجلة آداب ذي قار </w:t>
      </w:r>
      <w:r w:rsidR="00A82D88" w:rsidRPr="00DB5D68">
        <w:rPr>
          <w:rFonts w:cs="Traditional Arabic"/>
          <w:sz w:val="32"/>
          <w:szCs w:val="32"/>
          <w:rtl/>
          <w:lang w:bidi="ar-DZ"/>
        </w:rPr>
        <w:t>–</w:t>
      </w:r>
      <w:r w:rsidR="00A82D88" w:rsidRPr="00DB5D68">
        <w:rPr>
          <w:rFonts w:cs="Traditional Arabic" w:hint="cs"/>
          <w:sz w:val="32"/>
          <w:szCs w:val="32"/>
          <w:rtl/>
          <w:lang w:bidi="ar-DZ"/>
        </w:rPr>
        <w:t xml:space="preserve"> العراق-</w:t>
      </w:r>
    </w:p>
    <w:p w:rsidR="0087095C" w:rsidRPr="00DB5D68" w:rsidRDefault="00A270DC" w:rsidP="000204A8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proofErr w:type="gramStart"/>
      <w:r w:rsidRPr="00DB5D68">
        <w:rPr>
          <w:rFonts w:cs="Traditional Arabic" w:hint="cs"/>
          <w:sz w:val="32"/>
          <w:szCs w:val="32"/>
          <w:rtl/>
          <w:lang w:bidi="ar-DZ"/>
        </w:rPr>
        <w:t>1</w:t>
      </w:r>
      <w:r w:rsidR="000204A8">
        <w:rPr>
          <w:rFonts w:cs="Traditional Arabic" w:hint="cs"/>
          <w:sz w:val="32"/>
          <w:szCs w:val="32"/>
          <w:rtl/>
          <w:lang w:bidi="ar-DZ"/>
        </w:rPr>
        <w:t>9</w:t>
      </w:r>
      <w:bookmarkStart w:id="0" w:name="_GoBack"/>
      <w:bookmarkEnd w:id="0"/>
      <w:r w:rsidR="00A82D88" w:rsidRPr="00DB5D68">
        <w:rPr>
          <w:rFonts w:cs="Traditional Arabic" w:hint="cs"/>
          <w:sz w:val="32"/>
          <w:szCs w:val="32"/>
          <w:rtl/>
          <w:lang w:bidi="ar-DZ"/>
        </w:rPr>
        <w:t>- محكمة</w:t>
      </w:r>
      <w:proofErr w:type="gramEnd"/>
      <w:r w:rsidR="00A82D88" w:rsidRPr="00DB5D68">
        <w:rPr>
          <w:rFonts w:cs="Traditional Arabic" w:hint="cs"/>
          <w:sz w:val="32"/>
          <w:szCs w:val="32"/>
          <w:rtl/>
          <w:lang w:bidi="ar-DZ"/>
        </w:rPr>
        <w:t xml:space="preserve"> في مجلة الآداب واللغات والعلوم الإنسانية </w:t>
      </w:r>
      <w:r w:rsidR="00A82D88" w:rsidRPr="00DB5D68">
        <w:rPr>
          <w:rFonts w:cs="Traditional Arabic"/>
          <w:sz w:val="32"/>
          <w:szCs w:val="32"/>
          <w:rtl/>
          <w:lang w:bidi="ar-DZ"/>
        </w:rPr>
        <w:t>–</w:t>
      </w:r>
      <w:r w:rsidR="0082197A" w:rsidRPr="00DB5D68">
        <w:rPr>
          <w:rFonts w:cs="Traditional Arabic" w:hint="cs"/>
          <w:sz w:val="32"/>
          <w:szCs w:val="32"/>
          <w:rtl/>
          <w:lang w:bidi="ar-DZ"/>
        </w:rPr>
        <w:t>ج</w:t>
      </w:r>
      <w:r w:rsidR="00A82D88" w:rsidRPr="00DB5D68">
        <w:rPr>
          <w:rFonts w:cs="Traditional Arabic" w:hint="cs"/>
          <w:sz w:val="32"/>
          <w:szCs w:val="32"/>
          <w:rtl/>
          <w:lang w:bidi="ar-DZ"/>
        </w:rPr>
        <w:t xml:space="preserve">امعة </w:t>
      </w:r>
      <w:proofErr w:type="spellStart"/>
      <w:r w:rsidR="00A82D88" w:rsidRPr="00DB5D68">
        <w:rPr>
          <w:rFonts w:cs="Traditional Arabic" w:hint="cs"/>
          <w:sz w:val="32"/>
          <w:szCs w:val="32"/>
          <w:rtl/>
          <w:lang w:bidi="ar-DZ"/>
        </w:rPr>
        <w:t>الشادلي</w:t>
      </w:r>
      <w:proofErr w:type="spellEnd"/>
      <w:r w:rsidR="00A82D88" w:rsidRPr="00DB5D68">
        <w:rPr>
          <w:rFonts w:cs="Traditional Arabic" w:hint="cs"/>
          <w:sz w:val="32"/>
          <w:szCs w:val="32"/>
          <w:rtl/>
          <w:lang w:bidi="ar-DZ"/>
        </w:rPr>
        <w:t xml:space="preserve"> بن جديد - الطارف-</w:t>
      </w:r>
      <w:r w:rsidR="0087095C" w:rsidRPr="00DB5D68">
        <w:rPr>
          <w:rFonts w:cs="Traditional Arabic" w:hint="cs"/>
          <w:sz w:val="32"/>
          <w:szCs w:val="32"/>
          <w:rtl/>
          <w:lang w:bidi="ar-DZ"/>
        </w:rPr>
        <w:t xml:space="preserve"> </w:t>
      </w:r>
    </w:p>
    <w:p w:rsidR="00CC07E5" w:rsidRPr="00CC07E5" w:rsidRDefault="00CC07E5" w:rsidP="00CC07E5">
      <w:pPr>
        <w:bidi/>
        <w:rPr>
          <w:rFonts w:cs="Traditional Arabic"/>
          <w:sz w:val="32"/>
          <w:szCs w:val="32"/>
          <w:rtl/>
          <w:lang w:bidi="ar-DZ"/>
        </w:rPr>
      </w:pPr>
      <w:r w:rsidRPr="00CC07E5">
        <w:rPr>
          <w:rFonts w:cs="Traditional Arabic"/>
          <w:sz w:val="32"/>
          <w:szCs w:val="32"/>
          <w:lang w:bidi="ar-DZ"/>
        </w:rPr>
        <w:t xml:space="preserve">                             </w:t>
      </w:r>
    </w:p>
    <w:p w:rsidR="00CC07E5" w:rsidRPr="00CC07E5" w:rsidRDefault="00CC07E5" w:rsidP="00CC07E5">
      <w:pPr>
        <w:bidi/>
        <w:rPr>
          <w:rFonts w:cs="Traditional Arabic"/>
          <w:sz w:val="32"/>
          <w:szCs w:val="32"/>
          <w:lang w:bidi="ar-DZ"/>
        </w:rPr>
      </w:pPr>
    </w:p>
    <w:p w:rsidR="00CC07E5" w:rsidRPr="00CC07E5" w:rsidRDefault="00CC07E5" w:rsidP="00CC07E5">
      <w:pPr>
        <w:bidi/>
        <w:rPr>
          <w:rFonts w:cs="Traditional Arabic"/>
          <w:b/>
          <w:bCs/>
          <w:sz w:val="32"/>
          <w:szCs w:val="32"/>
          <w:rtl/>
          <w:lang w:bidi="ar-DZ"/>
        </w:rPr>
      </w:pPr>
      <w:r w:rsidRPr="00CC07E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                 </w:t>
      </w:r>
    </w:p>
    <w:p w:rsidR="00D70C67" w:rsidRPr="00D70C67" w:rsidRDefault="00CC07E5" w:rsidP="00D70C67">
      <w:pPr>
        <w:jc w:val="right"/>
        <w:rPr>
          <w:rFonts w:cs="Traditional Arabic"/>
          <w:b/>
          <w:sz w:val="32"/>
          <w:szCs w:val="32"/>
          <w:rtl/>
          <w:lang w:bidi="ar-DZ"/>
        </w:rPr>
      </w:pPr>
      <w:r>
        <w:rPr>
          <w:rFonts w:cs="Traditional Arabic" w:hint="cs"/>
          <w:b/>
          <w:sz w:val="32"/>
          <w:szCs w:val="32"/>
          <w:rtl/>
          <w:lang w:bidi="ar-DZ"/>
        </w:rPr>
        <w:t xml:space="preserve"> </w:t>
      </w:r>
    </w:p>
    <w:p w:rsidR="00D70C67" w:rsidRPr="00D70C67" w:rsidRDefault="00D70C67" w:rsidP="00D70C67">
      <w:pPr>
        <w:jc w:val="right"/>
        <w:rPr>
          <w:rFonts w:cs="Traditional Arabic"/>
          <w:bCs/>
          <w:sz w:val="36"/>
          <w:szCs w:val="36"/>
          <w:rtl/>
          <w:lang w:bidi="ar-DZ"/>
        </w:rPr>
      </w:pPr>
      <w:r w:rsidRPr="00D70C67">
        <w:rPr>
          <w:rFonts w:cs="Traditional Arabic"/>
          <w:bCs/>
          <w:sz w:val="36"/>
          <w:szCs w:val="36"/>
          <w:lang w:bidi="ar-DZ"/>
        </w:rPr>
        <w:t xml:space="preserve">                             </w:t>
      </w:r>
    </w:p>
    <w:p w:rsidR="00D70C67" w:rsidRPr="00A54B8D" w:rsidRDefault="00D70C67" w:rsidP="000A1504">
      <w:pPr>
        <w:jc w:val="right"/>
        <w:rPr>
          <w:rFonts w:cs="Traditional Arabic"/>
          <w:noProof/>
          <w:sz w:val="36"/>
          <w:szCs w:val="36"/>
          <w:rtl/>
          <w:lang w:eastAsia="fr-FR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sectPr w:rsidR="00D70C67" w:rsidRPr="00A5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55109"/>
    <w:multiLevelType w:val="hybridMultilevel"/>
    <w:tmpl w:val="5C5217D2"/>
    <w:lvl w:ilvl="0" w:tplc="DEF63E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51500"/>
    <w:multiLevelType w:val="hybridMultilevel"/>
    <w:tmpl w:val="927C22D2"/>
    <w:lvl w:ilvl="0" w:tplc="595EC3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3157"/>
    <w:multiLevelType w:val="hybridMultilevel"/>
    <w:tmpl w:val="6F56C162"/>
    <w:lvl w:ilvl="0" w:tplc="AC28EE2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8D"/>
    <w:rsid w:val="000204A8"/>
    <w:rsid w:val="0005096F"/>
    <w:rsid w:val="000A1504"/>
    <w:rsid w:val="000C5333"/>
    <w:rsid w:val="000D34E1"/>
    <w:rsid w:val="000F3944"/>
    <w:rsid w:val="001132CD"/>
    <w:rsid w:val="00133082"/>
    <w:rsid w:val="00160D10"/>
    <w:rsid w:val="00170547"/>
    <w:rsid w:val="00205F03"/>
    <w:rsid w:val="002362B9"/>
    <w:rsid w:val="002D4954"/>
    <w:rsid w:val="00301E45"/>
    <w:rsid w:val="0031790B"/>
    <w:rsid w:val="00390524"/>
    <w:rsid w:val="003D1680"/>
    <w:rsid w:val="003D79A2"/>
    <w:rsid w:val="003F0B42"/>
    <w:rsid w:val="004002D2"/>
    <w:rsid w:val="00432692"/>
    <w:rsid w:val="0043497A"/>
    <w:rsid w:val="00466CF2"/>
    <w:rsid w:val="004F1159"/>
    <w:rsid w:val="004F47F5"/>
    <w:rsid w:val="00507F44"/>
    <w:rsid w:val="00517480"/>
    <w:rsid w:val="005300CB"/>
    <w:rsid w:val="00537705"/>
    <w:rsid w:val="00595121"/>
    <w:rsid w:val="00596CA4"/>
    <w:rsid w:val="007314E9"/>
    <w:rsid w:val="007904ED"/>
    <w:rsid w:val="007B1847"/>
    <w:rsid w:val="007B5F00"/>
    <w:rsid w:val="007F09BF"/>
    <w:rsid w:val="00807DD9"/>
    <w:rsid w:val="0082197A"/>
    <w:rsid w:val="008270F3"/>
    <w:rsid w:val="00835164"/>
    <w:rsid w:val="0086637F"/>
    <w:rsid w:val="008673C9"/>
    <w:rsid w:val="0087095C"/>
    <w:rsid w:val="008903D3"/>
    <w:rsid w:val="008930BF"/>
    <w:rsid w:val="00893245"/>
    <w:rsid w:val="008B01B5"/>
    <w:rsid w:val="008D4E6F"/>
    <w:rsid w:val="00901230"/>
    <w:rsid w:val="00995AFB"/>
    <w:rsid w:val="009B7CFB"/>
    <w:rsid w:val="00A270DC"/>
    <w:rsid w:val="00A51B91"/>
    <w:rsid w:val="00A54B8D"/>
    <w:rsid w:val="00A6107C"/>
    <w:rsid w:val="00A824DA"/>
    <w:rsid w:val="00A82D88"/>
    <w:rsid w:val="00AC60B1"/>
    <w:rsid w:val="00AD5862"/>
    <w:rsid w:val="00B17F3D"/>
    <w:rsid w:val="00B53286"/>
    <w:rsid w:val="00B70717"/>
    <w:rsid w:val="00B72996"/>
    <w:rsid w:val="00B807F8"/>
    <w:rsid w:val="00B8198D"/>
    <w:rsid w:val="00B93889"/>
    <w:rsid w:val="00BF3629"/>
    <w:rsid w:val="00C20BA7"/>
    <w:rsid w:val="00C404BD"/>
    <w:rsid w:val="00C41208"/>
    <w:rsid w:val="00C60A2C"/>
    <w:rsid w:val="00C60D47"/>
    <w:rsid w:val="00C91111"/>
    <w:rsid w:val="00CB7634"/>
    <w:rsid w:val="00CB797D"/>
    <w:rsid w:val="00CC07E5"/>
    <w:rsid w:val="00CC2FDF"/>
    <w:rsid w:val="00CE02B8"/>
    <w:rsid w:val="00D15802"/>
    <w:rsid w:val="00D262D7"/>
    <w:rsid w:val="00D64C19"/>
    <w:rsid w:val="00D70C67"/>
    <w:rsid w:val="00DB5D68"/>
    <w:rsid w:val="00DB5D84"/>
    <w:rsid w:val="00DC27DD"/>
    <w:rsid w:val="00E34944"/>
    <w:rsid w:val="00E42369"/>
    <w:rsid w:val="00E816CA"/>
    <w:rsid w:val="00E907B1"/>
    <w:rsid w:val="00EB376B"/>
    <w:rsid w:val="00EB4BDD"/>
    <w:rsid w:val="00EC1E09"/>
    <w:rsid w:val="00EC476C"/>
    <w:rsid w:val="00EE450D"/>
    <w:rsid w:val="00EE7D11"/>
    <w:rsid w:val="00F13087"/>
    <w:rsid w:val="00F41844"/>
    <w:rsid w:val="00FA5EF0"/>
    <w:rsid w:val="00FA750D"/>
    <w:rsid w:val="00FB1D8D"/>
    <w:rsid w:val="00FB21E8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F0566-0960-48A5-AC9C-E35952DA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B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15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07E5"/>
    <w:pPr>
      <w:tabs>
        <w:tab w:val="center" w:pos="4536"/>
        <w:tab w:val="right" w:pos="9072"/>
      </w:tabs>
      <w:bidi/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C07E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2022-10-16T22:43:00Z</dcterms:created>
  <dcterms:modified xsi:type="dcterms:W3CDTF">2022-10-16T22:43:00Z</dcterms:modified>
</cp:coreProperties>
</file>