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7AC" w:rsidRPr="00B85B06" w:rsidRDefault="00B85B06" w:rsidP="00E76777">
      <w:pPr>
        <w:bidi/>
        <w:spacing w:after="0" w:line="360" w:lineRule="auto"/>
        <w:jc w:val="both"/>
        <w:rPr>
          <w:rFonts w:ascii="Arabic Typesetting" w:hAnsi="Arabic Typesetting" w:cs="Arabic Typesetting"/>
          <w:b/>
          <w:bCs/>
          <w:sz w:val="34"/>
          <w:szCs w:val="34"/>
          <w:rtl/>
        </w:rPr>
      </w:pPr>
      <w:r>
        <w:rPr>
          <w:rFonts w:ascii="Arabic Typesetting" w:hAnsi="Arabic Typesetting" w:cs="Arabic Typesetting" w:hint="cs"/>
          <w:b/>
          <w:bCs/>
          <w:sz w:val="34"/>
          <w:szCs w:val="34"/>
          <w:rtl/>
        </w:rPr>
        <w:t>تمهيــــ</w:t>
      </w:r>
      <w:r w:rsidR="008E07AC" w:rsidRPr="00B85B06">
        <w:rPr>
          <w:rFonts w:ascii="Arabic Typesetting" w:hAnsi="Arabic Typesetting" w:cs="Arabic Typesetting" w:hint="cs"/>
          <w:b/>
          <w:bCs/>
          <w:sz w:val="34"/>
          <w:szCs w:val="34"/>
          <w:rtl/>
        </w:rPr>
        <w:t>ـــــد</w:t>
      </w:r>
    </w:p>
    <w:p w:rsidR="00827930" w:rsidRDefault="00952130" w:rsidP="008C6D29">
      <w:pPr>
        <w:bidi/>
        <w:jc w:val="both"/>
        <w:rPr>
          <w:rFonts w:ascii="Arabic Typesetting" w:hAnsi="Arabic Typesetting" w:cs="Arabic Typesetting"/>
          <w:sz w:val="34"/>
          <w:szCs w:val="34"/>
          <w:rtl/>
        </w:rPr>
      </w:pPr>
      <w:bookmarkStart w:id="0" w:name="_GoBack"/>
      <w:r w:rsidRPr="005B1024">
        <w:rPr>
          <w:rFonts w:ascii="Arabic Typesetting" w:hAnsi="Arabic Typesetting" w:cs="Arabic Typesetting"/>
          <w:sz w:val="34"/>
          <w:szCs w:val="34"/>
          <w:rtl/>
        </w:rPr>
        <w:t>إن أغلب أفراد المجتمع مستهلكون وهم في حاجة دائمة إلى السلع والخدمات</w:t>
      </w:r>
      <w:r w:rsidR="0045507D" w:rsidRPr="005B1024">
        <w:rPr>
          <w:rFonts w:ascii="Arabic Typesetting" w:hAnsi="Arabic Typesetting" w:cs="Arabic Typesetting"/>
          <w:sz w:val="34"/>
          <w:szCs w:val="34"/>
          <w:rtl/>
        </w:rPr>
        <w:t xml:space="preserve"> مما</w:t>
      </w:r>
      <w:r w:rsidRPr="005B1024">
        <w:rPr>
          <w:rFonts w:ascii="Arabic Typesetting" w:hAnsi="Arabic Typesetting" w:cs="Arabic Typesetting"/>
          <w:sz w:val="34"/>
          <w:szCs w:val="34"/>
          <w:rtl/>
        </w:rPr>
        <w:t xml:space="preserve"> تدفعهم إلى التعاقد مع المحترفین</w:t>
      </w:r>
      <w:r w:rsidR="0045507D" w:rsidRPr="005B1024">
        <w:rPr>
          <w:rFonts w:ascii="Arabic Typesetting" w:hAnsi="Arabic Typesetting" w:cs="Arabic Typesetting"/>
          <w:sz w:val="34"/>
          <w:szCs w:val="34"/>
          <w:rtl/>
        </w:rPr>
        <w:t xml:space="preserve"> (مكتوبة أو غير مكتوبة)</w:t>
      </w:r>
      <w:r w:rsidRPr="005B1024">
        <w:rPr>
          <w:rFonts w:ascii="Arabic Typesetting" w:hAnsi="Arabic Typesetting" w:cs="Arabic Typesetting"/>
          <w:sz w:val="34"/>
          <w:szCs w:val="34"/>
          <w:rtl/>
        </w:rPr>
        <w:t>، الذین یمتهنون بیع هذه الأخیرة، وتلك الحاجة و</w:t>
      </w:r>
      <w:r w:rsidR="0045507D" w:rsidRPr="005B1024">
        <w:rPr>
          <w:rFonts w:ascii="Arabic Typesetting" w:hAnsi="Arabic Typesetting" w:cs="Arabic Typesetting"/>
          <w:sz w:val="34"/>
          <w:szCs w:val="34"/>
          <w:rtl/>
        </w:rPr>
        <w:t>ُ</w:t>
      </w:r>
      <w:r w:rsidRPr="005B1024">
        <w:rPr>
          <w:rFonts w:ascii="Arabic Typesetting" w:hAnsi="Arabic Typesetting" w:cs="Arabic Typesetting"/>
          <w:sz w:val="34"/>
          <w:szCs w:val="34"/>
          <w:rtl/>
        </w:rPr>
        <w:t>جدت بتواجد الإنسان، فقد یتعرض المستهلك في أي وقت للممارسات والأفعال التي من شأنها أن ت</w:t>
      </w:r>
      <w:r w:rsidR="0033647A">
        <w:rPr>
          <w:rFonts w:ascii="Arabic Typesetting" w:hAnsi="Arabic Typesetting" w:cs="Arabic Typesetting" w:hint="cs"/>
          <w:sz w:val="34"/>
          <w:szCs w:val="34"/>
          <w:rtl/>
        </w:rPr>
        <w:t>ُ</w:t>
      </w:r>
      <w:r w:rsidRPr="005B1024">
        <w:rPr>
          <w:rFonts w:ascii="Arabic Typesetting" w:hAnsi="Arabic Typesetting" w:cs="Arabic Typesetting"/>
          <w:sz w:val="34"/>
          <w:szCs w:val="34"/>
          <w:rtl/>
        </w:rPr>
        <w:t>لحق به أضرارا تكون في غالب الأحیان أضرار جسمانیة، لاسیما منها الغش في المواد ال</w:t>
      </w:r>
      <w:r w:rsidR="0045507D" w:rsidRPr="005B1024">
        <w:rPr>
          <w:rFonts w:ascii="Arabic Typesetting" w:hAnsi="Arabic Typesetting" w:cs="Arabic Typesetting"/>
          <w:sz w:val="34"/>
          <w:szCs w:val="34"/>
          <w:rtl/>
        </w:rPr>
        <w:t>إ</w:t>
      </w:r>
      <w:r w:rsidRPr="005B1024">
        <w:rPr>
          <w:rFonts w:ascii="Arabic Typesetting" w:hAnsi="Arabic Typesetting" w:cs="Arabic Typesetting"/>
          <w:sz w:val="34"/>
          <w:szCs w:val="34"/>
          <w:rtl/>
        </w:rPr>
        <w:t>ستهلاكیة إذ یعتبر الغش الوسیلة التي یستعملها المحترف للوصول إلى غایة ما وهي تحقیق أرباح غیر شرعیة، باعتباره یدرك كامل المعلومات المتعلقة بالسلعة أو الخدمة المعروضة للبیع، وهنا یجد المستهلك نفسه في دائرة ضعف، مما یمكن المحترف من التحایل علیه بإخفاء معلومات هامة و</w:t>
      </w:r>
      <w:r w:rsidR="004A21B4">
        <w:rPr>
          <w:rFonts w:ascii="Arabic Typesetting" w:hAnsi="Arabic Typesetting" w:cs="Arabic Typesetting"/>
          <w:sz w:val="34"/>
          <w:szCs w:val="34"/>
        </w:rPr>
        <w:t xml:space="preserve"> </w:t>
      </w:r>
      <w:r w:rsidRPr="005B1024">
        <w:rPr>
          <w:rFonts w:ascii="Arabic Typesetting" w:hAnsi="Arabic Typesetting" w:cs="Arabic Typesetting"/>
          <w:sz w:val="34"/>
          <w:szCs w:val="34"/>
          <w:rtl/>
        </w:rPr>
        <w:t>لازمة التي تمكنه من الوقوف على حقیقة السلعة أو الخدمة</w:t>
      </w:r>
      <w:r w:rsidR="009A5ECE" w:rsidRPr="005B1024">
        <w:rPr>
          <w:rFonts w:ascii="Arabic Typesetting" w:hAnsi="Arabic Typesetting" w:cs="Arabic Typesetting"/>
          <w:sz w:val="34"/>
          <w:szCs w:val="34"/>
          <w:rtl/>
        </w:rPr>
        <w:t>.</w:t>
      </w:r>
    </w:p>
    <w:bookmarkEnd w:id="0"/>
    <w:p w:rsidR="00B85B06" w:rsidRDefault="00B85B06" w:rsidP="008E07AC">
      <w:pPr>
        <w:bidi/>
        <w:spacing w:after="0"/>
        <w:jc w:val="both"/>
        <w:rPr>
          <w:rFonts w:ascii="Arabic Typesetting" w:hAnsi="Arabic Typesetting" w:cs="Arabic Typesetting"/>
          <w:b/>
          <w:bCs/>
          <w:color w:val="FF0000"/>
          <w:sz w:val="34"/>
          <w:szCs w:val="34"/>
          <w:rtl/>
        </w:rPr>
      </w:pPr>
    </w:p>
    <w:p w:rsidR="00B85B06" w:rsidRDefault="00B85B06" w:rsidP="00B85B06">
      <w:pPr>
        <w:bidi/>
        <w:spacing w:after="0"/>
        <w:jc w:val="both"/>
        <w:rPr>
          <w:rFonts w:ascii="Arabic Typesetting" w:hAnsi="Arabic Typesetting" w:cs="Arabic Typesetting"/>
          <w:b/>
          <w:bCs/>
          <w:color w:val="FF0000"/>
          <w:sz w:val="34"/>
          <w:szCs w:val="34"/>
          <w:rtl/>
        </w:rPr>
      </w:pPr>
    </w:p>
    <w:p w:rsidR="00B85B06" w:rsidRDefault="00B85B06" w:rsidP="00B85B06">
      <w:pPr>
        <w:bidi/>
        <w:spacing w:after="0"/>
        <w:jc w:val="both"/>
        <w:rPr>
          <w:rFonts w:ascii="Arabic Typesetting" w:hAnsi="Arabic Typesetting" w:cs="Arabic Typesetting"/>
          <w:b/>
          <w:bCs/>
          <w:color w:val="FF0000"/>
          <w:sz w:val="34"/>
          <w:szCs w:val="34"/>
          <w:rtl/>
        </w:rPr>
      </w:pPr>
    </w:p>
    <w:p w:rsidR="00B85B06" w:rsidRDefault="00B85B06" w:rsidP="00B85B06">
      <w:pPr>
        <w:bidi/>
        <w:spacing w:after="0"/>
        <w:jc w:val="both"/>
        <w:rPr>
          <w:rFonts w:ascii="Arabic Typesetting" w:hAnsi="Arabic Typesetting" w:cs="Arabic Typesetting"/>
          <w:b/>
          <w:bCs/>
          <w:color w:val="FF0000"/>
          <w:sz w:val="34"/>
          <w:szCs w:val="34"/>
          <w:rtl/>
        </w:rPr>
      </w:pPr>
    </w:p>
    <w:p w:rsidR="00B85B06" w:rsidRDefault="00B85B06" w:rsidP="00B85B06">
      <w:pPr>
        <w:bidi/>
        <w:spacing w:after="0"/>
        <w:jc w:val="both"/>
        <w:rPr>
          <w:rFonts w:ascii="Arabic Typesetting" w:hAnsi="Arabic Typesetting" w:cs="Arabic Typesetting"/>
          <w:b/>
          <w:bCs/>
          <w:color w:val="FF0000"/>
          <w:sz w:val="34"/>
          <w:szCs w:val="34"/>
          <w:rtl/>
        </w:rPr>
      </w:pPr>
    </w:p>
    <w:p w:rsidR="00B85B06" w:rsidRDefault="00B85B06" w:rsidP="00B85B06">
      <w:pPr>
        <w:bidi/>
        <w:spacing w:after="0"/>
        <w:jc w:val="both"/>
        <w:rPr>
          <w:rFonts w:ascii="Arabic Typesetting" w:hAnsi="Arabic Typesetting" w:cs="Arabic Typesetting"/>
          <w:b/>
          <w:bCs/>
          <w:color w:val="FF0000"/>
          <w:sz w:val="34"/>
          <w:szCs w:val="34"/>
          <w:rtl/>
        </w:rPr>
      </w:pPr>
    </w:p>
    <w:p w:rsidR="00B85B06" w:rsidRDefault="00B85B06" w:rsidP="00B85B06">
      <w:pPr>
        <w:bidi/>
        <w:spacing w:after="0"/>
        <w:jc w:val="both"/>
        <w:rPr>
          <w:rFonts w:ascii="Arabic Typesetting" w:hAnsi="Arabic Typesetting" w:cs="Arabic Typesetting"/>
          <w:b/>
          <w:bCs/>
          <w:color w:val="FF0000"/>
          <w:sz w:val="34"/>
          <w:szCs w:val="34"/>
          <w:rtl/>
        </w:rPr>
      </w:pPr>
    </w:p>
    <w:p w:rsidR="00B85B06" w:rsidRDefault="00B85B06" w:rsidP="00B85B06">
      <w:pPr>
        <w:bidi/>
        <w:spacing w:after="0"/>
        <w:jc w:val="both"/>
        <w:rPr>
          <w:rFonts w:ascii="Arabic Typesetting" w:hAnsi="Arabic Typesetting" w:cs="Arabic Typesetting"/>
          <w:b/>
          <w:bCs/>
          <w:color w:val="FF0000"/>
          <w:sz w:val="34"/>
          <w:szCs w:val="34"/>
          <w:rtl/>
        </w:rPr>
      </w:pPr>
    </w:p>
    <w:p w:rsidR="00B85B06" w:rsidRDefault="00B85B06" w:rsidP="00B85B06">
      <w:pPr>
        <w:bidi/>
        <w:spacing w:after="0"/>
        <w:jc w:val="both"/>
        <w:rPr>
          <w:rFonts w:ascii="Arabic Typesetting" w:hAnsi="Arabic Typesetting" w:cs="Arabic Typesetting"/>
          <w:b/>
          <w:bCs/>
          <w:color w:val="FF0000"/>
          <w:sz w:val="34"/>
          <w:szCs w:val="34"/>
          <w:rtl/>
        </w:rPr>
      </w:pPr>
    </w:p>
    <w:p w:rsidR="00B85B06" w:rsidRDefault="00B85B06" w:rsidP="00B85B06">
      <w:pPr>
        <w:bidi/>
        <w:spacing w:after="0"/>
        <w:jc w:val="both"/>
        <w:rPr>
          <w:rFonts w:ascii="Arabic Typesetting" w:hAnsi="Arabic Typesetting" w:cs="Arabic Typesetting"/>
          <w:b/>
          <w:bCs/>
          <w:color w:val="FF0000"/>
          <w:sz w:val="34"/>
          <w:szCs w:val="34"/>
          <w:rtl/>
        </w:rPr>
      </w:pPr>
    </w:p>
    <w:p w:rsidR="00B85B06" w:rsidRDefault="00B85B06" w:rsidP="00B85B06">
      <w:pPr>
        <w:bidi/>
        <w:spacing w:after="0"/>
        <w:jc w:val="both"/>
        <w:rPr>
          <w:rFonts w:ascii="Arabic Typesetting" w:hAnsi="Arabic Typesetting" w:cs="Arabic Typesetting"/>
          <w:b/>
          <w:bCs/>
          <w:color w:val="FF0000"/>
          <w:sz w:val="34"/>
          <w:szCs w:val="34"/>
          <w:rtl/>
        </w:rPr>
      </w:pPr>
    </w:p>
    <w:p w:rsidR="00B85B06" w:rsidRDefault="00B85B06" w:rsidP="00B85B06">
      <w:pPr>
        <w:bidi/>
        <w:spacing w:after="0"/>
        <w:jc w:val="both"/>
        <w:rPr>
          <w:rFonts w:ascii="Arabic Typesetting" w:hAnsi="Arabic Typesetting" w:cs="Arabic Typesetting"/>
          <w:b/>
          <w:bCs/>
          <w:color w:val="FF0000"/>
          <w:sz w:val="34"/>
          <w:szCs w:val="34"/>
          <w:rtl/>
        </w:rPr>
      </w:pPr>
    </w:p>
    <w:p w:rsidR="00B85B06" w:rsidRDefault="00B85B06" w:rsidP="00B85B06">
      <w:pPr>
        <w:bidi/>
        <w:spacing w:after="0"/>
        <w:jc w:val="both"/>
        <w:rPr>
          <w:rFonts w:ascii="Arabic Typesetting" w:hAnsi="Arabic Typesetting" w:cs="Arabic Typesetting"/>
          <w:b/>
          <w:bCs/>
          <w:color w:val="FF0000"/>
          <w:sz w:val="34"/>
          <w:szCs w:val="34"/>
          <w:rtl/>
        </w:rPr>
      </w:pPr>
    </w:p>
    <w:p w:rsidR="00B85B06" w:rsidRDefault="00B85B06" w:rsidP="00B85B06">
      <w:pPr>
        <w:bidi/>
        <w:spacing w:after="0"/>
        <w:jc w:val="both"/>
        <w:rPr>
          <w:rFonts w:ascii="Arabic Typesetting" w:hAnsi="Arabic Typesetting" w:cs="Arabic Typesetting"/>
          <w:b/>
          <w:bCs/>
          <w:color w:val="FF0000"/>
          <w:sz w:val="34"/>
          <w:szCs w:val="34"/>
          <w:rtl/>
        </w:rPr>
      </w:pPr>
    </w:p>
    <w:p w:rsidR="00B85B06" w:rsidRDefault="00B85B06" w:rsidP="00B85B06">
      <w:pPr>
        <w:bidi/>
        <w:spacing w:after="0"/>
        <w:jc w:val="both"/>
        <w:rPr>
          <w:rFonts w:ascii="Arabic Typesetting" w:hAnsi="Arabic Typesetting" w:cs="Arabic Typesetting"/>
          <w:b/>
          <w:bCs/>
          <w:color w:val="FF0000"/>
          <w:sz w:val="34"/>
          <w:szCs w:val="34"/>
          <w:rtl/>
        </w:rPr>
      </w:pPr>
    </w:p>
    <w:p w:rsidR="00B85B06" w:rsidRDefault="00B85B06" w:rsidP="00B85B06">
      <w:pPr>
        <w:bidi/>
        <w:spacing w:after="0"/>
        <w:jc w:val="both"/>
        <w:rPr>
          <w:rFonts w:ascii="Arabic Typesetting" w:hAnsi="Arabic Typesetting" w:cs="Arabic Typesetting"/>
          <w:b/>
          <w:bCs/>
          <w:color w:val="FF0000"/>
          <w:sz w:val="34"/>
          <w:szCs w:val="34"/>
          <w:rtl/>
        </w:rPr>
      </w:pPr>
    </w:p>
    <w:p w:rsidR="00B85B06" w:rsidRDefault="00B85B06" w:rsidP="00B85B06">
      <w:pPr>
        <w:bidi/>
        <w:spacing w:after="0"/>
        <w:jc w:val="both"/>
        <w:rPr>
          <w:rFonts w:ascii="Arabic Typesetting" w:hAnsi="Arabic Typesetting" w:cs="Arabic Typesetting"/>
          <w:b/>
          <w:bCs/>
          <w:color w:val="FF0000"/>
          <w:sz w:val="34"/>
          <w:szCs w:val="34"/>
          <w:rtl/>
        </w:rPr>
      </w:pPr>
    </w:p>
    <w:p w:rsidR="00B85B06" w:rsidRDefault="00B85B06" w:rsidP="00B85B06">
      <w:pPr>
        <w:bidi/>
        <w:spacing w:after="0"/>
        <w:jc w:val="both"/>
        <w:rPr>
          <w:rFonts w:ascii="Arabic Typesetting" w:hAnsi="Arabic Typesetting" w:cs="Arabic Typesetting"/>
          <w:b/>
          <w:bCs/>
          <w:color w:val="FF0000"/>
          <w:sz w:val="34"/>
          <w:szCs w:val="34"/>
          <w:rtl/>
        </w:rPr>
      </w:pPr>
    </w:p>
    <w:p w:rsidR="00B85B06" w:rsidRDefault="00B85B06" w:rsidP="00B85B06">
      <w:pPr>
        <w:bidi/>
        <w:spacing w:after="0"/>
        <w:jc w:val="both"/>
        <w:rPr>
          <w:rFonts w:ascii="Arabic Typesetting" w:hAnsi="Arabic Typesetting" w:cs="Arabic Typesetting"/>
          <w:b/>
          <w:bCs/>
          <w:color w:val="FF0000"/>
          <w:sz w:val="34"/>
          <w:szCs w:val="34"/>
          <w:rtl/>
        </w:rPr>
      </w:pPr>
    </w:p>
    <w:p w:rsidR="00B85B06" w:rsidRDefault="00B85B06" w:rsidP="00B85B06">
      <w:pPr>
        <w:bidi/>
        <w:spacing w:after="0"/>
        <w:jc w:val="both"/>
        <w:rPr>
          <w:rFonts w:ascii="Arabic Typesetting" w:hAnsi="Arabic Typesetting" w:cs="Arabic Typesetting"/>
          <w:b/>
          <w:bCs/>
          <w:color w:val="FF0000"/>
          <w:sz w:val="34"/>
          <w:szCs w:val="34"/>
          <w:rtl/>
        </w:rPr>
      </w:pPr>
    </w:p>
    <w:p w:rsidR="00B85B06" w:rsidRDefault="00B85B06" w:rsidP="00B85B06">
      <w:pPr>
        <w:bidi/>
        <w:spacing w:after="0"/>
        <w:jc w:val="both"/>
        <w:rPr>
          <w:rFonts w:ascii="Arabic Typesetting" w:hAnsi="Arabic Typesetting" w:cs="Arabic Typesetting"/>
          <w:b/>
          <w:bCs/>
          <w:color w:val="FF0000"/>
          <w:sz w:val="34"/>
          <w:szCs w:val="34"/>
          <w:rtl/>
        </w:rPr>
      </w:pPr>
    </w:p>
    <w:p w:rsidR="00B85B06" w:rsidRDefault="00B85B06" w:rsidP="00B85B06">
      <w:pPr>
        <w:bidi/>
        <w:spacing w:after="0"/>
        <w:jc w:val="both"/>
        <w:rPr>
          <w:rFonts w:ascii="Arabic Typesetting" w:hAnsi="Arabic Typesetting" w:cs="Arabic Typesetting"/>
          <w:b/>
          <w:bCs/>
          <w:color w:val="FF0000"/>
          <w:sz w:val="34"/>
          <w:szCs w:val="34"/>
          <w:rtl/>
        </w:rPr>
      </w:pPr>
    </w:p>
    <w:p w:rsidR="00B85B06" w:rsidRDefault="00B85B06" w:rsidP="00B85B06">
      <w:pPr>
        <w:bidi/>
        <w:spacing w:after="0"/>
        <w:jc w:val="both"/>
        <w:rPr>
          <w:rFonts w:ascii="Arabic Typesetting" w:hAnsi="Arabic Typesetting" w:cs="Arabic Typesetting"/>
          <w:b/>
          <w:bCs/>
          <w:color w:val="FF0000"/>
          <w:sz w:val="34"/>
          <w:szCs w:val="34"/>
          <w:rtl/>
        </w:rPr>
      </w:pPr>
    </w:p>
    <w:p w:rsidR="00B85B06" w:rsidRDefault="00B85B06" w:rsidP="00B85B06">
      <w:pPr>
        <w:bidi/>
        <w:spacing w:after="0"/>
        <w:jc w:val="both"/>
        <w:rPr>
          <w:rFonts w:ascii="Arabic Typesetting" w:hAnsi="Arabic Typesetting" w:cs="Arabic Typesetting"/>
          <w:b/>
          <w:bCs/>
          <w:color w:val="FF0000"/>
          <w:sz w:val="34"/>
          <w:szCs w:val="34"/>
          <w:rtl/>
        </w:rPr>
      </w:pPr>
    </w:p>
    <w:p w:rsidR="008E07AC" w:rsidRDefault="008E07AC" w:rsidP="00B85B06">
      <w:pPr>
        <w:bidi/>
        <w:spacing w:after="0"/>
        <w:jc w:val="both"/>
        <w:rPr>
          <w:rFonts w:ascii="Arabic Typesetting" w:hAnsi="Arabic Typesetting" w:cs="Arabic Typesetting"/>
          <w:b/>
          <w:bCs/>
          <w:color w:val="FF0000"/>
          <w:sz w:val="34"/>
          <w:szCs w:val="34"/>
          <w:rtl/>
        </w:rPr>
      </w:pPr>
      <w:r w:rsidRPr="005B1024">
        <w:rPr>
          <w:rFonts w:ascii="Arabic Typesetting" w:hAnsi="Arabic Typesetting" w:cs="Arabic Typesetting"/>
          <w:b/>
          <w:bCs/>
          <w:color w:val="FF0000"/>
          <w:sz w:val="34"/>
          <w:szCs w:val="34"/>
          <w:rtl/>
        </w:rPr>
        <w:lastRenderedPageBreak/>
        <w:t>المبحث الأول : الإطار النظري لجریمة الغش في قانون حمایة المستهلك :</w:t>
      </w:r>
    </w:p>
    <w:p w:rsidR="008E07AC" w:rsidRPr="008E07AC" w:rsidRDefault="008E07AC" w:rsidP="008E07AC">
      <w:pPr>
        <w:bidi/>
        <w:spacing w:after="0"/>
        <w:jc w:val="both"/>
        <w:rPr>
          <w:rFonts w:ascii="Arabic Typesetting" w:hAnsi="Arabic Typesetting" w:cs="Arabic Typesetting"/>
          <w:sz w:val="8"/>
          <w:szCs w:val="8"/>
          <w:rtl/>
        </w:rPr>
      </w:pPr>
    </w:p>
    <w:p w:rsidR="009A5ECE" w:rsidRPr="005B1024" w:rsidRDefault="009A5ECE" w:rsidP="007B7B31">
      <w:pPr>
        <w:bidi/>
        <w:spacing w:after="0"/>
        <w:jc w:val="both"/>
        <w:rPr>
          <w:rFonts w:ascii="Arabic Typesetting" w:hAnsi="Arabic Typesetting" w:cs="Arabic Typesetting"/>
          <w:b/>
          <w:bCs/>
          <w:color w:val="0000FF"/>
          <w:sz w:val="34"/>
          <w:szCs w:val="34"/>
          <w:rtl/>
        </w:rPr>
      </w:pPr>
      <w:r w:rsidRPr="005B1024">
        <w:rPr>
          <w:rFonts w:ascii="Arabic Typesetting" w:hAnsi="Arabic Typesetting" w:cs="Arabic Typesetting"/>
          <w:b/>
          <w:bCs/>
          <w:color w:val="0000FF"/>
          <w:sz w:val="34"/>
          <w:szCs w:val="34"/>
          <w:rtl/>
        </w:rPr>
        <w:t xml:space="preserve">المطلب الاول : </w:t>
      </w:r>
      <w:r w:rsidR="000B451D" w:rsidRPr="005B1024">
        <w:rPr>
          <w:rFonts w:ascii="Arabic Typesetting" w:hAnsi="Arabic Typesetting" w:cs="Arabic Typesetting"/>
          <w:b/>
          <w:bCs/>
          <w:color w:val="0000FF"/>
          <w:sz w:val="34"/>
          <w:szCs w:val="34"/>
          <w:rtl/>
        </w:rPr>
        <w:t xml:space="preserve">جريمة الغش و ماهيتها </w:t>
      </w:r>
      <w:r w:rsidRPr="005B1024">
        <w:rPr>
          <w:rFonts w:ascii="Arabic Typesetting" w:hAnsi="Arabic Typesetting" w:cs="Arabic Typesetting"/>
          <w:b/>
          <w:bCs/>
          <w:color w:val="0000FF"/>
          <w:sz w:val="34"/>
          <w:szCs w:val="34"/>
          <w:rtl/>
        </w:rPr>
        <w:t>في قانون حماية المستهلك :</w:t>
      </w:r>
    </w:p>
    <w:p w:rsidR="009A5ECE" w:rsidRDefault="009A5ECE" w:rsidP="008E07AC">
      <w:pPr>
        <w:bidi/>
        <w:spacing w:after="0"/>
        <w:jc w:val="both"/>
        <w:rPr>
          <w:rFonts w:ascii="Arabic Typesetting" w:hAnsi="Arabic Typesetting" w:cs="Arabic Typesetting"/>
          <w:sz w:val="34"/>
          <w:szCs w:val="34"/>
          <w:rtl/>
        </w:rPr>
      </w:pPr>
      <w:r w:rsidRPr="005B1024">
        <w:rPr>
          <w:rFonts w:ascii="Arabic Typesetting" w:hAnsi="Arabic Typesetting" w:cs="Arabic Typesetting"/>
          <w:sz w:val="34"/>
          <w:szCs w:val="34"/>
          <w:rtl/>
        </w:rPr>
        <w:t>إن ظاهرة الغش و الخداع لاتزال تعكس الوجه الخبيث و القبيح لبعض البشر، إذ ی</w:t>
      </w:r>
      <w:r w:rsidR="00277BFD" w:rsidRPr="005B1024">
        <w:rPr>
          <w:rFonts w:ascii="Arabic Typesetting" w:hAnsi="Arabic Typesetting" w:cs="Arabic Typesetting"/>
          <w:sz w:val="34"/>
          <w:szCs w:val="34"/>
          <w:rtl/>
        </w:rPr>
        <w:t>ُ</w:t>
      </w:r>
      <w:r w:rsidRPr="005B1024">
        <w:rPr>
          <w:rFonts w:ascii="Arabic Typesetting" w:hAnsi="Arabic Typesetting" w:cs="Arabic Typesetting"/>
          <w:sz w:val="34"/>
          <w:szCs w:val="34"/>
          <w:rtl/>
        </w:rPr>
        <w:t xml:space="preserve">قدم علیه القلة ویعاني منه الكثرة، و الضحیة دائماً هو المستهلك، الذي تدفعه الحاجة إلى إقتناء سلع وخدمات ربما </w:t>
      </w:r>
      <w:proofErr w:type="spellStart"/>
      <w:r w:rsidRPr="005B1024">
        <w:rPr>
          <w:rFonts w:ascii="Arabic Typesetting" w:hAnsi="Arabic Typesetting" w:cs="Arabic Typesetting"/>
          <w:sz w:val="34"/>
          <w:szCs w:val="34"/>
          <w:rtl/>
        </w:rPr>
        <w:t>یجهل</w:t>
      </w:r>
      <w:proofErr w:type="spellEnd"/>
      <w:r w:rsidRPr="005B1024">
        <w:rPr>
          <w:rFonts w:ascii="Arabic Typesetting" w:hAnsi="Arabic Typesetting" w:cs="Arabic Typesetting"/>
          <w:sz w:val="34"/>
          <w:szCs w:val="34"/>
          <w:rtl/>
        </w:rPr>
        <w:t xml:space="preserve"> مصدرها</w:t>
      </w:r>
      <w:r w:rsidR="000B451D" w:rsidRPr="005B1024">
        <w:rPr>
          <w:rFonts w:ascii="Arabic Typesetting" w:hAnsi="Arabic Typesetting" w:cs="Arabic Typesetting"/>
          <w:color w:val="0000FF"/>
          <w:sz w:val="20"/>
          <w:szCs w:val="20"/>
          <w:rtl/>
        </w:rPr>
        <w:t>[1</w:t>
      </w:r>
      <w:r w:rsidR="000B451D" w:rsidRPr="00713691">
        <w:rPr>
          <w:rFonts w:ascii="Arabic Typesetting" w:hAnsi="Arabic Typesetting" w:cs="Arabic Typesetting"/>
          <w:color w:val="0000FF"/>
          <w:sz w:val="18"/>
          <w:szCs w:val="18"/>
          <w:rtl/>
        </w:rPr>
        <w:t>]</w:t>
      </w:r>
      <w:r w:rsidRPr="005B1024">
        <w:rPr>
          <w:rFonts w:ascii="Arabic Typesetting" w:hAnsi="Arabic Typesetting" w:cs="Arabic Typesetting"/>
          <w:sz w:val="34"/>
          <w:szCs w:val="34"/>
          <w:rtl/>
        </w:rPr>
        <w:t>، وعلى هذا الأساس جرم القانون هذا الفعل لما فیه خطورة ومساس بصحة وسلامة المستهلك، وفي هذا الم</w:t>
      </w:r>
      <w:r w:rsidR="000B451D" w:rsidRPr="005B1024">
        <w:rPr>
          <w:rFonts w:ascii="Arabic Typesetting" w:hAnsi="Arabic Typesetting" w:cs="Arabic Typesetting"/>
          <w:sz w:val="34"/>
          <w:szCs w:val="34"/>
          <w:rtl/>
        </w:rPr>
        <w:t>نطلق</w:t>
      </w:r>
      <w:r w:rsidRPr="005B1024">
        <w:rPr>
          <w:rFonts w:ascii="Arabic Typesetting" w:hAnsi="Arabic Typesetting" w:cs="Arabic Typesetting"/>
          <w:sz w:val="34"/>
          <w:szCs w:val="34"/>
          <w:rtl/>
        </w:rPr>
        <w:t xml:space="preserve"> سنتطرق إلى تحدید مفهوم جریمة الغش وتحدید موضوعها</w:t>
      </w:r>
      <w:r w:rsidR="000B451D" w:rsidRPr="005B1024">
        <w:rPr>
          <w:rFonts w:ascii="Arabic Typesetting" w:hAnsi="Arabic Typesetting" w:cs="Arabic Typesetting"/>
          <w:sz w:val="34"/>
          <w:szCs w:val="34"/>
          <w:rtl/>
        </w:rPr>
        <w:t>.</w:t>
      </w:r>
      <w:r w:rsidRPr="005B1024">
        <w:rPr>
          <w:rFonts w:ascii="Arabic Typesetting" w:hAnsi="Arabic Typesetting" w:cs="Arabic Typesetting"/>
          <w:sz w:val="34"/>
          <w:szCs w:val="34"/>
          <w:rtl/>
        </w:rPr>
        <w:t xml:space="preserve"> </w:t>
      </w:r>
    </w:p>
    <w:p w:rsidR="008E07AC" w:rsidRPr="00E76777" w:rsidRDefault="008E07AC" w:rsidP="008E07AC">
      <w:pPr>
        <w:bidi/>
        <w:spacing w:after="0"/>
        <w:jc w:val="both"/>
        <w:rPr>
          <w:rFonts w:ascii="Arabic Typesetting" w:hAnsi="Arabic Typesetting" w:cs="Arabic Typesetting"/>
          <w:sz w:val="8"/>
          <w:szCs w:val="8"/>
          <w:rtl/>
        </w:rPr>
      </w:pPr>
    </w:p>
    <w:p w:rsidR="000B451D" w:rsidRPr="005B1024" w:rsidRDefault="000B451D" w:rsidP="008E07AC">
      <w:pPr>
        <w:bidi/>
        <w:spacing w:after="0"/>
        <w:jc w:val="both"/>
        <w:rPr>
          <w:rFonts w:ascii="Arabic Typesetting" w:hAnsi="Arabic Typesetting" w:cs="Arabic Typesetting"/>
          <w:b/>
          <w:bCs/>
          <w:color w:val="943634" w:themeColor="accent2" w:themeShade="BF"/>
          <w:sz w:val="34"/>
          <w:szCs w:val="34"/>
          <w:rtl/>
        </w:rPr>
      </w:pPr>
      <w:r w:rsidRPr="005B1024">
        <w:rPr>
          <w:rFonts w:ascii="Arabic Typesetting" w:hAnsi="Arabic Typesetting" w:cs="Arabic Typesetting"/>
          <w:b/>
          <w:bCs/>
          <w:color w:val="943634" w:themeColor="accent2" w:themeShade="BF"/>
          <w:sz w:val="34"/>
          <w:szCs w:val="34"/>
          <w:rtl/>
        </w:rPr>
        <w:t>الفرع الاول : مفهوم جريمة الغش و تحديد موضوعها :</w:t>
      </w:r>
    </w:p>
    <w:p w:rsidR="000B451D" w:rsidRDefault="000B451D" w:rsidP="007B7B31">
      <w:pPr>
        <w:bidi/>
        <w:spacing w:after="0"/>
        <w:jc w:val="both"/>
        <w:rPr>
          <w:rFonts w:ascii="Arabic Typesetting" w:hAnsi="Arabic Typesetting" w:cs="Arabic Typesetting"/>
          <w:sz w:val="34"/>
          <w:szCs w:val="34"/>
          <w:rtl/>
        </w:rPr>
      </w:pPr>
      <w:r w:rsidRPr="005B1024">
        <w:rPr>
          <w:rFonts w:ascii="Arabic Typesetting" w:hAnsi="Arabic Typesetting" w:cs="Arabic Typesetting"/>
          <w:sz w:val="34"/>
          <w:szCs w:val="34"/>
          <w:rtl/>
        </w:rPr>
        <w:t>لابد من إعطاء تعریف جامع و دقیق لجریمة الغش، إذ یثیر صعوبات عدة في بلادنا في ظل غیاب تعریف أو مفهوم محدد لهذه الجریمة في قانون حمایة المستهلك الجزائري.</w:t>
      </w:r>
      <w:r w:rsidR="007B7B31">
        <w:rPr>
          <w:rFonts w:ascii="Arabic Typesetting" w:hAnsi="Arabic Typesetting" w:cs="Arabic Typesetting" w:hint="cs"/>
          <w:sz w:val="34"/>
          <w:szCs w:val="34"/>
          <w:rtl/>
        </w:rPr>
        <w:t xml:space="preserve"> و </w:t>
      </w:r>
      <w:r w:rsidRPr="005B1024">
        <w:rPr>
          <w:rFonts w:ascii="Arabic Typesetting" w:hAnsi="Arabic Typesetting" w:cs="Arabic Typesetting"/>
          <w:sz w:val="34"/>
          <w:szCs w:val="34"/>
          <w:rtl/>
        </w:rPr>
        <w:t>أمام هذا الوضع، لا بد لنا من البحث عن مفهوم جریمة الغش، وكذا البحث عن محل أو موضوع جریمة الغش، بالإضافة إلى تمییز هذه الجریمة عن ما یشابهها من مفاهیم</w:t>
      </w:r>
      <w:r w:rsidRPr="005B1024">
        <w:rPr>
          <w:rFonts w:ascii="Arabic Typesetting" w:hAnsi="Arabic Typesetting" w:cs="Arabic Typesetting"/>
          <w:sz w:val="34"/>
          <w:szCs w:val="34"/>
        </w:rPr>
        <w:t>.</w:t>
      </w:r>
    </w:p>
    <w:p w:rsidR="007B7B31" w:rsidRPr="007B7B31" w:rsidRDefault="007B7B31" w:rsidP="007B7B31">
      <w:pPr>
        <w:bidi/>
        <w:spacing w:after="0"/>
        <w:jc w:val="both"/>
        <w:rPr>
          <w:rFonts w:ascii="Arabic Typesetting" w:hAnsi="Arabic Typesetting" w:cs="Arabic Typesetting"/>
          <w:sz w:val="6"/>
          <w:szCs w:val="6"/>
          <w:rtl/>
        </w:rPr>
      </w:pPr>
    </w:p>
    <w:p w:rsidR="000B451D" w:rsidRDefault="000B451D" w:rsidP="00BB2422">
      <w:pPr>
        <w:pStyle w:val="Paragraphedeliste"/>
        <w:numPr>
          <w:ilvl w:val="0"/>
          <w:numId w:val="1"/>
        </w:numPr>
        <w:bidi/>
        <w:ind w:left="284" w:hanging="294"/>
        <w:jc w:val="both"/>
        <w:rPr>
          <w:rFonts w:ascii="Arabic Typesetting" w:hAnsi="Arabic Typesetting" w:cs="Arabic Typesetting"/>
          <w:b/>
          <w:bCs/>
          <w:color w:val="E36C0A" w:themeColor="accent6" w:themeShade="BF"/>
          <w:sz w:val="34"/>
          <w:szCs w:val="34"/>
        </w:rPr>
      </w:pPr>
      <w:r w:rsidRPr="005B1024">
        <w:rPr>
          <w:rFonts w:ascii="Arabic Typesetting" w:hAnsi="Arabic Typesetting" w:cs="Arabic Typesetting"/>
          <w:b/>
          <w:bCs/>
          <w:color w:val="E36C0A" w:themeColor="accent6" w:themeShade="BF"/>
          <w:sz w:val="34"/>
          <w:szCs w:val="34"/>
          <w:rtl/>
        </w:rPr>
        <w:t xml:space="preserve">تعريف جريمة </w:t>
      </w:r>
      <w:proofErr w:type="gramStart"/>
      <w:r w:rsidRPr="005B1024">
        <w:rPr>
          <w:rFonts w:ascii="Arabic Typesetting" w:hAnsi="Arabic Typesetting" w:cs="Arabic Typesetting"/>
          <w:b/>
          <w:bCs/>
          <w:color w:val="E36C0A" w:themeColor="accent6" w:themeShade="BF"/>
          <w:sz w:val="34"/>
          <w:szCs w:val="34"/>
          <w:rtl/>
        </w:rPr>
        <w:t>الغش :</w:t>
      </w:r>
      <w:proofErr w:type="gramEnd"/>
    </w:p>
    <w:p w:rsidR="009E7ED8" w:rsidRDefault="009E7ED8" w:rsidP="008E07AC">
      <w:pPr>
        <w:pStyle w:val="Paragraphedeliste"/>
        <w:numPr>
          <w:ilvl w:val="0"/>
          <w:numId w:val="23"/>
        </w:numPr>
        <w:bidi/>
        <w:spacing w:after="0" w:line="240" w:lineRule="auto"/>
        <w:ind w:left="282" w:hanging="297"/>
        <w:rPr>
          <w:rFonts w:ascii="Arabic Typesetting" w:hAnsi="Arabic Typesetting" w:cs="Arabic Typesetting"/>
          <w:b/>
          <w:bCs/>
          <w:color w:val="E36C0A" w:themeColor="accent6" w:themeShade="BF"/>
          <w:sz w:val="34"/>
          <w:szCs w:val="34"/>
        </w:rPr>
      </w:pPr>
      <w:r>
        <w:rPr>
          <w:rFonts w:ascii="Arabic Typesetting" w:hAnsi="Arabic Typesetting" w:cs="Arabic Typesetting" w:hint="cs"/>
          <w:b/>
          <w:bCs/>
          <w:color w:val="E36C0A" w:themeColor="accent6" w:themeShade="BF"/>
          <w:sz w:val="34"/>
          <w:szCs w:val="34"/>
          <w:rtl/>
          <w:lang w:bidi="ar-DZ"/>
        </w:rPr>
        <w:t>تعريف الغش لغة و إصطلاحاً :</w:t>
      </w:r>
    </w:p>
    <w:p w:rsidR="00000912" w:rsidRPr="00000912" w:rsidRDefault="00000912" w:rsidP="0052286B">
      <w:pPr>
        <w:pStyle w:val="Paragraphedeliste"/>
        <w:numPr>
          <w:ilvl w:val="0"/>
          <w:numId w:val="25"/>
        </w:numPr>
        <w:shd w:val="clear" w:color="auto" w:fill="FFFFFF"/>
        <w:bidi/>
        <w:ind w:left="424"/>
        <w:jc w:val="both"/>
        <w:rPr>
          <w:rFonts w:ascii="Arial" w:eastAsia="Times New Roman" w:hAnsi="Arial" w:cs="Arial"/>
          <w:color w:val="202124"/>
          <w:sz w:val="27"/>
          <w:szCs w:val="27"/>
          <w:lang w:eastAsia="fr-FR"/>
        </w:rPr>
      </w:pPr>
      <w:r w:rsidRPr="006732BF">
        <w:rPr>
          <w:rFonts w:ascii="Arabic Typesetting" w:hAnsi="Arabic Typesetting" w:cs="Arabic Typesetting" w:hint="cs"/>
          <w:b/>
          <w:bCs/>
          <w:color w:val="984806" w:themeColor="accent6" w:themeShade="80"/>
          <w:sz w:val="34"/>
          <w:szCs w:val="34"/>
          <w:u w:val="dotDotDash"/>
          <w:rtl/>
        </w:rPr>
        <w:t>الغش في معجم اللغة</w:t>
      </w:r>
      <w:r w:rsidRPr="00000912">
        <w:rPr>
          <w:rFonts w:ascii="Arabic Typesetting" w:hAnsi="Arabic Typesetting" w:cs="Arabic Typesetting" w:hint="cs"/>
          <w:b/>
          <w:bCs/>
          <w:color w:val="984806" w:themeColor="accent6" w:themeShade="80"/>
          <w:sz w:val="34"/>
          <w:szCs w:val="34"/>
          <w:rtl/>
        </w:rPr>
        <w:t xml:space="preserve"> : </w:t>
      </w:r>
      <w:r w:rsidR="0052286B" w:rsidRPr="0052286B">
        <w:rPr>
          <w:rFonts w:ascii="Arabic Typesetting" w:eastAsia="Times New Roman" w:hAnsi="Arabic Typesetting" w:cs="Arabic Typesetting" w:hint="cs"/>
          <w:color w:val="202124"/>
          <w:sz w:val="34"/>
          <w:szCs w:val="34"/>
          <w:rtl/>
          <w:lang w:eastAsia="fr-FR"/>
        </w:rPr>
        <w:t>هو</w:t>
      </w:r>
      <w:r w:rsidRPr="00000912">
        <w:rPr>
          <w:rFonts w:ascii="Arabic Typesetting" w:eastAsia="Times New Roman" w:hAnsi="Arabic Typesetting" w:cs="Arabic Typesetting"/>
          <w:color w:val="202124"/>
          <w:sz w:val="34"/>
          <w:szCs w:val="34"/>
          <w:rtl/>
          <w:lang w:eastAsia="fr-FR"/>
        </w:rPr>
        <w:t> خداع</w:t>
      </w:r>
      <w:r w:rsidR="0052286B">
        <w:rPr>
          <w:rFonts w:ascii="Arabic Typesetting" w:eastAsia="Times New Roman" w:hAnsi="Arabic Typesetting" w:cs="Arabic Typesetting" w:hint="cs"/>
          <w:color w:val="202124"/>
          <w:sz w:val="34"/>
          <w:szCs w:val="34"/>
          <w:rtl/>
          <w:lang w:eastAsia="fr-FR"/>
        </w:rPr>
        <w:t>ٌ</w:t>
      </w:r>
      <w:r w:rsidRPr="00000912">
        <w:rPr>
          <w:rFonts w:ascii="Arabic Typesetting" w:eastAsia="Times New Roman" w:hAnsi="Arabic Typesetting" w:cs="Arabic Typesetting"/>
          <w:color w:val="202124"/>
          <w:sz w:val="34"/>
          <w:szCs w:val="34"/>
          <w:rtl/>
          <w:lang w:eastAsia="fr-FR"/>
        </w:rPr>
        <w:t xml:space="preserve"> مقرون</w:t>
      </w:r>
      <w:r w:rsidR="0052286B">
        <w:rPr>
          <w:rFonts w:ascii="Arabic Typesetting" w:eastAsia="Times New Roman" w:hAnsi="Arabic Typesetting" w:cs="Arabic Typesetting" w:hint="cs"/>
          <w:color w:val="202124"/>
          <w:sz w:val="34"/>
          <w:szCs w:val="34"/>
          <w:rtl/>
          <w:lang w:eastAsia="fr-FR"/>
        </w:rPr>
        <w:t>ٌ</w:t>
      </w:r>
      <w:r w:rsidRPr="00000912">
        <w:rPr>
          <w:rFonts w:ascii="Arabic Typesetting" w:eastAsia="Times New Roman" w:hAnsi="Arabic Typesetting" w:cs="Arabic Typesetting"/>
          <w:color w:val="202124"/>
          <w:sz w:val="34"/>
          <w:szCs w:val="34"/>
          <w:rtl/>
          <w:lang w:eastAsia="fr-FR"/>
        </w:rPr>
        <w:t xml:space="preserve"> بسوء النيّة وقصد الإضرار بالآخرين. والغش في البضاعة </w:t>
      </w:r>
      <w:r w:rsidRPr="0052286B">
        <w:rPr>
          <w:rFonts w:ascii="Arabic Typesetting" w:eastAsia="Times New Roman" w:hAnsi="Arabic Typesetting" w:cs="Arabic Typesetting"/>
          <w:color w:val="202124"/>
          <w:sz w:val="34"/>
          <w:szCs w:val="34"/>
          <w:rtl/>
          <w:lang w:eastAsia="fr-FR"/>
        </w:rPr>
        <w:t>هو</w:t>
      </w:r>
      <w:r w:rsidRPr="00000912">
        <w:rPr>
          <w:rFonts w:ascii="Arabic Typesetting" w:eastAsia="Times New Roman" w:hAnsi="Arabic Typesetting" w:cs="Arabic Typesetting"/>
          <w:color w:val="202124"/>
          <w:sz w:val="34"/>
          <w:szCs w:val="34"/>
          <w:rtl/>
          <w:lang w:eastAsia="fr-FR"/>
        </w:rPr>
        <w:t xml:space="preserve"> تغيير في جوهر أو كمية الشيء المصرح به عن طريق الخداع أو التزييف أو التدليس بطريقة مخالفة للقانون أو الأعراف المهنية </w:t>
      </w:r>
      <w:proofErr w:type="gramStart"/>
      <w:r w:rsidRPr="00000912">
        <w:rPr>
          <w:rFonts w:ascii="Arabic Typesetting" w:eastAsia="Times New Roman" w:hAnsi="Arabic Typesetting" w:cs="Arabic Typesetting"/>
          <w:color w:val="202124"/>
          <w:sz w:val="34"/>
          <w:szCs w:val="34"/>
          <w:rtl/>
          <w:lang w:eastAsia="fr-FR"/>
        </w:rPr>
        <w:t>والتجارية</w:t>
      </w:r>
      <w:proofErr w:type="gramEnd"/>
      <w:r w:rsidR="007B7B31">
        <w:rPr>
          <w:rFonts w:ascii="Arabic Typesetting" w:eastAsia="Times New Roman" w:hAnsi="Arabic Typesetting" w:cs="Arabic Typesetting" w:hint="cs"/>
          <w:color w:val="0000FF"/>
          <w:sz w:val="18"/>
          <w:szCs w:val="18"/>
          <w:rtl/>
          <w:lang w:eastAsia="fr-FR"/>
        </w:rPr>
        <w:t>[2]</w:t>
      </w:r>
      <w:r w:rsidRPr="00000912">
        <w:rPr>
          <w:rFonts w:ascii="Arabic Typesetting" w:eastAsia="Times New Roman" w:hAnsi="Arabic Typesetting" w:cs="Arabic Typesetting"/>
          <w:color w:val="202124"/>
          <w:sz w:val="34"/>
          <w:szCs w:val="34"/>
          <w:rtl/>
          <w:lang w:eastAsia="fr-FR"/>
        </w:rPr>
        <w:t>.</w:t>
      </w:r>
    </w:p>
    <w:p w:rsidR="009E7ED8" w:rsidRPr="00EA6026" w:rsidRDefault="00EA6026" w:rsidP="007B7B31">
      <w:pPr>
        <w:pStyle w:val="Paragraphedeliste"/>
        <w:numPr>
          <w:ilvl w:val="0"/>
          <w:numId w:val="24"/>
        </w:numPr>
        <w:bidi/>
        <w:spacing w:after="0"/>
        <w:ind w:left="424" w:hanging="426"/>
        <w:jc w:val="both"/>
        <w:rPr>
          <w:rFonts w:ascii="Arabic Typesetting" w:hAnsi="Arabic Typesetting" w:cs="Arabic Typesetting"/>
          <w:b/>
          <w:bCs/>
          <w:sz w:val="34"/>
          <w:szCs w:val="34"/>
        </w:rPr>
      </w:pPr>
      <w:r w:rsidRPr="006732BF">
        <w:rPr>
          <w:rFonts w:ascii="Arabic Typesetting" w:hAnsi="Arabic Typesetting" w:cs="Arabic Typesetting"/>
          <w:b/>
          <w:bCs/>
          <w:color w:val="984806" w:themeColor="accent6" w:themeShade="80"/>
          <w:sz w:val="34"/>
          <w:szCs w:val="34"/>
          <w:u w:val="dotDotDash"/>
          <w:shd w:val="clear" w:color="auto" w:fill="FFFFFF"/>
          <w:rtl/>
        </w:rPr>
        <w:t>الغِشُّ</w:t>
      </w:r>
      <w:r w:rsidRPr="006732BF">
        <w:rPr>
          <w:rFonts w:ascii="Arabic Typesetting" w:hAnsi="Arabic Typesetting" w:cs="Arabic Typesetting" w:hint="cs"/>
          <w:b/>
          <w:bCs/>
          <w:color w:val="984806" w:themeColor="accent6" w:themeShade="80"/>
          <w:sz w:val="34"/>
          <w:szCs w:val="34"/>
          <w:u w:val="dotDotDash"/>
          <w:shd w:val="clear" w:color="auto" w:fill="FFFFFF"/>
          <w:rtl/>
        </w:rPr>
        <w:t xml:space="preserve"> </w:t>
      </w:r>
      <w:r w:rsidR="00000912" w:rsidRPr="006732BF">
        <w:rPr>
          <w:rFonts w:ascii="Arabic Typesetting" w:hAnsi="Arabic Typesetting" w:cs="Arabic Typesetting" w:hint="cs"/>
          <w:b/>
          <w:bCs/>
          <w:color w:val="984806" w:themeColor="accent6" w:themeShade="80"/>
          <w:sz w:val="34"/>
          <w:szCs w:val="34"/>
          <w:u w:val="dotDotDash"/>
          <w:shd w:val="clear" w:color="auto" w:fill="FFFFFF"/>
          <w:rtl/>
        </w:rPr>
        <w:t xml:space="preserve">في </w:t>
      </w:r>
      <w:r w:rsidRPr="006732BF">
        <w:rPr>
          <w:rFonts w:ascii="Arabic Typesetting" w:hAnsi="Arabic Typesetting" w:cs="Arabic Typesetting" w:hint="cs"/>
          <w:b/>
          <w:bCs/>
          <w:color w:val="984806" w:themeColor="accent6" w:themeShade="80"/>
          <w:sz w:val="34"/>
          <w:szCs w:val="34"/>
          <w:u w:val="dotDotDash"/>
          <w:shd w:val="clear" w:color="auto" w:fill="FFFFFF"/>
          <w:rtl/>
        </w:rPr>
        <w:t>لغـــ</w:t>
      </w:r>
      <w:r w:rsidR="00000912" w:rsidRPr="006732BF">
        <w:rPr>
          <w:rFonts w:ascii="Arabic Typesetting" w:hAnsi="Arabic Typesetting" w:cs="Arabic Typesetting" w:hint="cs"/>
          <w:b/>
          <w:bCs/>
          <w:color w:val="984806" w:themeColor="accent6" w:themeShade="80"/>
          <w:sz w:val="34"/>
          <w:szCs w:val="34"/>
          <w:u w:val="dotDotDash"/>
          <w:shd w:val="clear" w:color="auto" w:fill="FFFFFF"/>
          <w:rtl/>
        </w:rPr>
        <w:t>ة الفقــــــه</w:t>
      </w:r>
      <w:r w:rsidR="00000912">
        <w:rPr>
          <w:rFonts w:ascii="Arabic Typesetting" w:hAnsi="Arabic Typesetting" w:cs="Arabic Typesetting" w:hint="cs"/>
          <w:b/>
          <w:bCs/>
          <w:color w:val="984806" w:themeColor="accent6" w:themeShade="80"/>
          <w:sz w:val="34"/>
          <w:szCs w:val="34"/>
          <w:shd w:val="clear" w:color="auto" w:fill="FFFFFF"/>
          <w:rtl/>
        </w:rPr>
        <w:t xml:space="preserve"> </w:t>
      </w:r>
      <w:r w:rsidR="00A3742A" w:rsidRPr="00EA6026">
        <w:rPr>
          <w:rFonts w:ascii="Arabic Typesetting" w:hAnsi="Arabic Typesetting" w:cs="Arabic Typesetting"/>
          <w:b/>
          <w:bCs/>
          <w:color w:val="984806" w:themeColor="accent6" w:themeShade="80"/>
          <w:sz w:val="34"/>
          <w:szCs w:val="34"/>
          <w:shd w:val="clear" w:color="auto" w:fill="FFFFFF"/>
          <w:rtl/>
        </w:rPr>
        <w:t>:</w:t>
      </w:r>
      <w:r w:rsidR="00A3742A">
        <w:rPr>
          <w:rFonts w:ascii="Arabic Typesetting" w:hAnsi="Arabic Typesetting" w:cs="Arabic Typesetting" w:hint="cs"/>
          <w:sz w:val="34"/>
          <w:szCs w:val="34"/>
          <w:shd w:val="clear" w:color="auto" w:fill="FFFFFF"/>
          <w:rtl/>
        </w:rPr>
        <w:t xml:space="preserve"> </w:t>
      </w:r>
      <w:r w:rsidR="00A3742A" w:rsidRPr="00A3742A">
        <w:rPr>
          <w:rFonts w:ascii="Arabic Typesetting" w:hAnsi="Arabic Typesetting" w:cs="Arabic Typesetting"/>
          <w:sz w:val="34"/>
          <w:szCs w:val="34"/>
          <w:shd w:val="clear" w:color="auto" w:fill="FFFFFF"/>
          <w:rtl/>
        </w:rPr>
        <w:t xml:space="preserve"> نقيض النُّصح، وهو مأخوذ من الغشش</w:t>
      </w:r>
      <w:r>
        <w:rPr>
          <w:rFonts w:ascii="Arabic Typesetting" w:hAnsi="Arabic Typesetting" w:cs="Arabic Typesetting" w:hint="cs"/>
          <w:sz w:val="34"/>
          <w:szCs w:val="34"/>
          <w:shd w:val="clear" w:color="auto" w:fill="FFFFFF"/>
          <w:rtl/>
        </w:rPr>
        <w:t xml:space="preserve"> </w:t>
      </w:r>
      <w:r w:rsidR="00A3742A" w:rsidRPr="00A3742A">
        <w:rPr>
          <w:rFonts w:ascii="Arabic Typesetting" w:hAnsi="Arabic Typesetting" w:cs="Arabic Typesetting"/>
          <w:sz w:val="34"/>
          <w:szCs w:val="34"/>
          <w:shd w:val="clear" w:color="auto" w:fill="FFFFFF"/>
          <w:rtl/>
        </w:rPr>
        <w:t>: المشرب الكدِر</w:t>
      </w:r>
      <w:r w:rsidR="008D19CC">
        <w:rPr>
          <w:rFonts w:ascii="Arabic Typesetting" w:hAnsi="Arabic Typesetting" w:cs="Arabic Typesetting" w:hint="cs"/>
          <w:color w:val="0000FF"/>
          <w:sz w:val="18"/>
          <w:szCs w:val="18"/>
          <w:shd w:val="clear" w:color="auto" w:fill="FFFFFF"/>
          <w:rtl/>
        </w:rPr>
        <w:t>[</w:t>
      </w:r>
      <w:r w:rsidR="007B7B31">
        <w:rPr>
          <w:rFonts w:ascii="Arabic Typesetting" w:hAnsi="Arabic Typesetting" w:cs="Arabic Typesetting" w:hint="cs"/>
          <w:color w:val="0000FF"/>
          <w:sz w:val="18"/>
          <w:szCs w:val="18"/>
          <w:shd w:val="clear" w:color="auto" w:fill="FFFFFF"/>
          <w:rtl/>
        </w:rPr>
        <w:t>3</w:t>
      </w:r>
      <w:r w:rsidR="008D19CC">
        <w:rPr>
          <w:rFonts w:ascii="Arabic Typesetting" w:hAnsi="Arabic Typesetting" w:cs="Arabic Typesetting" w:hint="cs"/>
          <w:color w:val="0000FF"/>
          <w:sz w:val="18"/>
          <w:szCs w:val="18"/>
          <w:shd w:val="clear" w:color="auto" w:fill="FFFFFF"/>
          <w:rtl/>
        </w:rPr>
        <w:t>]</w:t>
      </w:r>
      <w:r w:rsidR="00A3742A" w:rsidRPr="00A3742A">
        <w:rPr>
          <w:rFonts w:ascii="Arabic Typesetting" w:hAnsi="Arabic Typesetting" w:cs="Arabic Typesetting"/>
          <w:sz w:val="34"/>
          <w:szCs w:val="34"/>
          <w:shd w:val="clear" w:color="auto" w:fill="FFFFFF"/>
          <w:rtl/>
        </w:rPr>
        <w:t>، وغشَّه يغشَّه غشًّا من باب قتل</w:t>
      </w:r>
      <w:r>
        <w:rPr>
          <w:rFonts w:ascii="Arabic Typesetting" w:hAnsi="Arabic Typesetting" w:cs="Arabic Typesetting" w:hint="cs"/>
          <w:sz w:val="34"/>
          <w:szCs w:val="34"/>
          <w:shd w:val="clear" w:color="auto" w:fill="FFFFFF"/>
          <w:rtl/>
        </w:rPr>
        <w:t xml:space="preserve"> </w:t>
      </w:r>
      <w:r w:rsidR="00A3742A" w:rsidRPr="00A3742A">
        <w:rPr>
          <w:rFonts w:ascii="Arabic Typesetting" w:hAnsi="Arabic Typesetting" w:cs="Arabic Typesetting"/>
          <w:sz w:val="34"/>
          <w:szCs w:val="34"/>
          <w:shd w:val="clear" w:color="auto" w:fill="FFFFFF"/>
          <w:rtl/>
        </w:rPr>
        <w:t>:</w:t>
      </w:r>
      <w:r>
        <w:rPr>
          <w:rFonts w:ascii="Arabic Typesetting" w:hAnsi="Arabic Typesetting" w:cs="Arabic Typesetting" w:hint="cs"/>
          <w:sz w:val="34"/>
          <w:szCs w:val="34"/>
          <w:shd w:val="clear" w:color="auto" w:fill="FFFFFF"/>
          <w:rtl/>
        </w:rPr>
        <w:t xml:space="preserve"> </w:t>
      </w:r>
      <w:r w:rsidR="00A3742A" w:rsidRPr="00A3742A">
        <w:rPr>
          <w:rFonts w:ascii="Arabic Typesetting" w:hAnsi="Arabic Typesetting" w:cs="Arabic Typesetting"/>
          <w:sz w:val="34"/>
          <w:szCs w:val="34"/>
          <w:shd w:val="clear" w:color="auto" w:fill="FFFFFF"/>
          <w:rtl/>
        </w:rPr>
        <w:t>لم يمحضه النُّصح، وأظهر له خلاف ما أضمره، وزين له غير المصلحة. والغشُّ</w:t>
      </w:r>
      <w:r>
        <w:rPr>
          <w:rFonts w:ascii="Arabic Typesetting" w:hAnsi="Arabic Typesetting" w:cs="Arabic Typesetting" w:hint="cs"/>
          <w:sz w:val="34"/>
          <w:szCs w:val="34"/>
          <w:shd w:val="clear" w:color="auto" w:fill="FFFFFF"/>
          <w:rtl/>
        </w:rPr>
        <w:t xml:space="preserve"> </w:t>
      </w:r>
      <w:r w:rsidR="00A3742A" w:rsidRPr="00A3742A">
        <w:rPr>
          <w:rFonts w:ascii="Arabic Typesetting" w:hAnsi="Arabic Typesetting" w:cs="Arabic Typesetting"/>
          <w:sz w:val="34"/>
          <w:szCs w:val="34"/>
          <w:shd w:val="clear" w:color="auto" w:fill="FFFFFF"/>
          <w:rtl/>
        </w:rPr>
        <w:t xml:space="preserve">: الغلُّ والحقد، ولبن مغشوش مخلوط بالماء، وغَشَّشَه </w:t>
      </w:r>
      <w:proofErr w:type="spellStart"/>
      <w:r w:rsidR="00A3742A" w:rsidRPr="00A3742A">
        <w:rPr>
          <w:rFonts w:ascii="Arabic Typesetting" w:hAnsi="Arabic Typesetting" w:cs="Arabic Typesetting"/>
          <w:sz w:val="34"/>
          <w:szCs w:val="34"/>
          <w:shd w:val="clear" w:color="auto" w:fill="FFFFFF"/>
          <w:rtl/>
        </w:rPr>
        <w:t>تغشيشًا</w:t>
      </w:r>
      <w:proofErr w:type="spellEnd"/>
      <w:r w:rsidR="00A3742A" w:rsidRPr="00A3742A">
        <w:rPr>
          <w:rFonts w:ascii="Arabic Typesetting" w:hAnsi="Arabic Typesetting" w:cs="Arabic Typesetting"/>
          <w:sz w:val="34"/>
          <w:szCs w:val="34"/>
          <w:shd w:val="clear" w:color="auto" w:fill="FFFFFF"/>
          <w:rtl/>
        </w:rPr>
        <w:t>، مبالغة في الغِشِّ</w:t>
      </w:r>
      <w:r w:rsidR="0017435B">
        <w:rPr>
          <w:rFonts w:ascii="Arabic Typesetting" w:hAnsi="Arabic Typesetting" w:cs="Arabic Typesetting" w:hint="cs"/>
          <w:color w:val="0000FF"/>
          <w:sz w:val="18"/>
          <w:szCs w:val="18"/>
          <w:shd w:val="clear" w:color="auto" w:fill="FFFFFF"/>
          <w:rtl/>
        </w:rPr>
        <w:t>[</w:t>
      </w:r>
      <w:r w:rsidR="007B7B31">
        <w:rPr>
          <w:rFonts w:ascii="Arabic Typesetting" w:hAnsi="Arabic Typesetting" w:cs="Arabic Typesetting" w:hint="cs"/>
          <w:color w:val="0000FF"/>
          <w:sz w:val="18"/>
          <w:szCs w:val="18"/>
          <w:shd w:val="clear" w:color="auto" w:fill="FFFFFF"/>
          <w:rtl/>
        </w:rPr>
        <w:t>4</w:t>
      </w:r>
      <w:r w:rsidR="0017435B">
        <w:rPr>
          <w:rFonts w:ascii="Arabic Typesetting" w:hAnsi="Arabic Typesetting" w:cs="Arabic Typesetting" w:hint="cs"/>
          <w:color w:val="0000FF"/>
          <w:sz w:val="18"/>
          <w:szCs w:val="18"/>
          <w:shd w:val="clear" w:color="auto" w:fill="FFFFFF"/>
          <w:rtl/>
        </w:rPr>
        <w:t>]</w:t>
      </w:r>
      <w:r w:rsidR="0017435B">
        <w:rPr>
          <w:rFonts w:ascii="Arabic Typesetting" w:hAnsi="Arabic Typesetting" w:cs="Arabic Typesetting" w:hint="cs"/>
          <w:sz w:val="34"/>
          <w:szCs w:val="34"/>
          <w:shd w:val="clear" w:color="auto" w:fill="FFFFFF"/>
          <w:rtl/>
        </w:rPr>
        <w:t>.</w:t>
      </w:r>
      <w:r w:rsidR="00A3742A" w:rsidRPr="00A3742A">
        <w:rPr>
          <w:rFonts w:ascii="Arabic Typesetting" w:hAnsi="Arabic Typesetting" w:cs="Arabic Typesetting"/>
          <w:sz w:val="34"/>
          <w:szCs w:val="34"/>
          <w:shd w:val="clear" w:color="auto" w:fill="FFFFFF"/>
        </w:rPr>
        <w:t> </w:t>
      </w:r>
    </w:p>
    <w:p w:rsidR="00EA6026" w:rsidRPr="00BB2422" w:rsidRDefault="00EA6026" w:rsidP="007B7B31">
      <w:pPr>
        <w:pStyle w:val="Paragraphedeliste"/>
        <w:numPr>
          <w:ilvl w:val="0"/>
          <w:numId w:val="24"/>
        </w:numPr>
        <w:bidi/>
        <w:ind w:left="424" w:hanging="426"/>
        <w:jc w:val="both"/>
        <w:rPr>
          <w:rFonts w:ascii="Arabic Typesetting" w:hAnsi="Arabic Typesetting" w:cs="Arabic Typesetting"/>
          <w:b/>
          <w:bCs/>
          <w:sz w:val="34"/>
          <w:szCs w:val="34"/>
        </w:rPr>
      </w:pPr>
      <w:r w:rsidRPr="006732BF">
        <w:rPr>
          <w:rFonts w:ascii="Arabic Typesetting" w:hAnsi="Arabic Typesetting" w:cs="Arabic Typesetting" w:hint="cs"/>
          <w:b/>
          <w:bCs/>
          <w:color w:val="984806" w:themeColor="accent6" w:themeShade="80"/>
          <w:sz w:val="34"/>
          <w:szCs w:val="34"/>
          <w:u w:val="dotDotDash"/>
          <w:shd w:val="clear" w:color="auto" w:fill="FFFFFF"/>
          <w:rtl/>
        </w:rPr>
        <w:t>الغش</w:t>
      </w:r>
      <w:r w:rsidR="00000912" w:rsidRPr="006732BF">
        <w:rPr>
          <w:rFonts w:ascii="Arabic Typesetting" w:hAnsi="Arabic Typesetting" w:cs="Arabic Typesetting" w:hint="cs"/>
          <w:b/>
          <w:bCs/>
          <w:color w:val="984806" w:themeColor="accent6" w:themeShade="80"/>
          <w:sz w:val="34"/>
          <w:szCs w:val="34"/>
          <w:u w:val="dotDotDash"/>
          <w:shd w:val="clear" w:color="auto" w:fill="FFFFFF"/>
          <w:rtl/>
        </w:rPr>
        <w:t xml:space="preserve"> في</w:t>
      </w:r>
      <w:r w:rsidRPr="006732BF">
        <w:rPr>
          <w:rFonts w:ascii="Arabic Typesetting" w:hAnsi="Arabic Typesetting" w:cs="Arabic Typesetting" w:hint="cs"/>
          <w:b/>
          <w:bCs/>
          <w:color w:val="984806" w:themeColor="accent6" w:themeShade="80"/>
          <w:sz w:val="34"/>
          <w:szCs w:val="34"/>
          <w:u w:val="dotDotDash"/>
          <w:shd w:val="clear" w:color="auto" w:fill="FFFFFF"/>
          <w:rtl/>
        </w:rPr>
        <w:t xml:space="preserve"> </w:t>
      </w:r>
      <w:proofErr w:type="spellStart"/>
      <w:r w:rsidR="00000912" w:rsidRPr="006732BF">
        <w:rPr>
          <w:rFonts w:ascii="Arabic Typesetting" w:hAnsi="Arabic Typesetting" w:cs="Arabic Typesetting" w:hint="cs"/>
          <w:b/>
          <w:bCs/>
          <w:color w:val="984806" w:themeColor="accent6" w:themeShade="80"/>
          <w:sz w:val="34"/>
          <w:szCs w:val="34"/>
          <w:u w:val="dotDotDash"/>
          <w:shd w:val="clear" w:color="auto" w:fill="FFFFFF"/>
          <w:rtl/>
        </w:rPr>
        <w:t>إصطلاح</w:t>
      </w:r>
      <w:proofErr w:type="spellEnd"/>
      <w:r w:rsidR="00000912" w:rsidRPr="006732BF">
        <w:rPr>
          <w:rFonts w:ascii="Arabic Typesetting" w:hAnsi="Arabic Typesetting" w:cs="Arabic Typesetting" w:hint="cs"/>
          <w:b/>
          <w:bCs/>
          <w:color w:val="984806" w:themeColor="accent6" w:themeShade="80"/>
          <w:sz w:val="34"/>
          <w:szCs w:val="34"/>
          <w:u w:val="dotDotDash"/>
          <w:shd w:val="clear" w:color="auto" w:fill="FFFFFF"/>
          <w:rtl/>
        </w:rPr>
        <w:t xml:space="preserve"> الفقـــــه</w:t>
      </w:r>
      <w:r w:rsidRPr="0017435B">
        <w:rPr>
          <w:rFonts w:ascii="Arabic Typesetting" w:hAnsi="Arabic Typesetting" w:cs="Arabic Typesetting" w:hint="cs"/>
          <w:b/>
          <w:bCs/>
          <w:color w:val="984806" w:themeColor="accent6" w:themeShade="80"/>
          <w:sz w:val="34"/>
          <w:szCs w:val="34"/>
          <w:shd w:val="clear" w:color="auto" w:fill="FFFFFF"/>
          <w:rtl/>
        </w:rPr>
        <w:t xml:space="preserve"> </w:t>
      </w:r>
      <w:r w:rsidRPr="0017435B">
        <w:rPr>
          <w:rFonts w:ascii="Arabic Typesetting" w:hAnsi="Arabic Typesetting" w:cs="Arabic Typesetting"/>
          <w:b/>
          <w:bCs/>
          <w:color w:val="984806" w:themeColor="accent6" w:themeShade="80"/>
          <w:sz w:val="34"/>
          <w:szCs w:val="34"/>
          <w:shd w:val="clear" w:color="auto" w:fill="FFFFFF"/>
          <w:rtl/>
        </w:rPr>
        <w:t>:</w:t>
      </w:r>
      <w:r w:rsidRPr="0017435B">
        <w:rPr>
          <w:rFonts w:ascii="Arabic Typesetting" w:hAnsi="Arabic Typesetting" w:cs="Arabic Typesetting"/>
          <w:b/>
          <w:bCs/>
          <w:sz w:val="34"/>
          <w:szCs w:val="34"/>
          <w:shd w:val="clear" w:color="auto" w:fill="FFFFFF"/>
          <w:rtl/>
        </w:rPr>
        <w:t xml:space="preserve"> </w:t>
      </w:r>
      <w:r w:rsidR="0017435B" w:rsidRPr="0017435B">
        <w:rPr>
          <w:rFonts w:ascii="Arabic Typesetting" w:hAnsi="Arabic Typesetting" w:cs="Arabic Typesetting"/>
          <w:sz w:val="34"/>
          <w:szCs w:val="34"/>
          <w:shd w:val="clear" w:color="auto" w:fill="FFFFFF"/>
          <w:rtl/>
        </w:rPr>
        <w:t>قال صاحب التنبيهات</w:t>
      </w:r>
      <w:r w:rsidR="0017435B">
        <w:rPr>
          <w:rFonts w:ascii="Arabic Typesetting" w:hAnsi="Arabic Typesetting" w:cs="Arabic Typesetting" w:hint="cs"/>
          <w:sz w:val="34"/>
          <w:szCs w:val="34"/>
          <w:shd w:val="clear" w:color="auto" w:fill="FFFFFF"/>
          <w:rtl/>
        </w:rPr>
        <w:t xml:space="preserve"> </w:t>
      </w:r>
      <w:r w:rsidR="0017435B" w:rsidRPr="0017435B">
        <w:rPr>
          <w:rFonts w:ascii="Arabic Typesetting" w:hAnsi="Arabic Typesetting" w:cs="Arabic Typesetting"/>
          <w:sz w:val="34"/>
          <w:szCs w:val="34"/>
          <w:shd w:val="clear" w:color="auto" w:fill="FFFFFF"/>
          <w:rtl/>
        </w:rPr>
        <w:t>: الغِشُّ</w:t>
      </w:r>
      <w:r w:rsidR="0017435B">
        <w:rPr>
          <w:rFonts w:ascii="Arabic Typesetting" w:hAnsi="Arabic Typesetting" w:cs="Arabic Typesetting" w:hint="cs"/>
          <w:sz w:val="34"/>
          <w:szCs w:val="34"/>
          <w:shd w:val="clear" w:color="auto" w:fill="FFFFFF"/>
          <w:rtl/>
        </w:rPr>
        <w:t xml:space="preserve"> </w:t>
      </w:r>
      <w:r w:rsidR="0017435B" w:rsidRPr="0017435B">
        <w:rPr>
          <w:rFonts w:ascii="Arabic Typesetting" w:hAnsi="Arabic Typesetting" w:cs="Arabic Typesetting"/>
          <w:sz w:val="34"/>
          <w:szCs w:val="34"/>
          <w:shd w:val="clear" w:color="auto" w:fill="FFFFFF"/>
          <w:rtl/>
        </w:rPr>
        <w:t xml:space="preserve">: كتم كل ما لو علمه </w:t>
      </w:r>
      <w:proofErr w:type="spellStart"/>
      <w:r w:rsidR="0017435B" w:rsidRPr="0017435B">
        <w:rPr>
          <w:rFonts w:ascii="Arabic Typesetting" w:hAnsi="Arabic Typesetting" w:cs="Arabic Typesetting"/>
          <w:sz w:val="34"/>
          <w:szCs w:val="34"/>
          <w:shd w:val="clear" w:color="auto" w:fill="FFFFFF"/>
          <w:rtl/>
        </w:rPr>
        <w:t>المبتاع</w:t>
      </w:r>
      <w:proofErr w:type="spellEnd"/>
      <w:r w:rsidR="0017435B" w:rsidRPr="0017435B">
        <w:rPr>
          <w:rFonts w:ascii="Arabic Typesetting" w:hAnsi="Arabic Typesetting" w:cs="Arabic Typesetting"/>
          <w:sz w:val="34"/>
          <w:szCs w:val="34"/>
          <w:shd w:val="clear" w:color="auto" w:fill="FFFFFF"/>
          <w:rtl/>
        </w:rPr>
        <w:t xml:space="preserve"> كرهه</w:t>
      </w:r>
      <w:r w:rsidR="0017435B" w:rsidRPr="0017435B">
        <w:rPr>
          <w:rFonts w:ascii="Arabic Typesetting" w:hAnsi="Arabic Typesetting" w:cs="Arabic Typesetting" w:hint="cs"/>
          <w:color w:val="0000FF"/>
          <w:sz w:val="18"/>
          <w:szCs w:val="18"/>
          <w:shd w:val="clear" w:color="auto" w:fill="FFFFFF"/>
          <w:rtl/>
        </w:rPr>
        <w:t>[</w:t>
      </w:r>
      <w:r w:rsidR="007B7B31">
        <w:rPr>
          <w:rFonts w:ascii="Arabic Typesetting" w:hAnsi="Arabic Typesetting" w:cs="Arabic Typesetting" w:hint="cs"/>
          <w:color w:val="0000FF"/>
          <w:sz w:val="18"/>
          <w:szCs w:val="18"/>
          <w:shd w:val="clear" w:color="auto" w:fill="FFFFFF"/>
          <w:rtl/>
        </w:rPr>
        <w:t>5</w:t>
      </w:r>
      <w:r w:rsidR="0017435B" w:rsidRPr="0017435B">
        <w:rPr>
          <w:rFonts w:ascii="Arabic Typesetting" w:hAnsi="Arabic Typesetting" w:cs="Arabic Typesetting" w:hint="cs"/>
          <w:color w:val="0000FF"/>
          <w:sz w:val="18"/>
          <w:szCs w:val="18"/>
          <w:shd w:val="clear" w:color="auto" w:fill="FFFFFF"/>
          <w:rtl/>
        </w:rPr>
        <w:t>]</w:t>
      </w:r>
      <w:r w:rsidR="0017435B">
        <w:rPr>
          <w:rFonts w:ascii="Arabic Typesetting" w:hAnsi="Arabic Typesetting" w:cs="Arabic Typesetting" w:hint="cs"/>
          <w:sz w:val="34"/>
          <w:szCs w:val="34"/>
          <w:shd w:val="clear" w:color="auto" w:fill="FFFFFF"/>
          <w:rtl/>
        </w:rPr>
        <w:t xml:space="preserve">، </w:t>
      </w:r>
      <w:r w:rsidR="0017435B" w:rsidRPr="0017435B">
        <w:rPr>
          <w:rFonts w:ascii="Arabic Typesetting" w:hAnsi="Arabic Typesetting" w:cs="Arabic Typesetting"/>
          <w:sz w:val="34"/>
          <w:szCs w:val="34"/>
          <w:shd w:val="clear" w:color="auto" w:fill="FFFFFF"/>
          <w:rtl/>
        </w:rPr>
        <w:t>و</w:t>
      </w:r>
      <w:r w:rsidR="0017435B" w:rsidRPr="0017435B">
        <w:rPr>
          <w:rFonts w:ascii="Arabic Typesetting" w:hAnsi="Arabic Typesetting" w:cs="Arabic Typesetting"/>
          <w:color w:val="555555"/>
          <w:sz w:val="34"/>
          <w:szCs w:val="34"/>
          <w:shd w:val="clear" w:color="auto" w:fill="FFFFFF"/>
          <w:rtl/>
        </w:rPr>
        <w:t>قال المناوي</w:t>
      </w:r>
      <w:r w:rsidR="0017435B">
        <w:rPr>
          <w:rFonts w:ascii="Arabic Typesetting" w:hAnsi="Arabic Typesetting" w:cs="Arabic Typesetting" w:hint="cs"/>
          <w:color w:val="555555"/>
          <w:sz w:val="34"/>
          <w:szCs w:val="34"/>
          <w:shd w:val="clear" w:color="auto" w:fill="FFFFFF"/>
          <w:rtl/>
        </w:rPr>
        <w:t xml:space="preserve"> </w:t>
      </w:r>
      <w:r w:rsidR="0017435B" w:rsidRPr="0017435B">
        <w:rPr>
          <w:rFonts w:ascii="Arabic Typesetting" w:hAnsi="Arabic Typesetting" w:cs="Arabic Typesetting"/>
          <w:color w:val="555555"/>
          <w:sz w:val="34"/>
          <w:szCs w:val="34"/>
          <w:shd w:val="clear" w:color="auto" w:fill="FFFFFF"/>
          <w:rtl/>
        </w:rPr>
        <w:t>: الغشُّ ما يخلط من الرَّديء بالجيِّد</w:t>
      </w:r>
      <w:r w:rsidR="0017435B" w:rsidRPr="0017435B">
        <w:rPr>
          <w:rFonts w:ascii="Arabic Typesetting" w:hAnsi="Arabic Typesetting" w:cs="Arabic Typesetting" w:hint="cs"/>
          <w:color w:val="0000FF"/>
          <w:sz w:val="18"/>
          <w:szCs w:val="18"/>
          <w:shd w:val="clear" w:color="auto" w:fill="FFFFFF"/>
          <w:rtl/>
        </w:rPr>
        <w:t>[</w:t>
      </w:r>
      <w:r w:rsidR="007B7B31">
        <w:rPr>
          <w:rFonts w:ascii="Arabic Typesetting" w:hAnsi="Arabic Typesetting" w:cs="Arabic Typesetting" w:hint="cs"/>
          <w:color w:val="0000FF"/>
          <w:sz w:val="18"/>
          <w:szCs w:val="18"/>
          <w:shd w:val="clear" w:color="auto" w:fill="FFFFFF"/>
          <w:rtl/>
        </w:rPr>
        <w:t>6</w:t>
      </w:r>
      <w:r w:rsidR="0017435B" w:rsidRPr="0017435B">
        <w:rPr>
          <w:rFonts w:ascii="Arabic Typesetting" w:hAnsi="Arabic Typesetting" w:cs="Arabic Typesetting" w:hint="cs"/>
          <w:color w:val="0000FF"/>
          <w:sz w:val="18"/>
          <w:szCs w:val="18"/>
          <w:shd w:val="clear" w:color="auto" w:fill="FFFFFF"/>
          <w:rtl/>
        </w:rPr>
        <w:t>]</w:t>
      </w:r>
      <w:r w:rsidR="0017435B">
        <w:rPr>
          <w:rFonts w:ascii="Arabic Typesetting" w:hAnsi="Arabic Typesetting" w:cs="Arabic Typesetting" w:hint="cs"/>
          <w:color w:val="555555"/>
          <w:sz w:val="34"/>
          <w:szCs w:val="34"/>
          <w:shd w:val="clear" w:color="auto" w:fill="FFFFFF"/>
          <w:rtl/>
        </w:rPr>
        <w:t>.</w:t>
      </w:r>
      <w:r w:rsidR="00BB2422" w:rsidRPr="00BB2422">
        <w:rPr>
          <w:rFonts w:ascii="Naskh" w:hAnsi="Naskh"/>
          <w:b/>
          <w:bCs/>
          <w:color w:val="006D98"/>
          <w:rtl/>
        </w:rPr>
        <w:t xml:space="preserve"> </w:t>
      </w:r>
      <w:proofErr w:type="gramStart"/>
      <w:r w:rsidR="00BB2422" w:rsidRPr="00BB2422">
        <w:rPr>
          <w:rFonts w:ascii="Arabic Typesetting" w:hAnsi="Arabic Typesetting" w:cs="Arabic Typesetting"/>
          <w:sz w:val="34"/>
          <w:szCs w:val="34"/>
          <w:rtl/>
        </w:rPr>
        <w:t>وقال</w:t>
      </w:r>
      <w:proofErr w:type="gramEnd"/>
      <w:r w:rsidR="00BB2422" w:rsidRPr="00BB2422">
        <w:rPr>
          <w:rFonts w:ascii="Arabic Typesetting" w:hAnsi="Arabic Typesetting" w:cs="Arabic Typesetting"/>
          <w:sz w:val="34"/>
          <w:szCs w:val="34"/>
          <w:rtl/>
        </w:rPr>
        <w:t xml:space="preserve"> ابن حجر</w:t>
      </w:r>
      <w:r w:rsidR="00BB2422" w:rsidRPr="00BB2422">
        <w:rPr>
          <w:rFonts w:ascii="Arabic Typesetting" w:hAnsi="Arabic Typesetting" w:cs="Arabic Typesetting"/>
          <w:sz w:val="34"/>
          <w:szCs w:val="34"/>
        </w:rPr>
        <w:t>: </w:t>
      </w:r>
      <w:r w:rsidR="00BB2422">
        <w:rPr>
          <w:rFonts w:ascii="Arabic Typesetting" w:hAnsi="Arabic Typesetting" w:cs="Arabic Typesetting" w:hint="cs"/>
          <w:sz w:val="34"/>
          <w:szCs w:val="34"/>
          <w:rtl/>
        </w:rPr>
        <w:t xml:space="preserve"> </w:t>
      </w:r>
      <w:r w:rsidR="00BB2422" w:rsidRPr="00BB2422">
        <w:rPr>
          <w:rFonts w:ascii="Arabic Typesetting" w:hAnsi="Arabic Typesetting" w:cs="Arabic Typesetting"/>
          <w:sz w:val="34"/>
          <w:szCs w:val="34"/>
          <w:rtl/>
        </w:rPr>
        <w:t>الغشّ</w:t>
      </w:r>
      <w:r w:rsidR="00BB2422">
        <w:rPr>
          <w:rFonts w:ascii="Arabic Typesetting" w:hAnsi="Arabic Typesetting" w:cs="Arabic Typesetting" w:hint="cs"/>
          <w:sz w:val="34"/>
          <w:szCs w:val="34"/>
          <w:rtl/>
        </w:rPr>
        <w:t xml:space="preserve"> </w:t>
      </w:r>
      <w:r w:rsidR="00000912">
        <w:rPr>
          <w:rFonts w:ascii="Arabic Typesetting" w:hAnsi="Arabic Typesetting" w:cs="Arabic Typesetting" w:hint="cs"/>
          <w:sz w:val="34"/>
          <w:szCs w:val="34"/>
          <w:rtl/>
        </w:rPr>
        <w:t>(</w:t>
      </w:r>
      <w:r w:rsidR="00BB2422" w:rsidRPr="00BB2422">
        <w:rPr>
          <w:rFonts w:ascii="Arabic Typesetting" w:hAnsi="Arabic Typesetting" w:cs="Arabic Typesetting"/>
          <w:sz w:val="34"/>
          <w:szCs w:val="34"/>
          <w:rtl/>
        </w:rPr>
        <w:t>المحرّم</w:t>
      </w:r>
      <w:r w:rsidR="00000912">
        <w:rPr>
          <w:rFonts w:ascii="Arabic Typesetting" w:hAnsi="Arabic Typesetting" w:cs="Arabic Typesetting" w:hint="cs"/>
          <w:sz w:val="34"/>
          <w:szCs w:val="34"/>
          <w:rtl/>
        </w:rPr>
        <w:t>)</w:t>
      </w:r>
      <w:r w:rsidR="00BB2422" w:rsidRPr="00BB2422">
        <w:rPr>
          <w:rFonts w:ascii="Arabic Typesetting" w:hAnsi="Arabic Typesetting" w:cs="Arabic Typesetting"/>
          <w:sz w:val="34"/>
          <w:szCs w:val="34"/>
        </w:rPr>
        <w:t> </w:t>
      </w:r>
      <w:r w:rsidR="00BB2422" w:rsidRPr="00BB2422">
        <w:rPr>
          <w:rFonts w:ascii="Arabic Typesetting" w:hAnsi="Arabic Typesetting" w:cs="Arabic Typesetting"/>
          <w:sz w:val="34"/>
          <w:szCs w:val="34"/>
          <w:rtl/>
        </w:rPr>
        <w:t>أن يعلم ذو السّلعة من نحو بائع أو مشتر فيها شيئا لو اطّلع عليه مريد أخذها ما أخذها بذلك المقابل</w:t>
      </w:r>
      <w:r w:rsidR="00000912">
        <w:rPr>
          <w:rFonts w:ascii="Arabic Typesetting" w:hAnsi="Arabic Typesetting" w:cs="Arabic Typesetting" w:hint="cs"/>
          <w:color w:val="0000FF"/>
          <w:sz w:val="18"/>
          <w:szCs w:val="18"/>
          <w:rtl/>
        </w:rPr>
        <w:t xml:space="preserve"> </w:t>
      </w:r>
      <w:r w:rsidR="00BB2422">
        <w:rPr>
          <w:rFonts w:ascii="Arabic Typesetting" w:hAnsi="Arabic Typesetting" w:cs="Arabic Typesetting" w:hint="cs"/>
          <w:color w:val="0000FF"/>
          <w:sz w:val="18"/>
          <w:szCs w:val="18"/>
          <w:rtl/>
        </w:rPr>
        <w:t>[</w:t>
      </w:r>
      <w:r w:rsidR="007B7B31">
        <w:rPr>
          <w:rFonts w:ascii="Arabic Typesetting" w:hAnsi="Arabic Typesetting" w:cs="Arabic Typesetting" w:hint="cs"/>
          <w:color w:val="0000FF"/>
          <w:sz w:val="18"/>
          <w:szCs w:val="18"/>
          <w:rtl/>
        </w:rPr>
        <w:t>7</w:t>
      </w:r>
      <w:r w:rsidR="00BB2422">
        <w:rPr>
          <w:rFonts w:ascii="Arabic Typesetting" w:hAnsi="Arabic Typesetting" w:cs="Arabic Typesetting" w:hint="cs"/>
          <w:color w:val="0000FF"/>
          <w:sz w:val="18"/>
          <w:szCs w:val="18"/>
          <w:rtl/>
        </w:rPr>
        <w:t>]</w:t>
      </w:r>
      <w:r w:rsidR="00000912">
        <w:rPr>
          <w:rFonts w:ascii="Arabic Typesetting" w:hAnsi="Arabic Typesetting" w:cs="Arabic Typesetting" w:hint="cs"/>
          <w:color w:val="0000FF"/>
          <w:sz w:val="18"/>
          <w:szCs w:val="18"/>
          <w:rtl/>
        </w:rPr>
        <w:t>.</w:t>
      </w:r>
    </w:p>
    <w:p w:rsidR="00EA6026" w:rsidRDefault="00BB2422" w:rsidP="007B7B31">
      <w:pPr>
        <w:pStyle w:val="Paragraphedeliste"/>
        <w:bidi/>
        <w:spacing w:after="0" w:line="240" w:lineRule="auto"/>
        <w:ind w:left="424"/>
        <w:jc w:val="both"/>
        <w:rPr>
          <w:rFonts w:ascii="Arabic Typesetting" w:hAnsi="Arabic Typesetting" w:cs="Arabic Typesetting"/>
          <w:sz w:val="34"/>
          <w:szCs w:val="34"/>
          <w:rtl/>
        </w:rPr>
      </w:pPr>
      <w:r>
        <w:rPr>
          <w:rFonts w:ascii="Arabic Typesetting" w:hAnsi="Arabic Typesetting" w:cs="Arabic Typesetting" w:hint="cs"/>
          <w:sz w:val="34"/>
          <w:szCs w:val="34"/>
          <w:rtl/>
        </w:rPr>
        <w:t>و</w:t>
      </w:r>
      <w:r w:rsidRPr="00BB2422">
        <w:rPr>
          <w:rFonts w:ascii="Arabic Typesetting" w:hAnsi="Arabic Typesetting" w:cs="Arabic Typesetting"/>
          <w:sz w:val="34"/>
          <w:szCs w:val="34"/>
          <w:rtl/>
        </w:rPr>
        <w:t>من مترادفات الغش</w:t>
      </w:r>
      <w:r w:rsidRPr="00BB2422">
        <w:rPr>
          <w:rFonts w:ascii="Arabic Typesetting" w:hAnsi="Arabic Typesetting" w:cs="Arabic Typesetting"/>
          <w:sz w:val="34"/>
          <w:szCs w:val="34"/>
        </w:rPr>
        <w:t>: </w:t>
      </w:r>
      <w:r>
        <w:rPr>
          <w:rFonts w:ascii="Arabic Typesetting" w:hAnsi="Arabic Typesetting" w:cs="Arabic Typesetting" w:hint="cs"/>
          <w:sz w:val="34"/>
          <w:szCs w:val="34"/>
          <w:rtl/>
        </w:rPr>
        <w:t xml:space="preserve"> </w:t>
      </w:r>
      <w:r w:rsidRPr="00BB2422">
        <w:rPr>
          <w:rFonts w:ascii="Arabic Typesetting" w:hAnsi="Arabic Typesetting" w:cs="Arabic Typesetting"/>
          <w:sz w:val="34"/>
          <w:szCs w:val="34"/>
          <w:rtl/>
        </w:rPr>
        <w:t>الغُلُول، و</w:t>
      </w:r>
      <w:r>
        <w:rPr>
          <w:rFonts w:ascii="Arabic Typesetting" w:hAnsi="Arabic Typesetting" w:cs="Arabic Typesetting" w:hint="cs"/>
          <w:sz w:val="34"/>
          <w:szCs w:val="34"/>
          <w:rtl/>
        </w:rPr>
        <w:t xml:space="preserve"> </w:t>
      </w:r>
      <w:r w:rsidRPr="00BB2422">
        <w:rPr>
          <w:rFonts w:ascii="Arabic Typesetting" w:hAnsi="Arabic Typesetting" w:cs="Arabic Typesetting"/>
          <w:sz w:val="34"/>
          <w:szCs w:val="34"/>
          <w:rtl/>
        </w:rPr>
        <w:t>الخيانة، و</w:t>
      </w:r>
      <w:r>
        <w:rPr>
          <w:rFonts w:ascii="Arabic Typesetting" w:hAnsi="Arabic Typesetting" w:cs="Arabic Typesetting" w:hint="cs"/>
          <w:sz w:val="34"/>
          <w:szCs w:val="34"/>
          <w:rtl/>
        </w:rPr>
        <w:t xml:space="preserve"> </w:t>
      </w:r>
      <w:r w:rsidRPr="00BB2422">
        <w:rPr>
          <w:rFonts w:ascii="Arabic Typesetting" w:hAnsi="Arabic Typesetting" w:cs="Arabic Typesetting"/>
          <w:sz w:val="34"/>
          <w:szCs w:val="34"/>
          <w:rtl/>
        </w:rPr>
        <w:t>المداهنة، و</w:t>
      </w:r>
      <w:r>
        <w:rPr>
          <w:rFonts w:ascii="Arabic Typesetting" w:hAnsi="Arabic Typesetting" w:cs="Arabic Typesetting" w:hint="cs"/>
          <w:sz w:val="34"/>
          <w:szCs w:val="34"/>
          <w:rtl/>
        </w:rPr>
        <w:t xml:space="preserve"> </w:t>
      </w:r>
      <w:r w:rsidRPr="00BB2422">
        <w:rPr>
          <w:rFonts w:ascii="Arabic Typesetting" w:hAnsi="Arabic Typesetting" w:cs="Arabic Typesetting"/>
          <w:sz w:val="34"/>
          <w:szCs w:val="34"/>
          <w:rtl/>
        </w:rPr>
        <w:t>الدغل، و</w:t>
      </w:r>
      <w:r>
        <w:rPr>
          <w:rFonts w:ascii="Arabic Typesetting" w:hAnsi="Arabic Typesetting" w:cs="Arabic Typesetting" w:hint="cs"/>
          <w:sz w:val="34"/>
          <w:szCs w:val="34"/>
          <w:rtl/>
        </w:rPr>
        <w:t xml:space="preserve"> </w:t>
      </w:r>
      <w:r w:rsidRPr="00BB2422">
        <w:rPr>
          <w:rFonts w:ascii="Arabic Typesetting" w:hAnsi="Arabic Typesetting" w:cs="Arabic Typesetting"/>
          <w:sz w:val="34"/>
          <w:szCs w:val="34"/>
          <w:rtl/>
        </w:rPr>
        <w:t>التمويه، و</w:t>
      </w:r>
      <w:r>
        <w:rPr>
          <w:rFonts w:ascii="Arabic Typesetting" w:hAnsi="Arabic Typesetting" w:cs="Arabic Typesetting" w:hint="cs"/>
          <w:sz w:val="34"/>
          <w:szCs w:val="34"/>
          <w:rtl/>
        </w:rPr>
        <w:t xml:space="preserve"> </w:t>
      </w:r>
      <w:r w:rsidRPr="00BB2422">
        <w:rPr>
          <w:rFonts w:ascii="Arabic Typesetting" w:hAnsi="Arabic Typesetting" w:cs="Arabic Typesetting"/>
          <w:sz w:val="34"/>
          <w:szCs w:val="34"/>
          <w:rtl/>
        </w:rPr>
        <w:t>المخرقة، و</w:t>
      </w:r>
      <w:r>
        <w:rPr>
          <w:rFonts w:ascii="Arabic Typesetting" w:hAnsi="Arabic Typesetting" w:cs="Arabic Typesetting" w:hint="cs"/>
          <w:sz w:val="34"/>
          <w:szCs w:val="34"/>
          <w:rtl/>
        </w:rPr>
        <w:t xml:space="preserve"> </w:t>
      </w:r>
      <w:r w:rsidRPr="00BB2422">
        <w:rPr>
          <w:rFonts w:ascii="Arabic Typesetting" w:hAnsi="Arabic Typesetting" w:cs="Arabic Typesetting"/>
          <w:sz w:val="34"/>
          <w:szCs w:val="34"/>
          <w:rtl/>
        </w:rPr>
        <w:t>الإدهان،</w:t>
      </w:r>
      <w:r w:rsidRPr="00BB2422">
        <w:rPr>
          <w:rFonts w:ascii="Arabic Typesetting" w:hAnsi="Arabic Typesetting" w:cs="Arabic Typesetting" w:hint="cs"/>
          <w:color w:val="0000FF"/>
          <w:sz w:val="18"/>
          <w:szCs w:val="18"/>
          <w:rtl/>
        </w:rPr>
        <w:t>[</w:t>
      </w:r>
      <w:r w:rsidR="007B7B31">
        <w:rPr>
          <w:rFonts w:ascii="Arabic Typesetting" w:hAnsi="Arabic Typesetting" w:cs="Arabic Typesetting" w:hint="cs"/>
          <w:color w:val="0000FF"/>
          <w:sz w:val="18"/>
          <w:szCs w:val="18"/>
          <w:rtl/>
        </w:rPr>
        <w:t>8</w:t>
      </w:r>
      <w:r w:rsidRPr="00BB2422">
        <w:rPr>
          <w:rFonts w:ascii="Arabic Typesetting" w:hAnsi="Arabic Typesetting" w:cs="Arabic Typesetting" w:hint="cs"/>
          <w:color w:val="0000FF"/>
          <w:sz w:val="18"/>
          <w:szCs w:val="18"/>
          <w:rtl/>
        </w:rPr>
        <w:t>]</w:t>
      </w:r>
      <w:r w:rsidRPr="00BB2422">
        <w:rPr>
          <w:rFonts w:ascii="Arabic Typesetting" w:hAnsi="Arabic Typesetting" w:cs="Arabic Typesetting"/>
          <w:sz w:val="34"/>
          <w:szCs w:val="34"/>
        </w:rPr>
        <w:t> </w:t>
      </w:r>
    </w:p>
    <w:p w:rsidR="006732BF" w:rsidRPr="008E07AC" w:rsidRDefault="006732BF" w:rsidP="006732BF">
      <w:pPr>
        <w:pStyle w:val="Paragraphedeliste"/>
        <w:bidi/>
        <w:spacing w:after="0" w:line="240" w:lineRule="auto"/>
        <w:ind w:left="424"/>
        <w:jc w:val="both"/>
        <w:rPr>
          <w:rFonts w:ascii="Arabic Typesetting" w:hAnsi="Arabic Typesetting" w:cs="Arabic Typesetting"/>
          <w:sz w:val="10"/>
          <w:szCs w:val="10"/>
          <w:rtl/>
          <w:lang w:bidi="ar-DZ"/>
        </w:rPr>
      </w:pPr>
    </w:p>
    <w:p w:rsidR="00BB2422" w:rsidRPr="00BB2422" w:rsidRDefault="00BC7EB0" w:rsidP="00BB2422">
      <w:pPr>
        <w:pStyle w:val="Paragraphedeliste"/>
        <w:bidi/>
        <w:spacing w:after="0" w:line="240" w:lineRule="auto"/>
        <w:ind w:left="424"/>
        <w:jc w:val="both"/>
        <w:rPr>
          <w:rFonts w:ascii="Arabic Typesetting" w:hAnsi="Arabic Typesetting" w:cs="Arabic Typesetting"/>
          <w:sz w:val="6"/>
          <w:szCs w:val="6"/>
          <w:rtl/>
          <w:lang w:bidi="ar-DZ"/>
        </w:rPr>
      </w:pPr>
      <w:r>
        <w:rPr>
          <w:rFonts w:ascii="Arabic Typesetting" w:hAnsi="Arabic Typesetting" w:cs="Arabic Typesetting"/>
          <w:noProof/>
          <w:sz w:val="30"/>
          <w:szCs w:val="30"/>
          <w:rtl/>
          <w:lang w:eastAsia="fr-FR"/>
        </w:rPr>
        <w:pict>
          <v:shapetype id="_x0000_t32" coordsize="21600,21600" o:spt="32" o:oned="t" path="m,l21600,21600e" filled="f">
            <v:path arrowok="t" fillok="f" o:connecttype="none"/>
            <o:lock v:ext="edit" shapetype="t"/>
          </v:shapetype>
          <v:shape id="_x0000_s1040" type="#_x0000_t32" style="position:absolute;left:0;text-align:left;margin-left:.3pt;margin-top:1.65pt;width:489.45pt;height:0;z-index:251672576" o:connectortype="straight" strokecolor="#548dd4 [1951]" strokeweight=".25pt"/>
        </w:pict>
      </w:r>
    </w:p>
    <w:p w:rsidR="00EA6026" w:rsidRDefault="004B4F04" w:rsidP="004B4F04">
      <w:pPr>
        <w:pStyle w:val="Paragraphedeliste"/>
        <w:bidi/>
        <w:spacing w:after="0" w:line="240" w:lineRule="auto"/>
        <w:ind w:left="0"/>
        <w:jc w:val="both"/>
        <w:rPr>
          <w:rFonts w:ascii="Arabic Typesetting" w:hAnsi="Arabic Typesetting" w:cs="Arabic Typesetting"/>
          <w:rtl/>
        </w:rPr>
      </w:pPr>
      <w:r w:rsidRPr="005B1024">
        <w:rPr>
          <w:rFonts w:ascii="Arabic Typesetting" w:hAnsi="Arabic Typesetting" w:cs="Arabic Typesetting"/>
          <w:color w:val="0000FF"/>
          <w:rtl/>
        </w:rPr>
        <w:t xml:space="preserve">[1] </w:t>
      </w:r>
      <w:r w:rsidRPr="005B1024">
        <w:rPr>
          <w:rFonts w:ascii="Arabic Typesetting" w:hAnsi="Arabic Typesetting" w:cs="Arabic Typesetting"/>
          <w:rtl/>
        </w:rPr>
        <w:t xml:space="preserve">د. </w:t>
      </w:r>
      <w:proofErr w:type="spellStart"/>
      <w:r w:rsidRPr="005B1024">
        <w:rPr>
          <w:rFonts w:ascii="Arabic Typesetting" w:hAnsi="Arabic Typesetting" w:cs="Arabic Typesetting"/>
          <w:rtl/>
        </w:rPr>
        <w:t>شریف</w:t>
      </w:r>
      <w:proofErr w:type="spellEnd"/>
      <w:r w:rsidRPr="005B1024">
        <w:rPr>
          <w:rFonts w:ascii="Arabic Typesetting" w:hAnsi="Arabic Typesetting" w:cs="Arabic Typesetting"/>
          <w:rtl/>
        </w:rPr>
        <w:t xml:space="preserve"> طبّاخ، الدفوع في جرائم الغش والتدلیس والجرائم التموینیة في ضوء القضاء والفقه، دون طبعة، (الإسكندرية : المركز القومي للإصدارات القانونية دون سنة نشر)، ص 07.</w:t>
      </w:r>
    </w:p>
    <w:p w:rsidR="007B7B31" w:rsidRPr="007B7B31" w:rsidRDefault="007B7B31" w:rsidP="007B7B31">
      <w:pPr>
        <w:pStyle w:val="Paragraphedeliste"/>
        <w:bidi/>
        <w:spacing w:after="0" w:line="240" w:lineRule="auto"/>
        <w:ind w:left="0"/>
        <w:jc w:val="both"/>
        <w:rPr>
          <w:rFonts w:ascii="Arabic Typesetting" w:hAnsi="Arabic Typesetting" w:cs="Arabic Typesetting"/>
          <w:rtl/>
        </w:rPr>
      </w:pPr>
      <w:r w:rsidRPr="007B7B31">
        <w:rPr>
          <w:rFonts w:ascii="Arabic Typesetting" w:hAnsi="Arabic Typesetting" w:cs="Arabic Typesetting" w:hint="cs"/>
          <w:color w:val="0000FF"/>
          <w:rtl/>
        </w:rPr>
        <w:t xml:space="preserve">[2] </w:t>
      </w:r>
      <w:r w:rsidRPr="007B7B31">
        <w:rPr>
          <w:rFonts w:ascii="Arabic Typesetting" w:hAnsi="Arabic Typesetting" w:cs="Arabic Typesetting" w:hint="cs"/>
          <w:rtl/>
        </w:rPr>
        <w:t xml:space="preserve">معجم المعاني </w:t>
      </w:r>
      <w:proofErr w:type="gramStart"/>
      <w:r w:rsidRPr="007B7B31">
        <w:rPr>
          <w:rFonts w:ascii="Arabic Typesetting" w:hAnsi="Arabic Typesetting" w:cs="Arabic Typesetting" w:hint="cs"/>
          <w:rtl/>
        </w:rPr>
        <w:t>الجامع :</w:t>
      </w:r>
      <w:proofErr w:type="gramEnd"/>
      <w:r w:rsidRPr="007B7B31">
        <w:rPr>
          <w:rFonts w:ascii="Arabic Typesetting" w:hAnsi="Arabic Typesetting" w:cs="Arabic Typesetting" w:hint="cs"/>
          <w:rtl/>
        </w:rPr>
        <w:t xml:space="preserve"> معجم عربي </w:t>
      </w:r>
      <w:proofErr w:type="spellStart"/>
      <w:r w:rsidRPr="007B7B31">
        <w:rPr>
          <w:rFonts w:ascii="Arabic Typesetting" w:hAnsi="Arabic Typesetting" w:cs="Arabic Typesetting" w:hint="cs"/>
          <w:rtl/>
        </w:rPr>
        <w:t>عربي</w:t>
      </w:r>
      <w:proofErr w:type="spellEnd"/>
    </w:p>
    <w:p w:rsidR="007B7B31" w:rsidRPr="007B7B31" w:rsidRDefault="0017435B" w:rsidP="007B7B31">
      <w:pPr>
        <w:pStyle w:val="Paragraphedeliste"/>
        <w:bidi/>
        <w:spacing w:after="0" w:line="240" w:lineRule="auto"/>
        <w:ind w:left="-2"/>
        <w:jc w:val="both"/>
        <w:rPr>
          <w:rFonts w:ascii="Arabic Typesetting" w:hAnsi="Arabic Typesetting" w:cs="Arabic Typesetting"/>
          <w:color w:val="0000FF"/>
          <w:rtl/>
        </w:rPr>
      </w:pPr>
      <w:r w:rsidRPr="0017435B">
        <w:rPr>
          <w:rFonts w:ascii="Arabic Typesetting" w:hAnsi="Arabic Typesetting" w:cs="Arabic Typesetting" w:hint="cs"/>
          <w:color w:val="0000FF"/>
          <w:rtl/>
        </w:rPr>
        <w:t>[</w:t>
      </w:r>
      <w:r w:rsidR="007B7B31">
        <w:rPr>
          <w:rFonts w:ascii="Arabic Typesetting" w:hAnsi="Arabic Typesetting" w:cs="Arabic Typesetting" w:hint="cs"/>
          <w:color w:val="0000FF"/>
          <w:rtl/>
        </w:rPr>
        <w:t>3</w:t>
      </w:r>
      <w:r w:rsidRPr="0017435B">
        <w:rPr>
          <w:rFonts w:ascii="Arabic Typesetting" w:hAnsi="Arabic Typesetting" w:cs="Arabic Typesetting" w:hint="cs"/>
          <w:color w:val="0000FF"/>
          <w:rtl/>
        </w:rPr>
        <w:t xml:space="preserve">] </w:t>
      </w:r>
      <w:r w:rsidR="007B7B31">
        <w:rPr>
          <w:rFonts w:ascii="Arabic Typesetting" w:hAnsi="Arabic Typesetting" w:cs="Arabic Typesetting" w:hint="cs"/>
          <w:color w:val="0000FF"/>
          <w:rtl/>
        </w:rPr>
        <w:t xml:space="preserve">[4] [5] [6] [7] </w:t>
      </w:r>
      <w:proofErr w:type="gramStart"/>
      <w:r w:rsidR="007B7B31">
        <w:rPr>
          <w:rFonts w:ascii="Arabic Typesetting" w:hAnsi="Arabic Typesetting" w:cs="Arabic Typesetting" w:hint="cs"/>
          <w:color w:val="0000FF"/>
          <w:rtl/>
        </w:rPr>
        <w:t>[8] :</w:t>
      </w:r>
      <w:proofErr w:type="gramEnd"/>
      <w:r w:rsidR="007B7B31">
        <w:rPr>
          <w:rFonts w:ascii="Arabic Typesetting" w:hAnsi="Arabic Typesetting" w:cs="Arabic Typesetting" w:hint="cs"/>
          <w:color w:val="0000FF"/>
          <w:rtl/>
        </w:rPr>
        <w:t xml:space="preserve"> </w:t>
      </w:r>
      <w:r w:rsidR="008D19CC" w:rsidRPr="007B7B31">
        <w:rPr>
          <w:rFonts w:ascii="Arabic Typesetting" w:hAnsi="Arabic Typesetting" w:cs="Arabic Typesetting" w:hint="cs"/>
          <w:b/>
          <w:bCs/>
          <w:color w:val="0000FF"/>
          <w:rtl/>
        </w:rPr>
        <w:t xml:space="preserve">كناب موسوعة الأخلاق الإسلامية </w:t>
      </w:r>
      <w:r w:rsidR="004B4F04" w:rsidRPr="007B7B31">
        <w:rPr>
          <w:rFonts w:ascii="Arabic Typesetting" w:hAnsi="Arabic Typesetting" w:cs="Arabic Typesetting" w:hint="cs"/>
          <w:b/>
          <w:bCs/>
          <w:color w:val="0000FF"/>
          <w:rtl/>
        </w:rPr>
        <w:t>الدُرر</w:t>
      </w:r>
      <w:r w:rsidR="008D19CC" w:rsidRPr="007B7B31">
        <w:rPr>
          <w:rFonts w:ascii="Arabic Typesetting" w:hAnsi="Arabic Typesetting" w:cs="Arabic Typesetting" w:hint="cs"/>
          <w:b/>
          <w:bCs/>
          <w:color w:val="0000FF"/>
          <w:rtl/>
        </w:rPr>
        <w:t xml:space="preserve"> </w:t>
      </w:r>
      <w:r w:rsidR="00BB2422" w:rsidRPr="007B7B31">
        <w:rPr>
          <w:rFonts w:ascii="Arabic Typesetting" w:hAnsi="Arabic Typesetting" w:cs="Arabic Typesetting" w:hint="cs"/>
          <w:b/>
          <w:bCs/>
          <w:color w:val="0000FF"/>
          <w:rtl/>
        </w:rPr>
        <w:t xml:space="preserve">المكتبة الشاملة الحديثة </w:t>
      </w:r>
      <w:r w:rsidR="007B7B31" w:rsidRPr="007B7B31">
        <w:rPr>
          <w:rFonts w:ascii="Arabic Typesetting" w:hAnsi="Arabic Typesetting" w:cs="Arabic Typesetting" w:hint="cs"/>
          <w:b/>
          <w:bCs/>
          <w:color w:val="0000FF"/>
          <w:rtl/>
        </w:rPr>
        <w:t>ص 370</w:t>
      </w:r>
      <w:r w:rsidR="007B7B31" w:rsidRPr="007B7B31">
        <w:rPr>
          <w:rFonts w:ascii="Arabic Typesetting" w:hAnsi="Arabic Typesetting" w:cs="Arabic Typesetting" w:hint="cs"/>
          <w:color w:val="0000FF"/>
          <w:rtl/>
        </w:rPr>
        <w:t xml:space="preserve"> </w:t>
      </w:r>
      <w:r w:rsidR="007B7B31">
        <w:rPr>
          <w:rFonts w:ascii="Arabic Typesetting" w:hAnsi="Arabic Typesetting" w:cs="Arabic Typesetting" w:hint="cs"/>
          <w:color w:val="0000FF"/>
          <w:rtl/>
        </w:rPr>
        <w:t>:</w:t>
      </w:r>
    </w:p>
    <w:p w:rsidR="00BB2422" w:rsidRDefault="007B7B31" w:rsidP="007B7B31">
      <w:pPr>
        <w:pStyle w:val="Paragraphedeliste"/>
        <w:bidi/>
        <w:spacing w:after="0" w:line="240" w:lineRule="auto"/>
        <w:ind w:left="-2"/>
        <w:jc w:val="both"/>
        <w:rPr>
          <w:rFonts w:ascii="Arabic Typesetting" w:hAnsi="Arabic Typesetting" w:cs="Arabic Typesetting"/>
        </w:rPr>
      </w:pPr>
      <w:r w:rsidRPr="007B7B31">
        <w:rPr>
          <w:rFonts w:ascii="Arabic Typesetting" w:hAnsi="Arabic Typesetting" w:cs="Arabic Typesetting" w:hint="cs"/>
          <w:color w:val="0000FF"/>
          <w:rtl/>
        </w:rPr>
        <w:t>[3]</w:t>
      </w:r>
      <w:r>
        <w:rPr>
          <w:rFonts w:ascii="Arabic Typesetting" w:hAnsi="Arabic Typesetting" w:cs="Arabic Typesetting" w:hint="cs"/>
          <w:rtl/>
        </w:rPr>
        <w:t xml:space="preserve"> </w:t>
      </w:r>
      <w:r w:rsidR="00EA6026" w:rsidRPr="0017435B">
        <w:rPr>
          <w:rFonts w:ascii="Arabic Typesetting" w:hAnsi="Arabic Typesetting" w:cs="Arabic Typesetting" w:hint="cs"/>
          <w:rtl/>
        </w:rPr>
        <w:t>لسان العرب</w:t>
      </w:r>
      <w:r w:rsidR="0017435B" w:rsidRPr="0017435B">
        <w:rPr>
          <w:rFonts w:ascii="Arabic Typesetting" w:hAnsi="Arabic Typesetting" w:cs="Arabic Typesetting" w:hint="cs"/>
          <w:rtl/>
        </w:rPr>
        <w:t xml:space="preserve">، </w:t>
      </w:r>
      <w:proofErr w:type="spellStart"/>
      <w:r w:rsidR="0017435B" w:rsidRPr="0017435B">
        <w:rPr>
          <w:rFonts w:ascii="Arabic Typesetting" w:hAnsi="Arabic Typesetting" w:cs="Arabic Typesetting" w:hint="cs"/>
          <w:rtl/>
        </w:rPr>
        <w:t>لإبن</w:t>
      </w:r>
      <w:proofErr w:type="spellEnd"/>
      <w:r w:rsidR="0017435B" w:rsidRPr="0017435B">
        <w:rPr>
          <w:rFonts w:ascii="Arabic Typesetting" w:hAnsi="Arabic Typesetting" w:cs="Arabic Typesetting" w:hint="cs"/>
          <w:rtl/>
        </w:rPr>
        <w:t xml:space="preserve"> منظور (6/323)، النهاية في غريب الحديث، </w:t>
      </w:r>
      <w:proofErr w:type="spellStart"/>
      <w:r w:rsidR="0017435B" w:rsidRPr="0017435B">
        <w:rPr>
          <w:rFonts w:ascii="Arabic Typesetting" w:hAnsi="Arabic Typesetting" w:cs="Arabic Typesetting" w:hint="cs"/>
          <w:rtl/>
        </w:rPr>
        <w:t>لإبن</w:t>
      </w:r>
      <w:proofErr w:type="spellEnd"/>
      <w:r w:rsidR="0017435B" w:rsidRPr="0017435B">
        <w:rPr>
          <w:rFonts w:ascii="Arabic Typesetting" w:hAnsi="Arabic Typesetting" w:cs="Arabic Typesetting" w:hint="cs"/>
          <w:rtl/>
        </w:rPr>
        <w:t xml:space="preserve"> الأثير (3/369)، </w:t>
      </w:r>
      <w:r w:rsidR="008D19CC">
        <w:rPr>
          <w:rFonts w:ascii="Arabic Typesetting" w:hAnsi="Arabic Typesetting" w:cs="Arabic Typesetting" w:hint="cs"/>
          <w:color w:val="0000FF"/>
          <w:rtl/>
        </w:rPr>
        <w:t>[</w:t>
      </w:r>
      <w:r>
        <w:rPr>
          <w:rFonts w:ascii="Arabic Typesetting" w:hAnsi="Arabic Typesetting" w:cs="Arabic Typesetting" w:hint="cs"/>
          <w:color w:val="0000FF"/>
          <w:rtl/>
        </w:rPr>
        <w:t>4</w:t>
      </w:r>
      <w:r w:rsidR="008D19CC">
        <w:rPr>
          <w:rFonts w:ascii="Arabic Typesetting" w:hAnsi="Arabic Typesetting" w:cs="Arabic Typesetting" w:hint="cs"/>
          <w:color w:val="0000FF"/>
          <w:rtl/>
        </w:rPr>
        <w:t xml:space="preserve">] </w:t>
      </w:r>
      <w:r w:rsidR="008D19CC">
        <w:rPr>
          <w:rFonts w:ascii="Arabic Typesetting" w:hAnsi="Arabic Typesetting" w:cs="Arabic Typesetting" w:hint="cs"/>
          <w:rtl/>
        </w:rPr>
        <w:t xml:space="preserve">: </w:t>
      </w:r>
      <w:r w:rsidR="0017435B" w:rsidRPr="0017435B">
        <w:rPr>
          <w:rFonts w:ascii="Arabic Typesetting" w:hAnsi="Arabic Typesetting" w:cs="Arabic Typesetting" w:hint="cs"/>
          <w:rtl/>
        </w:rPr>
        <w:t>تاج العروس، للزبيدي (17/289-290)، المصباح المنير، للفيومي (2/447)</w:t>
      </w:r>
      <w:r w:rsidR="008D19CC">
        <w:rPr>
          <w:rFonts w:ascii="Arabic Typesetting" w:hAnsi="Arabic Typesetting" w:cs="Arabic Typesetting" w:hint="cs"/>
          <w:rtl/>
        </w:rPr>
        <w:t xml:space="preserve">، </w:t>
      </w:r>
      <w:r w:rsidR="0017435B">
        <w:rPr>
          <w:rFonts w:ascii="Arabic Typesetting" w:hAnsi="Arabic Typesetting" w:cs="Arabic Typesetting" w:hint="cs"/>
          <w:color w:val="0000FF"/>
          <w:rtl/>
        </w:rPr>
        <w:t>[</w:t>
      </w:r>
      <w:r>
        <w:rPr>
          <w:rFonts w:ascii="Arabic Typesetting" w:hAnsi="Arabic Typesetting" w:cs="Arabic Typesetting" w:hint="cs"/>
          <w:color w:val="0000FF"/>
          <w:rtl/>
        </w:rPr>
        <w:t>5</w:t>
      </w:r>
      <w:r w:rsidR="0017435B">
        <w:rPr>
          <w:rFonts w:ascii="Arabic Typesetting" w:hAnsi="Arabic Typesetting" w:cs="Arabic Typesetting" w:hint="cs"/>
          <w:color w:val="0000FF"/>
          <w:rtl/>
        </w:rPr>
        <w:t>]</w:t>
      </w:r>
      <w:r>
        <w:rPr>
          <w:rFonts w:ascii="Arabic Typesetting" w:hAnsi="Arabic Typesetting" w:cs="Arabic Typesetting" w:hint="cs"/>
          <w:color w:val="0000FF"/>
          <w:rtl/>
        </w:rPr>
        <w:t xml:space="preserve"> </w:t>
      </w:r>
      <w:r w:rsidR="004B4F04">
        <w:rPr>
          <w:rFonts w:ascii="Arabic Typesetting" w:hAnsi="Arabic Typesetting" w:cs="Arabic Typesetting" w:hint="cs"/>
          <w:color w:val="0000FF"/>
          <w:rtl/>
        </w:rPr>
        <w:t xml:space="preserve">: </w:t>
      </w:r>
      <w:r w:rsidR="0017435B">
        <w:rPr>
          <w:rFonts w:ascii="Arabic Typesetting" w:hAnsi="Arabic Typesetting" w:cs="Arabic Typesetting" w:hint="cs"/>
          <w:rtl/>
        </w:rPr>
        <w:t>الذخيرة للقرافي (172/5)</w:t>
      </w:r>
      <w:r w:rsidR="00BB2422">
        <w:rPr>
          <w:rFonts w:ascii="Arabic Typesetting" w:hAnsi="Arabic Typesetting" w:cs="Arabic Typesetting" w:hint="cs"/>
          <w:rtl/>
        </w:rPr>
        <w:t xml:space="preserve">، </w:t>
      </w:r>
      <w:r w:rsidR="0017435B">
        <w:rPr>
          <w:rFonts w:ascii="Arabic Typesetting" w:hAnsi="Arabic Typesetting" w:cs="Arabic Typesetting" w:hint="cs"/>
          <w:color w:val="0000FF"/>
          <w:rtl/>
        </w:rPr>
        <w:t>[</w:t>
      </w:r>
      <w:r>
        <w:rPr>
          <w:rFonts w:ascii="Arabic Typesetting" w:hAnsi="Arabic Typesetting" w:cs="Arabic Typesetting" w:hint="cs"/>
          <w:color w:val="0000FF"/>
          <w:rtl/>
        </w:rPr>
        <w:t>6</w:t>
      </w:r>
      <w:r w:rsidR="0017435B">
        <w:rPr>
          <w:rFonts w:ascii="Arabic Typesetting" w:hAnsi="Arabic Typesetting" w:cs="Arabic Typesetting" w:hint="cs"/>
          <w:color w:val="0000FF"/>
          <w:rtl/>
        </w:rPr>
        <w:t>]</w:t>
      </w:r>
      <w:r w:rsidR="006732BF">
        <w:rPr>
          <w:rFonts w:ascii="Arabic Typesetting" w:hAnsi="Arabic Typesetting" w:cs="Arabic Typesetting" w:hint="cs"/>
          <w:color w:val="0000FF"/>
          <w:rtl/>
        </w:rPr>
        <w:t xml:space="preserve"> </w:t>
      </w:r>
      <w:r w:rsidR="004B4F04">
        <w:rPr>
          <w:rFonts w:ascii="Arabic Typesetting" w:hAnsi="Arabic Typesetting" w:cs="Arabic Typesetting" w:hint="cs"/>
          <w:color w:val="0000FF"/>
          <w:rtl/>
        </w:rPr>
        <w:t xml:space="preserve">: </w:t>
      </w:r>
      <w:r w:rsidR="0017435B" w:rsidRPr="0017435B">
        <w:rPr>
          <w:rFonts w:ascii="Arabic Typesetting" w:hAnsi="Arabic Typesetting" w:cs="Arabic Typesetting" w:hint="cs"/>
          <w:rtl/>
        </w:rPr>
        <w:t>التوقيف على مهمات التعارف</w:t>
      </w:r>
      <w:r w:rsidR="0017435B">
        <w:rPr>
          <w:rFonts w:ascii="Arabic Typesetting" w:hAnsi="Arabic Typesetting" w:cs="Arabic Typesetting" w:hint="cs"/>
          <w:rtl/>
        </w:rPr>
        <w:t xml:space="preserve"> ص 252</w:t>
      </w:r>
      <w:r>
        <w:rPr>
          <w:rFonts w:ascii="Arabic Typesetting" w:hAnsi="Arabic Typesetting" w:cs="Arabic Typesetting" w:hint="cs"/>
          <w:rtl/>
        </w:rPr>
        <w:t xml:space="preserve"> </w:t>
      </w:r>
      <w:r>
        <w:rPr>
          <w:rFonts w:ascii="Arabic Typesetting" w:hAnsi="Arabic Typesetting" w:cs="Arabic Typesetting" w:hint="cs"/>
          <w:color w:val="0000FF"/>
          <w:rtl/>
        </w:rPr>
        <w:t>[7] :</w:t>
      </w:r>
      <w:r w:rsidR="00000912">
        <w:rPr>
          <w:rFonts w:ascii="Arabic Typesetting" w:hAnsi="Arabic Typesetting" w:cs="Arabic Typesetting" w:hint="cs"/>
          <w:rtl/>
        </w:rPr>
        <w:t xml:space="preserve"> الزواجر عن </w:t>
      </w:r>
      <w:proofErr w:type="spellStart"/>
      <w:r w:rsidR="00000912">
        <w:rPr>
          <w:rFonts w:ascii="Arabic Typesetting" w:hAnsi="Arabic Typesetting" w:cs="Arabic Typesetting" w:hint="cs"/>
          <w:rtl/>
        </w:rPr>
        <w:t>إقتراف</w:t>
      </w:r>
      <w:proofErr w:type="spellEnd"/>
      <w:r w:rsidR="00000912">
        <w:rPr>
          <w:rFonts w:ascii="Arabic Typesetting" w:hAnsi="Arabic Typesetting" w:cs="Arabic Typesetting" w:hint="cs"/>
          <w:rtl/>
        </w:rPr>
        <w:t xml:space="preserve"> الكبائر (396/1).</w:t>
      </w:r>
      <w:r>
        <w:rPr>
          <w:rFonts w:ascii="Arabic Typesetting" w:hAnsi="Arabic Typesetting" w:cs="Arabic Typesetting" w:hint="cs"/>
          <w:rtl/>
        </w:rPr>
        <w:t xml:space="preserve"> </w:t>
      </w:r>
      <w:r w:rsidR="00BB2422" w:rsidRPr="00BB2422">
        <w:rPr>
          <w:rFonts w:ascii="Arabic Typesetting" w:hAnsi="Arabic Typesetting" w:cs="Arabic Typesetting" w:hint="cs"/>
          <w:color w:val="0000FF"/>
          <w:rtl/>
        </w:rPr>
        <w:t>[</w:t>
      </w:r>
      <w:r>
        <w:rPr>
          <w:rFonts w:ascii="Arabic Typesetting" w:hAnsi="Arabic Typesetting" w:cs="Arabic Typesetting" w:hint="cs"/>
          <w:color w:val="0000FF"/>
          <w:rtl/>
        </w:rPr>
        <w:t>8</w:t>
      </w:r>
      <w:r w:rsidR="00BB2422" w:rsidRPr="00BB2422">
        <w:rPr>
          <w:rFonts w:ascii="Arabic Typesetting" w:hAnsi="Arabic Typesetting" w:cs="Arabic Typesetting" w:hint="cs"/>
          <w:color w:val="0000FF"/>
          <w:rtl/>
        </w:rPr>
        <w:t>]</w:t>
      </w:r>
      <w:r w:rsidR="006732BF">
        <w:rPr>
          <w:rFonts w:ascii="Arabic Typesetting" w:hAnsi="Arabic Typesetting" w:cs="Arabic Typesetting" w:hint="cs"/>
          <w:color w:val="0000FF"/>
          <w:rtl/>
        </w:rPr>
        <w:t xml:space="preserve"> </w:t>
      </w:r>
      <w:r w:rsidR="00000912">
        <w:rPr>
          <w:rFonts w:ascii="Arabic Typesetting" w:hAnsi="Arabic Typesetting" w:cs="Arabic Typesetting" w:hint="cs"/>
          <w:rtl/>
        </w:rPr>
        <w:t xml:space="preserve">: </w:t>
      </w:r>
      <w:proofErr w:type="spellStart"/>
      <w:r w:rsidR="00000912">
        <w:rPr>
          <w:rFonts w:ascii="Arabic Typesetting" w:hAnsi="Arabic Typesetting" w:cs="Arabic Typesetting" w:hint="cs"/>
          <w:rtl/>
        </w:rPr>
        <w:t>الألفظ</w:t>
      </w:r>
      <w:proofErr w:type="spellEnd"/>
      <w:r w:rsidR="00000912">
        <w:rPr>
          <w:rFonts w:ascii="Arabic Typesetting" w:hAnsi="Arabic Typesetting" w:cs="Arabic Typesetting" w:hint="cs"/>
          <w:rtl/>
        </w:rPr>
        <w:t xml:space="preserve"> المختلفة في المعاني المؤلفة </w:t>
      </w:r>
      <w:proofErr w:type="spellStart"/>
      <w:r w:rsidR="00000912">
        <w:rPr>
          <w:rFonts w:ascii="Arabic Typesetting" w:hAnsi="Arabic Typesetting" w:cs="Arabic Typesetting" w:hint="cs"/>
          <w:rtl/>
        </w:rPr>
        <w:t>لإبن</w:t>
      </w:r>
      <w:proofErr w:type="spellEnd"/>
      <w:r w:rsidR="00000912">
        <w:rPr>
          <w:rFonts w:ascii="Arabic Typesetting" w:hAnsi="Arabic Typesetting" w:cs="Arabic Typesetting" w:hint="cs"/>
          <w:rtl/>
        </w:rPr>
        <w:t xml:space="preserve"> مالك </w:t>
      </w:r>
      <w:proofErr w:type="spellStart"/>
      <w:r w:rsidR="00000912">
        <w:rPr>
          <w:rFonts w:ascii="Arabic Typesetting" w:hAnsi="Arabic Typesetting" w:cs="Arabic Typesetting" w:hint="cs"/>
          <w:rtl/>
        </w:rPr>
        <w:t>الظائي</w:t>
      </w:r>
      <w:proofErr w:type="spellEnd"/>
      <w:r w:rsidR="00000912">
        <w:rPr>
          <w:rFonts w:ascii="Arabic Typesetting" w:hAnsi="Arabic Typesetting" w:cs="Arabic Typesetting" w:hint="cs"/>
          <w:rtl/>
        </w:rPr>
        <w:t xml:space="preserve"> ص 184.</w:t>
      </w:r>
    </w:p>
    <w:p w:rsidR="00F51DFB" w:rsidRPr="00F51DFB" w:rsidRDefault="00F51DFB" w:rsidP="00F51DFB">
      <w:pPr>
        <w:pStyle w:val="Paragraphedeliste"/>
        <w:numPr>
          <w:ilvl w:val="0"/>
          <w:numId w:val="27"/>
        </w:numPr>
        <w:bidi/>
        <w:ind w:left="282" w:hanging="294"/>
        <w:jc w:val="both"/>
        <w:rPr>
          <w:rFonts w:ascii="Arabic Typesetting" w:hAnsi="Arabic Typesetting" w:cs="Arabic Typesetting"/>
          <w:b/>
          <w:bCs/>
          <w:color w:val="E36C0A" w:themeColor="accent6" w:themeShade="BF"/>
          <w:sz w:val="34"/>
          <w:szCs w:val="34"/>
          <w:rtl/>
          <w:lang w:bidi="ar-DZ"/>
        </w:rPr>
      </w:pPr>
      <w:r w:rsidRPr="00F51DFB">
        <w:rPr>
          <w:rFonts w:ascii="Arabic Typesetting" w:hAnsi="Arabic Typesetting" w:cs="Arabic Typesetting" w:hint="cs"/>
          <w:b/>
          <w:bCs/>
          <w:color w:val="E36C0A" w:themeColor="accent6" w:themeShade="BF"/>
          <w:sz w:val="34"/>
          <w:szCs w:val="34"/>
          <w:rtl/>
          <w:lang w:bidi="ar-DZ"/>
        </w:rPr>
        <w:t>تعريف الغش في القانون الجزائري :</w:t>
      </w:r>
    </w:p>
    <w:p w:rsidR="00FF5B92" w:rsidRDefault="006732BF" w:rsidP="002E21F0">
      <w:pPr>
        <w:pStyle w:val="Paragraphedeliste"/>
        <w:numPr>
          <w:ilvl w:val="0"/>
          <w:numId w:val="26"/>
        </w:numPr>
        <w:bidi/>
        <w:ind w:left="424" w:hanging="426"/>
        <w:jc w:val="both"/>
        <w:rPr>
          <w:rFonts w:ascii="Arabic Typesetting" w:hAnsi="Arabic Typesetting" w:cs="Arabic Typesetting"/>
          <w:sz w:val="34"/>
          <w:szCs w:val="34"/>
        </w:rPr>
      </w:pPr>
      <w:r w:rsidRPr="00F51DFB">
        <w:rPr>
          <w:rFonts w:ascii="Arabic Typesetting" w:hAnsi="Arabic Typesetting" w:cs="Arabic Typesetting" w:hint="cs"/>
          <w:color w:val="984806" w:themeColor="accent6" w:themeShade="80"/>
          <w:sz w:val="34"/>
          <w:szCs w:val="34"/>
          <w:rtl/>
        </w:rPr>
        <w:t>أما في التشريع</w:t>
      </w:r>
      <w:r w:rsidRPr="00F51DFB">
        <w:rPr>
          <w:rFonts w:ascii="Arabic Typesetting" w:hAnsi="Arabic Typesetting" w:cs="Arabic Typesetting" w:hint="cs"/>
          <w:sz w:val="34"/>
          <w:szCs w:val="34"/>
          <w:rtl/>
        </w:rPr>
        <w:t xml:space="preserve"> </w:t>
      </w:r>
      <w:r w:rsidRPr="00F51DFB">
        <w:rPr>
          <w:rFonts w:ascii="Arabic Typesetting" w:hAnsi="Arabic Typesetting" w:cs="Arabic Typesetting" w:hint="cs"/>
          <w:color w:val="984806" w:themeColor="accent6" w:themeShade="80"/>
          <w:sz w:val="34"/>
          <w:szCs w:val="34"/>
          <w:rtl/>
        </w:rPr>
        <w:t>الجزائري</w:t>
      </w:r>
      <w:r w:rsidR="00F51DFB">
        <w:rPr>
          <w:rFonts w:ascii="Arabic Typesetting" w:hAnsi="Arabic Typesetting" w:cs="Arabic Typesetting" w:hint="cs"/>
          <w:sz w:val="34"/>
          <w:szCs w:val="34"/>
          <w:rtl/>
        </w:rPr>
        <w:t xml:space="preserve"> ف</w:t>
      </w:r>
      <w:r w:rsidR="00FF5B92" w:rsidRPr="006732BF">
        <w:rPr>
          <w:rFonts w:ascii="Arabic Typesetting" w:hAnsi="Arabic Typesetting" w:cs="Arabic Typesetting"/>
          <w:sz w:val="34"/>
          <w:szCs w:val="34"/>
          <w:rtl/>
        </w:rPr>
        <w:t>لم تشمل المادة 70 من القانون رقم 09/03</w:t>
      </w:r>
      <w:r w:rsidR="00FF5B92" w:rsidRPr="006732BF">
        <w:rPr>
          <w:rFonts w:ascii="Arabic Typesetting" w:hAnsi="Arabic Typesetting" w:cs="Arabic Typesetting"/>
          <w:color w:val="0000CC"/>
          <w:sz w:val="20"/>
          <w:szCs w:val="20"/>
          <w:rtl/>
        </w:rPr>
        <w:t>[</w:t>
      </w:r>
      <w:r w:rsidR="00F51DFB">
        <w:rPr>
          <w:rFonts w:ascii="Arabic Typesetting" w:hAnsi="Arabic Typesetting" w:cs="Arabic Typesetting" w:hint="cs"/>
          <w:color w:val="0000CC"/>
          <w:sz w:val="20"/>
          <w:szCs w:val="20"/>
          <w:rtl/>
        </w:rPr>
        <w:t>1</w:t>
      </w:r>
      <w:r w:rsidR="00FF5B92" w:rsidRPr="006732BF">
        <w:rPr>
          <w:rFonts w:ascii="Arabic Typesetting" w:hAnsi="Arabic Typesetting" w:cs="Arabic Typesetting"/>
          <w:color w:val="0000CC"/>
          <w:sz w:val="18"/>
          <w:szCs w:val="18"/>
          <w:rtl/>
        </w:rPr>
        <w:t>]</w:t>
      </w:r>
      <w:r w:rsidR="00FF5B92" w:rsidRPr="006732BF">
        <w:rPr>
          <w:rFonts w:ascii="Arabic Typesetting" w:hAnsi="Arabic Typesetting" w:cs="Arabic Typesetting"/>
          <w:sz w:val="34"/>
          <w:szCs w:val="34"/>
          <w:rtl/>
        </w:rPr>
        <w:t xml:space="preserve">، المتعلق </w:t>
      </w:r>
      <w:proofErr w:type="spellStart"/>
      <w:r w:rsidR="00FF5B92" w:rsidRPr="006732BF">
        <w:rPr>
          <w:rFonts w:ascii="Arabic Typesetting" w:hAnsi="Arabic Typesetting" w:cs="Arabic Typesetting"/>
          <w:sz w:val="34"/>
          <w:szCs w:val="34"/>
          <w:rtl/>
        </w:rPr>
        <w:t>بحمایة</w:t>
      </w:r>
      <w:proofErr w:type="spellEnd"/>
      <w:r w:rsidR="00FF5B92" w:rsidRPr="006732BF">
        <w:rPr>
          <w:rFonts w:ascii="Arabic Typesetting" w:hAnsi="Arabic Typesetting" w:cs="Arabic Typesetting"/>
          <w:sz w:val="34"/>
          <w:szCs w:val="34"/>
          <w:rtl/>
        </w:rPr>
        <w:t xml:space="preserve"> المستهلك وقمع الغش على لفظ الغش، بل إستعملت لفظ ''التزویر''، إلاّ أن المشرع قصد به الغش، ویستنتج ذلك من الإحالة إلى نص المادة 431 من (</w:t>
      </w:r>
      <w:proofErr w:type="spellStart"/>
      <w:r w:rsidR="00FF5B92" w:rsidRPr="006732BF">
        <w:rPr>
          <w:rFonts w:ascii="Arabic Typesetting" w:hAnsi="Arabic Typesetting" w:cs="Arabic Typesetting"/>
          <w:sz w:val="34"/>
          <w:szCs w:val="34"/>
          <w:rtl/>
        </w:rPr>
        <w:t>ق.ع.ج</w:t>
      </w:r>
      <w:proofErr w:type="spellEnd"/>
      <w:r w:rsidR="00FF5B92" w:rsidRPr="006732BF">
        <w:rPr>
          <w:rFonts w:ascii="Arabic Typesetting" w:hAnsi="Arabic Typesetting" w:cs="Arabic Typesetting"/>
          <w:sz w:val="34"/>
          <w:szCs w:val="34"/>
          <w:rtl/>
        </w:rPr>
        <w:t>) قانون العقوبات الجزائري</w:t>
      </w:r>
      <w:r w:rsidR="00FF5B92" w:rsidRPr="006732BF">
        <w:rPr>
          <w:rFonts w:ascii="Arabic Typesetting" w:hAnsi="Arabic Typesetting" w:cs="Arabic Typesetting"/>
          <w:color w:val="0000FF"/>
          <w:sz w:val="18"/>
          <w:szCs w:val="18"/>
          <w:rtl/>
        </w:rPr>
        <w:t>[</w:t>
      </w:r>
      <w:r w:rsidR="00F51DFB">
        <w:rPr>
          <w:rFonts w:ascii="Arabic Typesetting" w:hAnsi="Arabic Typesetting" w:cs="Arabic Typesetting" w:hint="cs"/>
          <w:color w:val="0000FF"/>
          <w:sz w:val="18"/>
          <w:szCs w:val="18"/>
          <w:rtl/>
        </w:rPr>
        <w:t>2</w:t>
      </w:r>
      <w:r w:rsidR="00FF5B92" w:rsidRPr="006732BF">
        <w:rPr>
          <w:rFonts w:ascii="Arabic Typesetting" w:hAnsi="Arabic Typesetting" w:cs="Arabic Typesetting"/>
          <w:color w:val="0000FF"/>
          <w:sz w:val="18"/>
          <w:szCs w:val="18"/>
          <w:rtl/>
        </w:rPr>
        <w:t>]</w:t>
      </w:r>
      <w:r w:rsidR="00FF5B92" w:rsidRPr="006732BF">
        <w:rPr>
          <w:rFonts w:ascii="Arabic Typesetting" w:hAnsi="Arabic Typesetting" w:cs="Arabic Typesetting"/>
          <w:sz w:val="34"/>
          <w:szCs w:val="34"/>
          <w:rtl/>
        </w:rPr>
        <w:t xml:space="preserve"> الخاصة بالغش، كما أن المادة 83 من قانون حمایة المستهلك وقمع الغش إستعملت لفظ الغش الذي یقضي إلى مرض أو عجز عن العمل وأحالت إلى العقوبة المنصوص علیها في المادة 432 من ق.ع.ج المتعلقة كذلك بالغش وهذا مع تكییف الجریمة بما یتماشى و قواعد حمایة المستهلك. </w:t>
      </w:r>
    </w:p>
    <w:p w:rsidR="00FF3676" w:rsidRPr="00FF3676" w:rsidRDefault="00FF3676" w:rsidP="00FF3676">
      <w:pPr>
        <w:pStyle w:val="Paragraphedeliste"/>
        <w:bidi/>
        <w:ind w:left="284"/>
        <w:jc w:val="both"/>
        <w:rPr>
          <w:rFonts w:ascii="Arabic Typesetting" w:hAnsi="Arabic Typesetting" w:cs="Arabic Typesetting"/>
          <w:sz w:val="8"/>
          <w:szCs w:val="8"/>
          <w:rtl/>
        </w:rPr>
      </w:pPr>
    </w:p>
    <w:p w:rsidR="00FF5B92" w:rsidRDefault="00FF5B92" w:rsidP="00F51DFB">
      <w:pPr>
        <w:pStyle w:val="Paragraphedeliste"/>
        <w:bidi/>
        <w:spacing w:after="0"/>
        <w:ind w:left="284"/>
        <w:jc w:val="both"/>
        <w:rPr>
          <w:rFonts w:ascii="Arabic Typesetting" w:hAnsi="Arabic Typesetting" w:cs="Arabic Typesetting"/>
          <w:sz w:val="34"/>
          <w:szCs w:val="34"/>
          <w:rtl/>
        </w:rPr>
      </w:pPr>
      <w:r w:rsidRPr="005B1024">
        <w:rPr>
          <w:rFonts w:ascii="Arabic Typesetting" w:hAnsi="Arabic Typesetting" w:cs="Arabic Typesetting"/>
          <w:sz w:val="34"/>
          <w:szCs w:val="34"/>
          <w:rtl/>
        </w:rPr>
        <w:lastRenderedPageBreak/>
        <w:t xml:space="preserve">ویعتبر كذلك الغش غشا بشأن أصل أو طبیعة البضائع، والغش هو </w:t>
      </w:r>
      <w:r w:rsidR="00E570D2" w:rsidRPr="005B1024">
        <w:rPr>
          <w:rFonts w:ascii="Arabic Typesetting" w:hAnsi="Arabic Typesetting" w:cs="Arabic Typesetting"/>
          <w:sz w:val="34"/>
          <w:szCs w:val="34"/>
          <w:rtl/>
        </w:rPr>
        <w:t>إ</w:t>
      </w:r>
      <w:r w:rsidRPr="005B1024">
        <w:rPr>
          <w:rFonts w:ascii="Arabic Typesetting" w:hAnsi="Arabic Typesetting" w:cs="Arabic Typesetting"/>
          <w:sz w:val="34"/>
          <w:szCs w:val="34"/>
          <w:rtl/>
        </w:rPr>
        <w:t xml:space="preserve">ستعمال أسلوب خادع بسوء </w:t>
      </w:r>
      <w:proofErr w:type="spellStart"/>
      <w:r w:rsidRPr="005B1024">
        <w:rPr>
          <w:rFonts w:ascii="Arabic Typesetting" w:hAnsi="Arabic Typesetting" w:cs="Arabic Typesetting"/>
          <w:sz w:val="34"/>
          <w:szCs w:val="34"/>
          <w:rtl/>
        </w:rPr>
        <w:t>نیة</w:t>
      </w:r>
      <w:proofErr w:type="spellEnd"/>
      <w:r w:rsidRPr="005B1024">
        <w:rPr>
          <w:rFonts w:ascii="Arabic Typesetting" w:hAnsi="Arabic Typesetting" w:cs="Arabic Typesetting"/>
          <w:sz w:val="34"/>
          <w:szCs w:val="34"/>
          <w:rtl/>
        </w:rPr>
        <w:t xml:space="preserve"> للحصول على </w:t>
      </w:r>
      <w:proofErr w:type="spellStart"/>
      <w:r w:rsidRPr="005B1024">
        <w:rPr>
          <w:rFonts w:ascii="Arabic Typesetting" w:hAnsi="Arabic Typesetting" w:cs="Arabic Typesetting"/>
          <w:sz w:val="34"/>
          <w:szCs w:val="34"/>
          <w:rtl/>
        </w:rPr>
        <w:t>میزة</w:t>
      </w:r>
      <w:proofErr w:type="spellEnd"/>
      <w:r w:rsidRPr="005B1024">
        <w:rPr>
          <w:rFonts w:ascii="Arabic Typesetting" w:hAnsi="Arabic Typesetting" w:cs="Arabic Typesetting"/>
          <w:sz w:val="34"/>
          <w:szCs w:val="34"/>
          <w:rtl/>
        </w:rPr>
        <w:t xml:space="preserve"> أو الإضرار </w:t>
      </w:r>
      <w:proofErr w:type="spellStart"/>
      <w:r w:rsidRPr="005B1024">
        <w:rPr>
          <w:rFonts w:ascii="Arabic Typesetting" w:hAnsi="Arabic Typesetting" w:cs="Arabic Typesetting"/>
          <w:sz w:val="34"/>
          <w:szCs w:val="34"/>
          <w:rtl/>
        </w:rPr>
        <w:t>بالغیر</w:t>
      </w:r>
      <w:proofErr w:type="spellEnd"/>
      <w:r w:rsidR="00E570D2" w:rsidRPr="005B1024">
        <w:rPr>
          <w:rFonts w:ascii="Arabic Typesetting" w:hAnsi="Arabic Typesetting" w:cs="Arabic Typesetting"/>
          <w:color w:val="0000FF"/>
          <w:sz w:val="18"/>
          <w:szCs w:val="18"/>
          <w:rtl/>
        </w:rPr>
        <w:t>[</w:t>
      </w:r>
      <w:r w:rsidR="00F51DFB">
        <w:rPr>
          <w:rFonts w:ascii="Arabic Typesetting" w:hAnsi="Arabic Typesetting" w:cs="Arabic Typesetting" w:hint="cs"/>
          <w:color w:val="0000FF"/>
          <w:sz w:val="18"/>
          <w:szCs w:val="18"/>
          <w:rtl/>
        </w:rPr>
        <w:t>3</w:t>
      </w:r>
      <w:r w:rsidR="00E570D2" w:rsidRPr="005B1024">
        <w:rPr>
          <w:rFonts w:ascii="Arabic Typesetting" w:hAnsi="Arabic Typesetting" w:cs="Arabic Typesetting"/>
          <w:color w:val="0000FF"/>
          <w:sz w:val="18"/>
          <w:szCs w:val="18"/>
          <w:rtl/>
        </w:rPr>
        <w:t>]</w:t>
      </w:r>
      <w:r w:rsidRPr="005B1024">
        <w:rPr>
          <w:rFonts w:ascii="Arabic Typesetting" w:hAnsi="Arabic Typesetting" w:cs="Arabic Typesetting"/>
          <w:sz w:val="34"/>
          <w:szCs w:val="34"/>
        </w:rPr>
        <w:t>...</w:t>
      </w:r>
    </w:p>
    <w:p w:rsidR="00FF3676" w:rsidRPr="00FF3676" w:rsidRDefault="00FF3676" w:rsidP="00FF3676">
      <w:pPr>
        <w:pStyle w:val="Paragraphedeliste"/>
        <w:bidi/>
        <w:spacing w:after="0"/>
        <w:ind w:left="284"/>
        <w:jc w:val="both"/>
        <w:rPr>
          <w:rFonts w:ascii="Arabic Typesetting" w:hAnsi="Arabic Typesetting" w:cs="Arabic Typesetting"/>
          <w:sz w:val="8"/>
          <w:szCs w:val="8"/>
          <w:rtl/>
        </w:rPr>
      </w:pPr>
    </w:p>
    <w:p w:rsidR="00E570D2" w:rsidRDefault="00827930" w:rsidP="00F51DFB">
      <w:pPr>
        <w:pStyle w:val="Paragraphedeliste"/>
        <w:bidi/>
        <w:ind w:left="284"/>
        <w:jc w:val="both"/>
        <w:rPr>
          <w:rFonts w:ascii="Arabic Typesetting" w:hAnsi="Arabic Typesetting" w:cs="Arabic Typesetting"/>
          <w:sz w:val="34"/>
          <w:szCs w:val="34"/>
          <w:rtl/>
        </w:rPr>
      </w:pPr>
      <w:r w:rsidRPr="005B1024">
        <w:rPr>
          <w:rFonts w:ascii="Arabic Typesetting" w:hAnsi="Arabic Typesetting" w:cs="Arabic Typesetting"/>
          <w:sz w:val="34"/>
          <w:szCs w:val="34"/>
          <w:rtl/>
        </w:rPr>
        <w:t>كما عرّفته محكمة النقض الفرنسیة على أنه "كل لجوءٌ إلى التلاعب أو المعالجة غیر</w:t>
      </w:r>
      <w:r w:rsidRPr="005B1024">
        <w:rPr>
          <w:rFonts w:ascii="Arabic Typesetting" w:hAnsi="Arabic Typesetting" w:cs="Arabic Typesetting"/>
          <w:sz w:val="34"/>
          <w:szCs w:val="34"/>
        </w:rPr>
        <w:t xml:space="preserve"> </w:t>
      </w:r>
      <w:r w:rsidRPr="005B1024">
        <w:rPr>
          <w:rFonts w:ascii="Arabic Typesetting" w:hAnsi="Arabic Typesetting" w:cs="Arabic Typesetting"/>
          <w:sz w:val="34"/>
          <w:szCs w:val="34"/>
          <w:rtl/>
        </w:rPr>
        <w:t xml:space="preserve">المشروعة، التي لا تتفق مع </w:t>
      </w:r>
      <w:proofErr w:type="spellStart"/>
      <w:r w:rsidRPr="005B1024">
        <w:rPr>
          <w:rFonts w:ascii="Arabic Typesetting" w:hAnsi="Arabic Typesetting" w:cs="Arabic Typesetting"/>
          <w:sz w:val="34"/>
          <w:szCs w:val="34"/>
          <w:rtl/>
        </w:rPr>
        <w:t>التنظیم</w:t>
      </w:r>
      <w:proofErr w:type="spellEnd"/>
      <w:r w:rsidRPr="005B1024">
        <w:rPr>
          <w:rFonts w:ascii="Arabic Typesetting" w:hAnsi="Arabic Typesetting" w:cs="Arabic Typesetting"/>
          <w:sz w:val="34"/>
          <w:szCs w:val="34"/>
          <w:rtl/>
        </w:rPr>
        <w:t xml:space="preserve">، وتؤدي </w:t>
      </w:r>
      <w:proofErr w:type="spellStart"/>
      <w:r w:rsidRPr="005B1024">
        <w:rPr>
          <w:rFonts w:ascii="Arabic Typesetting" w:hAnsi="Arabic Typesetting" w:cs="Arabic Typesetting"/>
          <w:sz w:val="34"/>
          <w:szCs w:val="34"/>
          <w:rtl/>
        </w:rPr>
        <w:t>بطبیعتها</w:t>
      </w:r>
      <w:proofErr w:type="spellEnd"/>
      <w:r w:rsidRPr="005B1024">
        <w:rPr>
          <w:rFonts w:ascii="Arabic Typesetting" w:hAnsi="Arabic Typesetting" w:cs="Arabic Typesetting"/>
          <w:sz w:val="34"/>
          <w:szCs w:val="34"/>
          <w:rtl/>
        </w:rPr>
        <w:t xml:space="preserve"> إلى </w:t>
      </w:r>
      <w:proofErr w:type="spellStart"/>
      <w:r w:rsidRPr="005B1024">
        <w:rPr>
          <w:rFonts w:ascii="Arabic Typesetting" w:hAnsi="Arabic Typesetting" w:cs="Arabic Typesetting"/>
          <w:sz w:val="34"/>
          <w:szCs w:val="34"/>
          <w:rtl/>
        </w:rPr>
        <w:t>التعریف</w:t>
      </w:r>
      <w:proofErr w:type="spellEnd"/>
      <w:r w:rsidRPr="005B1024">
        <w:rPr>
          <w:rFonts w:ascii="Arabic Typesetting" w:hAnsi="Arabic Typesetting" w:cs="Arabic Typesetting"/>
          <w:sz w:val="34"/>
          <w:szCs w:val="34"/>
          <w:rtl/>
        </w:rPr>
        <w:t xml:space="preserve"> </w:t>
      </w:r>
      <w:proofErr w:type="spellStart"/>
      <w:r w:rsidRPr="005B1024">
        <w:rPr>
          <w:rFonts w:ascii="Arabic Typesetting" w:hAnsi="Arabic Typesetting" w:cs="Arabic Typesetting"/>
          <w:sz w:val="34"/>
          <w:szCs w:val="34"/>
          <w:rtl/>
        </w:rPr>
        <w:t>بالتركیب</w:t>
      </w:r>
      <w:proofErr w:type="spellEnd"/>
      <w:r w:rsidRPr="005B1024">
        <w:rPr>
          <w:rFonts w:ascii="Arabic Typesetting" w:hAnsi="Arabic Typesetting" w:cs="Arabic Typesetting"/>
          <w:sz w:val="34"/>
          <w:szCs w:val="34"/>
          <w:rtl/>
        </w:rPr>
        <w:t xml:space="preserve"> المادي للمنتوج</w:t>
      </w:r>
      <w:r w:rsidRPr="005B1024">
        <w:rPr>
          <w:rFonts w:ascii="Arabic Typesetting" w:hAnsi="Arabic Typesetting" w:cs="Arabic Typesetting"/>
          <w:color w:val="0000FF"/>
          <w:sz w:val="18"/>
          <w:szCs w:val="18"/>
          <w:rtl/>
        </w:rPr>
        <w:t>[</w:t>
      </w:r>
      <w:r w:rsidR="00F51DFB">
        <w:rPr>
          <w:rFonts w:ascii="Arabic Typesetting" w:hAnsi="Arabic Typesetting" w:cs="Arabic Typesetting" w:hint="cs"/>
          <w:color w:val="0000FF"/>
          <w:sz w:val="18"/>
          <w:szCs w:val="18"/>
          <w:rtl/>
        </w:rPr>
        <w:t>4</w:t>
      </w:r>
      <w:r w:rsidRPr="005B1024">
        <w:rPr>
          <w:rFonts w:ascii="Arabic Typesetting" w:hAnsi="Arabic Typesetting" w:cs="Arabic Typesetting"/>
          <w:color w:val="0000FF"/>
          <w:sz w:val="18"/>
          <w:szCs w:val="18"/>
          <w:rtl/>
        </w:rPr>
        <w:t>]</w:t>
      </w:r>
      <w:r w:rsidRPr="005B1024">
        <w:rPr>
          <w:rFonts w:ascii="Arabic Typesetting" w:hAnsi="Arabic Typesetting" w:cs="Arabic Typesetting"/>
          <w:sz w:val="30"/>
          <w:szCs w:val="30"/>
        </w:rPr>
        <w:t>'</w:t>
      </w:r>
      <w:r w:rsidRPr="005B1024">
        <w:rPr>
          <w:rFonts w:ascii="Arabic Typesetting" w:hAnsi="Arabic Typesetting" w:cs="Arabic Typesetting"/>
          <w:sz w:val="34"/>
          <w:szCs w:val="34"/>
        </w:rPr>
        <w:t>'</w:t>
      </w:r>
    </w:p>
    <w:p w:rsidR="00A05A71" w:rsidRPr="00A05A71" w:rsidRDefault="00A05A71" w:rsidP="00A05A71">
      <w:pPr>
        <w:pStyle w:val="Paragraphedeliste"/>
        <w:bidi/>
        <w:ind w:left="284"/>
        <w:jc w:val="both"/>
        <w:rPr>
          <w:rFonts w:ascii="Arabic Typesetting" w:hAnsi="Arabic Typesetting" w:cs="Arabic Typesetting"/>
          <w:sz w:val="8"/>
          <w:szCs w:val="8"/>
          <w:rtl/>
          <w:lang w:bidi="ar-DZ"/>
        </w:rPr>
      </w:pPr>
    </w:p>
    <w:p w:rsidR="00A05A71" w:rsidRPr="00FF3676" w:rsidRDefault="000B451D" w:rsidP="00924739">
      <w:pPr>
        <w:pStyle w:val="Paragraphedeliste"/>
        <w:numPr>
          <w:ilvl w:val="0"/>
          <w:numId w:val="1"/>
        </w:numPr>
        <w:bidi/>
        <w:spacing w:line="360" w:lineRule="auto"/>
        <w:ind w:left="282" w:hanging="296"/>
        <w:jc w:val="both"/>
        <w:rPr>
          <w:rFonts w:ascii="Arabic Typesetting" w:hAnsi="Arabic Typesetting" w:cs="Arabic Typesetting"/>
          <w:b/>
          <w:bCs/>
          <w:color w:val="E36C0A" w:themeColor="accent6" w:themeShade="BF"/>
          <w:sz w:val="34"/>
          <w:szCs w:val="34"/>
        </w:rPr>
      </w:pPr>
      <w:r w:rsidRPr="00FF3676">
        <w:rPr>
          <w:rFonts w:ascii="Arabic Typesetting" w:hAnsi="Arabic Typesetting" w:cs="Arabic Typesetting"/>
          <w:b/>
          <w:bCs/>
          <w:color w:val="E36C0A" w:themeColor="accent6" w:themeShade="BF"/>
          <w:sz w:val="34"/>
          <w:szCs w:val="34"/>
          <w:rtl/>
        </w:rPr>
        <w:t xml:space="preserve">محل </w:t>
      </w:r>
      <w:r w:rsidR="00805AB6" w:rsidRPr="00FF3676">
        <w:rPr>
          <w:rFonts w:ascii="Arabic Typesetting" w:hAnsi="Arabic Typesetting" w:cs="Arabic Typesetting"/>
          <w:b/>
          <w:bCs/>
          <w:color w:val="E36C0A" w:themeColor="accent6" w:themeShade="BF"/>
          <w:sz w:val="34"/>
          <w:szCs w:val="34"/>
          <w:rtl/>
        </w:rPr>
        <w:t>أ</w:t>
      </w:r>
      <w:r w:rsidRPr="00FF3676">
        <w:rPr>
          <w:rFonts w:ascii="Arabic Typesetting" w:hAnsi="Arabic Typesetting" w:cs="Arabic Typesetting"/>
          <w:b/>
          <w:bCs/>
          <w:color w:val="E36C0A" w:themeColor="accent6" w:themeShade="BF"/>
          <w:sz w:val="34"/>
          <w:szCs w:val="34"/>
          <w:rtl/>
        </w:rPr>
        <w:t xml:space="preserve">و موضوع جريمة </w:t>
      </w:r>
      <w:proofErr w:type="gramStart"/>
      <w:r w:rsidRPr="00FF3676">
        <w:rPr>
          <w:rFonts w:ascii="Arabic Typesetting" w:hAnsi="Arabic Typesetting" w:cs="Arabic Typesetting"/>
          <w:b/>
          <w:bCs/>
          <w:color w:val="E36C0A" w:themeColor="accent6" w:themeShade="BF"/>
          <w:sz w:val="34"/>
          <w:szCs w:val="34"/>
          <w:rtl/>
        </w:rPr>
        <w:t>الغش :</w:t>
      </w:r>
      <w:proofErr w:type="gramEnd"/>
    </w:p>
    <w:p w:rsidR="0071247F" w:rsidRPr="00FF3676" w:rsidRDefault="0071247F" w:rsidP="007B7BEF">
      <w:pPr>
        <w:pStyle w:val="Paragraphedeliste"/>
        <w:bidi/>
        <w:ind w:left="284"/>
        <w:jc w:val="both"/>
        <w:rPr>
          <w:rFonts w:ascii="Arabic Typesetting" w:hAnsi="Arabic Typesetting" w:cs="Arabic Typesetting"/>
          <w:sz w:val="34"/>
          <w:szCs w:val="34"/>
          <w:rtl/>
        </w:rPr>
      </w:pPr>
      <w:r w:rsidRPr="00FF3676">
        <w:rPr>
          <w:rFonts w:ascii="Arabic Typesetting" w:hAnsi="Arabic Typesetting" w:cs="Arabic Typesetting"/>
          <w:sz w:val="34"/>
          <w:szCs w:val="34"/>
          <w:rtl/>
        </w:rPr>
        <w:t>عند التحدث عن موضوع جریمة الغش في المواد الإستهلاكیة أو محلها، فإننا نقصد بذلك أنواع معینة من الأشیاء الموجهة للإنسان أو للحیوان، وقد ذكرتها المادة 431 من ق.ع.ج سابقة الذكر، وتتمثل في الآتي :</w:t>
      </w:r>
    </w:p>
    <w:p w:rsidR="00C032AA" w:rsidRPr="00FF3676" w:rsidRDefault="00C032AA" w:rsidP="007B7BEF">
      <w:pPr>
        <w:pStyle w:val="Paragraphedeliste"/>
        <w:bidi/>
        <w:ind w:left="284"/>
        <w:jc w:val="both"/>
        <w:rPr>
          <w:rFonts w:ascii="Arabic Typesetting" w:hAnsi="Arabic Typesetting" w:cs="Arabic Typesetting"/>
          <w:sz w:val="10"/>
          <w:szCs w:val="10"/>
          <w:rtl/>
        </w:rPr>
      </w:pPr>
    </w:p>
    <w:p w:rsidR="0071247F" w:rsidRDefault="0071247F" w:rsidP="00FF3676">
      <w:pPr>
        <w:pStyle w:val="Paragraphedeliste"/>
        <w:numPr>
          <w:ilvl w:val="0"/>
          <w:numId w:val="2"/>
        </w:numPr>
        <w:bidi/>
        <w:ind w:left="567" w:hanging="295"/>
        <w:jc w:val="both"/>
        <w:rPr>
          <w:rFonts w:ascii="Arabic Typesetting" w:hAnsi="Arabic Typesetting" w:cs="Arabic Typesetting"/>
          <w:sz w:val="34"/>
          <w:szCs w:val="34"/>
        </w:rPr>
      </w:pPr>
      <w:r w:rsidRPr="00A05A71">
        <w:rPr>
          <w:rFonts w:ascii="Arabic Typesetting" w:hAnsi="Arabic Typesetting" w:cs="Arabic Typesetting"/>
          <w:b/>
          <w:bCs/>
          <w:color w:val="5F497A" w:themeColor="accent4" w:themeShade="BF"/>
          <w:sz w:val="34"/>
          <w:szCs w:val="34"/>
          <w:u w:val="dotDotDash"/>
          <w:rtl/>
        </w:rPr>
        <w:t>أغذية الإنسان و الحيوان و المشروبات :</w:t>
      </w:r>
      <w:r w:rsidRPr="00FF3676">
        <w:rPr>
          <w:rFonts w:ascii="Arabic Typesetting" w:hAnsi="Arabic Typesetting" w:cs="Arabic Typesetting"/>
          <w:b/>
          <w:bCs/>
          <w:color w:val="5F497A" w:themeColor="accent4" w:themeShade="BF"/>
          <w:sz w:val="34"/>
          <w:szCs w:val="34"/>
          <w:rtl/>
        </w:rPr>
        <w:t xml:space="preserve"> </w:t>
      </w:r>
      <w:r w:rsidRPr="00FF3676">
        <w:rPr>
          <w:rFonts w:ascii="Arabic Typesetting" w:hAnsi="Arabic Typesetting" w:cs="Arabic Typesetting"/>
          <w:sz w:val="34"/>
          <w:szCs w:val="34"/>
          <w:rtl/>
        </w:rPr>
        <w:t>وتتمثل في كل المواد الغذائیة المستخدمة كغذاء للإنسان أو الحیوان سواء كانت مواد صلبة أم سائلة</w:t>
      </w:r>
      <w:r w:rsidRPr="00FF3676">
        <w:rPr>
          <w:rFonts w:ascii="Arabic Typesetting" w:hAnsi="Arabic Typesetting" w:cs="Arabic Typesetting"/>
          <w:sz w:val="34"/>
          <w:szCs w:val="34"/>
        </w:rPr>
        <w:t>.</w:t>
      </w:r>
      <w:r w:rsidR="00FF3676" w:rsidRPr="00FF3676">
        <w:rPr>
          <w:rFonts w:ascii="Arabic Typesetting" w:hAnsi="Arabic Typesetting" w:cs="Arabic Typesetting" w:hint="cs"/>
          <w:sz w:val="34"/>
          <w:szCs w:val="34"/>
          <w:rtl/>
        </w:rPr>
        <w:t xml:space="preserve"> هنا </w:t>
      </w:r>
      <w:r w:rsidR="00FF3676">
        <w:rPr>
          <w:rFonts w:ascii="Arabic Typesetting" w:hAnsi="Arabic Typesetting" w:cs="Arabic Typesetting" w:hint="cs"/>
          <w:sz w:val="34"/>
          <w:szCs w:val="34"/>
          <w:rtl/>
        </w:rPr>
        <w:t>نجد أن</w:t>
      </w:r>
      <w:r w:rsidR="00FF3676" w:rsidRPr="00FF3676">
        <w:rPr>
          <w:rFonts w:ascii="Arabic Typesetting" w:hAnsi="Arabic Typesetting" w:cs="Arabic Typesetting" w:hint="cs"/>
          <w:sz w:val="34"/>
          <w:szCs w:val="34"/>
          <w:rtl/>
        </w:rPr>
        <w:t xml:space="preserve"> </w:t>
      </w:r>
      <w:r w:rsidRPr="00FF3676">
        <w:rPr>
          <w:rFonts w:ascii="Arabic Typesetting" w:hAnsi="Arabic Typesetting" w:cs="Arabic Typesetting"/>
          <w:sz w:val="34"/>
          <w:szCs w:val="34"/>
          <w:rtl/>
        </w:rPr>
        <w:t xml:space="preserve">الحمایة </w:t>
      </w:r>
      <w:r w:rsidR="00FF3676">
        <w:rPr>
          <w:rFonts w:ascii="Arabic Typesetting" w:hAnsi="Arabic Typesetting" w:cs="Arabic Typesetting" w:hint="cs"/>
          <w:sz w:val="34"/>
          <w:szCs w:val="34"/>
          <w:rtl/>
        </w:rPr>
        <w:t xml:space="preserve">تطال و تمتد </w:t>
      </w:r>
      <w:r w:rsidRPr="00FF3676">
        <w:rPr>
          <w:rFonts w:ascii="Arabic Typesetting" w:hAnsi="Arabic Typesetting" w:cs="Arabic Typesetting"/>
          <w:sz w:val="34"/>
          <w:szCs w:val="34"/>
          <w:rtl/>
        </w:rPr>
        <w:t>إلى الحیوانات التي یحوزها الإنسان، كالحیوانات المنزلیة المستأنسة و حیوانات الحراسة.</w:t>
      </w:r>
    </w:p>
    <w:p w:rsidR="00A05A71" w:rsidRPr="00A05A71" w:rsidRDefault="00A05A71" w:rsidP="00A05A71">
      <w:pPr>
        <w:pStyle w:val="Paragraphedeliste"/>
        <w:bidi/>
        <w:ind w:left="567"/>
        <w:jc w:val="both"/>
        <w:rPr>
          <w:rFonts w:ascii="Arabic Typesetting" w:hAnsi="Arabic Typesetting" w:cs="Arabic Typesetting"/>
          <w:sz w:val="8"/>
          <w:szCs w:val="8"/>
        </w:rPr>
      </w:pPr>
    </w:p>
    <w:p w:rsidR="00C032AA" w:rsidRPr="00924739" w:rsidRDefault="0071247F" w:rsidP="00924739">
      <w:pPr>
        <w:pStyle w:val="Paragraphedeliste"/>
        <w:numPr>
          <w:ilvl w:val="0"/>
          <w:numId w:val="2"/>
        </w:numPr>
        <w:bidi/>
        <w:ind w:left="567" w:hanging="295"/>
        <w:jc w:val="both"/>
        <w:rPr>
          <w:rFonts w:ascii="Arabic Typesetting" w:hAnsi="Arabic Typesetting" w:cs="Arabic Typesetting"/>
          <w:b/>
          <w:bCs/>
          <w:sz w:val="30"/>
          <w:szCs w:val="30"/>
        </w:rPr>
      </w:pPr>
      <w:r w:rsidRPr="00A05A71">
        <w:rPr>
          <w:rFonts w:ascii="Arabic Typesetting" w:hAnsi="Arabic Typesetting" w:cs="Arabic Typesetting"/>
          <w:b/>
          <w:bCs/>
          <w:color w:val="5F497A" w:themeColor="accent4" w:themeShade="BF"/>
          <w:sz w:val="34"/>
          <w:szCs w:val="34"/>
          <w:u w:val="dotDotDash"/>
          <w:rtl/>
        </w:rPr>
        <w:t>المواد و المنتجات الطبية :</w:t>
      </w:r>
      <w:r w:rsidRPr="00FF3676">
        <w:rPr>
          <w:rFonts w:ascii="Arabic Typesetting" w:hAnsi="Arabic Typesetting" w:cs="Arabic Typesetting"/>
          <w:b/>
          <w:bCs/>
          <w:color w:val="5F497A" w:themeColor="accent4" w:themeShade="BF"/>
          <w:sz w:val="34"/>
          <w:szCs w:val="34"/>
          <w:rtl/>
        </w:rPr>
        <w:t xml:space="preserve"> </w:t>
      </w:r>
      <w:r w:rsidRPr="00FF3676">
        <w:rPr>
          <w:rFonts w:ascii="Arabic Typesetting" w:hAnsi="Arabic Typesetting" w:cs="Arabic Typesetting"/>
          <w:sz w:val="34"/>
          <w:szCs w:val="34"/>
          <w:rtl/>
        </w:rPr>
        <w:t xml:space="preserve">تتسم هذه المنتجات بالخطورة نظرا لطابعها العلاجي المرتبط </w:t>
      </w:r>
      <w:r w:rsidR="00C032AA" w:rsidRPr="00FF3676">
        <w:rPr>
          <w:rFonts w:ascii="Arabic Typesetting" w:hAnsi="Arabic Typesetting" w:cs="Arabic Typesetting"/>
          <w:sz w:val="34"/>
          <w:szCs w:val="34"/>
          <w:rtl/>
        </w:rPr>
        <w:t>إ</w:t>
      </w:r>
      <w:r w:rsidRPr="00FF3676">
        <w:rPr>
          <w:rFonts w:ascii="Arabic Typesetting" w:hAnsi="Arabic Typesetting" w:cs="Arabic Typesetting"/>
          <w:sz w:val="34"/>
          <w:szCs w:val="34"/>
          <w:rtl/>
        </w:rPr>
        <w:t>رتباطا</w:t>
      </w:r>
      <w:r w:rsidR="00C032AA" w:rsidRPr="00FF3676">
        <w:rPr>
          <w:rFonts w:ascii="Arabic Typesetting" w:hAnsi="Arabic Typesetting" w:cs="Arabic Typesetting"/>
          <w:sz w:val="34"/>
          <w:szCs w:val="34"/>
          <w:rtl/>
        </w:rPr>
        <w:t>ً</w:t>
      </w:r>
      <w:r w:rsidRPr="00FF3676">
        <w:rPr>
          <w:rFonts w:ascii="Arabic Typesetting" w:hAnsi="Arabic Typesetting" w:cs="Arabic Typesetting"/>
          <w:sz w:val="34"/>
          <w:szCs w:val="34"/>
          <w:rtl/>
        </w:rPr>
        <w:t xml:space="preserve"> وثیقا</w:t>
      </w:r>
      <w:r w:rsidR="00C032AA" w:rsidRPr="00FF3676">
        <w:rPr>
          <w:rFonts w:ascii="Arabic Typesetting" w:hAnsi="Arabic Typesetting" w:cs="Arabic Typesetting"/>
          <w:sz w:val="34"/>
          <w:szCs w:val="34"/>
          <w:rtl/>
        </w:rPr>
        <w:t>ً</w:t>
      </w:r>
      <w:r w:rsidRPr="00FF3676">
        <w:rPr>
          <w:rFonts w:ascii="Arabic Typesetting" w:hAnsi="Arabic Typesetting" w:cs="Arabic Typesetting"/>
          <w:sz w:val="34"/>
          <w:szCs w:val="34"/>
          <w:rtl/>
        </w:rPr>
        <w:t xml:space="preserve"> بحیاة الإنسان وسلامة جسمه، ونظرا</w:t>
      </w:r>
      <w:r w:rsidR="00C032AA" w:rsidRPr="00FF3676">
        <w:rPr>
          <w:rFonts w:ascii="Arabic Typesetting" w:hAnsi="Arabic Typesetting" w:cs="Arabic Typesetting"/>
          <w:sz w:val="34"/>
          <w:szCs w:val="34"/>
          <w:rtl/>
        </w:rPr>
        <w:t>ً</w:t>
      </w:r>
      <w:r w:rsidRPr="00FF3676">
        <w:rPr>
          <w:rFonts w:ascii="Arabic Typesetting" w:hAnsi="Arabic Typesetting" w:cs="Arabic Typesetting"/>
          <w:sz w:val="34"/>
          <w:szCs w:val="34"/>
          <w:rtl/>
        </w:rPr>
        <w:t xml:space="preserve"> لأن آثارها قد تظهر بعد فترة طویلة من الزمن</w:t>
      </w:r>
      <w:r w:rsidR="00C032AA" w:rsidRPr="00FF3676">
        <w:rPr>
          <w:rFonts w:ascii="Arabic Typesetting" w:hAnsi="Arabic Typesetting" w:cs="Arabic Typesetting"/>
          <w:sz w:val="34"/>
          <w:szCs w:val="34"/>
          <w:rtl/>
        </w:rPr>
        <w:t>،</w:t>
      </w:r>
      <w:r w:rsidRPr="00FF3676">
        <w:rPr>
          <w:rFonts w:ascii="Arabic Typesetting" w:hAnsi="Arabic Typesetting" w:cs="Arabic Typesetting"/>
          <w:sz w:val="34"/>
          <w:szCs w:val="34"/>
          <w:rtl/>
        </w:rPr>
        <w:t xml:space="preserve"> زیادة على كون المنتوج الطبي منتوج حساس، یوافقه لا محال ال</w:t>
      </w:r>
      <w:r w:rsidR="00C032AA" w:rsidRPr="00FF3676">
        <w:rPr>
          <w:rFonts w:ascii="Arabic Typesetting" w:hAnsi="Arabic Typesetting" w:cs="Arabic Typesetting"/>
          <w:sz w:val="34"/>
          <w:szCs w:val="34"/>
          <w:rtl/>
        </w:rPr>
        <w:t>إ</w:t>
      </w:r>
      <w:r w:rsidRPr="00FF3676">
        <w:rPr>
          <w:rFonts w:ascii="Arabic Typesetting" w:hAnsi="Arabic Typesetting" w:cs="Arabic Typesetting"/>
          <w:sz w:val="34"/>
          <w:szCs w:val="34"/>
          <w:rtl/>
        </w:rPr>
        <w:t>لتزام بالإعلام بقواعد السلامة المحددة في المواد المدنیة و قانون حمایة المستهلك</w:t>
      </w:r>
      <w:r w:rsidRPr="007B7BEF">
        <w:rPr>
          <w:rFonts w:ascii="Arabic Typesetting" w:hAnsi="Arabic Typesetting" w:cs="Arabic Typesetting"/>
          <w:color w:val="0000FF"/>
          <w:sz w:val="18"/>
          <w:szCs w:val="18"/>
          <w:rtl/>
        </w:rPr>
        <w:t>[</w:t>
      </w:r>
      <w:r w:rsidR="00924739">
        <w:rPr>
          <w:rFonts w:ascii="Arabic Typesetting" w:hAnsi="Arabic Typesetting" w:cs="Arabic Typesetting" w:hint="cs"/>
          <w:color w:val="0000FF"/>
          <w:sz w:val="18"/>
          <w:szCs w:val="18"/>
          <w:rtl/>
        </w:rPr>
        <w:t>5</w:t>
      </w:r>
      <w:r w:rsidRPr="007B7BEF">
        <w:rPr>
          <w:rFonts w:ascii="Arabic Typesetting" w:hAnsi="Arabic Typesetting" w:cs="Arabic Typesetting"/>
          <w:color w:val="0000FF"/>
          <w:sz w:val="18"/>
          <w:szCs w:val="18"/>
          <w:rtl/>
        </w:rPr>
        <w:t>]</w:t>
      </w:r>
      <w:r w:rsidRPr="007B7BEF">
        <w:rPr>
          <w:rFonts w:ascii="Arabic Typesetting" w:hAnsi="Arabic Typesetting" w:cs="Arabic Typesetting"/>
          <w:sz w:val="30"/>
          <w:szCs w:val="30"/>
          <w:rtl/>
        </w:rPr>
        <w:t>.</w:t>
      </w:r>
    </w:p>
    <w:p w:rsidR="00924739" w:rsidRPr="00924739" w:rsidRDefault="00924739" w:rsidP="00924739">
      <w:pPr>
        <w:pStyle w:val="Paragraphedeliste"/>
        <w:bidi/>
        <w:ind w:left="567"/>
        <w:jc w:val="both"/>
        <w:rPr>
          <w:rFonts w:ascii="Arabic Typesetting" w:hAnsi="Arabic Typesetting" w:cs="Arabic Typesetting"/>
          <w:b/>
          <w:bCs/>
          <w:sz w:val="8"/>
          <w:szCs w:val="8"/>
        </w:rPr>
      </w:pPr>
    </w:p>
    <w:p w:rsidR="00C032AA" w:rsidRDefault="00C032AA" w:rsidP="007B7BEF">
      <w:pPr>
        <w:pStyle w:val="Paragraphedeliste"/>
        <w:bidi/>
        <w:ind w:left="567"/>
        <w:jc w:val="both"/>
        <w:rPr>
          <w:rFonts w:ascii="Arabic Typesetting" w:hAnsi="Arabic Typesetting" w:cs="Arabic Typesetting"/>
          <w:sz w:val="34"/>
          <w:szCs w:val="34"/>
          <w:rtl/>
        </w:rPr>
      </w:pPr>
      <w:r w:rsidRPr="00A05A71">
        <w:rPr>
          <w:rFonts w:ascii="Arabic Typesetting" w:hAnsi="Arabic Typesetting" w:cs="Arabic Typesetting"/>
          <w:sz w:val="34"/>
          <w:szCs w:val="34"/>
          <w:rtl/>
        </w:rPr>
        <w:t>كما یتصف الغش في المواد الطبیة كذلك على كل مادة تدخل في تركیبة هذه المواد و المنتجات الطبیة، بالإضافة إلى الأعشاب الطبیة المستعملة في الدواء و العلاج</w:t>
      </w:r>
      <w:r w:rsidRPr="00A05A71">
        <w:rPr>
          <w:rFonts w:ascii="Arabic Typesetting" w:hAnsi="Arabic Typesetting" w:cs="Arabic Typesetting"/>
          <w:sz w:val="34"/>
          <w:szCs w:val="34"/>
        </w:rPr>
        <w:t>.</w:t>
      </w:r>
    </w:p>
    <w:p w:rsidR="00A05A71" w:rsidRPr="00A05A71" w:rsidRDefault="00A05A71" w:rsidP="00A05A71">
      <w:pPr>
        <w:pStyle w:val="Paragraphedeliste"/>
        <w:bidi/>
        <w:ind w:left="567"/>
        <w:jc w:val="both"/>
        <w:rPr>
          <w:rFonts w:ascii="Arabic Typesetting" w:hAnsi="Arabic Typesetting" w:cs="Arabic Typesetting"/>
          <w:sz w:val="8"/>
          <w:szCs w:val="8"/>
          <w:rtl/>
        </w:rPr>
      </w:pPr>
    </w:p>
    <w:p w:rsidR="00C032AA" w:rsidRDefault="0071247F" w:rsidP="00924739">
      <w:pPr>
        <w:pStyle w:val="Paragraphedeliste"/>
        <w:numPr>
          <w:ilvl w:val="0"/>
          <w:numId w:val="2"/>
        </w:numPr>
        <w:bidi/>
        <w:ind w:left="567" w:hanging="295"/>
        <w:jc w:val="both"/>
        <w:rPr>
          <w:rFonts w:ascii="Arabic Typesetting" w:hAnsi="Arabic Typesetting" w:cs="Arabic Typesetting"/>
          <w:sz w:val="34"/>
          <w:szCs w:val="34"/>
        </w:rPr>
      </w:pPr>
      <w:r w:rsidRPr="00A05A71">
        <w:rPr>
          <w:rFonts w:ascii="Arabic Typesetting" w:hAnsi="Arabic Typesetting" w:cs="Arabic Typesetting"/>
          <w:b/>
          <w:bCs/>
          <w:color w:val="5F497A" w:themeColor="accent4" w:themeShade="BF"/>
          <w:sz w:val="34"/>
          <w:szCs w:val="34"/>
          <w:u w:val="dotDotDash"/>
          <w:rtl/>
        </w:rPr>
        <w:t>المنتجات الفلاحية :</w:t>
      </w:r>
      <w:r w:rsidR="00C032AA" w:rsidRPr="00A05A71">
        <w:rPr>
          <w:rFonts w:ascii="Arabic Typesetting" w:hAnsi="Arabic Typesetting" w:cs="Arabic Typesetting"/>
          <w:b/>
          <w:bCs/>
          <w:color w:val="5F497A" w:themeColor="accent4" w:themeShade="BF"/>
          <w:sz w:val="34"/>
          <w:szCs w:val="34"/>
          <w:rtl/>
        </w:rPr>
        <w:t xml:space="preserve"> </w:t>
      </w:r>
      <w:r w:rsidR="00C032AA" w:rsidRPr="00A05A71">
        <w:rPr>
          <w:rFonts w:ascii="Arabic Typesetting" w:hAnsi="Arabic Typesetting" w:cs="Arabic Typesetting"/>
          <w:sz w:val="34"/>
          <w:szCs w:val="34"/>
          <w:rtl/>
        </w:rPr>
        <w:t>وتشمل المنتجات الفلاحیة التي تنتج من فلاحة الأرض، بإستثناء تلك التي لا دخل للإنسان في زراعتها بحیث یندرج في إطار المنتجات الفلاحیة، الحبوب و الألبان والفاكهة ومنها ما ینتج عن الحیوانات والطیور من لحوم، إضافة إلى المواد التي تدخل في مجال الصناعة كالخشب أو القطن أو الصوف</w:t>
      </w:r>
      <w:r w:rsidR="00C032AA" w:rsidRPr="00A05A71">
        <w:rPr>
          <w:rFonts w:ascii="Arabic Typesetting" w:hAnsi="Arabic Typesetting" w:cs="Arabic Typesetting"/>
          <w:color w:val="0000FF"/>
          <w:sz w:val="18"/>
          <w:szCs w:val="18"/>
          <w:rtl/>
        </w:rPr>
        <w:t>[</w:t>
      </w:r>
      <w:r w:rsidR="00924739">
        <w:rPr>
          <w:rFonts w:ascii="Arabic Typesetting" w:hAnsi="Arabic Typesetting" w:cs="Arabic Typesetting" w:hint="cs"/>
          <w:color w:val="0000FF"/>
          <w:sz w:val="18"/>
          <w:szCs w:val="18"/>
          <w:rtl/>
        </w:rPr>
        <w:t>6</w:t>
      </w:r>
      <w:r w:rsidR="00C032AA" w:rsidRPr="00A05A71">
        <w:rPr>
          <w:rFonts w:ascii="Arabic Typesetting" w:hAnsi="Arabic Typesetting" w:cs="Arabic Typesetting"/>
          <w:color w:val="0000FF"/>
          <w:sz w:val="18"/>
          <w:szCs w:val="18"/>
          <w:rtl/>
        </w:rPr>
        <w:t>]</w:t>
      </w:r>
      <w:r w:rsidR="00C032AA" w:rsidRPr="00A05A71">
        <w:rPr>
          <w:rFonts w:ascii="Arabic Typesetting" w:hAnsi="Arabic Typesetting" w:cs="Arabic Typesetting"/>
          <w:sz w:val="34"/>
          <w:szCs w:val="34"/>
        </w:rPr>
        <w:t xml:space="preserve">... </w:t>
      </w:r>
      <w:r w:rsidR="00C032AA" w:rsidRPr="00A05A71">
        <w:rPr>
          <w:rFonts w:ascii="Arabic Typesetting" w:hAnsi="Arabic Typesetting" w:cs="Arabic Typesetting"/>
          <w:sz w:val="34"/>
          <w:szCs w:val="34"/>
          <w:rtl/>
        </w:rPr>
        <w:t xml:space="preserve">. </w:t>
      </w:r>
    </w:p>
    <w:p w:rsidR="00924739" w:rsidRPr="00924739" w:rsidRDefault="00924739" w:rsidP="00A05A71">
      <w:pPr>
        <w:pStyle w:val="Paragraphedeliste"/>
        <w:bidi/>
        <w:ind w:left="567"/>
        <w:jc w:val="both"/>
        <w:rPr>
          <w:rFonts w:ascii="Arabic Typesetting" w:hAnsi="Arabic Typesetting" w:cs="Arabic Typesetting"/>
          <w:b/>
          <w:bCs/>
          <w:color w:val="5F497A" w:themeColor="accent4" w:themeShade="BF"/>
          <w:sz w:val="26"/>
          <w:szCs w:val="26"/>
          <w:u w:val="dotDotDash"/>
          <w:rtl/>
        </w:rPr>
      </w:pPr>
    </w:p>
    <w:p w:rsidR="00A05A71" w:rsidRDefault="00BC7EB0" w:rsidP="00924739">
      <w:pPr>
        <w:pStyle w:val="Paragraphedeliste"/>
        <w:bidi/>
        <w:ind w:left="567"/>
        <w:jc w:val="both"/>
        <w:rPr>
          <w:rFonts w:ascii="Arabic Typesetting" w:hAnsi="Arabic Typesetting" w:cs="Arabic Typesetting"/>
          <w:b/>
          <w:bCs/>
          <w:color w:val="5F497A" w:themeColor="accent4" w:themeShade="BF"/>
          <w:sz w:val="34"/>
          <w:szCs w:val="34"/>
          <w:u w:val="dotDotDash"/>
          <w:rtl/>
        </w:rPr>
      </w:pPr>
      <w:r>
        <w:rPr>
          <w:rFonts w:ascii="Arabic Typesetting" w:hAnsi="Arabic Typesetting" w:cs="Arabic Typesetting"/>
          <w:noProof/>
          <w:sz w:val="34"/>
          <w:szCs w:val="34"/>
          <w:rtl/>
          <w:lang w:eastAsia="fr-FR"/>
        </w:rPr>
        <w:pict>
          <v:shape id="_x0000_s1038" type="#_x0000_t32" style="position:absolute;left:0;text-align:left;margin-left:-6pt;margin-top:18.9pt;width:498.55pt;height:0;z-index:251671552" o:connectortype="straight" strokecolor="#548dd4 [1951]"/>
        </w:pict>
      </w:r>
    </w:p>
    <w:p w:rsidR="00924739" w:rsidRPr="005B1024" w:rsidRDefault="00924739" w:rsidP="00924739">
      <w:pPr>
        <w:pStyle w:val="Paragraphedeliste"/>
        <w:bidi/>
        <w:spacing w:after="0" w:line="240" w:lineRule="auto"/>
        <w:ind w:left="0"/>
        <w:jc w:val="both"/>
        <w:rPr>
          <w:rFonts w:ascii="Arabic Typesetting" w:hAnsi="Arabic Typesetting" w:cs="Arabic Typesetting"/>
          <w:color w:val="0000FF"/>
          <w:rtl/>
        </w:rPr>
      </w:pPr>
      <w:r>
        <w:rPr>
          <w:rFonts w:ascii="Arabic Typesetting" w:hAnsi="Arabic Typesetting" w:cs="Arabic Typesetting" w:hint="cs"/>
          <w:color w:val="0000FF"/>
          <w:rtl/>
        </w:rPr>
        <w:t>[1</w:t>
      </w:r>
      <w:r w:rsidRPr="005B1024">
        <w:rPr>
          <w:rFonts w:ascii="Arabic Typesetting" w:hAnsi="Arabic Typesetting" w:cs="Arabic Typesetting"/>
          <w:color w:val="0000FF"/>
          <w:rtl/>
        </w:rPr>
        <w:t xml:space="preserve">] </w:t>
      </w:r>
      <w:r w:rsidRPr="005B1024">
        <w:rPr>
          <w:rFonts w:ascii="Arabic Typesetting" w:hAnsi="Arabic Typesetting" w:cs="Arabic Typesetting"/>
          <w:rtl/>
        </w:rPr>
        <w:t xml:space="preserve">الجمهورية الجزائرية الديمفراطية الشعبية، وزارة التجارة، القانون رقم 09/03 مؤرخ في 25 فيفري 2009، </w:t>
      </w:r>
      <w:proofErr w:type="spellStart"/>
      <w:r w:rsidRPr="005B1024">
        <w:rPr>
          <w:rFonts w:ascii="Arabic Typesetting" w:hAnsi="Arabic Typesetting" w:cs="Arabic Typesetting"/>
          <w:rtl/>
        </w:rPr>
        <w:t>یتعلق</w:t>
      </w:r>
      <w:proofErr w:type="spellEnd"/>
      <w:r w:rsidRPr="005B1024">
        <w:rPr>
          <w:rFonts w:ascii="Arabic Typesetting" w:hAnsi="Arabic Typesetting" w:cs="Arabic Typesetting"/>
          <w:rtl/>
        </w:rPr>
        <w:t xml:space="preserve"> </w:t>
      </w:r>
      <w:proofErr w:type="spellStart"/>
      <w:r w:rsidRPr="005B1024">
        <w:rPr>
          <w:rFonts w:ascii="Arabic Typesetting" w:hAnsi="Arabic Typesetting" w:cs="Arabic Typesetting"/>
          <w:rtl/>
        </w:rPr>
        <w:t>بحمایة</w:t>
      </w:r>
      <w:proofErr w:type="spellEnd"/>
      <w:r w:rsidRPr="005B1024">
        <w:rPr>
          <w:rFonts w:ascii="Arabic Typesetting" w:hAnsi="Arabic Typesetting" w:cs="Arabic Typesetting"/>
          <w:rtl/>
        </w:rPr>
        <w:t xml:space="preserve"> المستهلك وقمع الغش، </w:t>
      </w:r>
      <w:proofErr w:type="spellStart"/>
      <w:r w:rsidRPr="005B1024">
        <w:rPr>
          <w:rFonts w:ascii="Arabic Typesetting" w:hAnsi="Arabic Typesetting" w:cs="Arabic Typesetting"/>
          <w:rtl/>
        </w:rPr>
        <w:t>الجریدة</w:t>
      </w:r>
      <w:proofErr w:type="spellEnd"/>
      <w:r w:rsidRPr="005B1024">
        <w:rPr>
          <w:rFonts w:ascii="Arabic Typesetting" w:hAnsi="Arabic Typesetting" w:cs="Arabic Typesetting"/>
          <w:rtl/>
        </w:rPr>
        <w:t xml:space="preserve"> </w:t>
      </w:r>
      <w:proofErr w:type="spellStart"/>
      <w:r w:rsidRPr="005B1024">
        <w:rPr>
          <w:rFonts w:ascii="Arabic Typesetting" w:hAnsi="Arabic Typesetting" w:cs="Arabic Typesetting"/>
          <w:rtl/>
        </w:rPr>
        <w:t>الرسمیة</w:t>
      </w:r>
      <w:proofErr w:type="spellEnd"/>
      <w:r w:rsidRPr="005B1024">
        <w:rPr>
          <w:rFonts w:ascii="Arabic Typesetting" w:hAnsi="Arabic Typesetting" w:cs="Arabic Typesetting"/>
          <w:rtl/>
        </w:rPr>
        <w:t>، العدد 15 ،مؤرخة في 08/03/2009.</w:t>
      </w:r>
    </w:p>
    <w:p w:rsidR="00924739" w:rsidRPr="005B1024" w:rsidRDefault="00924739" w:rsidP="00924739">
      <w:pPr>
        <w:pStyle w:val="Paragraphedeliste"/>
        <w:bidi/>
        <w:spacing w:after="0" w:line="240" w:lineRule="auto"/>
        <w:ind w:left="0"/>
        <w:jc w:val="both"/>
        <w:rPr>
          <w:rFonts w:ascii="Arabic Typesetting" w:hAnsi="Arabic Typesetting" w:cs="Arabic Typesetting"/>
          <w:rtl/>
        </w:rPr>
      </w:pPr>
      <w:r w:rsidRPr="005B1024">
        <w:rPr>
          <w:rFonts w:ascii="Arabic Typesetting" w:hAnsi="Arabic Typesetting" w:cs="Arabic Typesetting"/>
          <w:color w:val="0000FF"/>
          <w:rtl/>
        </w:rPr>
        <w:t>[</w:t>
      </w:r>
      <w:r>
        <w:rPr>
          <w:rFonts w:ascii="Arabic Typesetting" w:hAnsi="Arabic Typesetting" w:cs="Arabic Typesetting" w:hint="cs"/>
          <w:color w:val="0000FF"/>
          <w:rtl/>
        </w:rPr>
        <w:t>2</w:t>
      </w:r>
      <w:r w:rsidRPr="005B1024">
        <w:rPr>
          <w:rFonts w:ascii="Arabic Typesetting" w:hAnsi="Arabic Typesetting" w:cs="Arabic Typesetting"/>
          <w:color w:val="0000FF"/>
          <w:rtl/>
        </w:rPr>
        <w:t>] ا</w:t>
      </w:r>
      <w:r w:rsidRPr="005B1024">
        <w:rPr>
          <w:rFonts w:ascii="Arabic Typesetting" w:hAnsi="Arabic Typesetting" w:cs="Arabic Typesetting"/>
          <w:rtl/>
        </w:rPr>
        <w:t xml:space="preserve">لجمهورية </w:t>
      </w:r>
      <w:proofErr w:type="spellStart"/>
      <w:r w:rsidRPr="005B1024">
        <w:rPr>
          <w:rFonts w:ascii="Arabic Typesetting" w:hAnsi="Arabic Typesetting" w:cs="Arabic Typesetting"/>
          <w:rtl/>
        </w:rPr>
        <w:t>الجزائریة</w:t>
      </w:r>
      <w:proofErr w:type="spellEnd"/>
      <w:r w:rsidRPr="005B1024">
        <w:rPr>
          <w:rFonts w:ascii="Arabic Typesetting" w:hAnsi="Arabic Typesetting" w:cs="Arabic Typesetting"/>
          <w:rtl/>
        </w:rPr>
        <w:t xml:space="preserve"> الديمفراطية الشعبية، وزارة العدل، الأمر رقم 66/156 المؤرخ في 18 صفر 1386، الموافق ل:8 </w:t>
      </w:r>
      <w:proofErr w:type="spellStart"/>
      <w:r w:rsidRPr="005B1024">
        <w:rPr>
          <w:rFonts w:ascii="Arabic Typesetting" w:hAnsi="Arabic Typesetting" w:cs="Arabic Typesetting"/>
          <w:rtl/>
        </w:rPr>
        <w:t>فیفري</w:t>
      </w:r>
      <w:proofErr w:type="spellEnd"/>
      <w:r w:rsidRPr="005B1024">
        <w:rPr>
          <w:rFonts w:ascii="Arabic Typesetting" w:hAnsi="Arabic Typesetting" w:cs="Arabic Typesetting"/>
          <w:rtl/>
        </w:rPr>
        <w:t xml:space="preserve"> 1966 و المتضمن قانون العقوبات المعدل والمتمم</w:t>
      </w:r>
      <w:r w:rsidRPr="005B1024">
        <w:rPr>
          <w:rFonts w:ascii="Arabic Typesetting" w:hAnsi="Arabic Typesetting" w:cs="Arabic Typesetting"/>
        </w:rPr>
        <w:t xml:space="preserve"> .</w:t>
      </w:r>
    </w:p>
    <w:p w:rsidR="00924739" w:rsidRPr="005B1024" w:rsidRDefault="00924739" w:rsidP="00924739">
      <w:pPr>
        <w:pStyle w:val="Paragraphedeliste"/>
        <w:bidi/>
        <w:spacing w:after="0" w:line="240" w:lineRule="auto"/>
        <w:ind w:left="0"/>
        <w:jc w:val="both"/>
        <w:rPr>
          <w:rFonts w:ascii="Arabic Typesetting" w:hAnsi="Arabic Typesetting" w:cs="Arabic Typesetting"/>
          <w:rtl/>
        </w:rPr>
      </w:pPr>
      <w:r w:rsidRPr="005B1024">
        <w:rPr>
          <w:rFonts w:ascii="Arabic Typesetting" w:hAnsi="Arabic Typesetting" w:cs="Arabic Typesetting"/>
          <w:color w:val="0000FF"/>
          <w:rtl/>
        </w:rPr>
        <w:t>[</w:t>
      </w:r>
      <w:r>
        <w:rPr>
          <w:rFonts w:ascii="Arabic Typesetting" w:hAnsi="Arabic Typesetting" w:cs="Arabic Typesetting" w:hint="cs"/>
          <w:color w:val="0000FF"/>
          <w:rtl/>
        </w:rPr>
        <w:t>3</w:t>
      </w:r>
      <w:r w:rsidRPr="005B1024">
        <w:rPr>
          <w:rFonts w:ascii="Arabic Typesetting" w:hAnsi="Arabic Typesetting" w:cs="Arabic Typesetting"/>
          <w:color w:val="0000FF"/>
          <w:rtl/>
        </w:rPr>
        <w:t xml:space="preserve">] </w:t>
      </w:r>
      <w:proofErr w:type="spellStart"/>
      <w:r w:rsidRPr="005B1024">
        <w:rPr>
          <w:rFonts w:ascii="Arabic Typesetting" w:hAnsi="Arabic Typesetting" w:cs="Arabic Typesetting"/>
          <w:rtl/>
        </w:rPr>
        <w:t>موریس</w:t>
      </w:r>
      <w:proofErr w:type="spellEnd"/>
      <w:r w:rsidRPr="005B1024">
        <w:rPr>
          <w:rFonts w:ascii="Arabic Typesetting" w:hAnsi="Arabic Typesetting" w:cs="Arabic Typesetting"/>
          <w:rtl/>
        </w:rPr>
        <w:t xml:space="preserve"> نخلة، روحي البعلبكي، صلاح مطر، القاموس القانوني الثلاثي، الطبعة الأولى، (دون دار نشر، منشورات الحلبي، دون سنة نشر، ص</w:t>
      </w:r>
      <w:r>
        <w:rPr>
          <w:rFonts w:ascii="Arabic Typesetting" w:hAnsi="Arabic Typesetting" w:cs="Arabic Typesetting" w:hint="cs"/>
          <w:rtl/>
        </w:rPr>
        <w:t xml:space="preserve"> </w:t>
      </w:r>
      <w:r w:rsidRPr="005B1024">
        <w:rPr>
          <w:rFonts w:ascii="Arabic Typesetting" w:hAnsi="Arabic Typesetting" w:cs="Arabic Typesetting"/>
          <w:rtl/>
        </w:rPr>
        <w:t>31.</w:t>
      </w:r>
    </w:p>
    <w:p w:rsidR="00924739" w:rsidRDefault="00924739" w:rsidP="00924739">
      <w:pPr>
        <w:pStyle w:val="Paragraphedeliste"/>
        <w:bidi/>
        <w:spacing w:after="0" w:line="240" w:lineRule="auto"/>
        <w:ind w:left="0"/>
        <w:jc w:val="both"/>
        <w:rPr>
          <w:rFonts w:ascii="Arabic Typesetting" w:hAnsi="Arabic Typesetting" w:cs="Arabic Typesetting"/>
          <w:rtl/>
        </w:rPr>
      </w:pPr>
      <w:r w:rsidRPr="005B1024">
        <w:rPr>
          <w:rFonts w:ascii="Arabic Typesetting" w:hAnsi="Arabic Typesetting" w:cs="Arabic Typesetting"/>
          <w:color w:val="0000FF"/>
          <w:rtl/>
        </w:rPr>
        <w:t>[</w:t>
      </w:r>
      <w:r>
        <w:rPr>
          <w:rFonts w:ascii="Arabic Typesetting" w:hAnsi="Arabic Typesetting" w:cs="Arabic Typesetting" w:hint="cs"/>
          <w:color w:val="0000FF"/>
          <w:rtl/>
        </w:rPr>
        <w:t>4</w:t>
      </w:r>
      <w:r w:rsidRPr="005B1024">
        <w:rPr>
          <w:rFonts w:ascii="Arabic Typesetting" w:hAnsi="Arabic Typesetting" w:cs="Arabic Typesetting"/>
          <w:color w:val="0000FF"/>
          <w:rtl/>
        </w:rPr>
        <w:t xml:space="preserve">] </w:t>
      </w:r>
      <w:r w:rsidRPr="005B1024">
        <w:rPr>
          <w:rFonts w:ascii="Arabic Typesetting" w:hAnsi="Arabic Typesetting" w:cs="Arabic Typesetting"/>
          <w:rtl/>
        </w:rPr>
        <w:t xml:space="preserve">د. محمد </w:t>
      </w:r>
      <w:proofErr w:type="spellStart"/>
      <w:r w:rsidRPr="005B1024">
        <w:rPr>
          <w:rFonts w:ascii="Arabic Typesetting" w:hAnsi="Arabic Typesetting" w:cs="Arabic Typesetting"/>
          <w:rtl/>
        </w:rPr>
        <w:t>بودالي</w:t>
      </w:r>
      <w:proofErr w:type="spellEnd"/>
      <w:r w:rsidRPr="005B1024">
        <w:rPr>
          <w:rFonts w:ascii="Arabic Typesetting" w:hAnsi="Arabic Typesetting" w:cs="Arabic Typesetting"/>
          <w:rtl/>
        </w:rPr>
        <w:t xml:space="preserve">، شرح جرائم الغش في بیع السلع و </w:t>
      </w:r>
      <w:proofErr w:type="spellStart"/>
      <w:r w:rsidRPr="005B1024">
        <w:rPr>
          <w:rFonts w:ascii="Arabic Typesetting" w:hAnsi="Arabic Typesetting" w:cs="Arabic Typesetting"/>
          <w:rtl/>
        </w:rPr>
        <w:t>التدلیس</w:t>
      </w:r>
      <w:proofErr w:type="spellEnd"/>
      <w:r w:rsidRPr="005B1024">
        <w:rPr>
          <w:rFonts w:ascii="Arabic Typesetting" w:hAnsi="Arabic Typesetting" w:cs="Arabic Typesetting"/>
          <w:rtl/>
        </w:rPr>
        <w:t xml:space="preserve"> في المواد </w:t>
      </w:r>
      <w:proofErr w:type="spellStart"/>
      <w:r w:rsidRPr="005B1024">
        <w:rPr>
          <w:rFonts w:ascii="Arabic Typesetting" w:hAnsi="Arabic Typesetting" w:cs="Arabic Typesetting"/>
          <w:rtl/>
        </w:rPr>
        <w:t>الغذائیة</w:t>
      </w:r>
      <w:proofErr w:type="spellEnd"/>
      <w:r w:rsidRPr="005B1024">
        <w:rPr>
          <w:rFonts w:ascii="Arabic Typesetting" w:hAnsi="Arabic Typesetting" w:cs="Arabic Typesetting"/>
          <w:rtl/>
        </w:rPr>
        <w:t xml:space="preserve"> </w:t>
      </w:r>
      <w:proofErr w:type="spellStart"/>
      <w:r w:rsidRPr="005B1024">
        <w:rPr>
          <w:rFonts w:ascii="Arabic Typesetting" w:hAnsi="Arabic Typesetting" w:cs="Arabic Typesetting"/>
          <w:rtl/>
        </w:rPr>
        <w:t>والطبیة</w:t>
      </w:r>
      <w:proofErr w:type="spellEnd"/>
      <w:r w:rsidRPr="005B1024">
        <w:rPr>
          <w:rFonts w:ascii="Arabic Typesetting" w:hAnsi="Arabic Typesetting" w:cs="Arabic Typesetting"/>
          <w:rtl/>
        </w:rPr>
        <w:t>، طبعة 1، القاهرة : دار الفجر للنشر و التوزيع، 2005، ص 30.</w:t>
      </w:r>
    </w:p>
    <w:p w:rsidR="00924739" w:rsidRPr="00924739" w:rsidRDefault="00924739" w:rsidP="00924739">
      <w:pPr>
        <w:pStyle w:val="Paragraphedeliste"/>
        <w:bidi/>
        <w:spacing w:after="0" w:line="240" w:lineRule="auto"/>
        <w:ind w:left="0"/>
        <w:jc w:val="both"/>
        <w:rPr>
          <w:rFonts w:ascii="Arabic Typesetting" w:hAnsi="Arabic Typesetting" w:cs="Arabic Typesetting"/>
          <w:color w:val="0000FF"/>
          <w:rtl/>
        </w:rPr>
      </w:pPr>
      <w:r w:rsidRPr="00924739">
        <w:rPr>
          <w:rFonts w:ascii="Arabic Typesetting" w:hAnsi="Arabic Typesetting" w:cs="Arabic Typesetting"/>
          <w:color w:val="0000FF"/>
          <w:rtl/>
        </w:rPr>
        <w:t>[</w:t>
      </w:r>
      <w:r>
        <w:rPr>
          <w:rFonts w:ascii="Arabic Typesetting" w:hAnsi="Arabic Typesetting" w:cs="Arabic Typesetting" w:hint="cs"/>
          <w:color w:val="0000FF"/>
          <w:rtl/>
        </w:rPr>
        <w:t>5</w:t>
      </w:r>
      <w:r w:rsidRPr="00924739">
        <w:rPr>
          <w:rFonts w:ascii="Arabic Typesetting" w:hAnsi="Arabic Typesetting" w:cs="Arabic Typesetting"/>
          <w:color w:val="0000FF"/>
          <w:rtl/>
        </w:rPr>
        <w:t xml:space="preserve">] </w:t>
      </w:r>
      <w:proofErr w:type="spellStart"/>
      <w:r w:rsidRPr="00924739">
        <w:rPr>
          <w:rFonts w:ascii="Arabic Typesetting" w:hAnsi="Arabic Typesetting" w:cs="Arabic Typesetting"/>
          <w:rtl/>
        </w:rPr>
        <w:t>الطیب</w:t>
      </w:r>
      <w:proofErr w:type="spellEnd"/>
      <w:r w:rsidRPr="00924739">
        <w:rPr>
          <w:rFonts w:ascii="Arabic Typesetting" w:hAnsi="Arabic Typesetting" w:cs="Arabic Typesetting"/>
          <w:rtl/>
        </w:rPr>
        <w:t xml:space="preserve"> ولد عمر، النظام القانوني لتعویض الأضرار الماسة بأمن المستهلك وسلامته، (دراسة مقارنة)، رسالة دكتوراه، جامعة تلمسان، </w:t>
      </w:r>
      <w:proofErr w:type="spellStart"/>
      <w:r w:rsidRPr="00924739">
        <w:rPr>
          <w:rFonts w:ascii="Arabic Typesetting" w:hAnsi="Arabic Typesetting" w:cs="Arabic Typesetting"/>
          <w:rtl/>
        </w:rPr>
        <w:t>كلیة</w:t>
      </w:r>
      <w:proofErr w:type="spellEnd"/>
      <w:r w:rsidRPr="00924739">
        <w:rPr>
          <w:rFonts w:ascii="Arabic Typesetting" w:hAnsi="Arabic Typesetting" w:cs="Arabic Typesetting"/>
          <w:rtl/>
        </w:rPr>
        <w:t xml:space="preserve"> الحقوق والعلوم </w:t>
      </w:r>
      <w:proofErr w:type="spellStart"/>
      <w:r w:rsidRPr="00924739">
        <w:rPr>
          <w:rFonts w:ascii="Arabic Typesetting" w:hAnsi="Arabic Typesetting" w:cs="Arabic Typesetting"/>
          <w:rtl/>
        </w:rPr>
        <w:t>السیاسیة</w:t>
      </w:r>
      <w:proofErr w:type="spellEnd"/>
      <w:r w:rsidRPr="00924739">
        <w:rPr>
          <w:rFonts w:ascii="Arabic Typesetting" w:hAnsi="Arabic Typesetting" w:cs="Arabic Typesetting"/>
          <w:rtl/>
        </w:rPr>
        <w:t xml:space="preserve">، قسم الحقوق، </w:t>
      </w:r>
      <w:r>
        <w:rPr>
          <w:rFonts w:ascii="Arabic Typesetting" w:hAnsi="Arabic Typesetting" w:cs="Arabic Typesetting" w:hint="cs"/>
          <w:rtl/>
        </w:rPr>
        <w:t xml:space="preserve">سنة </w:t>
      </w:r>
      <w:r w:rsidRPr="00924739">
        <w:rPr>
          <w:rFonts w:ascii="Arabic Typesetting" w:hAnsi="Arabic Typesetting" w:cs="Arabic Typesetting"/>
          <w:rtl/>
        </w:rPr>
        <w:t>2009/2010، دون تاريخ مناقشة، ص 254</w:t>
      </w:r>
      <w:r w:rsidRPr="00924739">
        <w:rPr>
          <w:rFonts w:ascii="Arabic Typesetting" w:hAnsi="Arabic Typesetting" w:cs="Arabic Typesetting"/>
        </w:rPr>
        <w:t xml:space="preserve"> .</w:t>
      </w:r>
    </w:p>
    <w:p w:rsidR="00924739" w:rsidRPr="00874484" w:rsidRDefault="00924739" w:rsidP="00874484">
      <w:pPr>
        <w:pStyle w:val="Paragraphedeliste"/>
        <w:bidi/>
        <w:spacing w:after="0" w:line="240" w:lineRule="auto"/>
        <w:ind w:left="0"/>
        <w:jc w:val="both"/>
        <w:rPr>
          <w:rFonts w:ascii="Arabic Typesetting" w:hAnsi="Arabic Typesetting" w:cs="Arabic Typesetting"/>
        </w:rPr>
      </w:pPr>
      <w:r w:rsidRPr="00924739">
        <w:rPr>
          <w:rFonts w:ascii="Arabic Typesetting" w:hAnsi="Arabic Typesetting" w:cs="Arabic Typesetting"/>
          <w:color w:val="0000FF"/>
          <w:rtl/>
        </w:rPr>
        <w:t>[</w:t>
      </w:r>
      <w:r>
        <w:rPr>
          <w:rFonts w:ascii="Arabic Typesetting" w:hAnsi="Arabic Typesetting" w:cs="Arabic Typesetting" w:hint="cs"/>
          <w:color w:val="0000FF"/>
          <w:rtl/>
        </w:rPr>
        <w:t>6</w:t>
      </w:r>
      <w:r w:rsidRPr="00924739">
        <w:rPr>
          <w:rFonts w:ascii="Arabic Typesetting" w:hAnsi="Arabic Typesetting" w:cs="Arabic Typesetting"/>
          <w:color w:val="0000FF"/>
          <w:rtl/>
        </w:rPr>
        <w:t xml:space="preserve">] </w:t>
      </w:r>
      <w:r w:rsidRPr="00924739">
        <w:rPr>
          <w:rFonts w:ascii="Arabic Typesetting" w:hAnsi="Arabic Typesetting" w:cs="Arabic Typesetting"/>
          <w:rtl/>
        </w:rPr>
        <w:t xml:space="preserve">د. محمد </w:t>
      </w:r>
      <w:proofErr w:type="spellStart"/>
      <w:r w:rsidRPr="00924739">
        <w:rPr>
          <w:rFonts w:ascii="Arabic Typesetting" w:hAnsi="Arabic Typesetting" w:cs="Arabic Typesetting"/>
          <w:rtl/>
        </w:rPr>
        <w:t>بودالي</w:t>
      </w:r>
      <w:proofErr w:type="spellEnd"/>
      <w:r w:rsidRPr="00924739">
        <w:rPr>
          <w:rFonts w:ascii="Arabic Typesetting" w:hAnsi="Arabic Typesetting" w:cs="Arabic Typesetting"/>
          <w:rtl/>
        </w:rPr>
        <w:t xml:space="preserve">، حمایة المستهلك في القانون المقارن، دراسة مقارنة مع القانون الفرنسي، دون طبعة، الجزائر </w:t>
      </w:r>
      <w:r w:rsidRPr="00924739">
        <w:rPr>
          <w:rFonts w:ascii="Arabic Typesetting" w:hAnsi="Arabic Typesetting" w:cs="Arabic Typesetting"/>
        </w:rPr>
        <w:t>:</w:t>
      </w:r>
      <w:r w:rsidRPr="00924739">
        <w:rPr>
          <w:rFonts w:ascii="Arabic Typesetting" w:hAnsi="Arabic Typesetting" w:cs="Arabic Typesetting"/>
          <w:rtl/>
        </w:rPr>
        <w:t xml:space="preserve"> دار الكتاب الحديث، سنة 2006، ص 318.</w:t>
      </w:r>
    </w:p>
    <w:p w:rsidR="00325322" w:rsidRDefault="0005157D" w:rsidP="00214661">
      <w:pPr>
        <w:bidi/>
        <w:ind w:left="567"/>
        <w:jc w:val="both"/>
        <w:rPr>
          <w:rFonts w:ascii="Arabic Typesetting" w:hAnsi="Arabic Typesetting" w:cs="Arabic Typesetting"/>
          <w:sz w:val="34"/>
          <w:szCs w:val="34"/>
          <w:rtl/>
        </w:rPr>
      </w:pPr>
      <w:r w:rsidRPr="00A05A71">
        <w:rPr>
          <w:rFonts w:ascii="Arabic Typesetting" w:hAnsi="Arabic Typesetting" w:cs="Arabic Typesetting"/>
          <w:sz w:val="34"/>
          <w:szCs w:val="34"/>
          <w:rtl/>
        </w:rPr>
        <w:t xml:space="preserve">وعلى هذا نجد القضاء الجزائري في قضیةٍ فصل فیها بتاریخ 14/04/2009 والتي تتلخص وقائعها بدخول أشخاص إلى مستشفى </w:t>
      </w:r>
      <w:proofErr w:type="spellStart"/>
      <w:r w:rsidRPr="00A05A71">
        <w:rPr>
          <w:rFonts w:ascii="Arabic Typesetting" w:hAnsi="Arabic Typesetting" w:cs="Arabic Typesetting"/>
          <w:sz w:val="34"/>
          <w:szCs w:val="34"/>
          <w:rtl/>
        </w:rPr>
        <w:t>بتیارت</w:t>
      </w:r>
      <w:proofErr w:type="spellEnd"/>
      <w:r w:rsidRPr="00A05A71">
        <w:rPr>
          <w:rFonts w:ascii="Arabic Typesetting" w:hAnsi="Arabic Typesetting" w:cs="Arabic Typesetting"/>
          <w:sz w:val="34"/>
          <w:szCs w:val="34"/>
          <w:rtl/>
        </w:rPr>
        <w:t xml:space="preserve"> </w:t>
      </w:r>
      <w:proofErr w:type="spellStart"/>
      <w:r w:rsidRPr="00A05A71">
        <w:rPr>
          <w:rFonts w:ascii="Arabic Typesetting" w:hAnsi="Arabic Typesetting" w:cs="Arabic Typesetting"/>
          <w:sz w:val="34"/>
          <w:szCs w:val="34"/>
          <w:rtl/>
        </w:rPr>
        <w:t>نتیجة</w:t>
      </w:r>
      <w:proofErr w:type="spellEnd"/>
      <w:r w:rsidRPr="00A05A71">
        <w:rPr>
          <w:rFonts w:ascii="Arabic Typesetting" w:hAnsi="Arabic Typesetting" w:cs="Arabic Typesetting"/>
          <w:sz w:val="34"/>
          <w:szCs w:val="34"/>
          <w:rtl/>
        </w:rPr>
        <w:t xml:space="preserve"> تسمم غذائي والذي أصیبت به عائلة بأكملها جرّاء تناولهم </w:t>
      </w:r>
      <w:proofErr w:type="spellStart"/>
      <w:r w:rsidRPr="00A05A71">
        <w:rPr>
          <w:rFonts w:ascii="Arabic Typesetting" w:hAnsi="Arabic Typesetting" w:cs="Arabic Typesetting"/>
          <w:sz w:val="34"/>
          <w:szCs w:val="34"/>
          <w:rtl/>
        </w:rPr>
        <w:t>حلیب</w:t>
      </w:r>
      <w:proofErr w:type="spellEnd"/>
      <w:r w:rsidRPr="00A05A71">
        <w:rPr>
          <w:rFonts w:ascii="Arabic Typesetting" w:hAnsi="Arabic Typesetting" w:cs="Arabic Typesetting"/>
          <w:sz w:val="34"/>
          <w:szCs w:val="34"/>
          <w:rtl/>
        </w:rPr>
        <w:t xml:space="preserve"> الأبقار، </w:t>
      </w:r>
      <w:r w:rsidR="00874484">
        <w:rPr>
          <w:rFonts w:ascii="Arabic Typesetting" w:hAnsi="Arabic Typesetting" w:cs="Arabic Typesetting" w:hint="cs"/>
          <w:sz w:val="34"/>
          <w:szCs w:val="34"/>
          <w:rtl/>
        </w:rPr>
        <w:t>أين سبق و</w:t>
      </w:r>
      <w:r w:rsidRPr="00A05A71">
        <w:rPr>
          <w:rFonts w:ascii="Arabic Typesetting" w:hAnsi="Arabic Typesetting" w:cs="Arabic Typesetting"/>
          <w:sz w:val="34"/>
          <w:szCs w:val="34"/>
          <w:rtl/>
        </w:rPr>
        <w:t xml:space="preserve"> تم فیها الحكم على المتهم بشهرین حبس نافذة على أساس تكییف القضیة بأنها غش في المواد المخصصة للإستهلاك، إلاّ أنه بعد </w:t>
      </w:r>
      <w:proofErr w:type="spellStart"/>
      <w:r w:rsidRPr="00A05A71">
        <w:rPr>
          <w:rFonts w:ascii="Arabic Typesetting" w:hAnsi="Arabic Typesetting" w:cs="Arabic Typesetting"/>
          <w:sz w:val="34"/>
          <w:szCs w:val="34"/>
          <w:rtl/>
        </w:rPr>
        <w:t>الإستئناف</w:t>
      </w:r>
      <w:proofErr w:type="spellEnd"/>
      <w:r w:rsidRPr="00A05A71">
        <w:rPr>
          <w:rFonts w:ascii="Arabic Typesetting" w:hAnsi="Arabic Typesetting" w:cs="Arabic Typesetting"/>
          <w:sz w:val="34"/>
          <w:szCs w:val="34"/>
          <w:rtl/>
        </w:rPr>
        <w:t xml:space="preserve"> </w:t>
      </w:r>
      <w:proofErr w:type="spellStart"/>
      <w:r w:rsidRPr="00A05A71">
        <w:rPr>
          <w:rFonts w:ascii="Arabic Typesetting" w:hAnsi="Arabic Typesetting" w:cs="Arabic Typesetting"/>
          <w:sz w:val="34"/>
          <w:szCs w:val="34"/>
          <w:rtl/>
        </w:rPr>
        <w:t>تبین</w:t>
      </w:r>
      <w:proofErr w:type="spellEnd"/>
      <w:r w:rsidRPr="00A05A71">
        <w:rPr>
          <w:rFonts w:ascii="Arabic Typesetting" w:hAnsi="Arabic Typesetting" w:cs="Arabic Typesetting"/>
          <w:sz w:val="34"/>
          <w:szCs w:val="34"/>
          <w:rtl/>
        </w:rPr>
        <w:t xml:space="preserve"> أن وقائع القضیة لا ت</w:t>
      </w:r>
      <w:r w:rsidR="00874484">
        <w:rPr>
          <w:rFonts w:ascii="Arabic Typesetting" w:hAnsi="Arabic Typesetting" w:cs="Arabic Typesetting" w:hint="cs"/>
          <w:sz w:val="34"/>
          <w:szCs w:val="34"/>
          <w:rtl/>
        </w:rPr>
        <w:t>ُ</w:t>
      </w:r>
      <w:r w:rsidRPr="00A05A71">
        <w:rPr>
          <w:rFonts w:ascii="Arabic Typesetting" w:hAnsi="Arabic Typesetting" w:cs="Arabic Typesetting"/>
          <w:sz w:val="34"/>
          <w:szCs w:val="34"/>
          <w:rtl/>
        </w:rPr>
        <w:t>شكل جریمة غش لعدم توفر أركــــــانها</w:t>
      </w:r>
      <w:r w:rsidRPr="00A05A71">
        <w:rPr>
          <w:rFonts w:ascii="Arabic Typesetting" w:hAnsi="Arabic Typesetting" w:cs="Arabic Typesetting"/>
          <w:color w:val="0000FF"/>
          <w:sz w:val="18"/>
          <w:szCs w:val="18"/>
          <w:rtl/>
        </w:rPr>
        <w:t>[</w:t>
      </w:r>
      <w:r w:rsidR="00214661">
        <w:rPr>
          <w:rFonts w:ascii="Arabic Typesetting" w:hAnsi="Arabic Typesetting" w:cs="Arabic Typesetting" w:hint="cs"/>
          <w:color w:val="0000FF"/>
          <w:sz w:val="18"/>
          <w:szCs w:val="18"/>
          <w:rtl/>
        </w:rPr>
        <w:t>1</w:t>
      </w:r>
      <w:r w:rsidRPr="00A05A71">
        <w:rPr>
          <w:rFonts w:ascii="Arabic Typesetting" w:hAnsi="Arabic Typesetting" w:cs="Arabic Typesetting"/>
          <w:color w:val="0000FF"/>
          <w:sz w:val="18"/>
          <w:szCs w:val="18"/>
          <w:rtl/>
        </w:rPr>
        <w:t>]</w:t>
      </w:r>
      <w:r w:rsidRPr="00A05A71">
        <w:rPr>
          <w:rFonts w:ascii="Arabic Typesetting" w:hAnsi="Arabic Typesetting" w:cs="Arabic Typesetting"/>
          <w:sz w:val="34"/>
          <w:szCs w:val="34"/>
          <w:rtl/>
        </w:rPr>
        <w:t>.</w:t>
      </w:r>
      <w:r w:rsidR="00AF4EC4" w:rsidRPr="00A05A71">
        <w:rPr>
          <w:rFonts w:ascii="Arabic Typesetting" w:hAnsi="Arabic Typesetting" w:cs="Arabic Typesetting"/>
          <w:sz w:val="34"/>
          <w:szCs w:val="34"/>
          <w:rtl/>
        </w:rPr>
        <w:t xml:space="preserve"> </w:t>
      </w:r>
    </w:p>
    <w:p w:rsidR="00214661" w:rsidRPr="00280EFA" w:rsidRDefault="00AF4EC4" w:rsidP="00A4570A">
      <w:pPr>
        <w:bidi/>
        <w:ind w:left="567"/>
        <w:jc w:val="both"/>
        <w:rPr>
          <w:rFonts w:ascii="Arabic Typesetting" w:hAnsi="Arabic Typesetting" w:cs="Arabic Typesetting"/>
          <w:sz w:val="34"/>
          <w:szCs w:val="34"/>
          <w:rtl/>
          <w:lang w:bidi="ar-DZ"/>
        </w:rPr>
      </w:pPr>
      <w:r w:rsidRPr="00A05A71">
        <w:rPr>
          <w:rFonts w:ascii="Arabic Typesetting" w:hAnsi="Arabic Typesetting" w:cs="Arabic Typesetting"/>
          <w:sz w:val="34"/>
          <w:szCs w:val="34"/>
          <w:rtl/>
        </w:rPr>
        <w:lastRenderedPageBreak/>
        <w:t xml:space="preserve">جریمة الغش في المواد </w:t>
      </w:r>
      <w:proofErr w:type="spellStart"/>
      <w:r w:rsidRPr="00A05A71">
        <w:rPr>
          <w:rFonts w:ascii="Arabic Typesetting" w:hAnsi="Arabic Typesetting" w:cs="Arabic Typesetting"/>
          <w:sz w:val="34"/>
          <w:szCs w:val="34"/>
          <w:rtl/>
        </w:rPr>
        <w:t>الإستهلاكیة</w:t>
      </w:r>
      <w:proofErr w:type="spellEnd"/>
      <w:r w:rsidRPr="00A05A71">
        <w:rPr>
          <w:rFonts w:ascii="Arabic Typesetting" w:hAnsi="Arabic Typesetting" w:cs="Arabic Typesetting"/>
          <w:sz w:val="34"/>
          <w:szCs w:val="34"/>
          <w:rtl/>
        </w:rPr>
        <w:t xml:space="preserve">، يعتبر المستهلك الشخص الأول و </w:t>
      </w:r>
      <w:proofErr w:type="spellStart"/>
      <w:r w:rsidRPr="00A05A71">
        <w:rPr>
          <w:rFonts w:ascii="Arabic Typesetting" w:hAnsi="Arabic Typesetting" w:cs="Arabic Typesetting"/>
          <w:sz w:val="34"/>
          <w:szCs w:val="34"/>
          <w:rtl/>
        </w:rPr>
        <w:t>الأخیر</w:t>
      </w:r>
      <w:proofErr w:type="spellEnd"/>
      <w:r w:rsidRPr="00A05A71">
        <w:rPr>
          <w:rFonts w:ascii="Arabic Typesetting" w:hAnsi="Arabic Typesetting" w:cs="Arabic Typesetting"/>
          <w:sz w:val="34"/>
          <w:szCs w:val="34"/>
          <w:rtl/>
        </w:rPr>
        <w:t xml:space="preserve"> المتأثر بها، كونه المعني بها و أنها مقدمة له بالدرجة الأولى، ولا </w:t>
      </w:r>
      <w:proofErr w:type="spellStart"/>
      <w:r w:rsidRPr="00A05A71">
        <w:rPr>
          <w:rFonts w:ascii="Arabic Typesetting" w:hAnsi="Arabic Typesetting" w:cs="Arabic Typesetting"/>
          <w:sz w:val="34"/>
          <w:szCs w:val="34"/>
          <w:rtl/>
        </w:rPr>
        <w:t>یخفى</w:t>
      </w:r>
      <w:proofErr w:type="spellEnd"/>
      <w:r w:rsidRPr="00A05A71">
        <w:rPr>
          <w:rFonts w:ascii="Arabic Typesetting" w:hAnsi="Arabic Typesetting" w:cs="Arabic Typesetting"/>
          <w:sz w:val="34"/>
          <w:szCs w:val="34"/>
          <w:rtl/>
        </w:rPr>
        <w:t xml:space="preserve"> عنا أنّ المستهلك یتعرض لشتى أفعال النصب </w:t>
      </w:r>
      <w:proofErr w:type="spellStart"/>
      <w:r w:rsidRPr="00A05A71">
        <w:rPr>
          <w:rFonts w:ascii="Arabic Typesetting" w:hAnsi="Arabic Typesetting" w:cs="Arabic Typesetting"/>
          <w:sz w:val="34"/>
          <w:szCs w:val="34"/>
          <w:rtl/>
        </w:rPr>
        <w:t>والإحتیال</w:t>
      </w:r>
      <w:proofErr w:type="spellEnd"/>
      <w:r w:rsidRPr="00A05A71">
        <w:rPr>
          <w:rFonts w:ascii="Arabic Typesetting" w:hAnsi="Arabic Typesetting" w:cs="Arabic Typesetting"/>
          <w:sz w:val="34"/>
          <w:szCs w:val="34"/>
          <w:rtl/>
        </w:rPr>
        <w:t xml:space="preserve"> منها : الخداع </w:t>
      </w:r>
      <w:proofErr w:type="spellStart"/>
      <w:r w:rsidRPr="00A05A71">
        <w:rPr>
          <w:rFonts w:ascii="Arabic Typesetting" w:hAnsi="Arabic Typesetting" w:cs="Arabic Typesetting"/>
          <w:sz w:val="34"/>
          <w:szCs w:val="34"/>
          <w:rtl/>
        </w:rPr>
        <w:t>والتدلیس</w:t>
      </w:r>
      <w:proofErr w:type="spellEnd"/>
      <w:r w:rsidRPr="00A05A71">
        <w:rPr>
          <w:rFonts w:ascii="Arabic Typesetting" w:hAnsi="Arabic Typesetting" w:cs="Arabic Typesetting"/>
          <w:sz w:val="34"/>
          <w:szCs w:val="34"/>
          <w:rtl/>
        </w:rPr>
        <w:t xml:space="preserve"> و....، وعلى هذا الأساس يجب التمییز بین الغش وهذه المفاهيم الأخیرة</w:t>
      </w:r>
      <w:r w:rsidRPr="00A05A71">
        <w:rPr>
          <w:rFonts w:ascii="Arabic Typesetting" w:hAnsi="Arabic Typesetting" w:cs="Arabic Typesetting"/>
          <w:sz w:val="34"/>
          <w:szCs w:val="34"/>
        </w:rPr>
        <w:t xml:space="preserve"> .</w:t>
      </w:r>
    </w:p>
    <w:p w:rsidR="00214661" w:rsidRPr="00214661" w:rsidRDefault="000B451D" w:rsidP="00214661">
      <w:pPr>
        <w:pStyle w:val="Paragraphedeliste"/>
        <w:numPr>
          <w:ilvl w:val="0"/>
          <w:numId w:val="1"/>
        </w:numPr>
        <w:bidi/>
        <w:spacing w:line="360" w:lineRule="auto"/>
        <w:ind w:left="284" w:hanging="294"/>
        <w:jc w:val="both"/>
        <w:rPr>
          <w:rFonts w:ascii="Arabic Typesetting" w:hAnsi="Arabic Typesetting" w:cs="Arabic Typesetting"/>
          <w:b/>
          <w:bCs/>
          <w:color w:val="E36C0A" w:themeColor="accent6" w:themeShade="BF"/>
          <w:sz w:val="34"/>
          <w:szCs w:val="34"/>
          <w:rtl/>
        </w:rPr>
      </w:pPr>
      <w:r w:rsidRPr="00214661">
        <w:rPr>
          <w:rFonts w:ascii="Arabic Typesetting" w:hAnsi="Arabic Typesetting" w:cs="Arabic Typesetting"/>
          <w:b/>
          <w:bCs/>
          <w:color w:val="E36C0A" w:themeColor="accent6" w:themeShade="BF"/>
          <w:sz w:val="34"/>
          <w:szCs w:val="34"/>
          <w:rtl/>
        </w:rPr>
        <w:t>تمييز جريمة الغش عن ما يُشابهها من مفاهيم</w:t>
      </w:r>
      <w:r w:rsidR="00805AB6" w:rsidRPr="00214661">
        <w:rPr>
          <w:rFonts w:ascii="Arabic Typesetting" w:hAnsi="Arabic Typesetting" w:cs="Arabic Typesetting"/>
          <w:b/>
          <w:bCs/>
          <w:color w:val="E36C0A" w:themeColor="accent6" w:themeShade="BF"/>
          <w:sz w:val="34"/>
          <w:szCs w:val="34"/>
          <w:rtl/>
        </w:rPr>
        <w:t xml:space="preserve"> في بعض الأنظمة</w:t>
      </w:r>
      <w:r w:rsidRPr="00214661">
        <w:rPr>
          <w:rFonts w:ascii="Arabic Typesetting" w:hAnsi="Arabic Typesetting" w:cs="Arabic Typesetting"/>
          <w:b/>
          <w:bCs/>
          <w:color w:val="E36C0A" w:themeColor="accent6" w:themeShade="BF"/>
          <w:sz w:val="34"/>
          <w:szCs w:val="34"/>
          <w:rtl/>
        </w:rPr>
        <w:t xml:space="preserve"> :</w:t>
      </w:r>
    </w:p>
    <w:p w:rsidR="005C38CD" w:rsidRPr="00214661" w:rsidRDefault="005C38CD" w:rsidP="00724533">
      <w:pPr>
        <w:pStyle w:val="Paragraphedeliste"/>
        <w:numPr>
          <w:ilvl w:val="0"/>
          <w:numId w:val="2"/>
        </w:numPr>
        <w:bidi/>
        <w:spacing w:line="360" w:lineRule="auto"/>
        <w:ind w:left="424" w:hanging="295"/>
        <w:jc w:val="both"/>
        <w:rPr>
          <w:rFonts w:ascii="Arabic Typesetting" w:hAnsi="Arabic Typesetting" w:cs="Arabic Typesetting"/>
          <w:b/>
          <w:bCs/>
          <w:color w:val="5F497A" w:themeColor="accent4" w:themeShade="BF"/>
          <w:sz w:val="34"/>
          <w:szCs w:val="34"/>
        </w:rPr>
      </w:pPr>
      <w:r w:rsidRPr="00214661">
        <w:rPr>
          <w:rFonts w:ascii="Arabic Typesetting" w:hAnsi="Arabic Typesetting" w:cs="Arabic Typesetting"/>
          <w:b/>
          <w:bCs/>
          <w:color w:val="5F497A" w:themeColor="accent4" w:themeShade="BF"/>
          <w:sz w:val="34"/>
          <w:szCs w:val="34"/>
          <w:rtl/>
        </w:rPr>
        <w:t>التمييز بين الغش و الخ</w:t>
      </w:r>
      <w:r w:rsidR="00AF4EC4" w:rsidRPr="00214661">
        <w:rPr>
          <w:rFonts w:ascii="Arabic Typesetting" w:hAnsi="Arabic Typesetting" w:cs="Arabic Typesetting"/>
          <w:b/>
          <w:bCs/>
          <w:color w:val="5F497A" w:themeColor="accent4" w:themeShade="BF"/>
          <w:sz w:val="34"/>
          <w:szCs w:val="34"/>
          <w:rtl/>
        </w:rPr>
        <w:t>ــــــــــــــــــــــ</w:t>
      </w:r>
      <w:r w:rsidRPr="00214661">
        <w:rPr>
          <w:rFonts w:ascii="Arabic Typesetting" w:hAnsi="Arabic Typesetting" w:cs="Arabic Typesetting"/>
          <w:b/>
          <w:bCs/>
          <w:color w:val="5F497A" w:themeColor="accent4" w:themeShade="BF"/>
          <w:sz w:val="34"/>
          <w:szCs w:val="34"/>
          <w:rtl/>
        </w:rPr>
        <w:t>داع :</w:t>
      </w:r>
    </w:p>
    <w:p w:rsidR="005C38CD" w:rsidRPr="00214661" w:rsidRDefault="005C38CD" w:rsidP="00214661">
      <w:pPr>
        <w:pStyle w:val="Paragraphedeliste"/>
        <w:bidi/>
        <w:ind w:left="567"/>
        <w:jc w:val="both"/>
        <w:rPr>
          <w:rFonts w:ascii="Arabic Typesetting" w:hAnsi="Arabic Typesetting" w:cs="Arabic Typesetting"/>
          <w:b/>
          <w:bCs/>
          <w:color w:val="5F497A" w:themeColor="accent4" w:themeShade="BF"/>
          <w:sz w:val="6"/>
          <w:szCs w:val="6"/>
        </w:rPr>
      </w:pPr>
    </w:p>
    <w:p w:rsidR="005C38CD" w:rsidRPr="00214661" w:rsidRDefault="005C38CD" w:rsidP="00A4570A">
      <w:pPr>
        <w:pStyle w:val="Paragraphedeliste"/>
        <w:bidi/>
        <w:ind w:left="567"/>
        <w:jc w:val="both"/>
        <w:rPr>
          <w:rFonts w:ascii="Arabic Typesetting" w:hAnsi="Arabic Typesetting" w:cs="Arabic Typesetting"/>
          <w:sz w:val="30"/>
          <w:szCs w:val="30"/>
          <w:rtl/>
        </w:rPr>
      </w:pPr>
      <w:r w:rsidRPr="00214661">
        <w:rPr>
          <w:rFonts w:ascii="Arabic Typesetting" w:hAnsi="Arabic Typesetting" w:cs="Arabic Typesetting"/>
          <w:sz w:val="34"/>
          <w:szCs w:val="34"/>
          <w:rtl/>
        </w:rPr>
        <w:t xml:space="preserve">إن الفقهاء يُعرفون الخداع على أنه "القیام بأعمال و أكاذیب من شأنها إظهار الشيء على غیر حقیقته أو إلباسه مظهراً مخالفاً لما هو علیه في </w:t>
      </w:r>
      <w:proofErr w:type="spellStart"/>
      <w:r w:rsidRPr="00214661">
        <w:rPr>
          <w:rFonts w:ascii="Arabic Typesetting" w:hAnsi="Arabic Typesetting" w:cs="Arabic Typesetting"/>
          <w:sz w:val="34"/>
          <w:szCs w:val="34"/>
          <w:rtl/>
        </w:rPr>
        <w:t>الحقیقة</w:t>
      </w:r>
      <w:proofErr w:type="spellEnd"/>
      <w:r w:rsidRPr="00214661">
        <w:rPr>
          <w:rFonts w:ascii="Arabic Typesetting" w:hAnsi="Arabic Typesetting" w:cs="Arabic Typesetting"/>
          <w:sz w:val="34"/>
          <w:szCs w:val="34"/>
          <w:rtl/>
        </w:rPr>
        <w:t xml:space="preserve"> و الواقع</w:t>
      </w:r>
      <w:r w:rsidRPr="00214661">
        <w:rPr>
          <w:rFonts w:ascii="Arabic Typesetting" w:hAnsi="Arabic Typesetting" w:cs="Arabic Typesetting"/>
          <w:color w:val="0000FF"/>
          <w:sz w:val="18"/>
          <w:szCs w:val="18"/>
          <w:rtl/>
        </w:rPr>
        <w:t>[</w:t>
      </w:r>
      <w:r w:rsidR="00A4570A">
        <w:rPr>
          <w:rFonts w:ascii="Arabic Typesetting" w:hAnsi="Arabic Typesetting" w:cs="Arabic Typesetting" w:hint="cs"/>
          <w:color w:val="0000FF"/>
          <w:sz w:val="18"/>
          <w:szCs w:val="18"/>
          <w:rtl/>
        </w:rPr>
        <w:t>2</w:t>
      </w:r>
      <w:r w:rsidRPr="00214661">
        <w:rPr>
          <w:rFonts w:ascii="Arabic Typesetting" w:hAnsi="Arabic Typesetting" w:cs="Arabic Typesetting"/>
          <w:color w:val="0000FF"/>
          <w:sz w:val="18"/>
          <w:szCs w:val="18"/>
          <w:rtl/>
        </w:rPr>
        <w:t>]</w:t>
      </w:r>
      <w:r w:rsidRPr="00214661">
        <w:rPr>
          <w:rFonts w:ascii="Arabic Typesetting" w:hAnsi="Arabic Typesetting" w:cs="Arabic Typesetting"/>
          <w:sz w:val="30"/>
          <w:szCs w:val="30"/>
        </w:rPr>
        <w:t>.</w:t>
      </w:r>
    </w:p>
    <w:p w:rsidR="005C38CD" w:rsidRPr="00724533" w:rsidRDefault="005C38CD" w:rsidP="00214661">
      <w:pPr>
        <w:pStyle w:val="Paragraphedeliste"/>
        <w:bidi/>
        <w:ind w:left="567"/>
        <w:jc w:val="both"/>
        <w:rPr>
          <w:rFonts w:ascii="Arabic Typesetting" w:hAnsi="Arabic Typesetting" w:cs="Arabic Typesetting"/>
          <w:sz w:val="8"/>
          <w:szCs w:val="8"/>
          <w:rtl/>
        </w:rPr>
      </w:pPr>
    </w:p>
    <w:p w:rsidR="008576FF" w:rsidRDefault="005C38CD" w:rsidP="00214661">
      <w:pPr>
        <w:pStyle w:val="Paragraphedeliste"/>
        <w:bidi/>
        <w:ind w:left="567"/>
        <w:jc w:val="both"/>
        <w:rPr>
          <w:rFonts w:ascii="Arabic Typesetting" w:hAnsi="Arabic Typesetting" w:cs="Arabic Typesetting"/>
          <w:sz w:val="34"/>
          <w:szCs w:val="34"/>
          <w:rtl/>
        </w:rPr>
      </w:pPr>
      <w:r w:rsidRPr="00214661">
        <w:rPr>
          <w:rFonts w:ascii="Arabic Typesetting" w:hAnsi="Arabic Typesetting" w:cs="Arabic Typesetting"/>
          <w:sz w:val="34"/>
          <w:szCs w:val="34"/>
          <w:rtl/>
        </w:rPr>
        <w:t xml:space="preserve">بمعنى آخر إظهار الشيء أو المنتوج بمظهر یخالف حقیقته، و الذي یؤدي دون شك إلى الإيقاع بالمستهلك في غلط حول طبیعة المنتوج مما یشكل جریمة الخداع، وبالتالي قیام جریمة الخداع بإیهام المستهلك بأن المنتوج یتوفر على بعض المزایا وهو في الحقیقة عكس ذلك. </w:t>
      </w:r>
    </w:p>
    <w:p w:rsidR="00724533" w:rsidRPr="00724533" w:rsidRDefault="00724533" w:rsidP="00724533">
      <w:pPr>
        <w:pStyle w:val="Paragraphedeliste"/>
        <w:bidi/>
        <w:ind w:left="567"/>
        <w:jc w:val="both"/>
        <w:rPr>
          <w:rFonts w:ascii="Arabic Typesetting" w:hAnsi="Arabic Typesetting" w:cs="Arabic Typesetting"/>
          <w:sz w:val="8"/>
          <w:szCs w:val="8"/>
          <w:rtl/>
        </w:rPr>
      </w:pPr>
    </w:p>
    <w:p w:rsidR="006D1653" w:rsidRPr="00214661" w:rsidRDefault="006D1653" w:rsidP="00280EFA">
      <w:pPr>
        <w:pStyle w:val="Paragraphedeliste"/>
        <w:bidi/>
        <w:spacing w:before="240" w:line="360" w:lineRule="auto"/>
        <w:ind w:left="567"/>
        <w:jc w:val="both"/>
        <w:rPr>
          <w:rFonts w:ascii="Arabic Typesetting" w:hAnsi="Arabic Typesetting" w:cs="Arabic Typesetting"/>
          <w:sz w:val="34"/>
          <w:szCs w:val="34"/>
          <w:rtl/>
        </w:rPr>
      </w:pPr>
      <w:r w:rsidRPr="00214661">
        <w:rPr>
          <w:rFonts w:ascii="Arabic Typesetting" w:hAnsi="Arabic Typesetting" w:cs="Arabic Typesetting"/>
          <w:sz w:val="34"/>
          <w:szCs w:val="34"/>
          <w:rtl/>
        </w:rPr>
        <w:t xml:space="preserve">ومن هذا التعریف یمكن إستنتاج نقاط الإختلاف بین جریمتي الغش و الخداع كالآتي </w:t>
      </w:r>
      <w:r w:rsidRPr="00214661">
        <w:rPr>
          <w:rFonts w:ascii="Arabic Typesetting" w:hAnsi="Arabic Typesetting" w:cs="Arabic Typesetting"/>
          <w:sz w:val="34"/>
          <w:szCs w:val="34"/>
        </w:rPr>
        <w:t>:</w:t>
      </w:r>
      <w:r w:rsidRPr="00214661">
        <w:rPr>
          <w:rFonts w:ascii="Arabic Typesetting" w:hAnsi="Arabic Typesetting" w:cs="Arabic Typesetting"/>
          <w:sz w:val="34"/>
          <w:szCs w:val="34"/>
          <w:rtl/>
        </w:rPr>
        <w:t xml:space="preserve"> </w:t>
      </w:r>
    </w:p>
    <w:p w:rsidR="006D1653" w:rsidRPr="00724533" w:rsidRDefault="006D1653" w:rsidP="00214661">
      <w:pPr>
        <w:pStyle w:val="Paragraphedeliste"/>
        <w:numPr>
          <w:ilvl w:val="0"/>
          <w:numId w:val="4"/>
        </w:numPr>
        <w:bidi/>
        <w:ind w:left="851" w:hanging="294"/>
        <w:jc w:val="both"/>
        <w:rPr>
          <w:rFonts w:ascii="Arabic Typesetting" w:hAnsi="Arabic Typesetting" w:cs="Arabic Typesetting"/>
          <w:b/>
          <w:bCs/>
          <w:sz w:val="34"/>
          <w:szCs w:val="34"/>
        </w:rPr>
      </w:pPr>
      <w:r w:rsidRPr="00214661">
        <w:rPr>
          <w:rFonts w:ascii="Arabic Typesetting" w:hAnsi="Arabic Typesetting" w:cs="Arabic Typesetting"/>
          <w:b/>
          <w:bCs/>
          <w:color w:val="0070C0"/>
          <w:sz w:val="34"/>
          <w:szCs w:val="34"/>
          <w:rtl/>
        </w:rPr>
        <w:t xml:space="preserve">من حيث الموضوع : </w:t>
      </w:r>
      <w:r w:rsidRPr="00214661">
        <w:rPr>
          <w:rFonts w:ascii="Arabic Typesetting" w:hAnsi="Arabic Typesetting" w:cs="Arabic Typesetting"/>
          <w:sz w:val="34"/>
          <w:szCs w:val="34"/>
          <w:rtl/>
        </w:rPr>
        <w:t>تقع جریمة الغش على مادة أو سلعة معَدَة للبیع، على خلاف جریمة الخداع التي تقع على الشخص المتعاقد بمناسبة إبرام عقد، بإستعمال كافة الوسائل والأسالیب لجعله یتعاقد وذلك بالتأثیر على إرادته، وهذا ما یشترط وجود متعاقد آخر على عكس ذلك في جريمة الغش.</w:t>
      </w:r>
    </w:p>
    <w:p w:rsidR="00724533" w:rsidRPr="00724533" w:rsidRDefault="00724533" w:rsidP="00724533">
      <w:pPr>
        <w:pStyle w:val="Paragraphedeliste"/>
        <w:bidi/>
        <w:ind w:left="851"/>
        <w:jc w:val="both"/>
        <w:rPr>
          <w:rFonts w:ascii="Arabic Typesetting" w:hAnsi="Arabic Typesetting" w:cs="Arabic Typesetting"/>
          <w:b/>
          <w:bCs/>
          <w:sz w:val="8"/>
          <w:szCs w:val="8"/>
        </w:rPr>
      </w:pPr>
    </w:p>
    <w:p w:rsidR="008576FF" w:rsidRDefault="008576FF" w:rsidP="00A4570A">
      <w:pPr>
        <w:pStyle w:val="Paragraphedeliste"/>
        <w:numPr>
          <w:ilvl w:val="0"/>
          <w:numId w:val="3"/>
        </w:numPr>
        <w:bidi/>
        <w:ind w:left="851" w:hanging="294"/>
        <w:jc w:val="both"/>
        <w:rPr>
          <w:rFonts w:ascii="Arabic Typesetting" w:hAnsi="Arabic Typesetting" w:cs="Arabic Typesetting"/>
          <w:sz w:val="30"/>
          <w:szCs w:val="30"/>
        </w:rPr>
      </w:pPr>
      <w:r w:rsidRPr="00214661">
        <w:rPr>
          <w:rFonts w:ascii="Arabic Typesetting" w:hAnsi="Arabic Typesetting" w:cs="Arabic Typesetting"/>
          <w:b/>
          <w:bCs/>
          <w:color w:val="0070C0"/>
          <w:sz w:val="34"/>
          <w:szCs w:val="34"/>
          <w:rtl/>
        </w:rPr>
        <w:t xml:space="preserve">من حيث النطـــــاق : </w:t>
      </w:r>
      <w:r w:rsidRPr="00214661">
        <w:rPr>
          <w:rFonts w:ascii="Arabic Typesetting" w:hAnsi="Arabic Typesetting" w:cs="Arabic Typesetting"/>
          <w:sz w:val="34"/>
          <w:szCs w:val="34"/>
          <w:rtl/>
        </w:rPr>
        <w:t xml:space="preserve">يعتبر الخداع أوسع نطاقا من الغش، حیث </w:t>
      </w:r>
      <w:proofErr w:type="spellStart"/>
      <w:r w:rsidRPr="00214661">
        <w:rPr>
          <w:rFonts w:ascii="Arabic Typesetting" w:hAnsi="Arabic Typesetting" w:cs="Arabic Typesetting"/>
          <w:sz w:val="34"/>
          <w:szCs w:val="34"/>
          <w:rtl/>
        </w:rPr>
        <w:t>یشمل</w:t>
      </w:r>
      <w:proofErr w:type="spellEnd"/>
      <w:r w:rsidRPr="00214661">
        <w:rPr>
          <w:rFonts w:ascii="Arabic Typesetting" w:hAnsi="Arabic Typesetting" w:cs="Arabic Typesetting"/>
          <w:sz w:val="34"/>
          <w:szCs w:val="34"/>
          <w:rtl/>
        </w:rPr>
        <w:t xml:space="preserve"> كل ما </w:t>
      </w:r>
      <w:proofErr w:type="spellStart"/>
      <w:r w:rsidRPr="00214661">
        <w:rPr>
          <w:rFonts w:ascii="Arabic Typesetting" w:hAnsi="Arabic Typesetting" w:cs="Arabic Typesetting"/>
          <w:sz w:val="34"/>
          <w:szCs w:val="34"/>
          <w:rtl/>
        </w:rPr>
        <w:t>یندرج</w:t>
      </w:r>
      <w:proofErr w:type="spellEnd"/>
      <w:r w:rsidRPr="00214661">
        <w:rPr>
          <w:rFonts w:ascii="Arabic Typesetting" w:hAnsi="Arabic Typesetting" w:cs="Arabic Typesetting"/>
          <w:sz w:val="34"/>
          <w:szCs w:val="34"/>
          <w:rtl/>
        </w:rPr>
        <w:t xml:space="preserve"> تحت </w:t>
      </w:r>
      <w:proofErr w:type="spellStart"/>
      <w:r w:rsidRPr="00214661">
        <w:rPr>
          <w:rFonts w:ascii="Arabic Typesetting" w:hAnsi="Arabic Typesetting" w:cs="Arabic Typesetting"/>
          <w:sz w:val="34"/>
          <w:szCs w:val="34"/>
          <w:rtl/>
        </w:rPr>
        <w:t>إسم</w:t>
      </w:r>
      <w:proofErr w:type="spellEnd"/>
      <w:r w:rsidRPr="00214661">
        <w:rPr>
          <w:rFonts w:ascii="Arabic Typesetting" w:hAnsi="Arabic Typesetting" w:cs="Arabic Typesetting"/>
          <w:sz w:val="34"/>
          <w:szCs w:val="34"/>
          <w:rtl/>
        </w:rPr>
        <w:t xml:space="preserve"> سلعة أو بضاعة </w:t>
      </w:r>
      <w:proofErr w:type="spellStart"/>
      <w:r w:rsidRPr="00214661">
        <w:rPr>
          <w:rFonts w:ascii="Arabic Typesetting" w:hAnsi="Arabic Typesetting" w:cs="Arabic Typesetting"/>
          <w:sz w:val="34"/>
          <w:szCs w:val="34"/>
          <w:rtl/>
        </w:rPr>
        <w:t>أیاً</w:t>
      </w:r>
      <w:proofErr w:type="spellEnd"/>
      <w:r w:rsidRPr="00214661">
        <w:rPr>
          <w:rFonts w:ascii="Arabic Typesetting" w:hAnsi="Arabic Typesetting" w:cs="Arabic Typesetting"/>
          <w:sz w:val="34"/>
          <w:szCs w:val="34"/>
          <w:rtl/>
        </w:rPr>
        <w:t xml:space="preserve"> كان مجال </w:t>
      </w:r>
      <w:proofErr w:type="spellStart"/>
      <w:r w:rsidRPr="00214661">
        <w:rPr>
          <w:rFonts w:ascii="Arabic Typesetting" w:hAnsi="Arabic Typesetting" w:cs="Arabic Typesetting"/>
          <w:sz w:val="34"/>
          <w:szCs w:val="34"/>
          <w:rtl/>
        </w:rPr>
        <w:t>إستعمالها</w:t>
      </w:r>
      <w:proofErr w:type="spellEnd"/>
      <w:r w:rsidRPr="00214661">
        <w:rPr>
          <w:rFonts w:ascii="Arabic Typesetting" w:hAnsi="Arabic Typesetting" w:cs="Arabic Typesetting"/>
          <w:sz w:val="34"/>
          <w:szCs w:val="34"/>
          <w:rtl/>
        </w:rPr>
        <w:t>، على عكس الغش الذي یشمل المواد الموجة للإنسان و</w:t>
      </w:r>
      <w:r w:rsidR="00214661">
        <w:rPr>
          <w:rFonts w:ascii="Arabic Typesetting" w:hAnsi="Arabic Typesetting" w:cs="Arabic Typesetting" w:hint="cs"/>
          <w:sz w:val="34"/>
          <w:szCs w:val="34"/>
          <w:rtl/>
        </w:rPr>
        <w:t xml:space="preserve"> </w:t>
      </w:r>
      <w:proofErr w:type="spellStart"/>
      <w:r w:rsidRPr="00214661">
        <w:rPr>
          <w:rFonts w:ascii="Arabic Typesetting" w:hAnsi="Arabic Typesetting" w:cs="Arabic Typesetting"/>
          <w:sz w:val="34"/>
          <w:szCs w:val="34"/>
          <w:rtl/>
        </w:rPr>
        <w:t>الحیوان</w:t>
      </w:r>
      <w:proofErr w:type="spellEnd"/>
      <w:r w:rsidRPr="00214661">
        <w:rPr>
          <w:rFonts w:ascii="Arabic Typesetting" w:hAnsi="Arabic Typesetting" w:cs="Arabic Typesetting"/>
          <w:sz w:val="34"/>
          <w:szCs w:val="34"/>
          <w:rtl/>
        </w:rPr>
        <w:t>، المواد و</w:t>
      </w:r>
      <w:r w:rsidR="00214661">
        <w:rPr>
          <w:rFonts w:ascii="Arabic Typesetting" w:hAnsi="Arabic Typesetting" w:cs="Arabic Typesetting" w:hint="cs"/>
          <w:sz w:val="34"/>
          <w:szCs w:val="34"/>
          <w:rtl/>
        </w:rPr>
        <w:t xml:space="preserve"> </w:t>
      </w:r>
      <w:r w:rsidRPr="00214661">
        <w:rPr>
          <w:rFonts w:ascii="Arabic Typesetting" w:hAnsi="Arabic Typesetting" w:cs="Arabic Typesetting"/>
          <w:sz w:val="34"/>
          <w:szCs w:val="34"/>
          <w:rtl/>
        </w:rPr>
        <w:t xml:space="preserve">المنتجات </w:t>
      </w:r>
      <w:proofErr w:type="spellStart"/>
      <w:r w:rsidRPr="00214661">
        <w:rPr>
          <w:rFonts w:ascii="Arabic Typesetting" w:hAnsi="Arabic Typesetting" w:cs="Arabic Typesetting"/>
          <w:sz w:val="34"/>
          <w:szCs w:val="34"/>
          <w:rtl/>
        </w:rPr>
        <w:t>الطبیة</w:t>
      </w:r>
      <w:proofErr w:type="spellEnd"/>
      <w:r w:rsidRPr="00214661">
        <w:rPr>
          <w:rFonts w:ascii="Arabic Typesetting" w:hAnsi="Arabic Typesetting" w:cs="Arabic Typesetting"/>
          <w:sz w:val="34"/>
          <w:szCs w:val="34"/>
          <w:rtl/>
        </w:rPr>
        <w:t xml:space="preserve">، المنتجات </w:t>
      </w:r>
      <w:proofErr w:type="spellStart"/>
      <w:r w:rsidRPr="00214661">
        <w:rPr>
          <w:rFonts w:ascii="Arabic Typesetting" w:hAnsi="Arabic Typesetting" w:cs="Arabic Typesetting"/>
          <w:sz w:val="34"/>
          <w:szCs w:val="34"/>
          <w:rtl/>
        </w:rPr>
        <w:t>الفلاحیة</w:t>
      </w:r>
      <w:proofErr w:type="spellEnd"/>
      <w:r w:rsidRPr="00214661">
        <w:rPr>
          <w:rFonts w:ascii="Arabic Typesetting" w:hAnsi="Arabic Typesetting" w:cs="Arabic Typesetting"/>
          <w:color w:val="0000FF"/>
          <w:sz w:val="20"/>
          <w:szCs w:val="20"/>
          <w:rtl/>
        </w:rPr>
        <w:t>[</w:t>
      </w:r>
      <w:r w:rsidR="00A4570A">
        <w:rPr>
          <w:rFonts w:ascii="Arabic Typesetting" w:hAnsi="Arabic Typesetting" w:cs="Arabic Typesetting" w:hint="cs"/>
          <w:color w:val="0000FF"/>
          <w:sz w:val="20"/>
          <w:szCs w:val="20"/>
          <w:rtl/>
        </w:rPr>
        <w:t>3</w:t>
      </w:r>
      <w:r w:rsidRPr="00214661">
        <w:rPr>
          <w:rFonts w:ascii="Arabic Typesetting" w:hAnsi="Arabic Typesetting" w:cs="Arabic Typesetting"/>
          <w:color w:val="0000FF"/>
          <w:sz w:val="20"/>
          <w:szCs w:val="20"/>
          <w:rtl/>
        </w:rPr>
        <w:t>]</w:t>
      </w:r>
      <w:r w:rsidRPr="00214661">
        <w:rPr>
          <w:rFonts w:ascii="Arabic Typesetting" w:hAnsi="Arabic Typesetting" w:cs="Arabic Typesetting"/>
          <w:sz w:val="20"/>
          <w:szCs w:val="20"/>
          <w:rtl/>
        </w:rPr>
        <w:t>.</w:t>
      </w:r>
      <w:r w:rsidRPr="00214661">
        <w:rPr>
          <w:rFonts w:ascii="Arabic Typesetting" w:hAnsi="Arabic Typesetting" w:cs="Arabic Typesetting"/>
          <w:sz w:val="30"/>
          <w:szCs w:val="30"/>
          <w:rtl/>
        </w:rPr>
        <w:t xml:space="preserve"> </w:t>
      </w:r>
    </w:p>
    <w:p w:rsidR="00724533" w:rsidRPr="00724533" w:rsidRDefault="00724533" w:rsidP="00724533">
      <w:pPr>
        <w:pStyle w:val="Paragraphedeliste"/>
        <w:bidi/>
        <w:ind w:left="851"/>
        <w:jc w:val="both"/>
        <w:rPr>
          <w:rFonts w:ascii="Arabic Typesetting" w:hAnsi="Arabic Typesetting" w:cs="Arabic Typesetting"/>
          <w:sz w:val="8"/>
          <w:szCs w:val="8"/>
        </w:rPr>
      </w:pPr>
    </w:p>
    <w:p w:rsidR="008576FF" w:rsidRPr="00724533" w:rsidRDefault="005C38CD" w:rsidP="00214661">
      <w:pPr>
        <w:pStyle w:val="Paragraphedeliste"/>
        <w:numPr>
          <w:ilvl w:val="0"/>
          <w:numId w:val="3"/>
        </w:numPr>
        <w:bidi/>
        <w:ind w:left="851" w:hanging="294"/>
        <w:jc w:val="both"/>
        <w:rPr>
          <w:rFonts w:ascii="Arabic Typesetting" w:hAnsi="Arabic Typesetting" w:cs="Arabic Typesetting"/>
          <w:b/>
          <w:bCs/>
          <w:color w:val="0070C0"/>
          <w:sz w:val="34"/>
          <w:szCs w:val="34"/>
        </w:rPr>
      </w:pPr>
      <w:r w:rsidRPr="00214661">
        <w:rPr>
          <w:rFonts w:ascii="Arabic Typesetting" w:hAnsi="Arabic Typesetting" w:cs="Arabic Typesetting"/>
          <w:b/>
          <w:bCs/>
          <w:color w:val="0070C0"/>
          <w:sz w:val="34"/>
          <w:szCs w:val="34"/>
          <w:rtl/>
        </w:rPr>
        <w:t>من حيث الوسيلة المستعملة :</w:t>
      </w:r>
      <w:r w:rsidR="008576FF" w:rsidRPr="00214661">
        <w:rPr>
          <w:rFonts w:ascii="Arabic Typesetting" w:hAnsi="Arabic Typesetting" w:cs="Arabic Typesetting"/>
          <w:b/>
          <w:bCs/>
          <w:color w:val="0070C0"/>
          <w:sz w:val="34"/>
          <w:szCs w:val="34"/>
          <w:rtl/>
        </w:rPr>
        <w:t xml:space="preserve"> </w:t>
      </w:r>
      <w:r w:rsidR="008576FF" w:rsidRPr="00214661">
        <w:rPr>
          <w:rFonts w:ascii="Arabic Typesetting" w:hAnsi="Arabic Typesetting" w:cs="Arabic Typesetting"/>
          <w:sz w:val="34"/>
          <w:szCs w:val="34"/>
          <w:rtl/>
        </w:rPr>
        <w:t>یقوم الخداع بأي وسیلة من الوسائل، على خلاف الغش فإنه یقوم بعدّ</w:t>
      </w:r>
      <w:r w:rsidR="00AF4EC4" w:rsidRPr="00214661">
        <w:rPr>
          <w:rFonts w:ascii="Arabic Typesetting" w:hAnsi="Arabic Typesetting" w:cs="Arabic Typesetting"/>
          <w:sz w:val="34"/>
          <w:szCs w:val="34"/>
          <w:rtl/>
        </w:rPr>
        <w:t>ة</w:t>
      </w:r>
      <w:r w:rsidR="008576FF" w:rsidRPr="00214661">
        <w:rPr>
          <w:rFonts w:ascii="Arabic Typesetting" w:hAnsi="Arabic Typesetting" w:cs="Arabic Typesetting"/>
          <w:sz w:val="34"/>
          <w:szCs w:val="34"/>
          <w:rtl/>
        </w:rPr>
        <w:t xml:space="preserve"> طرق</w:t>
      </w:r>
      <w:r w:rsidR="00AF4EC4" w:rsidRPr="00214661">
        <w:rPr>
          <w:rFonts w:ascii="Arabic Typesetting" w:hAnsi="Arabic Typesetting" w:cs="Arabic Typesetting"/>
          <w:sz w:val="34"/>
          <w:szCs w:val="34"/>
          <w:rtl/>
        </w:rPr>
        <w:t>.</w:t>
      </w:r>
    </w:p>
    <w:p w:rsidR="00724533" w:rsidRPr="00724533" w:rsidRDefault="00724533" w:rsidP="00724533">
      <w:pPr>
        <w:bidi/>
        <w:jc w:val="both"/>
        <w:rPr>
          <w:rFonts w:ascii="Arabic Typesetting" w:hAnsi="Arabic Typesetting" w:cs="Arabic Typesetting"/>
          <w:b/>
          <w:bCs/>
          <w:color w:val="0070C0"/>
          <w:sz w:val="34"/>
          <w:szCs w:val="34"/>
          <w:rtl/>
          <w:lang w:bidi="ar-DZ"/>
        </w:rPr>
      </w:pPr>
    </w:p>
    <w:p w:rsidR="00A4570A" w:rsidRDefault="00A4570A" w:rsidP="00724533">
      <w:pPr>
        <w:pStyle w:val="Paragraphedeliste"/>
        <w:bidi/>
        <w:spacing w:after="0" w:line="240" w:lineRule="auto"/>
        <w:ind w:left="0"/>
        <w:jc w:val="both"/>
        <w:rPr>
          <w:rFonts w:ascii="Arabic Typesetting" w:hAnsi="Arabic Typesetting" w:cs="Arabic Typesetting"/>
          <w:color w:val="0000FF"/>
          <w:rtl/>
        </w:rPr>
      </w:pPr>
    </w:p>
    <w:p w:rsidR="00724533" w:rsidRDefault="00BC7EB0" w:rsidP="00A4570A">
      <w:pPr>
        <w:pStyle w:val="Paragraphedeliste"/>
        <w:bidi/>
        <w:spacing w:after="0" w:line="240" w:lineRule="auto"/>
        <w:ind w:left="0"/>
        <w:jc w:val="both"/>
        <w:rPr>
          <w:rFonts w:ascii="Arabic Typesetting" w:hAnsi="Arabic Typesetting" w:cs="Arabic Typesetting"/>
          <w:color w:val="0000FF"/>
          <w:rtl/>
        </w:rPr>
      </w:pPr>
      <w:r>
        <w:rPr>
          <w:rFonts w:ascii="Arabic Typesetting" w:hAnsi="Arabic Typesetting" w:cs="Arabic Typesetting"/>
          <w:noProof/>
          <w:rtl/>
          <w:lang w:eastAsia="fr-FR"/>
        </w:rPr>
        <w:pict>
          <v:line id="Connecteur droit 4" o:spid="_x0000_s1042" style="position:absolute;left:0;text-align:left;flip:y;z-index:251674624;visibility:visible;mso-wrap-style:square;mso-wrap-distance-left:9pt;mso-wrap-distance-top:0;mso-wrap-distance-right:9pt;mso-wrap-distance-bottom:0;mso-position-horizontal-relative:text;mso-position-vertical-relative:text" from="-12.15pt,10.95pt" to="491.7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" strokecolor="#4579b8 [3044]"/>
        </w:pict>
      </w:r>
    </w:p>
    <w:p w:rsidR="00724533" w:rsidRPr="00214661" w:rsidRDefault="00724533" w:rsidP="00724533">
      <w:pPr>
        <w:pStyle w:val="Paragraphedeliste"/>
        <w:bidi/>
        <w:spacing w:after="0" w:line="240" w:lineRule="auto"/>
        <w:ind w:left="0"/>
        <w:jc w:val="both"/>
        <w:rPr>
          <w:rFonts w:ascii="Arabic Typesetting" w:hAnsi="Arabic Typesetting" w:cs="Arabic Typesetting"/>
          <w:rtl/>
        </w:rPr>
      </w:pPr>
      <w:r w:rsidRPr="00214661">
        <w:rPr>
          <w:rFonts w:ascii="Arabic Typesetting" w:hAnsi="Arabic Typesetting" w:cs="Arabic Typesetting"/>
          <w:color w:val="0000FF"/>
          <w:rtl/>
        </w:rPr>
        <w:t xml:space="preserve">[1] </w:t>
      </w:r>
      <w:r w:rsidRPr="00214661">
        <w:rPr>
          <w:rFonts w:ascii="Arabic Typesetting" w:hAnsi="Arabic Typesetting" w:cs="Arabic Typesetting"/>
          <w:rtl/>
        </w:rPr>
        <w:t xml:space="preserve">قرار صادر عن مجلس قضاء </w:t>
      </w:r>
      <w:proofErr w:type="spellStart"/>
      <w:r w:rsidRPr="00214661">
        <w:rPr>
          <w:rFonts w:ascii="Arabic Typesetting" w:hAnsi="Arabic Typesetting" w:cs="Arabic Typesetting"/>
          <w:rtl/>
        </w:rPr>
        <w:t>تیارت</w:t>
      </w:r>
      <w:proofErr w:type="spellEnd"/>
      <w:r w:rsidRPr="00214661">
        <w:rPr>
          <w:rFonts w:ascii="Arabic Typesetting" w:hAnsi="Arabic Typesetting" w:cs="Arabic Typesetting"/>
          <w:rtl/>
        </w:rPr>
        <w:t xml:space="preserve">، الغرفة </w:t>
      </w:r>
      <w:proofErr w:type="spellStart"/>
      <w:r w:rsidRPr="00214661">
        <w:rPr>
          <w:rFonts w:ascii="Arabic Typesetting" w:hAnsi="Arabic Typesetting" w:cs="Arabic Typesetting"/>
          <w:rtl/>
        </w:rPr>
        <w:t>الجزائیة</w:t>
      </w:r>
      <w:proofErr w:type="spellEnd"/>
      <w:r w:rsidRPr="00214661">
        <w:rPr>
          <w:rFonts w:ascii="Arabic Typesetting" w:hAnsi="Arabic Typesetting" w:cs="Arabic Typesetting"/>
          <w:rtl/>
        </w:rPr>
        <w:t xml:space="preserve"> </w:t>
      </w:r>
      <w:proofErr w:type="spellStart"/>
      <w:r w:rsidRPr="00214661">
        <w:rPr>
          <w:rFonts w:ascii="Arabic Typesetting" w:hAnsi="Arabic Typesetting" w:cs="Arabic Typesetting"/>
          <w:rtl/>
        </w:rPr>
        <w:t>بتاریخ</w:t>
      </w:r>
      <w:proofErr w:type="spellEnd"/>
      <w:r w:rsidRPr="00214661">
        <w:rPr>
          <w:rFonts w:ascii="Arabic Typesetting" w:hAnsi="Arabic Typesetting" w:cs="Arabic Typesetting"/>
          <w:rtl/>
        </w:rPr>
        <w:t xml:space="preserve"> 14/04/2009 في قضیة رقم 03123/09 2 </w:t>
      </w:r>
      <w:r w:rsidRPr="00214661">
        <w:rPr>
          <w:rFonts w:ascii="Arabic Typesetting" w:hAnsi="Arabic Typesetting" w:cs="Arabic Typesetting"/>
        </w:rPr>
        <w:t>(</w:t>
      </w:r>
      <w:r w:rsidRPr="00214661">
        <w:rPr>
          <w:rFonts w:ascii="Arabic Typesetting" w:hAnsi="Arabic Typesetting" w:cs="Arabic Typesetting"/>
          <w:rtl/>
        </w:rPr>
        <w:t xml:space="preserve">غیر منشور) متعلق </w:t>
      </w:r>
      <w:proofErr w:type="spellStart"/>
      <w:r w:rsidRPr="00214661">
        <w:rPr>
          <w:rFonts w:ascii="Arabic Typesetting" w:hAnsi="Arabic Typesetting" w:cs="Arabic Typesetting"/>
          <w:rtl/>
        </w:rPr>
        <w:t>بجریمة</w:t>
      </w:r>
      <w:proofErr w:type="spellEnd"/>
      <w:r w:rsidRPr="00214661">
        <w:rPr>
          <w:rFonts w:ascii="Arabic Typesetting" w:hAnsi="Arabic Typesetting" w:cs="Arabic Typesetting"/>
          <w:rtl/>
        </w:rPr>
        <w:t xml:space="preserve"> الغش في المواد المخصصة للاستهلاك،  وكذلك من القرارات الصادرة عن القضاء الجزائري </w:t>
      </w:r>
      <w:proofErr w:type="spellStart"/>
      <w:r w:rsidRPr="00214661">
        <w:rPr>
          <w:rFonts w:ascii="Arabic Typesetting" w:hAnsi="Arabic Typesetting" w:cs="Arabic Typesetting"/>
          <w:rtl/>
        </w:rPr>
        <w:t>فیما</w:t>
      </w:r>
      <w:proofErr w:type="spellEnd"/>
      <w:r w:rsidRPr="00214661">
        <w:rPr>
          <w:rFonts w:ascii="Arabic Typesetting" w:hAnsi="Arabic Typesetting" w:cs="Arabic Typesetting"/>
          <w:rtl/>
        </w:rPr>
        <w:t xml:space="preserve"> </w:t>
      </w:r>
      <w:proofErr w:type="spellStart"/>
      <w:r w:rsidRPr="00214661">
        <w:rPr>
          <w:rFonts w:ascii="Arabic Typesetting" w:hAnsi="Arabic Typesetting" w:cs="Arabic Typesetting"/>
          <w:rtl/>
        </w:rPr>
        <w:t>یخص</w:t>
      </w:r>
      <w:proofErr w:type="spellEnd"/>
      <w:r w:rsidRPr="00214661">
        <w:rPr>
          <w:rFonts w:ascii="Arabic Typesetting" w:hAnsi="Arabic Typesetting" w:cs="Arabic Typesetting"/>
          <w:rtl/>
        </w:rPr>
        <w:t xml:space="preserve"> جرائم الغش، قرار عن نفس الجهة </w:t>
      </w:r>
      <w:proofErr w:type="spellStart"/>
      <w:r w:rsidRPr="00214661">
        <w:rPr>
          <w:rFonts w:ascii="Arabic Typesetting" w:hAnsi="Arabic Typesetting" w:cs="Arabic Typesetting"/>
          <w:rtl/>
        </w:rPr>
        <w:t>القضائیة</w:t>
      </w:r>
      <w:proofErr w:type="spellEnd"/>
      <w:r w:rsidRPr="00214661">
        <w:rPr>
          <w:rFonts w:ascii="Arabic Typesetting" w:hAnsi="Arabic Typesetting" w:cs="Arabic Typesetting"/>
          <w:rtl/>
        </w:rPr>
        <w:t xml:space="preserve"> بتاریخ11/04/2009 في </w:t>
      </w:r>
      <w:proofErr w:type="spellStart"/>
      <w:r w:rsidRPr="00214661">
        <w:rPr>
          <w:rFonts w:ascii="Arabic Typesetting" w:hAnsi="Arabic Typesetting" w:cs="Arabic Typesetting"/>
          <w:rtl/>
        </w:rPr>
        <w:t>قضیة</w:t>
      </w:r>
      <w:proofErr w:type="spellEnd"/>
      <w:r w:rsidRPr="00214661">
        <w:rPr>
          <w:rFonts w:ascii="Arabic Typesetting" w:hAnsi="Arabic Typesetting" w:cs="Arabic Typesetting"/>
          <w:rtl/>
        </w:rPr>
        <w:t xml:space="preserve"> رقم </w:t>
      </w:r>
      <w:r w:rsidRPr="00214661">
        <w:rPr>
          <w:rFonts w:ascii="Arabic Typesetting" w:hAnsi="Arabic Typesetting" w:cs="Arabic Typesetting"/>
        </w:rPr>
        <w:t>02782/09)</w:t>
      </w:r>
      <w:r w:rsidRPr="00214661">
        <w:rPr>
          <w:rFonts w:ascii="Arabic Typesetting" w:hAnsi="Arabic Typesetting" w:cs="Arabic Typesetting"/>
          <w:rtl/>
        </w:rPr>
        <w:t xml:space="preserve">غیر منشور)، و المتعلق </w:t>
      </w:r>
      <w:proofErr w:type="spellStart"/>
      <w:r w:rsidRPr="00214661">
        <w:rPr>
          <w:rFonts w:ascii="Arabic Typesetting" w:hAnsi="Arabic Typesetting" w:cs="Arabic Typesetting"/>
          <w:rtl/>
        </w:rPr>
        <w:t>بجریمة</w:t>
      </w:r>
      <w:proofErr w:type="spellEnd"/>
      <w:r w:rsidRPr="00214661">
        <w:rPr>
          <w:rFonts w:ascii="Arabic Typesetting" w:hAnsi="Arabic Typesetting" w:cs="Arabic Typesetting"/>
          <w:rtl/>
        </w:rPr>
        <w:t xml:space="preserve"> سقي البطاطا </w:t>
      </w:r>
      <w:proofErr w:type="spellStart"/>
      <w:r w:rsidRPr="00214661">
        <w:rPr>
          <w:rFonts w:ascii="Arabic Typesetting" w:hAnsi="Arabic Typesetting" w:cs="Arabic Typesetting"/>
          <w:rtl/>
        </w:rPr>
        <w:t>بمیاه</w:t>
      </w:r>
      <w:proofErr w:type="spellEnd"/>
      <w:r w:rsidRPr="00214661">
        <w:rPr>
          <w:rFonts w:ascii="Arabic Typesetting" w:hAnsi="Arabic Typesetting" w:cs="Arabic Typesetting"/>
          <w:rtl/>
        </w:rPr>
        <w:t xml:space="preserve"> قذرة ، حیث قضى القرار بتأیید الحكم المستأنف وتغیر العقوبة إلى 6 أشهر غیر نافذة بعدما كانت في الحكم الابتدائي نافذة</w:t>
      </w:r>
      <w:r w:rsidRPr="00214661">
        <w:rPr>
          <w:rFonts w:ascii="Arabic Typesetting" w:hAnsi="Arabic Typesetting" w:cs="Arabic Typesetting"/>
        </w:rPr>
        <w:t>.</w:t>
      </w:r>
    </w:p>
    <w:p w:rsidR="00724533" w:rsidRPr="00280EFA" w:rsidRDefault="00724533" w:rsidP="00724533">
      <w:pPr>
        <w:pStyle w:val="Paragraphedeliste"/>
        <w:bidi/>
        <w:spacing w:after="0" w:line="240" w:lineRule="auto"/>
        <w:ind w:left="0"/>
        <w:jc w:val="both"/>
        <w:rPr>
          <w:rFonts w:ascii="Arabic Typesetting" w:hAnsi="Arabic Typesetting" w:cs="Arabic Typesetting"/>
          <w:rtl/>
        </w:rPr>
      </w:pPr>
      <w:r w:rsidRPr="00214661">
        <w:rPr>
          <w:rFonts w:ascii="Arabic Typesetting" w:hAnsi="Arabic Typesetting" w:cs="Arabic Typesetting"/>
          <w:color w:val="0000FF"/>
          <w:rtl/>
        </w:rPr>
        <w:t>[2]</w:t>
      </w:r>
      <w:r w:rsidRPr="00214661">
        <w:rPr>
          <w:rFonts w:ascii="Arabic Typesetting" w:hAnsi="Arabic Typesetting" w:cs="Arabic Typesetting"/>
          <w:rtl/>
        </w:rPr>
        <w:t xml:space="preserve"> </w:t>
      </w:r>
      <w:proofErr w:type="spellStart"/>
      <w:r w:rsidRPr="00214661">
        <w:rPr>
          <w:rFonts w:ascii="Arabic Typesetting" w:hAnsi="Arabic Typesetting" w:cs="Arabic Typesetting"/>
          <w:rtl/>
        </w:rPr>
        <w:t>خدیجة</w:t>
      </w:r>
      <w:proofErr w:type="spellEnd"/>
      <w:r w:rsidRPr="00214661">
        <w:rPr>
          <w:rFonts w:ascii="Arabic Typesetting" w:hAnsi="Arabic Typesetting" w:cs="Arabic Typesetting"/>
          <w:rtl/>
        </w:rPr>
        <w:t xml:space="preserve"> </w:t>
      </w:r>
      <w:proofErr w:type="spellStart"/>
      <w:r w:rsidRPr="00214661">
        <w:rPr>
          <w:rFonts w:ascii="Arabic Typesetting" w:hAnsi="Arabic Typesetting" w:cs="Arabic Typesetting"/>
          <w:rtl/>
        </w:rPr>
        <w:t>قندوزي</w:t>
      </w:r>
      <w:proofErr w:type="spellEnd"/>
      <w:r w:rsidRPr="00214661">
        <w:rPr>
          <w:rFonts w:ascii="Arabic Typesetting" w:hAnsi="Arabic Typesetting" w:cs="Arabic Typesetting"/>
          <w:rtl/>
        </w:rPr>
        <w:t xml:space="preserve">، حمایة المستهلك من </w:t>
      </w:r>
      <w:proofErr w:type="spellStart"/>
      <w:r w:rsidRPr="00214661">
        <w:rPr>
          <w:rFonts w:ascii="Arabic Typesetting" w:hAnsi="Arabic Typesetting" w:cs="Arabic Typesetting"/>
          <w:rtl/>
        </w:rPr>
        <w:t>الإشهارات</w:t>
      </w:r>
      <w:proofErr w:type="spellEnd"/>
      <w:r w:rsidRPr="00214661">
        <w:rPr>
          <w:rFonts w:ascii="Arabic Typesetting" w:hAnsi="Arabic Typesetting" w:cs="Arabic Typesetting"/>
          <w:rtl/>
        </w:rPr>
        <w:t xml:space="preserve"> </w:t>
      </w:r>
      <w:proofErr w:type="spellStart"/>
      <w:r w:rsidRPr="00214661">
        <w:rPr>
          <w:rFonts w:ascii="Arabic Typesetting" w:hAnsi="Arabic Typesetting" w:cs="Arabic Typesetting"/>
          <w:rtl/>
        </w:rPr>
        <w:t>التجاریة</w:t>
      </w:r>
      <w:proofErr w:type="spellEnd"/>
      <w:r w:rsidRPr="00214661">
        <w:rPr>
          <w:rFonts w:ascii="Arabic Typesetting" w:hAnsi="Arabic Typesetting" w:cs="Arabic Typesetting"/>
          <w:rtl/>
        </w:rPr>
        <w:t xml:space="preserve">، مذكرة </w:t>
      </w:r>
      <w:proofErr w:type="spellStart"/>
      <w:r w:rsidRPr="00214661">
        <w:rPr>
          <w:rFonts w:ascii="Arabic Typesetting" w:hAnsi="Arabic Typesetting" w:cs="Arabic Typesetting"/>
          <w:rtl/>
        </w:rPr>
        <w:t>ماجستیر</w:t>
      </w:r>
      <w:proofErr w:type="spellEnd"/>
      <w:r w:rsidRPr="00214661">
        <w:rPr>
          <w:rFonts w:ascii="Arabic Typesetting" w:hAnsi="Arabic Typesetting" w:cs="Arabic Typesetting"/>
          <w:rtl/>
        </w:rPr>
        <w:t xml:space="preserve">، جامعة الجزائر، </w:t>
      </w:r>
      <w:proofErr w:type="spellStart"/>
      <w:r w:rsidRPr="00214661">
        <w:rPr>
          <w:rFonts w:ascii="Arabic Typesetting" w:hAnsi="Arabic Typesetting" w:cs="Arabic Typesetting"/>
          <w:rtl/>
        </w:rPr>
        <w:t>كلیة</w:t>
      </w:r>
      <w:proofErr w:type="spellEnd"/>
      <w:r w:rsidRPr="00214661">
        <w:rPr>
          <w:rFonts w:ascii="Arabic Typesetting" w:hAnsi="Arabic Typesetting" w:cs="Arabic Typesetting"/>
          <w:rtl/>
        </w:rPr>
        <w:t xml:space="preserve"> الحقوق، قسم الحقوق، سنة 2001-2001، دون تاريخ مناقشة، ص 145.</w:t>
      </w:r>
    </w:p>
    <w:p w:rsidR="00724533" w:rsidRDefault="00724533" w:rsidP="00724533">
      <w:pPr>
        <w:pStyle w:val="Paragraphedeliste"/>
        <w:bidi/>
        <w:spacing w:after="0" w:line="240" w:lineRule="auto"/>
        <w:ind w:left="-2"/>
        <w:jc w:val="both"/>
        <w:rPr>
          <w:rFonts w:ascii="Arabic Typesetting" w:hAnsi="Arabic Typesetting" w:cs="Arabic Typesetting"/>
          <w:rtl/>
        </w:rPr>
      </w:pPr>
      <w:r w:rsidRPr="00214661">
        <w:rPr>
          <w:rFonts w:ascii="Arabic Typesetting" w:hAnsi="Arabic Typesetting" w:cs="Arabic Typesetting"/>
          <w:color w:val="0000FF"/>
          <w:rtl/>
        </w:rPr>
        <w:t>[</w:t>
      </w:r>
      <w:r>
        <w:rPr>
          <w:rFonts w:ascii="Arabic Typesetting" w:hAnsi="Arabic Typesetting" w:cs="Arabic Typesetting" w:hint="cs"/>
          <w:color w:val="0000FF"/>
          <w:rtl/>
        </w:rPr>
        <w:t>3</w:t>
      </w:r>
      <w:r w:rsidRPr="00214661">
        <w:rPr>
          <w:rFonts w:ascii="Arabic Typesetting" w:hAnsi="Arabic Typesetting" w:cs="Arabic Typesetting"/>
          <w:color w:val="0000FF"/>
          <w:rtl/>
        </w:rPr>
        <w:t xml:space="preserve">] </w:t>
      </w:r>
      <w:r w:rsidRPr="00214661">
        <w:rPr>
          <w:rFonts w:ascii="Arabic Typesetting" w:hAnsi="Arabic Typesetting" w:cs="Arabic Typesetting"/>
          <w:rtl/>
        </w:rPr>
        <w:t xml:space="preserve">د. محمد </w:t>
      </w:r>
      <w:proofErr w:type="spellStart"/>
      <w:r w:rsidRPr="00214661">
        <w:rPr>
          <w:rFonts w:ascii="Arabic Typesetting" w:hAnsi="Arabic Typesetting" w:cs="Arabic Typesetting"/>
          <w:rtl/>
        </w:rPr>
        <w:t>بودالي</w:t>
      </w:r>
      <w:proofErr w:type="spellEnd"/>
      <w:r w:rsidRPr="00214661">
        <w:rPr>
          <w:rFonts w:ascii="Arabic Typesetting" w:hAnsi="Arabic Typesetting" w:cs="Arabic Typesetting"/>
          <w:rtl/>
        </w:rPr>
        <w:t xml:space="preserve">، حمایة </w:t>
      </w:r>
      <w:proofErr w:type="spellStart"/>
      <w:r w:rsidRPr="00214661">
        <w:rPr>
          <w:rFonts w:ascii="Arabic Typesetting" w:hAnsi="Arabic Typesetting" w:cs="Arabic Typesetting"/>
          <w:rtl/>
        </w:rPr>
        <w:t>المستھلك</w:t>
      </w:r>
      <w:proofErr w:type="spellEnd"/>
      <w:r w:rsidRPr="00214661">
        <w:rPr>
          <w:rFonts w:ascii="Arabic Typesetting" w:hAnsi="Arabic Typesetting" w:cs="Arabic Typesetting"/>
          <w:rtl/>
        </w:rPr>
        <w:t xml:space="preserve"> في القانون الجزائري المقارن، دراسة مقارنة مع القانون الفرنسي، دون طبعة، الجزائر </w:t>
      </w:r>
      <w:r w:rsidRPr="00214661">
        <w:rPr>
          <w:rFonts w:ascii="Arabic Typesetting" w:hAnsi="Arabic Typesetting" w:cs="Arabic Typesetting"/>
        </w:rPr>
        <w:t>:</w:t>
      </w:r>
      <w:r w:rsidRPr="00214661">
        <w:rPr>
          <w:rFonts w:ascii="Arabic Typesetting" w:hAnsi="Arabic Typesetting" w:cs="Arabic Typesetting"/>
          <w:rtl/>
        </w:rPr>
        <w:t xml:space="preserve"> دار الكتاب الحديث، سنة 2006، ص 311</w:t>
      </w:r>
    </w:p>
    <w:p w:rsidR="008576FF" w:rsidRPr="00F414D5" w:rsidRDefault="008576FF" w:rsidP="00F414D5">
      <w:pPr>
        <w:bidi/>
        <w:rPr>
          <w:rFonts w:ascii="Arabic Typesetting" w:hAnsi="Arabic Typesetting" w:cs="Arabic Typesetting"/>
          <w:sz w:val="8"/>
          <w:szCs w:val="8"/>
        </w:rPr>
      </w:pPr>
    </w:p>
    <w:p w:rsidR="005C38CD" w:rsidRPr="00214661" w:rsidRDefault="005C38CD" w:rsidP="00280EFA">
      <w:pPr>
        <w:pStyle w:val="Paragraphedeliste"/>
        <w:numPr>
          <w:ilvl w:val="0"/>
          <w:numId w:val="2"/>
        </w:numPr>
        <w:bidi/>
        <w:spacing w:line="360" w:lineRule="auto"/>
        <w:ind w:left="424" w:hanging="295"/>
        <w:jc w:val="both"/>
        <w:rPr>
          <w:rFonts w:ascii="Arabic Typesetting" w:hAnsi="Arabic Typesetting" w:cs="Arabic Typesetting"/>
          <w:b/>
          <w:bCs/>
          <w:color w:val="5F497A" w:themeColor="accent4" w:themeShade="BF"/>
          <w:sz w:val="34"/>
          <w:szCs w:val="34"/>
        </w:rPr>
      </w:pPr>
      <w:r w:rsidRPr="00214661">
        <w:rPr>
          <w:rFonts w:ascii="Arabic Typesetting" w:hAnsi="Arabic Typesetting" w:cs="Arabic Typesetting"/>
          <w:b/>
          <w:bCs/>
          <w:color w:val="5F497A" w:themeColor="accent4" w:themeShade="BF"/>
          <w:sz w:val="34"/>
          <w:szCs w:val="34"/>
          <w:rtl/>
        </w:rPr>
        <w:t>التمييز بين الغش و التدلي</w:t>
      </w:r>
      <w:r w:rsidR="00280EFA">
        <w:rPr>
          <w:rFonts w:ascii="Arabic Typesetting" w:hAnsi="Arabic Typesetting" w:cs="Arabic Typesetting" w:hint="cs"/>
          <w:b/>
          <w:bCs/>
          <w:color w:val="5F497A" w:themeColor="accent4" w:themeShade="BF"/>
          <w:sz w:val="34"/>
          <w:szCs w:val="34"/>
          <w:rtl/>
        </w:rPr>
        <w:t>ـــــــــــــــ</w:t>
      </w:r>
      <w:r w:rsidRPr="00214661">
        <w:rPr>
          <w:rFonts w:ascii="Arabic Typesetting" w:hAnsi="Arabic Typesetting" w:cs="Arabic Typesetting"/>
          <w:b/>
          <w:bCs/>
          <w:color w:val="5F497A" w:themeColor="accent4" w:themeShade="BF"/>
          <w:sz w:val="34"/>
          <w:szCs w:val="34"/>
          <w:rtl/>
        </w:rPr>
        <w:t>س :</w:t>
      </w:r>
    </w:p>
    <w:p w:rsidR="00280EFA" w:rsidRDefault="008576FF" w:rsidP="00E62BFA">
      <w:pPr>
        <w:pStyle w:val="Paragraphedeliste"/>
        <w:bidi/>
        <w:ind w:left="567"/>
        <w:jc w:val="both"/>
        <w:rPr>
          <w:rFonts w:ascii="Arabic Typesetting" w:hAnsi="Arabic Typesetting" w:cs="Arabic Typesetting"/>
          <w:sz w:val="34"/>
          <w:szCs w:val="34"/>
          <w:rtl/>
        </w:rPr>
      </w:pPr>
      <w:r w:rsidRPr="00214661">
        <w:rPr>
          <w:rFonts w:ascii="Arabic Typesetting" w:hAnsi="Arabic Typesetting" w:cs="Arabic Typesetting"/>
          <w:sz w:val="34"/>
          <w:szCs w:val="34"/>
          <w:rtl/>
        </w:rPr>
        <w:t>بالرجوع إلى المادة 86/2</w:t>
      </w:r>
      <w:r w:rsidR="009A6E60" w:rsidRPr="00214661">
        <w:rPr>
          <w:rFonts w:ascii="Arabic Typesetting" w:hAnsi="Arabic Typesetting" w:cs="Arabic Typesetting"/>
          <w:color w:val="0000FF"/>
          <w:sz w:val="20"/>
          <w:szCs w:val="20"/>
          <w:rtl/>
        </w:rPr>
        <w:t>[</w:t>
      </w:r>
      <w:r w:rsidR="00A4570A">
        <w:rPr>
          <w:rFonts w:ascii="Arabic Typesetting" w:hAnsi="Arabic Typesetting" w:cs="Arabic Typesetting" w:hint="cs"/>
          <w:color w:val="0000FF"/>
          <w:sz w:val="20"/>
          <w:szCs w:val="20"/>
          <w:rtl/>
        </w:rPr>
        <w:t>1</w:t>
      </w:r>
      <w:r w:rsidR="009A6E60" w:rsidRPr="00214661">
        <w:rPr>
          <w:rFonts w:ascii="Arabic Typesetting" w:hAnsi="Arabic Typesetting" w:cs="Arabic Typesetting"/>
          <w:color w:val="0000FF"/>
          <w:sz w:val="20"/>
          <w:szCs w:val="20"/>
          <w:rtl/>
        </w:rPr>
        <w:t>]</w:t>
      </w:r>
      <w:r w:rsidRPr="00214661">
        <w:rPr>
          <w:rFonts w:ascii="Arabic Typesetting" w:hAnsi="Arabic Typesetting" w:cs="Arabic Typesetting"/>
          <w:sz w:val="30"/>
          <w:szCs w:val="30"/>
          <w:rtl/>
        </w:rPr>
        <w:t xml:space="preserve"> </w:t>
      </w:r>
      <w:r w:rsidR="009A6E60" w:rsidRPr="00214661">
        <w:rPr>
          <w:rFonts w:ascii="Arabic Typesetting" w:hAnsi="Arabic Typesetting" w:cs="Arabic Typesetting"/>
          <w:sz w:val="34"/>
          <w:szCs w:val="34"/>
          <w:rtl/>
        </w:rPr>
        <w:t>من (</w:t>
      </w:r>
      <w:proofErr w:type="spellStart"/>
      <w:r w:rsidR="009A6E60" w:rsidRPr="00214661">
        <w:rPr>
          <w:rFonts w:ascii="Arabic Typesetting" w:hAnsi="Arabic Typesetting" w:cs="Arabic Typesetting"/>
          <w:sz w:val="34"/>
          <w:szCs w:val="34"/>
          <w:rtl/>
        </w:rPr>
        <w:t>ق.م.ج</w:t>
      </w:r>
      <w:proofErr w:type="spellEnd"/>
      <w:r w:rsidR="009A6E60" w:rsidRPr="00214661">
        <w:rPr>
          <w:rFonts w:ascii="Arabic Typesetting" w:hAnsi="Arabic Typesetting" w:cs="Arabic Typesetting"/>
          <w:sz w:val="34"/>
          <w:szCs w:val="34"/>
          <w:rtl/>
        </w:rPr>
        <w:t xml:space="preserve">) القانون المدني الجزائري، </w:t>
      </w:r>
      <w:r w:rsidR="004C0E56" w:rsidRPr="00214661">
        <w:rPr>
          <w:rFonts w:ascii="Arabic Typesetting" w:hAnsi="Arabic Typesetting" w:cs="Arabic Typesetting"/>
          <w:sz w:val="34"/>
          <w:szCs w:val="34"/>
          <w:rtl/>
        </w:rPr>
        <w:t xml:space="preserve">یمكن </w:t>
      </w:r>
      <w:proofErr w:type="spellStart"/>
      <w:r w:rsidR="004C0E56" w:rsidRPr="00214661">
        <w:rPr>
          <w:rFonts w:ascii="Arabic Typesetting" w:hAnsi="Arabic Typesetting" w:cs="Arabic Typesetting"/>
          <w:sz w:val="34"/>
          <w:szCs w:val="34"/>
          <w:rtl/>
        </w:rPr>
        <w:t>تعریف</w:t>
      </w:r>
      <w:proofErr w:type="spellEnd"/>
      <w:r w:rsidR="004C0E56" w:rsidRPr="00214661">
        <w:rPr>
          <w:rFonts w:ascii="Arabic Typesetting" w:hAnsi="Arabic Typesetting" w:cs="Arabic Typesetting"/>
          <w:sz w:val="34"/>
          <w:szCs w:val="34"/>
          <w:rtl/>
        </w:rPr>
        <w:t xml:space="preserve"> </w:t>
      </w:r>
      <w:proofErr w:type="spellStart"/>
      <w:r w:rsidR="004C0E56" w:rsidRPr="00214661">
        <w:rPr>
          <w:rFonts w:ascii="Arabic Typesetting" w:hAnsi="Arabic Typesetting" w:cs="Arabic Typesetting"/>
          <w:sz w:val="34"/>
          <w:szCs w:val="34"/>
          <w:rtl/>
        </w:rPr>
        <w:t>التدلیس</w:t>
      </w:r>
      <w:proofErr w:type="spellEnd"/>
      <w:r w:rsidR="004C0E56" w:rsidRPr="00214661">
        <w:rPr>
          <w:rFonts w:ascii="Arabic Typesetting" w:hAnsi="Arabic Typesetting" w:cs="Arabic Typesetting"/>
          <w:sz w:val="34"/>
          <w:szCs w:val="34"/>
          <w:rtl/>
        </w:rPr>
        <w:t xml:space="preserve"> </w:t>
      </w:r>
      <w:r w:rsidR="004C0E56">
        <w:rPr>
          <w:rFonts w:ascii="Arabic Typesetting" w:hAnsi="Arabic Typesetting" w:cs="Arabic Typesetting" w:hint="cs"/>
          <w:sz w:val="34"/>
          <w:szCs w:val="34"/>
          <w:rtl/>
        </w:rPr>
        <w:t xml:space="preserve">على </w:t>
      </w:r>
      <w:r w:rsidR="00E62BFA">
        <w:rPr>
          <w:rFonts w:ascii="Arabic Typesetting" w:hAnsi="Arabic Typesetting" w:cs="Arabic Typesetting" w:hint="cs"/>
          <w:sz w:val="34"/>
          <w:szCs w:val="34"/>
          <w:rtl/>
        </w:rPr>
        <w:t>أنه</w:t>
      </w:r>
      <w:r w:rsidRPr="00214661">
        <w:rPr>
          <w:rFonts w:ascii="Arabic Typesetting" w:hAnsi="Arabic Typesetting" w:cs="Arabic Typesetting"/>
          <w:sz w:val="34"/>
          <w:szCs w:val="34"/>
          <w:rtl/>
        </w:rPr>
        <w:t xml:space="preserve"> ''...</w:t>
      </w:r>
      <w:proofErr w:type="spellStart"/>
      <w:r w:rsidRPr="00214661">
        <w:rPr>
          <w:rFonts w:ascii="Arabic Typesetting" w:hAnsi="Arabic Typesetting" w:cs="Arabic Typesetting"/>
          <w:sz w:val="34"/>
          <w:szCs w:val="34"/>
          <w:rtl/>
        </w:rPr>
        <w:t>ویعتبر</w:t>
      </w:r>
      <w:proofErr w:type="spellEnd"/>
      <w:r w:rsidRPr="00214661">
        <w:rPr>
          <w:rFonts w:ascii="Arabic Typesetting" w:hAnsi="Arabic Typesetting" w:cs="Arabic Typesetting"/>
          <w:sz w:val="34"/>
          <w:szCs w:val="34"/>
          <w:rtl/>
        </w:rPr>
        <w:t xml:space="preserve"> </w:t>
      </w:r>
      <w:proofErr w:type="spellStart"/>
      <w:r w:rsidRPr="00214661">
        <w:rPr>
          <w:rFonts w:ascii="Arabic Typesetting" w:hAnsi="Arabic Typesetting" w:cs="Arabic Typesetting"/>
          <w:sz w:val="34"/>
          <w:szCs w:val="34"/>
          <w:rtl/>
        </w:rPr>
        <w:t>تدلیسا</w:t>
      </w:r>
      <w:r w:rsidR="009A6E60" w:rsidRPr="00214661">
        <w:rPr>
          <w:rFonts w:ascii="Arabic Typesetting" w:hAnsi="Arabic Typesetting" w:cs="Arabic Typesetting"/>
          <w:sz w:val="34"/>
          <w:szCs w:val="34"/>
          <w:rtl/>
        </w:rPr>
        <w:t>ً</w:t>
      </w:r>
      <w:proofErr w:type="spellEnd"/>
      <w:r w:rsidRPr="00214661">
        <w:rPr>
          <w:rFonts w:ascii="Arabic Typesetting" w:hAnsi="Arabic Typesetting" w:cs="Arabic Typesetting"/>
          <w:sz w:val="34"/>
          <w:szCs w:val="34"/>
          <w:rtl/>
        </w:rPr>
        <w:t xml:space="preserve"> السكوت عمدا</w:t>
      </w:r>
      <w:r w:rsidR="009A6E60" w:rsidRPr="00214661">
        <w:rPr>
          <w:rFonts w:ascii="Arabic Typesetting" w:hAnsi="Arabic Typesetting" w:cs="Arabic Typesetting"/>
          <w:sz w:val="34"/>
          <w:szCs w:val="34"/>
          <w:rtl/>
        </w:rPr>
        <w:t xml:space="preserve">ً </w:t>
      </w:r>
      <w:r w:rsidRPr="00214661">
        <w:rPr>
          <w:rFonts w:ascii="Arabic Typesetting" w:hAnsi="Arabic Typesetting" w:cs="Arabic Typesetting"/>
          <w:sz w:val="34"/>
          <w:szCs w:val="34"/>
          <w:rtl/>
        </w:rPr>
        <w:t>عن واقعة</w:t>
      </w:r>
      <w:r w:rsidR="009A6E60" w:rsidRPr="00214661">
        <w:rPr>
          <w:rFonts w:ascii="Arabic Typesetting" w:hAnsi="Arabic Typesetting" w:cs="Arabic Typesetting"/>
          <w:sz w:val="34"/>
          <w:szCs w:val="34"/>
          <w:rtl/>
        </w:rPr>
        <w:t>ٍ</w:t>
      </w:r>
      <w:r w:rsidRPr="00214661">
        <w:rPr>
          <w:rFonts w:ascii="Arabic Typesetting" w:hAnsi="Arabic Typesetting" w:cs="Arabic Typesetting"/>
          <w:sz w:val="34"/>
          <w:szCs w:val="34"/>
          <w:rtl/>
        </w:rPr>
        <w:t xml:space="preserve"> أو ملابسة</w:t>
      </w:r>
      <w:r w:rsidR="009A6E60" w:rsidRPr="00214661">
        <w:rPr>
          <w:rFonts w:ascii="Arabic Typesetting" w:hAnsi="Arabic Typesetting" w:cs="Arabic Typesetting"/>
          <w:sz w:val="34"/>
          <w:szCs w:val="34"/>
          <w:rtl/>
        </w:rPr>
        <w:t>ٍ</w:t>
      </w:r>
      <w:r w:rsidRPr="00214661">
        <w:rPr>
          <w:rFonts w:ascii="Arabic Typesetting" w:hAnsi="Arabic Typesetting" w:cs="Arabic Typesetting"/>
          <w:sz w:val="34"/>
          <w:szCs w:val="34"/>
          <w:rtl/>
        </w:rPr>
        <w:t xml:space="preserve"> إذا ثبت أن المدلس علیه ما كان لیبرم العقد، ولو علم بتلك الواقعة أو هذه ملابسة''. وبمعنى آخر </w:t>
      </w:r>
      <w:proofErr w:type="spellStart"/>
      <w:r w:rsidRPr="00214661">
        <w:rPr>
          <w:rFonts w:ascii="Arabic Typesetting" w:hAnsi="Arabic Typesetting" w:cs="Arabic Typesetting"/>
          <w:sz w:val="34"/>
          <w:szCs w:val="34"/>
          <w:rtl/>
        </w:rPr>
        <w:t>یكفي</w:t>
      </w:r>
      <w:proofErr w:type="spellEnd"/>
      <w:r w:rsidRPr="00214661">
        <w:rPr>
          <w:rFonts w:ascii="Arabic Typesetting" w:hAnsi="Arabic Typesetting" w:cs="Arabic Typesetting"/>
          <w:sz w:val="34"/>
          <w:szCs w:val="34"/>
          <w:rtl/>
        </w:rPr>
        <w:t xml:space="preserve"> كتمان ما </w:t>
      </w:r>
      <w:proofErr w:type="spellStart"/>
      <w:r w:rsidRPr="00214661">
        <w:rPr>
          <w:rFonts w:ascii="Arabic Typesetting" w:hAnsi="Arabic Typesetting" w:cs="Arabic Typesetting"/>
          <w:sz w:val="34"/>
          <w:szCs w:val="34"/>
          <w:rtl/>
        </w:rPr>
        <w:t>یشوب</w:t>
      </w:r>
      <w:proofErr w:type="spellEnd"/>
      <w:r w:rsidRPr="00214661">
        <w:rPr>
          <w:rFonts w:ascii="Arabic Typesetting" w:hAnsi="Arabic Typesetting" w:cs="Arabic Typesetting"/>
          <w:sz w:val="34"/>
          <w:szCs w:val="34"/>
          <w:rtl/>
        </w:rPr>
        <w:t xml:space="preserve"> الشيء </w:t>
      </w:r>
      <w:proofErr w:type="spellStart"/>
      <w:r w:rsidRPr="00214661">
        <w:rPr>
          <w:rFonts w:ascii="Arabic Typesetting" w:hAnsi="Arabic Typesetting" w:cs="Arabic Typesetting"/>
          <w:sz w:val="34"/>
          <w:szCs w:val="34"/>
          <w:rtl/>
        </w:rPr>
        <w:t>المبیع</w:t>
      </w:r>
      <w:proofErr w:type="spellEnd"/>
      <w:r w:rsidRPr="00214661">
        <w:rPr>
          <w:rFonts w:ascii="Arabic Typesetting" w:hAnsi="Arabic Typesetting" w:cs="Arabic Typesetting"/>
          <w:sz w:val="34"/>
          <w:szCs w:val="34"/>
          <w:rtl/>
        </w:rPr>
        <w:t xml:space="preserve"> من </w:t>
      </w:r>
      <w:proofErr w:type="spellStart"/>
      <w:r w:rsidRPr="00214661">
        <w:rPr>
          <w:rFonts w:ascii="Arabic Typesetting" w:hAnsi="Arabic Typesetting" w:cs="Arabic Typesetting"/>
          <w:sz w:val="34"/>
          <w:szCs w:val="34"/>
          <w:rtl/>
        </w:rPr>
        <w:t>عیوب</w:t>
      </w:r>
      <w:proofErr w:type="spellEnd"/>
      <w:r w:rsidRPr="00214661">
        <w:rPr>
          <w:rFonts w:ascii="Arabic Typesetting" w:hAnsi="Arabic Typesetting" w:cs="Arabic Typesetting"/>
          <w:sz w:val="34"/>
          <w:szCs w:val="34"/>
          <w:rtl/>
        </w:rPr>
        <w:t xml:space="preserve"> حتى </w:t>
      </w:r>
      <w:proofErr w:type="spellStart"/>
      <w:r w:rsidRPr="00214661">
        <w:rPr>
          <w:rFonts w:ascii="Arabic Typesetting" w:hAnsi="Arabic Typesetting" w:cs="Arabic Typesetting"/>
          <w:sz w:val="34"/>
          <w:szCs w:val="34"/>
          <w:rtl/>
        </w:rPr>
        <w:t>یقع</w:t>
      </w:r>
      <w:proofErr w:type="spellEnd"/>
      <w:r w:rsidRPr="00214661">
        <w:rPr>
          <w:rFonts w:ascii="Arabic Typesetting" w:hAnsi="Arabic Typesetting" w:cs="Arabic Typesetting"/>
          <w:sz w:val="34"/>
          <w:szCs w:val="34"/>
          <w:rtl/>
        </w:rPr>
        <w:t xml:space="preserve"> المتعاقد الآخر في الغلط الذي یؤدي إلى التعاقد</w:t>
      </w:r>
      <w:r w:rsidRPr="00214661">
        <w:rPr>
          <w:rFonts w:ascii="Arabic Typesetting" w:hAnsi="Arabic Typesetting" w:cs="Arabic Typesetting"/>
          <w:sz w:val="34"/>
          <w:szCs w:val="34"/>
        </w:rPr>
        <w:t>''.</w:t>
      </w:r>
    </w:p>
    <w:p w:rsidR="00E62BFA" w:rsidRPr="00E62BFA" w:rsidRDefault="00E62BFA" w:rsidP="00E62BFA">
      <w:pPr>
        <w:pStyle w:val="Paragraphedeliste"/>
        <w:bidi/>
        <w:ind w:left="567"/>
        <w:jc w:val="both"/>
        <w:rPr>
          <w:rFonts w:ascii="Arabic Typesetting" w:hAnsi="Arabic Typesetting" w:cs="Arabic Typesetting"/>
          <w:sz w:val="6"/>
          <w:szCs w:val="6"/>
          <w:rtl/>
          <w:lang w:bidi="ar-DZ"/>
        </w:rPr>
      </w:pPr>
    </w:p>
    <w:p w:rsidR="009A6E60" w:rsidRPr="00214661" w:rsidRDefault="009A6E60" w:rsidP="00E62BFA">
      <w:pPr>
        <w:pStyle w:val="Paragraphedeliste"/>
        <w:bidi/>
        <w:spacing w:line="360" w:lineRule="auto"/>
        <w:ind w:left="567"/>
        <w:jc w:val="both"/>
        <w:rPr>
          <w:rFonts w:ascii="Arabic Typesetting" w:hAnsi="Arabic Typesetting" w:cs="Arabic Typesetting"/>
          <w:sz w:val="34"/>
          <w:szCs w:val="34"/>
          <w:rtl/>
          <w:lang w:bidi="ar-DZ"/>
        </w:rPr>
      </w:pPr>
      <w:r w:rsidRPr="00214661">
        <w:rPr>
          <w:rFonts w:ascii="Arabic Typesetting" w:hAnsi="Arabic Typesetting" w:cs="Arabic Typesetting"/>
          <w:sz w:val="34"/>
          <w:szCs w:val="34"/>
          <w:rtl/>
        </w:rPr>
        <w:lastRenderedPageBreak/>
        <w:t xml:space="preserve">ومن هذا التعریف يمكن نستشف نقاط الإختلاف بین الغش و التدلیس المدني فيما یلي </w:t>
      </w:r>
      <w:r w:rsidRPr="00214661">
        <w:rPr>
          <w:rFonts w:ascii="Arabic Typesetting" w:hAnsi="Arabic Typesetting" w:cs="Arabic Typesetting"/>
          <w:sz w:val="34"/>
          <w:szCs w:val="34"/>
        </w:rPr>
        <w:t>:</w:t>
      </w:r>
    </w:p>
    <w:p w:rsidR="009A6E60" w:rsidRPr="00214661" w:rsidRDefault="009A6E60" w:rsidP="00A4570A">
      <w:pPr>
        <w:pStyle w:val="Paragraphedeliste"/>
        <w:numPr>
          <w:ilvl w:val="0"/>
          <w:numId w:val="5"/>
        </w:numPr>
        <w:bidi/>
        <w:ind w:left="851" w:hanging="294"/>
        <w:jc w:val="both"/>
        <w:rPr>
          <w:rFonts w:ascii="Arabic Typesetting" w:hAnsi="Arabic Typesetting" w:cs="Arabic Typesetting"/>
          <w:sz w:val="34"/>
          <w:szCs w:val="34"/>
        </w:rPr>
      </w:pPr>
      <w:r w:rsidRPr="00214661">
        <w:rPr>
          <w:rFonts w:ascii="Arabic Typesetting" w:hAnsi="Arabic Typesetting" w:cs="Arabic Typesetting"/>
          <w:sz w:val="34"/>
          <w:szCs w:val="34"/>
          <w:rtl/>
        </w:rPr>
        <w:t xml:space="preserve">في التدلیس المدني یكفي السكوت أو عدم إظهار مساوئ الشيء المبیع حتى یحتال على المشتري و إیقاعه في الغلط الذي </w:t>
      </w:r>
      <w:proofErr w:type="spellStart"/>
      <w:r w:rsidRPr="00214661">
        <w:rPr>
          <w:rFonts w:ascii="Arabic Typesetting" w:hAnsi="Arabic Typesetting" w:cs="Arabic Typesetting"/>
          <w:sz w:val="34"/>
          <w:szCs w:val="34"/>
          <w:rtl/>
        </w:rPr>
        <w:t>ینتج</w:t>
      </w:r>
      <w:proofErr w:type="spellEnd"/>
      <w:r w:rsidRPr="00214661">
        <w:rPr>
          <w:rFonts w:ascii="Arabic Typesetting" w:hAnsi="Arabic Typesetting" w:cs="Arabic Typesetting"/>
          <w:sz w:val="34"/>
          <w:szCs w:val="34"/>
          <w:rtl/>
        </w:rPr>
        <w:t xml:space="preserve"> عنه التعاقد</w:t>
      </w:r>
      <w:r w:rsidR="00F55634" w:rsidRPr="00214661">
        <w:rPr>
          <w:rFonts w:ascii="Arabic Typesetting" w:hAnsi="Arabic Typesetting" w:cs="Arabic Typesetting"/>
          <w:color w:val="0000FF"/>
          <w:sz w:val="20"/>
          <w:szCs w:val="20"/>
          <w:rtl/>
        </w:rPr>
        <w:t>[</w:t>
      </w:r>
      <w:r w:rsidR="00A4570A">
        <w:rPr>
          <w:rFonts w:ascii="Arabic Typesetting" w:hAnsi="Arabic Typesetting" w:cs="Arabic Typesetting" w:hint="cs"/>
          <w:color w:val="0000FF"/>
          <w:sz w:val="20"/>
          <w:szCs w:val="20"/>
          <w:rtl/>
        </w:rPr>
        <w:t>2</w:t>
      </w:r>
      <w:r w:rsidR="00F55634" w:rsidRPr="00A4570A">
        <w:rPr>
          <w:rFonts w:ascii="Arabic Typesetting" w:hAnsi="Arabic Typesetting" w:cs="Arabic Typesetting"/>
          <w:color w:val="0000FF"/>
          <w:sz w:val="18"/>
          <w:szCs w:val="18"/>
          <w:rtl/>
        </w:rPr>
        <w:t>]</w:t>
      </w:r>
      <w:r w:rsidRPr="00214661">
        <w:rPr>
          <w:rFonts w:ascii="Arabic Typesetting" w:hAnsi="Arabic Typesetting" w:cs="Arabic Typesetting"/>
          <w:sz w:val="34"/>
          <w:szCs w:val="34"/>
          <w:rtl/>
        </w:rPr>
        <w:t xml:space="preserve">، أما الغش </w:t>
      </w:r>
      <w:proofErr w:type="spellStart"/>
      <w:r w:rsidRPr="00214661">
        <w:rPr>
          <w:rFonts w:ascii="Arabic Typesetting" w:hAnsi="Arabic Typesetting" w:cs="Arabic Typesetting"/>
          <w:sz w:val="34"/>
          <w:szCs w:val="34"/>
          <w:rtl/>
        </w:rPr>
        <w:t>فیتم</w:t>
      </w:r>
      <w:proofErr w:type="spellEnd"/>
      <w:r w:rsidRPr="00214661">
        <w:rPr>
          <w:rFonts w:ascii="Arabic Typesetting" w:hAnsi="Arabic Typesetting" w:cs="Arabic Typesetting"/>
          <w:sz w:val="34"/>
          <w:szCs w:val="34"/>
          <w:rtl/>
        </w:rPr>
        <w:t xml:space="preserve"> </w:t>
      </w:r>
      <w:proofErr w:type="spellStart"/>
      <w:r w:rsidRPr="00214661">
        <w:rPr>
          <w:rFonts w:ascii="Arabic Typesetting" w:hAnsi="Arabic Typesetting" w:cs="Arabic Typesetting"/>
          <w:sz w:val="34"/>
          <w:szCs w:val="34"/>
          <w:rtl/>
        </w:rPr>
        <w:t>فیه</w:t>
      </w:r>
      <w:proofErr w:type="spellEnd"/>
      <w:r w:rsidRPr="00214661">
        <w:rPr>
          <w:rFonts w:ascii="Arabic Typesetting" w:hAnsi="Arabic Typesetting" w:cs="Arabic Typesetting"/>
          <w:sz w:val="34"/>
          <w:szCs w:val="34"/>
          <w:rtl/>
        </w:rPr>
        <w:t xml:space="preserve"> اللجوء إلى حیل بغرض تحریف المنتوج وغش المستهلك بجودتها</w:t>
      </w:r>
      <w:r w:rsidRPr="00214661">
        <w:rPr>
          <w:rFonts w:ascii="Arabic Typesetting" w:hAnsi="Arabic Typesetting" w:cs="Arabic Typesetting"/>
          <w:sz w:val="34"/>
          <w:szCs w:val="34"/>
        </w:rPr>
        <w:t xml:space="preserve"> .</w:t>
      </w:r>
    </w:p>
    <w:p w:rsidR="009A6E60" w:rsidRPr="00214661" w:rsidRDefault="009A6E60" w:rsidP="00F414D5">
      <w:pPr>
        <w:pStyle w:val="Paragraphedeliste"/>
        <w:numPr>
          <w:ilvl w:val="0"/>
          <w:numId w:val="5"/>
        </w:numPr>
        <w:bidi/>
        <w:ind w:left="851" w:hanging="294"/>
        <w:jc w:val="both"/>
        <w:rPr>
          <w:rFonts w:ascii="Arabic Typesetting" w:hAnsi="Arabic Typesetting" w:cs="Arabic Typesetting"/>
          <w:sz w:val="30"/>
          <w:szCs w:val="30"/>
        </w:rPr>
      </w:pPr>
      <w:r w:rsidRPr="00214661">
        <w:rPr>
          <w:rFonts w:ascii="Arabic Typesetting" w:hAnsi="Arabic Typesetting" w:cs="Arabic Typesetting"/>
          <w:sz w:val="34"/>
          <w:szCs w:val="34"/>
          <w:rtl/>
        </w:rPr>
        <w:t xml:space="preserve">یلزم التدلیس المدني أن یثبت المدلس علیه أنه ما كان لیبرم العقد لو علم به، بمعنى أن التدلیس هو الدافع للتعاقد، بینما یستلزم الغش ذلك بالضرورة و یكفي أن یكون الغلط الذي جعل المستهلك یقتني ذلك المنتوج یتعلق بالمنتوج في حد ذاته أو في صفته الجوهریة أو مواد داخلة في </w:t>
      </w:r>
      <w:proofErr w:type="spellStart"/>
      <w:r w:rsidRPr="00214661">
        <w:rPr>
          <w:rFonts w:ascii="Arabic Typesetting" w:hAnsi="Arabic Typesetting" w:cs="Arabic Typesetting"/>
          <w:sz w:val="34"/>
          <w:szCs w:val="34"/>
          <w:rtl/>
        </w:rPr>
        <w:t>تركیبه</w:t>
      </w:r>
      <w:proofErr w:type="spellEnd"/>
      <w:r w:rsidR="00F55634" w:rsidRPr="00214661">
        <w:rPr>
          <w:rFonts w:ascii="Arabic Typesetting" w:hAnsi="Arabic Typesetting" w:cs="Arabic Typesetting"/>
          <w:color w:val="0000FF"/>
          <w:sz w:val="18"/>
          <w:szCs w:val="18"/>
          <w:rtl/>
        </w:rPr>
        <w:t>[</w:t>
      </w:r>
      <w:r w:rsidR="00A4570A">
        <w:rPr>
          <w:rFonts w:ascii="Arabic Typesetting" w:hAnsi="Arabic Typesetting" w:cs="Arabic Typesetting" w:hint="cs"/>
          <w:color w:val="0000FF"/>
          <w:sz w:val="18"/>
          <w:szCs w:val="18"/>
          <w:rtl/>
        </w:rPr>
        <w:t>3</w:t>
      </w:r>
      <w:r w:rsidR="00F55634" w:rsidRPr="00214661">
        <w:rPr>
          <w:rFonts w:ascii="Arabic Typesetting" w:hAnsi="Arabic Typesetting" w:cs="Arabic Typesetting"/>
          <w:color w:val="0000FF"/>
          <w:sz w:val="18"/>
          <w:szCs w:val="18"/>
          <w:rtl/>
        </w:rPr>
        <w:t>]</w:t>
      </w:r>
      <w:r w:rsidRPr="00214661">
        <w:rPr>
          <w:rFonts w:ascii="Arabic Typesetting" w:hAnsi="Arabic Typesetting" w:cs="Arabic Typesetting"/>
          <w:sz w:val="30"/>
          <w:szCs w:val="30"/>
        </w:rPr>
        <w:t>.</w:t>
      </w:r>
    </w:p>
    <w:p w:rsidR="00F770B1" w:rsidRPr="00F414D5" w:rsidRDefault="009A6E60" w:rsidP="00F414D5">
      <w:pPr>
        <w:pStyle w:val="Paragraphedeliste"/>
        <w:numPr>
          <w:ilvl w:val="0"/>
          <w:numId w:val="5"/>
        </w:numPr>
        <w:bidi/>
        <w:spacing w:after="0" w:line="240" w:lineRule="auto"/>
        <w:ind w:left="851" w:hanging="294"/>
        <w:jc w:val="both"/>
        <w:rPr>
          <w:rFonts w:ascii="Arabic Typesetting" w:hAnsi="Arabic Typesetting" w:cs="Arabic Typesetting"/>
          <w:sz w:val="34"/>
          <w:szCs w:val="34"/>
          <w:rtl/>
        </w:rPr>
      </w:pPr>
      <w:r w:rsidRPr="00F414D5">
        <w:rPr>
          <w:rFonts w:ascii="Arabic Typesetting" w:hAnsi="Arabic Typesetting" w:cs="Arabic Typesetting"/>
          <w:sz w:val="34"/>
          <w:szCs w:val="34"/>
          <w:rtl/>
        </w:rPr>
        <w:t>یترتب على قیام التدلیس إبطال العقد، أما الغش فیكوّن جریمة جنائیة باعتباره نوعا من ال</w:t>
      </w:r>
      <w:r w:rsidR="00F55634" w:rsidRPr="00F414D5">
        <w:rPr>
          <w:rFonts w:ascii="Arabic Typesetting" w:hAnsi="Arabic Typesetting" w:cs="Arabic Typesetting"/>
          <w:sz w:val="34"/>
          <w:szCs w:val="34"/>
          <w:rtl/>
        </w:rPr>
        <w:t>إ</w:t>
      </w:r>
      <w:r w:rsidRPr="00F414D5">
        <w:rPr>
          <w:rFonts w:ascii="Arabic Typesetting" w:hAnsi="Arabic Typesetting" w:cs="Arabic Typesetting"/>
          <w:sz w:val="34"/>
          <w:szCs w:val="34"/>
          <w:rtl/>
        </w:rPr>
        <w:t>حتیال</w:t>
      </w:r>
      <w:r w:rsidRPr="00F414D5">
        <w:rPr>
          <w:rFonts w:ascii="Arabic Typesetting" w:hAnsi="Arabic Typesetting" w:cs="Arabic Typesetting"/>
          <w:sz w:val="34"/>
          <w:szCs w:val="34"/>
        </w:rPr>
        <w:t>.</w:t>
      </w:r>
    </w:p>
    <w:p w:rsidR="00F55634" w:rsidRPr="00214661" w:rsidRDefault="00F770B1" w:rsidP="00F414D5">
      <w:pPr>
        <w:pStyle w:val="Paragraphedeliste"/>
        <w:numPr>
          <w:ilvl w:val="0"/>
          <w:numId w:val="6"/>
        </w:numPr>
        <w:bidi/>
        <w:spacing w:after="0" w:line="360" w:lineRule="auto"/>
        <w:ind w:left="851" w:hanging="294"/>
        <w:jc w:val="both"/>
        <w:rPr>
          <w:rFonts w:ascii="Arabic Typesetting" w:hAnsi="Arabic Typesetting" w:cs="Arabic Typesetting"/>
          <w:sz w:val="34"/>
          <w:szCs w:val="34"/>
          <w:rtl/>
        </w:rPr>
      </w:pPr>
      <w:r w:rsidRPr="00214661">
        <w:rPr>
          <w:rFonts w:ascii="Arabic Typesetting" w:hAnsi="Arabic Typesetting" w:cs="Arabic Typesetting"/>
          <w:sz w:val="34"/>
          <w:szCs w:val="34"/>
          <w:rtl/>
        </w:rPr>
        <w:t>یصیب الغش جمیع المستهلكین دون إستثناء، على خلاف التدلیس المدني فالمتضرر منه هو الشخص المتعاقد</w:t>
      </w:r>
      <w:r w:rsidRPr="00214661">
        <w:rPr>
          <w:rFonts w:ascii="Arabic Typesetting" w:hAnsi="Arabic Typesetting" w:cs="Arabic Typesetting"/>
          <w:sz w:val="34"/>
          <w:szCs w:val="34"/>
        </w:rPr>
        <w:t>.</w:t>
      </w:r>
    </w:p>
    <w:p w:rsidR="00F55634" w:rsidRPr="00F414D5" w:rsidRDefault="00E174C8" w:rsidP="00F414D5">
      <w:pPr>
        <w:bidi/>
        <w:jc w:val="both"/>
        <w:rPr>
          <w:rFonts w:ascii="Arabic Typesetting" w:hAnsi="Arabic Typesetting" w:cs="Arabic Typesetting"/>
          <w:b/>
          <w:bCs/>
          <w:color w:val="943634" w:themeColor="accent2" w:themeShade="BF"/>
          <w:sz w:val="34"/>
          <w:szCs w:val="34"/>
          <w:rtl/>
        </w:rPr>
      </w:pPr>
      <w:r w:rsidRPr="00F414D5">
        <w:rPr>
          <w:rFonts w:ascii="Arabic Typesetting" w:hAnsi="Arabic Typesetting" w:cs="Arabic Typesetting"/>
          <w:b/>
          <w:bCs/>
          <w:color w:val="943634" w:themeColor="accent2" w:themeShade="BF"/>
          <w:sz w:val="34"/>
          <w:szCs w:val="34"/>
          <w:rtl/>
        </w:rPr>
        <w:t xml:space="preserve">الفرع </w:t>
      </w:r>
      <w:proofErr w:type="gramStart"/>
      <w:r w:rsidRPr="00F414D5">
        <w:rPr>
          <w:rFonts w:ascii="Arabic Typesetting" w:hAnsi="Arabic Typesetting" w:cs="Arabic Typesetting"/>
          <w:b/>
          <w:bCs/>
          <w:color w:val="943634" w:themeColor="accent2" w:themeShade="BF"/>
          <w:sz w:val="34"/>
          <w:szCs w:val="34"/>
          <w:rtl/>
        </w:rPr>
        <w:t>الثاني :</w:t>
      </w:r>
      <w:proofErr w:type="gramEnd"/>
      <w:r w:rsidRPr="00F414D5">
        <w:rPr>
          <w:rFonts w:ascii="Arabic Typesetting" w:hAnsi="Arabic Typesetting" w:cs="Arabic Typesetting"/>
          <w:b/>
          <w:bCs/>
          <w:color w:val="943634" w:themeColor="accent2" w:themeShade="BF"/>
          <w:sz w:val="34"/>
          <w:szCs w:val="34"/>
          <w:rtl/>
        </w:rPr>
        <w:t xml:space="preserve"> أركــــــــــــــــــــــــان جريمة الغش :</w:t>
      </w:r>
    </w:p>
    <w:p w:rsidR="00E174C8" w:rsidRPr="00F414D5" w:rsidRDefault="00E174C8" w:rsidP="00DA204D">
      <w:pPr>
        <w:bidi/>
        <w:jc w:val="both"/>
        <w:rPr>
          <w:rFonts w:ascii="Arabic Typesetting" w:hAnsi="Arabic Typesetting" w:cs="Arabic Typesetting"/>
          <w:sz w:val="34"/>
          <w:szCs w:val="34"/>
          <w:rtl/>
        </w:rPr>
      </w:pPr>
      <w:r w:rsidRPr="00F414D5">
        <w:rPr>
          <w:rFonts w:ascii="Arabic Typesetting" w:hAnsi="Arabic Typesetting" w:cs="Arabic Typesetting"/>
          <w:sz w:val="34"/>
          <w:szCs w:val="34"/>
          <w:rtl/>
        </w:rPr>
        <w:t xml:space="preserve">عند وصف فعلٍ معين على أنه یشكل جریمة، </w:t>
      </w:r>
      <w:r w:rsidR="00DA204D">
        <w:rPr>
          <w:rFonts w:ascii="Arabic Typesetting" w:hAnsi="Arabic Typesetting" w:cs="Arabic Typesetting" w:hint="cs"/>
          <w:sz w:val="34"/>
          <w:szCs w:val="34"/>
          <w:rtl/>
        </w:rPr>
        <w:t>ي</w:t>
      </w:r>
      <w:r w:rsidR="00DA204D">
        <w:rPr>
          <w:rFonts w:ascii="Arabic Typesetting" w:hAnsi="Arabic Typesetting" w:cs="Arabic Typesetting"/>
          <w:sz w:val="34"/>
          <w:szCs w:val="34"/>
          <w:rtl/>
        </w:rPr>
        <w:t>عن</w:t>
      </w:r>
      <w:r w:rsidR="00DA204D">
        <w:rPr>
          <w:rFonts w:ascii="Arabic Typesetting" w:hAnsi="Arabic Typesetting" w:cs="Arabic Typesetting" w:hint="cs"/>
          <w:sz w:val="34"/>
          <w:szCs w:val="34"/>
          <w:rtl/>
        </w:rPr>
        <w:t xml:space="preserve">ي </w:t>
      </w:r>
      <w:r w:rsidRPr="00F414D5">
        <w:rPr>
          <w:rFonts w:ascii="Arabic Typesetting" w:hAnsi="Arabic Typesetting" w:cs="Arabic Typesetting"/>
          <w:sz w:val="34"/>
          <w:szCs w:val="34"/>
          <w:rtl/>
        </w:rPr>
        <w:t xml:space="preserve">ذلك أنه لابد من توفر ركنین </w:t>
      </w:r>
      <w:r w:rsidR="00DA204D">
        <w:rPr>
          <w:rFonts w:ascii="Arabic Typesetting" w:hAnsi="Arabic Typesetting" w:cs="Arabic Typesetting" w:hint="cs"/>
          <w:sz w:val="34"/>
          <w:szCs w:val="34"/>
          <w:rtl/>
        </w:rPr>
        <w:t xml:space="preserve">بحيث </w:t>
      </w:r>
      <w:r w:rsidRPr="00F414D5">
        <w:rPr>
          <w:rFonts w:ascii="Arabic Typesetting" w:hAnsi="Arabic Typesetting" w:cs="Arabic Typesetting"/>
          <w:sz w:val="34"/>
          <w:szCs w:val="34"/>
          <w:rtl/>
        </w:rPr>
        <w:t xml:space="preserve">لا وجود لأحدهما دون </w:t>
      </w:r>
      <w:r w:rsidR="00DA204D">
        <w:rPr>
          <w:rFonts w:ascii="Arabic Typesetting" w:hAnsi="Arabic Typesetting" w:cs="Arabic Typesetting" w:hint="cs"/>
          <w:sz w:val="34"/>
          <w:szCs w:val="34"/>
          <w:rtl/>
        </w:rPr>
        <w:t xml:space="preserve">توفر </w:t>
      </w:r>
      <w:r w:rsidRPr="00F414D5">
        <w:rPr>
          <w:rFonts w:ascii="Arabic Typesetting" w:hAnsi="Arabic Typesetting" w:cs="Arabic Typesetting"/>
          <w:sz w:val="34"/>
          <w:szCs w:val="34"/>
          <w:rtl/>
        </w:rPr>
        <w:t xml:space="preserve">الآخر، علاوة على الركن الشرعي والذي </w:t>
      </w:r>
      <w:proofErr w:type="spellStart"/>
      <w:r w:rsidRPr="00F414D5">
        <w:rPr>
          <w:rFonts w:ascii="Arabic Typesetting" w:hAnsi="Arabic Typesetting" w:cs="Arabic Typesetting"/>
          <w:sz w:val="34"/>
          <w:szCs w:val="34"/>
          <w:rtl/>
        </w:rPr>
        <w:t>یعتبر</w:t>
      </w:r>
      <w:proofErr w:type="spellEnd"/>
      <w:r w:rsidRPr="00F414D5">
        <w:rPr>
          <w:rFonts w:ascii="Arabic Typesetting" w:hAnsi="Arabic Typesetting" w:cs="Arabic Typesetting"/>
          <w:sz w:val="34"/>
          <w:szCs w:val="34"/>
          <w:rtl/>
        </w:rPr>
        <w:t xml:space="preserve"> الوعاء الذي </w:t>
      </w:r>
      <w:proofErr w:type="spellStart"/>
      <w:r w:rsidRPr="00F414D5">
        <w:rPr>
          <w:rFonts w:ascii="Arabic Typesetting" w:hAnsi="Arabic Typesetting" w:cs="Arabic Typesetting"/>
          <w:sz w:val="34"/>
          <w:szCs w:val="34"/>
          <w:rtl/>
        </w:rPr>
        <w:t>ی</w:t>
      </w:r>
      <w:r w:rsidR="00DA204D">
        <w:rPr>
          <w:rFonts w:ascii="Arabic Typesetting" w:hAnsi="Arabic Typesetting" w:cs="Arabic Typesetting" w:hint="cs"/>
          <w:sz w:val="34"/>
          <w:szCs w:val="34"/>
          <w:rtl/>
        </w:rPr>
        <w:t>ُ</w:t>
      </w:r>
      <w:r w:rsidRPr="00F414D5">
        <w:rPr>
          <w:rFonts w:ascii="Arabic Typesetting" w:hAnsi="Arabic Typesetting" w:cs="Arabic Typesetting"/>
          <w:sz w:val="34"/>
          <w:szCs w:val="34"/>
          <w:rtl/>
        </w:rPr>
        <w:t>ست</w:t>
      </w:r>
      <w:r w:rsidR="00DA204D">
        <w:rPr>
          <w:rFonts w:ascii="Arabic Typesetting" w:hAnsi="Arabic Typesetting" w:cs="Arabic Typesetting" w:hint="cs"/>
          <w:sz w:val="34"/>
          <w:szCs w:val="34"/>
          <w:rtl/>
        </w:rPr>
        <w:t>س</w:t>
      </w:r>
      <w:r w:rsidR="00DA204D">
        <w:rPr>
          <w:rFonts w:ascii="Arabic Typesetting" w:hAnsi="Arabic Typesetting" w:cs="Arabic Typesetting"/>
          <w:sz w:val="34"/>
          <w:szCs w:val="34"/>
          <w:rtl/>
        </w:rPr>
        <w:t>ق</w:t>
      </w:r>
      <w:r w:rsidR="00DA204D">
        <w:rPr>
          <w:rFonts w:ascii="Arabic Typesetting" w:hAnsi="Arabic Typesetting" w:cs="Arabic Typesetting" w:hint="cs"/>
          <w:sz w:val="34"/>
          <w:szCs w:val="34"/>
          <w:rtl/>
        </w:rPr>
        <w:t>ى</w:t>
      </w:r>
      <w:proofErr w:type="spellEnd"/>
      <w:r w:rsidR="00DA204D">
        <w:rPr>
          <w:rFonts w:ascii="Arabic Typesetting" w:hAnsi="Arabic Typesetting" w:cs="Arabic Typesetting" w:hint="cs"/>
          <w:sz w:val="34"/>
          <w:szCs w:val="34"/>
          <w:rtl/>
        </w:rPr>
        <w:t xml:space="preserve"> </w:t>
      </w:r>
      <w:r w:rsidRPr="00F414D5">
        <w:rPr>
          <w:rFonts w:ascii="Arabic Typesetting" w:hAnsi="Arabic Typesetting" w:cs="Arabic Typesetting"/>
          <w:sz w:val="34"/>
          <w:szCs w:val="34"/>
          <w:rtl/>
        </w:rPr>
        <w:t xml:space="preserve">منه الحكم، إذ يُقصد به النص القانوني الذي یُحدد التجریم والعقاب تطبیقاً لنص القانون القائل "لا جریمة ولا عقوبة أو تدبیر أمن بغیر قانون"، </w:t>
      </w:r>
      <w:r w:rsidR="00E2429B" w:rsidRPr="00F414D5">
        <w:rPr>
          <w:rFonts w:ascii="Arabic Typesetting" w:hAnsi="Arabic Typesetting" w:cs="Arabic Typesetting"/>
          <w:sz w:val="34"/>
          <w:szCs w:val="34"/>
          <w:rtl/>
        </w:rPr>
        <w:t>بمعنى</w:t>
      </w:r>
      <w:r w:rsidRPr="00F414D5">
        <w:rPr>
          <w:rFonts w:ascii="Arabic Typesetting" w:hAnsi="Arabic Typesetting" w:cs="Arabic Typesetting"/>
          <w:sz w:val="34"/>
          <w:szCs w:val="34"/>
          <w:rtl/>
        </w:rPr>
        <w:t xml:space="preserve"> ركن مادي لجریمة الغش و ركن</w:t>
      </w:r>
      <w:r w:rsidR="00E2429B" w:rsidRPr="00F414D5">
        <w:rPr>
          <w:rFonts w:ascii="Arabic Typesetting" w:hAnsi="Arabic Typesetting" w:cs="Arabic Typesetting"/>
          <w:sz w:val="34"/>
          <w:szCs w:val="34"/>
          <w:rtl/>
        </w:rPr>
        <w:t>ها</w:t>
      </w:r>
      <w:r w:rsidRPr="00F414D5">
        <w:rPr>
          <w:rFonts w:ascii="Arabic Typesetting" w:hAnsi="Arabic Typesetting" w:cs="Arabic Typesetting"/>
          <w:sz w:val="34"/>
          <w:szCs w:val="34"/>
          <w:rtl/>
        </w:rPr>
        <w:t xml:space="preserve"> </w:t>
      </w:r>
      <w:r w:rsidR="00E2429B" w:rsidRPr="00F414D5">
        <w:rPr>
          <w:rFonts w:ascii="Arabic Typesetting" w:hAnsi="Arabic Typesetting" w:cs="Arabic Typesetting"/>
          <w:sz w:val="34"/>
          <w:szCs w:val="34"/>
          <w:rtl/>
        </w:rPr>
        <w:t>ال</w:t>
      </w:r>
      <w:r w:rsidRPr="00F414D5">
        <w:rPr>
          <w:rFonts w:ascii="Arabic Typesetting" w:hAnsi="Arabic Typesetting" w:cs="Arabic Typesetting"/>
          <w:sz w:val="34"/>
          <w:szCs w:val="34"/>
          <w:rtl/>
        </w:rPr>
        <w:t xml:space="preserve">معنوي، </w:t>
      </w:r>
      <w:r w:rsidR="00E2429B" w:rsidRPr="00F414D5">
        <w:rPr>
          <w:rFonts w:ascii="Arabic Typesetting" w:hAnsi="Arabic Typesetting" w:cs="Arabic Typesetting"/>
          <w:sz w:val="34"/>
          <w:szCs w:val="34"/>
          <w:rtl/>
        </w:rPr>
        <w:t xml:space="preserve">شرحهما </w:t>
      </w:r>
      <w:r w:rsidRPr="00F414D5">
        <w:rPr>
          <w:rFonts w:ascii="Arabic Typesetting" w:hAnsi="Arabic Typesetting" w:cs="Arabic Typesetting"/>
          <w:sz w:val="34"/>
          <w:szCs w:val="34"/>
          <w:rtl/>
        </w:rPr>
        <w:t>فيما يلي</w:t>
      </w:r>
      <w:r w:rsidR="00E2429B" w:rsidRPr="00F414D5">
        <w:rPr>
          <w:rFonts w:ascii="Arabic Typesetting" w:hAnsi="Arabic Typesetting" w:cs="Arabic Typesetting"/>
          <w:sz w:val="34"/>
          <w:szCs w:val="34"/>
          <w:rtl/>
        </w:rPr>
        <w:t xml:space="preserve"> :</w:t>
      </w:r>
    </w:p>
    <w:p w:rsidR="00900C29" w:rsidRPr="00F414D5" w:rsidRDefault="003F431A" w:rsidP="00E62BFA">
      <w:pPr>
        <w:pStyle w:val="Paragraphedeliste"/>
        <w:numPr>
          <w:ilvl w:val="0"/>
          <w:numId w:val="7"/>
        </w:numPr>
        <w:bidi/>
        <w:spacing w:line="360" w:lineRule="auto"/>
        <w:ind w:left="284" w:hanging="294"/>
        <w:jc w:val="both"/>
        <w:rPr>
          <w:rFonts w:ascii="Arabic Typesetting" w:hAnsi="Arabic Typesetting" w:cs="Arabic Typesetting"/>
          <w:b/>
          <w:bCs/>
          <w:color w:val="E36C0A" w:themeColor="accent6" w:themeShade="BF"/>
          <w:sz w:val="34"/>
          <w:szCs w:val="34"/>
        </w:rPr>
      </w:pPr>
      <w:r w:rsidRPr="00F414D5">
        <w:rPr>
          <w:rFonts w:ascii="Arabic Typesetting" w:hAnsi="Arabic Typesetting" w:cs="Arabic Typesetting"/>
          <w:b/>
          <w:bCs/>
          <w:color w:val="E36C0A" w:themeColor="accent6" w:themeShade="BF"/>
          <w:sz w:val="34"/>
          <w:szCs w:val="34"/>
          <w:rtl/>
        </w:rPr>
        <w:t>الركن المادي لجريمة الغش :</w:t>
      </w:r>
    </w:p>
    <w:p w:rsidR="003F431A" w:rsidRPr="00F414D5" w:rsidRDefault="003F431A" w:rsidP="003A2DFF">
      <w:pPr>
        <w:pStyle w:val="Paragraphedeliste"/>
        <w:bidi/>
        <w:ind w:left="284"/>
        <w:jc w:val="both"/>
        <w:rPr>
          <w:rFonts w:ascii="Arabic Typesetting" w:hAnsi="Arabic Typesetting" w:cs="Arabic Typesetting"/>
          <w:sz w:val="34"/>
          <w:szCs w:val="34"/>
          <w:rtl/>
        </w:rPr>
      </w:pPr>
      <w:r w:rsidRPr="00F414D5">
        <w:rPr>
          <w:rFonts w:ascii="Arabic Typesetting" w:hAnsi="Arabic Typesetting" w:cs="Arabic Typesetting"/>
          <w:sz w:val="34"/>
          <w:szCs w:val="34"/>
          <w:rtl/>
        </w:rPr>
        <w:t>و نقصد بالركن المادي للجریمة ترجمة الجاني للفكرة الإجرامیة في صورة سلوك مادي ملموس وأصلها ومصدرها و مقدارها و....</w:t>
      </w:r>
      <w:r w:rsidR="00900C29" w:rsidRPr="00F414D5">
        <w:rPr>
          <w:rFonts w:ascii="Arabic Typesetting" w:hAnsi="Arabic Typesetting" w:cs="Arabic Typesetting"/>
          <w:color w:val="0000FF"/>
          <w:sz w:val="18"/>
          <w:szCs w:val="18"/>
          <w:rtl/>
        </w:rPr>
        <w:t>[</w:t>
      </w:r>
      <w:r w:rsidR="003A2DFF">
        <w:rPr>
          <w:rFonts w:ascii="Arabic Typesetting" w:hAnsi="Arabic Typesetting" w:cs="Arabic Typesetting" w:hint="cs"/>
          <w:color w:val="0000FF"/>
          <w:sz w:val="18"/>
          <w:szCs w:val="18"/>
          <w:rtl/>
        </w:rPr>
        <w:t>4</w:t>
      </w:r>
      <w:r w:rsidR="00900C29" w:rsidRPr="00F414D5">
        <w:rPr>
          <w:rFonts w:ascii="Arabic Typesetting" w:hAnsi="Arabic Typesetting" w:cs="Arabic Typesetting"/>
          <w:color w:val="0000FF"/>
          <w:sz w:val="18"/>
          <w:szCs w:val="18"/>
          <w:rtl/>
        </w:rPr>
        <w:t>]</w:t>
      </w:r>
      <w:r w:rsidRPr="00F414D5">
        <w:rPr>
          <w:rFonts w:ascii="Arabic Typesetting" w:hAnsi="Arabic Typesetting" w:cs="Arabic Typesetting"/>
          <w:sz w:val="30"/>
          <w:szCs w:val="30"/>
          <w:rtl/>
        </w:rPr>
        <w:t xml:space="preserve"> </w:t>
      </w:r>
      <w:r w:rsidR="00277BFD" w:rsidRPr="00F414D5">
        <w:rPr>
          <w:rFonts w:ascii="Arabic Typesetting" w:hAnsi="Arabic Typesetting" w:cs="Arabic Typesetting"/>
          <w:sz w:val="34"/>
          <w:szCs w:val="34"/>
          <w:rtl/>
        </w:rPr>
        <w:t xml:space="preserve">(سلوك إجرامي)، </w:t>
      </w:r>
      <w:r w:rsidRPr="00F414D5">
        <w:rPr>
          <w:rFonts w:ascii="Arabic Typesetting" w:hAnsi="Arabic Typesetting" w:cs="Arabic Typesetting"/>
          <w:sz w:val="34"/>
          <w:szCs w:val="34"/>
          <w:rtl/>
        </w:rPr>
        <w:t xml:space="preserve">أو هو كل فعل یقوم به الجاني لإیقاع المستهلك في الغلط حول ذاتیة البضاعة و صفتها </w:t>
      </w:r>
      <w:proofErr w:type="spellStart"/>
      <w:r w:rsidRPr="00F414D5">
        <w:rPr>
          <w:rFonts w:ascii="Arabic Typesetting" w:hAnsi="Arabic Typesetting" w:cs="Arabic Typesetting"/>
          <w:sz w:val="34"/>
          <w:szCs w:val="34"/>
          <w:rtl/>
        </w:rPr>
        <w:t>الجوهریة</w:t>
      </w:r>
      <w:proofErr w:type="spellEnd"/>
      <w:r w:rsidRPr="00F414D5">
        <w:rPr>
          <w:rFonts w:ascii="Arabic Typesetting" w:hAnsi="Arabic Typesetting" w:cs="Arabic Typesetting"/>
          <w:sz w:val="34"/>
          <w:szCs w:val="34"/>
          <w:rtl/>
        </w:rPr>
        <w:t xml:space="preserve">، وقد أورد المشرّع في المادة 431 من </w:t>
      </w:r>
      <w:proofErr w:type="spellStart"/>
      <w:r w:rsidRPr="00F414D5">
        <w:rPr>
          <w:rFonts w:ascii="Arabic Typesetting" w:hAnsi="Arabic Typesetting" w:cs="Arabic Typesetting"/>
          <w:sz w:val="34"/>
          <w:szCs w:val="34"/>
          <w:rtl/>
        </w:rPr>
        <w:t>ق.ع.ج</w:t>
      </w:r>
      <w:proofErr w:type="spellEnd"/>
      <w:r w:rsidRPr="00F414D5">
        <w:rPr>
          <w:rFonts w:ascii="Arabic Typesetting" w:hAnsi="Arabic Typesetting" w:cs="Arabic Typesetting"/>
          <w:sz w:val="34"/>
          <w:szCs w:val="34"/>
          <w:rtl/>
        </w:rPr>
        <w:t xml:space="preserve">، الأفعال </w:t>
      </w:r>
      <w:proofErr w:type="spellStart"/>
      <w:r w:rsidRPr="00F414D5">
        <w:rPr>
          <w:rFonts w:ascii="Arabic Typesetting" w:hAnsi="Arabic Typesetting" w:cs="Arabic Typesetting"/>
          <w:sz w:val="34"/>
          <w:szCs w:val="34"/>
          <w:rtl/>
        </w:rPr>
        <w:t>المادیة</w:t>
      </w:r>
      <w:proofErr w:type="spellEnd"/>
      <w:r w:rsidRPr="00F414D5">
        <w:rPr>
          <w:rFonts w:ascii="Arabic Typesetting" w:hAnsi="Arabic Typesetting" w:cs="Arabic Typesetting"/>
          <w:sz w:val="34"/>
          <w:szCs w:val="34"/>
          <w:rtl/>
        </w:rPr>
        <w:t xml:space="preserve"> التي یتكون منها الركن المادي لجریمة الغش والتي تتمثل في </w:t>
      </w:r>
      <w:r w:rsidRPr="00F414D5">
        <w:rPr>
          <w:rFonts w:ascii="Arabic Typesetting" w:hAnsi="Arabic Typesetting" w:cs="Arabic Typesetting"/>
          <w:sz w:val="34"/>
          <w:szCs w:val="34"/>
        </w:rPr>
        <w:t>:</w:t>
      </w:r>
      <w:r w:rsidRPr="00F414D5">
        <w:rPr>
          <w:rFonts w:ascii="Arabic Typesetting" w:hAnsi="Arabic Typesetting" w:cs="Arabic Typesetting"/>
          <w:sz w:val="34"/>
          <w:szCs w:val="34"/>
          <w:rtl/>
        </w:rPr>
        <w:t xml:space="preserve">  </w:t>
      </w:r>
    </w:p>
    <w:p w:rsidR="00900C29" w:rsidRPr="00F414D5" w:rsidRDefault="00900C29" w:rsidP="00F414D5">
      <w:pPr>
        <w:pStyle w:val="Paragraphedeliste"/>
        <w:bidi/>
        <w:ind w:left="284"/>
        <w:jc w:val="both"/>
        <w:rPr>
          <w:rFonts w:ascii="Arabic Typesetting" w:hAnsi="Arabic Typesetting" w:cs="Arabic Typesetting"/>
          <w:sz w:val="8"/>
          <w:szCs w:val="8"/>
          <w:rtl/>
        </w:rPr>
      </w:pPr>
    </w:p>
    <w:p w:rsidR="00900C29" w:rsidRPr="003A2DFF" w:rsidRDefault="00900C29" w:rsidP="003A2DFF">
      <w:pPr>
        <w:pStyle w:val="Paragraphedeliste"/>
        <w:numPr>
          <w:ilvl w:val="0"/>
          <w:numId w:val="8"/>
        </w:numPr>
        <w:bidi/>
        <w:ind w:left="567" w:hanging="295"/>
        <w:jc w:val="both"/>
        <w:rPr>
          <w:rFonts w:ascii="Arabic Typesetting" w:hAnsi="Arabic Typesetting" w:cs="Arabic Typesetting"/>
          <w:sz w:val="34"/>
          <w:szCs w:val="34"/>
        </w:rPr>
      </w:pPr>
      <w:r w:rsidRPr="00F414D5">
        <w:rPr>
          <w:rFonts w:ascii="Arabic Typesetting" w:hAnsi="Arabic Typesetting" w:cs="Arabic Typesetting"/>
          <w:b/>
          <w:bCs/>
          <w:color w:val="7030A0"/>
          <w:sz w:val="34"/>
          <w:szCs w:val="34"/>
          <w:rtl/>
        </w:rPr>
        <w:t>إنشاء مواد أو بضاع</w:t>
      </w:r>
      <w:r w:rsidR="00DA204D">
        <w:rPr>
          <w:rFonts w:ascii="Arabic Typesetting" w:hAnsi="Arabic Typesetting" w:cs="Arabic Typesetting" w:hint="cs"/>
          <w:b/>
          <w:bCs/>
          <w:color w:val="7030A0"/>
          <w:sz w:val="34"/>
          <w:szCs w:val="34"/>
          <w:rtl/>
        </w:rPr>
        <w:t>ـ</w:t>
      </w:r>
      <w:r w:rsidRPr="00F414D5">
        <w:rPr>
          <w:rFonts w:ascii="Arabic Typesetting" w:hAnsi="Arabic Typesetting" w:cs="Arabic Typesetting"/>
          <w:b/>
          <w:bCs/>
          <w:color w:val="7030A0"/>
          <w:sz w:val="34"/>
          <w:szCs w:val="34"/>
          <w:rtl/>
        </w:rPr>
        <w:t xml:space="preserve">ة </w:t>
      </w:r>
      <w:proofErr w:type="gramStart"/>
      <w:r w:rsidRPr="00F414D5">
        <w:rPr>
          <w:rFonts w:ascii="Arabic Typesetting" w:hAnsi="Arabic Typesetting" w:cs="Arabic Typesetting"/>
          <w:b/>
          <w:bCs/>
          <w:color w:val="7030A0"/>
          <w:sz w:val="34"/>
          <w:szCs w:val="34"/>
          <w:rtl/>
        </w:rPr>
        <w:t>مغشوشة :</w:t>
      </w:r>
      <w:proofErr w:type="gramEnd"/>
      <w:r w:rsidRPr="00F414D5">
        <w:rPr>
          <w:rFonts w:ascii="Arabic Typesetting" w:hAnsi="Arabic Typesetting" w:cs="Arabic Typesetting"/>
          <w:b/>
          <w:bCs/>
          <w:color w:val="7030A0"/>
          <w:sz w:val="34"/>
          <w:szCs w:val="34"/>
          <w:rtl/>
        </w:rPr>
        <w:t xml:space="preserve"> </w:t>
      </w:r>
    </w:p>
    <w:p w:rsidR="003A2DFF" w:rsidRPr="003A2DFF" w:rsidRDefault="003A2DFF" w:rsidP="003A2DFF">
      <w:pPr>
        <w:pStyle w:val="Paragraphedeliste"/>
        <w:bidi/>
        <w:ind w:left="567"/>
        <w:jc w:val="both"/>
        <w:rPr>
          <w:rFonts w:ascii="Arabic Typesetting" w:hAnsi="Arabic Typesetting" w:cs="Arabic Typesetting"/>
          <w:sz w:val="6"/>
          <w:szCs w:val="6"/>
        </w:rPr>
      </w:pPr>
    </w:p>
    <w:p w:rsidR="00900C29" w:rsidRDefault="00900C29" w:rsidP="003A2DFF">
      <w:pPr>
        <w:pStyle w:val="Paragraphedeliste"/>
        <w:bidi/>
        <w:ind w:left="567"/>
        <w:jc w:val="both"/>
        <w:rPr>
          <w:rFonts w:ascii="Arabic Typesetting" w:hAnsi="Arabic Typesetting" w:cs="Arabic Typesetting"/>
          <w:sz w:val="34"/>
          <w:szCs w:val="34"/>
          <w:rtl/>
        </w:rPr>
      </w:pPr>
      <w:r w:rsidRPr="00F414D5">
        <w:rPr>
          <w:rFonts w:ascii="Arabic Typesetting" w:hAnsi="Arabic Typesetting" w:cs="Arabic Typesetting"/>
          <w:sz w:val="34"/>
          <w:szCs w:val="34"/>
          <w:rtl/>
        </w:rPr>
        <w:t xml:space="preserve">والمقصود بالغش هنا، كل تغییر أو تشویه یقع على جوهر المادة أو </w:t>
      </w:r>
      <w:proofErr w:type="spellStart"/>
      <w:r w:rsidRPr="00F414D5">
        <w:rPr>
          <w:rFonts w:ascii="Arabic Typesetting" w:hAnsi="Arabic Typesetting" w:cs="Arabic Typesetting"/>
          <w:sz w:val="34"/>
          <w:szCs w:val="34"/>
          <w:rtl/>
        </w:rPr>
        <w:t>تكوینها</w:t>
      </w:r>
      <w:proofErr w:type="spellEnd"/>
      <w:r w:rsidRPr="00F414D5">
        <w:rPr>
          <w:rFonts w:ascii="Arabic Typesetting" w:hAnsi="Arabic Typesetting" w:cs="Arabic Typesetting"/>
          <w:sz w:val="34"/>
          <w:szCs w:val="34"/>
          <w:rtl/>
        </w:rPr>
        <w:t xml:space="preserve"> </w:t>
      </w:r>
      <w:proofErr w:type="spellStart"/>
      <w:r w:rsidRPr="00F414D5">
        <w:rPr>
          <w:rFonts w:ascii="Arabic Typesetting" w:hAnsi="Arabic Typesetting" w:cs="Arabic Typesetting"/>
          <w:sz w:val="34"/>
          <w:szCs w:val="34"/>
          <w:rtl/>
        </w:rPr>
        <w:t>الطبیعي</w:t>
      </w:r>
      <w:proofErr w:type="spellEnd"/>
      <w:r w:rsidRPr="00F414D5">
        <w:rPr>
          <w:rFonts w:ascii="Arabic Typesetting" w:hAnsi="Arabic Typesetting" w:cs="Arabic Typesetting"/>
          <w:color w:val="0000FF"/>
          <w:sz w:val="18"/>
          <w:szCs w:val="18"/>
          <w:rtl/>
        </w:rPr>
        <w:t>[</w:t>
      </w:r>
      <w:r w:rsidR="003A2DFF">
        <w:rPr>
          <w:rFonts w:ascii="Arabic Typesetting" w:hAnsi="Arabic Typesetting" w:cs="Arabic Typesetting" w:hint="cs"/>
          <w:color w:val="0000FF"/>
          <w:sz w:val="18"/>
          <w:szCs w:val="18"/>
          <w:rtl/>
        </w:rPr>
        <w:t>5</w:t>
      </w:r>
      <w:r w:rsidRPr="00F414D5">
        <w:rPr>
          <w:rFonts w:ascii="Arabic Typesetting" w:hAnsi="Arabic Typesetting" w:cs="Arabic Typesetting"/>
          <w:color w:val="0000FF"/>
          <w:sz w:val="18"/>
          <w:szCs w:val="18"/>
          <w:rtl/>
        </w:rPr>
        <w:t>]</w:t>
      </w:r>
      <w:r w:rsidRPr="00F414D5">
        <w:rPr>
          <w:rFonts w:ascii="Arabic Typesetting" w:hAnsi="Arabic Typesetting" w:cs="Arabic Typesetting"/>
          <w:sz w:val="18"/>
          <w:szCs w:val="18"/>
          <w:rtl/>
        </w:rPr>
        <w:t>،</w:t>
      </w:r>
      <w:r w:rsidRPr="00F414D5">
        <w:rPr>
          <w:rFonts w:ascii="Arabic Typesetting" w:hAnsi="Arabic Typesetting" w:cs="Arabic Typesetting"/>
          <w:sz w:val="34"/>
          <w:szCs w:val="34"/>
          <w:rtl/>
        </w:rPr>
        <w:t xml:space="preserve"> والخاصية </w:t>
      </w:r>
      <w:proofErr w:type="spellStart"/>
      <w:r w:rsidRPr="00F414D5">
        <w:rPr>
          <w:rFonts w:ascii="Arabic Typesetting" w:hAnsi="Arabic Typesetting" w:cs="Arabic Typesetting"/>
          <w:sz w:val="34"/>
          <w:szCs w:val="34"/>
          <w:rtl/>
        </w:rPr>
        <w:t>الجوهریة</w:t>
      </w:r>
      <w:proofErr w:type="spellEnd"/>
      <w:r w:rsidRPr="00F414D5">
        <w:rPr>
          <w:rFonts w:ascii="Arabic Typesetting" w:hAnsi="Arabic Typesetting" w:cs="Arabic Typesetting"/>
          <w:sz w:val="34"/>
          <w:szCs w:val="34"/>
          <w:rtl/>
        </w:rPr>
        <w:t xml:space="preserve"> هي تلك التي یتضمنها الشيء و التي تقوم علیها القیمة الحقیقیة للبضاعة.</w:t>
      </w:r>
      <w:r w:rsidRPr="00F414D5">
        <w:rPr>
          <w:rFonts w:ascii="Arabic Typesetting" w:hAnsi="Arabic Typesetting" w:cs="Arabic Typesetting"/>
          <w:sz w:val="34"/>
          <w:szCs w:val="34"/>
        </w:rPr>
        <w:t xml:space="preserve"> </w:t>
      </w:r>
    </w:p>
    <w:p w:rsidR="00E62BFA" w:rsidRPr="00E62BFA" w:rsidRDefault="00E62BFA" w:rsidP="00E62BFA">
      <w:pPr>
        <w:pStyle w:val="Paragraphedeliste"/>
        <w:bidi/>
        <w:ind w:left="567"/>
        <w:jc w:val="both"/>
        <w:rPr>
          <w:rFonts w:ascii="Arabic Typesetting" w:hAnsi="Arabic Typesetting" w:cs="Arabic Typesetting"/>
          <w:sz w:val="8"/>
          <w:szCs w:val="8"/>
          <w:rtl/>
        </w:rPr>
      </w:pPr>
    </w:p>
    <w:p w:rsidR="00000A44" w:rsidRPr="00F414D5" w:rsidRDefault="00900C29" w:rsidP="003A2DFF">
      <w:pPr>
        <w:pStyle w:val="Paragraphedeliste"/>
        <w:bidi/>
        <w:ind w:left="567"/>
        <w:jc w:val="both"/>
        <w:rPr>
          <w:rFonts w:ascii="Arabic Typesetting" w:hAnsi="Arabic Typesetting" w:cs="Arabic Typesetting"/>
          <w:sz w:val="34"/>
          <w:szCs w:val="34"/>
          <w:rtl/>
        </w:rPr>
      </w:pPr>
      <w:r w:rsidRPr="00F414D5">
        <w:rPr>
          <w:rFonts w:ascii="Arabic Typesetting" w:hAnsi="Arabic Typesetting" w:cs="Arabic Typesetting"/>
          <w:sz w:val="34"/>
          <w:szCs w:val="34"/>
          <w:rtl/>
        </w:rPr>
        <w:t xml:space="preserve">إذن فالتحریف في الصفة الجوهریة للمنتوج أو السلعة بالتغییر أو الخلط أو التعدیل، هو العنصر الحاسم في جريمة الغش، </w:t>
      </w:r>
      <w:r w:rsidR="00000A44" w:rsidRPr="00F414D5">
        <w:rPr>
          <w:rFonts w:ascii="Arabic Typesetting" w:hAnsi="Arabic Typesetting" w:cs="Arabic Typesetting"/>
          <w:sz w:val="34"/>
          <w:szCs w:val="34"/>
          <w:rtl/>
        </w:rPr>
        <w:t>ولابد أن يكون الشيء المغشوش مُعَداَ للبيع.</w:t>
      </w:r>
    </w:p>
    <w:p w:rsidR="00F414D5" w:rsidRPr="00F414D5" w:rsidRDefault="00BC7EB0" w:rsidP="00F414D5">
      <w:pPr>
        <w:pStyle w:val="Paragraphedeliste"/>
        <w:bidi/>
        <w:spacing w:after="0" w:line="240" w:lineRule="auto"/>
        <w:ind w:left="0"/>
        <w:jc w:val="both"/>
        <w:rPr>
          <w:rFonts w:ascii="Arabic Typesetting" w:hAnsi="Arabic Typesetting" w:cs="Arabic Typesetting"/>
          <w:sz w:val="16"/>
          <w:szCs w:val="16"/>
          <w:rtl/>
        </w:rPr>
      </w:pPr>
      <w:r>
        <w:rPr>
          <w:rFonts w:ascii="Arabic Typesetting" w:hAnsi="Arabic Typesetting" w:cs="Arabic Typesetting"/>
          <w:b/>
          <w:bCs/>
          <w:noProof/>
          <w:color w:val="0070C0"/>
          <w:sz w:val="34"/>
          <w:szCs w:val="34"/>
          <w:rtl/>
          <w:lang w:eastAsia="fr-FR"/>
        </w:rPr>
        <w:pict>
          <v:line id="Connecteur droit 3" o:spid="_x0000_s1043" style="position:absolute;left:0;text-align:left;z-index:251676672;visibility:visible;mso-wrap-style:square;mso-height-percent:0;mso-wrap-distance-left:9pt;mso-wrap-distance-top:0;mso-wrap-distance-right:9pt;mso-wrap-distance-bottom:0;mso-position-horizontal-relative:text;mso-position-vertical-relative:text;mso-height-percent:0;mso-width-relative:margin;mso-height-relative:margin" from="-1.35pt,7.9pt" to="493.55pt,7.9pt" strokecolor="#4579b8 [3044]" strokeweight=".25pt"/>
        </w:pict>
      </w:r>
    </w:p>
    <w:p w:rsidR="00F414D5" w:rsidRPr="00A4570A" w:rsidRDefault="00F414D5" w:rsidP="00DA204D">
      <w:pPr>
        <w:bidi/>
        <w:spacing w:after="0" w:line="240" w:lineRule="auto"/>
        <w:jc w:val="both"/>
        <w:rPr>
          <w:rFonts w:ascii="Arabic Typesetting" w:hAnsi="Arabic Typesetting" w:cs="Arabic Typesetting"/>
          <w:rtl/>
        </w:rPr>
      </w:pPr>
      <w:r w:rsidRPr="00214661">
        <w:rPr>
          <w:rFonts w:ascii="Arabic Typesetting" w:hAnsi="Arabic Typesetting" w:cs="Arabic Typesetting"/>
          <w:color w:val="0000FF"/>
          <w:rtl/>
        </w:rPr>
        <w:t>[</w:t>
      </w:r>
      <w:r>
        <w:rPr>
          <w:rFonts w:ascii="Arabic Typesetting" w:hAnsi="Arabic Typesetting" w:cs="Arabic Typesetting" w:hint="cs"/>
          <w:color w:val="0000FF"/>
          <w:rtl/>
        </w:rPr>
        <w:t>1</w:t>
      </w:r>
      <w:r w:rsidRPr="00214661">
        <w:rPr>
          <w:rFonts w:ascii="Arabic Typesetting" w:hAnsi="Arabic Typesetting" w:cs="Arabic Typesetting"/>
          <w:color w:val="0000FF"/>
          <w:rtl/>
        </w:rPr>
        <w:t xml:space="preserve">] </w:t>
      </w:r>
      <w:proofErr w:type="gramStart"/>
      <w:r w:rsidRPr="00214661">
        <w:rPr>
          <w:rFonts w:ascii="Arabic Typesetting" w:hAnsi="Arabic Typesetting" w:cs="Arabic Typesetting"/>
          <w:rtl/>
        </w:rPr>
        <w:t>وزارة</w:t>
      </w:r>
      <w:proofErr w:type="gramEnd"/>
      <w:r w:rsidRPr="00214661">
        <w:rPr>
          <w:rFonts w:ascii="Arabic Typesetting" w:hAnsi="Arabic Typesetting" w:cs="Arabic Typesetting"/>
          <w:rtl/>
        </w:rPr>
        <w:t xml:space="preserve"> العدل، المادة 86/2 من الأمر رقم 75/58 المؤرخ في 26/09/1975، المتضمن القانون المدني، المعدل والمتمم، جريدة رسمية. العدد 78، الصادرة </w:t>
      </w:r>
      <w:proofErr w:type="gramStart"/>
      <w:r w:rsidRPr="00214661">
        <w:rPr>
          <w:rFonts w:ascii="Arabic Typesetting" w:hAnsi="Arabic Typesetting" w:cs="Arabic Typesetting"/>
          <w:rtl/>
        </w:rPr>
        <w:t>في :</w:t>
      </w:r>
      <w:proofErr w:type="gramEnd"/>
      <w:r w:rsidRPr="00214661">
        <w:rPr>
          <w:rFonts w:ascii="Arabic Typesetting" w:hAnsi="Arabic Typesetting" w:cs="Arabic Typesetting"/>
          <w:rtl/>
        </w:rPr>
        <w:t xml:space="preserve"> 30/09/1975.</w:t>
      </w:r>
    </w:p>
    <w:p w:rsidR="00F414D5" w:rsidRPr="00214661" w:rsidRDefault="00F414D5" w:rsidP="00DA204D">
      <w:pPr>
        <w:bidi/>
        <w:spacing w:after="0" w:line="240" w:lineRule="auto"/>
        <w:jc w:val="both"/>
        <w:rPr>
          <w:rFonts w:ascii="Arabic Typesetting" w:hAnsi="Arabic Typesetting" w:cs="Arabic Typesetting"/>
          <w:rtl/>
        </w:rPr>
      </w:pPr>
      <w:r w:rsidRPr="00214661">
        <w:rPr>
          <w:rFonts w:ascii="Arabic Typesetting" w:hAnsi="Arabic Typesetting" w:cs="Arabic Typesetting"/>
          <w:color w:val="0000FF"/>
          <w:rtl/>
        </w:rPr>
        <w:t>[</w:t>
      </w:r>
      <w:r>
        <w:rPr>
          <w:rFonts w:ascii="Arabic Typesetting" w:hAnsi="Arabic Typesetting" w:cs="Arabic Typesetting" w:hint="cs"/>
          <w:color w:val="0000FF"/>
          <w:rtl/>
        </w:rPr>
        <w:t>2</w:t>
      </w:r>
      <w:r w:rsidRPr="00214661">
        <w:rPr>
          <w:rFonts w:ascii="Arabic Typesetting" w:hAnsi="Arabic Typesetting" w:cs="Arabic Typesetting"/>
          <w:color w:val="0000FF"/>
          <w:rtl/>
        </w:rPr>
        <w:t xml:space="preserve">] </w:t>
      </w:r>
      <w:r w:rsidRPr="00214661">
        <w:rPr>
          <w:rFonts w:ascii="Arabic Typesetting" w:hAnsi="Arabic Typesetting" w:cs="Arabic Typesetting"/>
          <w:rtl/>
        </w:rPr>
        <w:t xml:space="preserve">عبد الرزاق السنهوري، الوجیز في شرح القانون المدني، </w:t>
      </w:r>
      <w:proofErr w:type="spellStart"/>
      <w:r w:rsidRPr="00214661">
        <w:rPr>
          <w:rFonts w:ascii="Arabic Typesetting" w:hAnsi="Arabic Typesetting" w:cs="Arabic Typesetting"/>
          <w:rtl/>
        </w:rPr>
        <w:t>تنقیح</w:t>
      </w:r>
      <w:proofErr w:type="spellEnd"/>
      <w:r w:rsidRPr="00214661">
        <w:rPr>
          <w:rFonts w:ascii="Arabic Typesetting" w:hAnsi="Arabic Typesetting" w:cs="Arabic Typesetting"/>
          <w:rtl/>
        </w:rPr>
        <w:t xml:space="preserve"> المستشار مصطفى الفقهي، طبعة 5، </w:t>
      </w:r>
      <w:proofErr w:type="spellStart"/>
      <w:r w:rsidRPr="00214661">
        <w:rPr>
          <w:rFonts w:ascii="Arabic Typesetting" w:hAnsi="Arabic Typesetting" w:cs="Arabic Typesetting"/>
          <w:rtl/>
        </w:rPr>
        <w:t>الإسكندریة</w:t>
      </w:r>
      <w:proofErr w:type="spellEnd"/>
      <w:r w:rsidRPr="00214661">
        <w:rPr>
          <w:rFonts w:ascii="Arabic Typesetting" w:hAnsi="Arabic Typesetting" w:cs="Arabic Typesetting"/>
          <w:rtl/>
        </w:rPr>
        <w:t xml:space="preserve"> </w:t>
      </w:r>
      <w:r w:rsidRPr="00214661">
        <w:rPr>
          <w:rFonts w:ascii="Arabic Typesetting" w:hAnsi="Arabic Typesetting" w:cs="Arabic Typesetting"/>
        </w:rPr>
        <w:t>:</w:t>
      </w:r>
      <w:r w:rsidRPr="00214661">
        <w:rPr>
          <w:rFonts w:ascii="Arabic Typesetting" w:hAnsi="Arabic Typesetting" w:cs="Arabic Typesetting"/>
          <w:rtl/>
        </w:rPr>
        <w:t xml:space="preserve"> طبعة نادي القضاة، سنة 1995، ص 128.</w:t>
      </w:r>
    </w:p>
    <w:p w:rsidR="00F414D5" w:rsidRDefault="00F414D5" w:rsidP="00F414D5">
      <w:pPr>
        <w:bidi/>
        <w:spacing w:after="0" w:line="240" w:lineRule="auto"/>
        <w:jc w:val="both"/>
        <w:rPr>
          <w:rFonts w:ascii="Arabic Typesetting" w:hAnsi="Arabic Typesetting" w:cs="Arabic Typesetting"/>
          <w:rtl/>
        </w:rPr>
      </w:pPr>
      <w:r w:rsidRPr="00214661">
        <w:rPr>
          <w:rFonts w:ascii="Arabic Typesetting" w:hAnsi="Arabic Typesetting" w:cs="Arabic Typesetting"/>
          <w:color w:val="0000FF"/>
          <w:rtl/>
        </w:rPr>
        <w:t>[</w:t>
      </w:r>
      <w:r>
        <w:rPr>
          <w:rFonts w:ascii="Arabic Typesetting" w:hAnsi="Arabic Typesetting" w:cs="Arabic Typesetting" w:hint="cs"/>
          <w:color w:val="0000FF"/>
          <w:rtl/>
        </w:rPr>
        <w:t>3</w:t>
      </w:r>
      <w:r w:rsidRPr="00214661">
        <w:rPr>
          <w:rFonts w:ascii="Arabic Typesetting" w:hAnsi="Arabic Typesetting" w:cs="Arabic Typesetting"/>
          <w:color w:val="0000FF"/>
          <w:rtl/>
        </w:rPr>
        <w:t xml:space="preserve">] </w:t>
      </w:r>
      <w:r w:rsidRPr="00214661">
        <w:rPr>
          <w:rFonts w:ascii="Arabic Typesetting" w:hAnsi="Arabic Typesetting" w:cs="Arabic Typesetting"/>
          <w:rtl/>
        </w:rPr>
        <w:t xml:space="preserve">د. أحمد محمود على خلف، </w:t>
      </w:r>
      <w:proofErr w:type="spellStart"/>
      <w:r w:rsidRPr="00214661">
        <w:rPr>
          <w:rFonts w:ascii="Arabic Typesetting" w:hAnsi="Arabic Typesetting" w:cs="Arabic Typesetting"/>
          <w:rtl/>
        </w:rPr>
        <w:t>الحمایة</w:t>
      </w:r>
      <w:proofErr w:type="spellEnd"/>
      <w:r w:rsidRPr="00214661">
        <w:rPr>
          <w:rFonts w:ascii="Arabic Typesetting" w:hAnsi="Arabic Typesetting" w:cs="Arabic Typesetting"/>
          <w:rtl/>
        </w:rPr>
        <w:t xml:space="preserve"> </w:t>
      </w:r>
      <w:proofErr w:type="spellStart"/>
      <w:r w:rsidRPr="00214661">
        <w:rPr>
          <w:rFonts w:ascii="Arabic Typesetting" w:hAnsi="Arabic Typesetting" w:cs="Arabic Typesetting"/>
          <w:rtl/>
        </w:rPr>
        <w:t>الجنائیة</w:t>
      </w:r>
      <w:proofErr w:type="spellEnd"/>
      <w:r w:rsidRPr="00214661">
        <w:rPr>
          <w:rFonts w:ascii="Arabic Typesetting" w:hAnsi="Arabic Typesetting" w:cs="Arabic Typesetting"/>
          <w:rtl/>
        </w:rPr>
        <w:t xml:space="preserve"> للمستهلك في القانون المصري والفرنسي </w:t>
      </w:r>
      <w:proofErr w:type="spellStart"/>
      <w:r w:rsidRPr="00214661">
        <w:rPr>
          <w:rFonts w:ascii="Arabic Typesetting" w:hAnsi="Arabic Typesetting" w:cs="Arabic Typesetting"/>
          <w:rtl/>
        </w:rPr>
        <w:t>والشریعة</w:t>
      </w:r>
      <w:proofErr w:type="spellEnd"/>
      <w:r w:rsidRPr="00214661">
        <w:rPr>
          <w:rFonts w:ascii="Arabic Typesetting" w:hAnsi="Arabic Typesetting" w:cs="Arabic Typesetting"/>
          <w:rtl/>
        </w:rPr>
        <w:t xml:space="preserve"> </w:t>
      </w:r>
      <w:proofErr w:type="spellStart"/>
      <w:r w:rsidRPr="00214661">
        <w:rPr>
          <w:rFonts w:ascii="Arabic Typesetting" w:hAnsi="Arabic Typesetting" w:cs="Arabic Typesetting"/>
          <w:rtl/>
        </w:rPr>
        <w:t>الإسلامیة</w:t>
      </w:r>
      <w:proofErr w:type="spellEnd"/>
      <w:r w:rsidRPr="00214661">
        <w:rPr>
          <w:rFonts w:ascii="Arabic Typesetting" w:hAnsi="Arabic Typesetting" w:cs="Arabic Typesetting"/>
          <w:rtl/>
        </w:rPr>
        <w:t>، طبعة 1، الإسكندرية : دار الجامعة الجديدة للنشر، سنة 2005، ص 166.</w:t>
      </w:r>
    </w:p>
    <w:p w:rsidR="00F414D5" w:rsidRPr="00F414D5" w:rsidRDefault="00F414D5" w:rsidP="003A2DFF">
      <w:pPr>
        <w:pStyle w:val="Paragraphedeliste"/>
        <w:bidi/>
        <w:spacing w:after="0" w:line="240" w:lineRule="auto"/>
        <w:ind w:left="-2"/>
        <w:jc w:val="both"/>
        <w:rPr>
          <w:rFonts w:ascii="Arabic Typesetting" w:hAnsi="Arabic Typesetting" w:cs="Arabic Typesetting"/>
          <w:rtl/>
        </w:rPr>
      </w:pPr>
      <w:r w:rsidRPr="00F414D5">
        <w:rPr>
          <w:rFonts w:ascii="Arabic Typesetting" w:hAnsi="Arabic Typesetting" w:cs="Arabic Typesetting"/>
          <w:color w:val="0000FF"/>
          <w:rtl/>
        </w:rPr>
        <w:t>[</w:t>
      </w:r>
      <w:r w:rsidR="003A2DFF">
        <w:rPr>
          <w:rFonts w:ascii="Arabic Typesetting" w:hAnsi="Arabic Typesetting" w:cs="Arabic Typesetting" w:hint="cs"/>
          <w:color w:val="0000FF"/>
          <w:rtl/>
        </w:rPr>
        <w:t>4</w:t>
      </w:r>
      <w:r w:rsidRPr="00F414D5">
        <w:rPr>
          <w:rFonts w:ascii="Arabic Typesetting" w:hAnsi="Arabic Typesetting" w:cs="Arabic Typesetting"/>
          <w:color w:val="0000FF"/>
          <w:rtl/>
        </w:rPr>
        <w:t xml:space="preserve">] </w:t>
      </w:r>
      <w:proofErr w:type="spellStart"/>
      <w:r w:rsidRPr="00F414D5">
        <w:rPr>
          <w:rFonts w:ascii="Arabic Typesetting" w:hAnsi="Arabic Typesetting" w:cs="Arabic Typesetting"/>
          <w:color w:val="0000FF"/>
          <w:rtl/>
        </w:rPr>
        <w:t>أ</w:t>
      </w:r>
      <w:r w:rsidRPr="00F414D5">
        <w:rPr>
          <w:rFonts w:ascii="Arabic Typesetting" w:hAnsi="Arabic Typesetting" w:cs="Arabic Typesetting"/>
          <w:rtl/>
        </w:rPr>
        <w:t>مینة</w:t>
      </w:r>
      <w:proofErr w:type="spellEnd"/>
      <w:r w:rsidRPr="00F414D5">
        <w:rPr>
          <w:rFonts w:ascii="Arabic Typesetting" w:hAnsi="Arabic Typesetting" w:cs="Arabic Typesetting"/>
          <w:rtl/>
        </w:rPr>
        <w:t xml:space="preserve"> لطروش، </w:t>
      </w:r>
      <w:proofErr w:type="spellStart"/>
      <w:r w:rsidRPr="00F414D5">
        <w:rPr>
          <w:rFonts w:ascii="Arabic Typesetting" w:hAnsi="Arabic Typesetting" w:cs="Arabic Typesetting"/>
          <w:rtl/>
        </w:rPr>
        <w:t>جریمتي</w:t>
      </w:r>
      <w:proofErr w:type="spellEnd"/>
      <w:r w:rsidRPr="00F414D5">
        <w:rPr>
          <w:rFonts w:ascii="Arabic Typesetting" w:hAnsi="Arabic Typesetting" w:cs="Arabic Typesetting"/>
          <w:rtl/>
        </w:rPr>
        <w:t xml:space="preserve"> الخداع و الغش في المواد </w:t>
      </w:r>
      <w:proofErr w:type="spellStart"/>
      <w:r w:rsidRPr="00F414D5">
        <w:rPr>
          <w:rFonts w:ascii="Arabic Typesetting" w:hAnsi="Arabic Typesetting" w:cs="Arabic Typesetting"/>
          <w:rtl/>
        </w:rPr>
        <w:t>الاستهلاكیة</w:t>
      </w:r>
      <w:proofErr w:type="spellEnd"/>
      <w:r w:rsidRPr="00F414D5">
        <w:rPr>
          <w:rFonts w:ascii="Arabic Typesetting" w:hAnsi="Arabic Typesetting" w:cs="Arabic Typesetting"/>
          <w:rtl/>
        </w:rPr>
        <w:t xml:space="preserve">، جامعة مستغانم، </w:t>
      </w:r>
      <w:proofErr w:type="spellStart"/>
      <w:r w:rsidRPr="00F414D5">
        <w:rPr>
          <w:rFonts w:ascii="Arabic Typesetting" w:hAnsi="Arabic Typesetting" w:cs="Arabic Typesetting"/>
          <w:rtl/>
        </w:rPr>
        <w:t>كلیة</w:t>
      </w:r>
      <w:proofErr w:type="spellEnd"/>
      <w:r w:rsidRPr="00F414D5">
        <w:rPr>
          <w:rFonts w:ascii="Arabic Typesetting" w:hAnsi="Arabic Typesetting" w:cs="Arabic Typesetting"/>
          <w:rtl/>
        </w:rPr>
        <w:t xml:space="preserve"> الحقوق، على الرابط التالي :</w:t>
      </w:r>
    </w:p>
    <w:p w:rsidR="00F414D5" w:rsidRPr="00F414D5" w:rsidRDefault="00F414D5" w:rsidP="00F414D5">
      <w:pPr>
        <w:pStyle w:val="Paragraphedeliste"/>
        <w:bidi/>
        <w:spacing w:after="0" w:line="240" w:lineRule="auto"/>
        <w:ind w:left="567"/>
        <w:jc w:val="both"/>
        <w:rPr>
          <w:rFonts w:ascii="Arabic Typesetting" w:hAnsi="Arabic Typesetting" w:cs="Arabic Typesetting"/>
          <w:rtl/>
        </w:rPr>
      </w:pPr>
      <w:r w:rsidRPr="00F414D5">
        <w:rPr>
          <w:rFonts w:ascii="Arabic Typesetting" w:hAnsi="Arabic Typesetting" w:cs="Arabic Typesetting"/>
          <w:rtl/>
        </w:rPr>
        <w:t xml:space="preserve"> </w:t>
      </w:r>
      <w:r w:rsidRPr="00F414D5">
        <w:rPr>
          <w:rFonts w:ascii="Arabic Typesetting" w:hAnsi="Arabic Typesetting" w:cs="Arabic Typesetting"/>
          <w:lang w:val="en-US"/>
        </w:rPr>
        <w:t xml:space="preserve">« </w:t>
      </w:r>
      <w:proofErr w:type="gramStart"/>
      <w:r w:rsidRPr="00F414D5">
        <w:rPr>
          <w:rFonts w:ascii="Arabic Typesetting" w:hAnsi="Arabic Typesetting" w:cs="Arabic Typesetting"/>
          <w:lang w:val="en-US"/>
        </w:rPr>
        <w:t>a</w:t>
      </w:r>
      <w:proofErr w:type="gramEnd"/>
      <w:r w:rsidRPr="00F414D5">
        <w:rPr>
          <w:rFonts w:ascii="Arabic Typesetting" w:hAnsi="Arabic Typesetting" w:cs="Arabic Typesetting"/>
          <w:lang w:val="en-US"/>
        </w:rPr>
        <w:t xml:space="preserve"> </w:t>
      </w:r>
      <w:proofErr w:type="spellStart"/>
      <w:r w:rsidRPr="00F414D5">
        <w:rPr>
          <w:rFonts w:ascii="Arabic Typesetting" w:hAnsi="Arabic Typesetting" w:cs="Arabic Typesetting"/>
          <w:lang w:val="en-US"/>
        </w:rPr>
        <w:t>Href</w:t>
      </w:r>
      <w:proofErr w:type="spellEnd"/>
      <w:r w:rsidRPr="00F414D5">
        <w:rPr>
          <w:rFonts w:ascii="Arabic Typesetting" w:hAnsi="Arabic Typesetting" w:cs="Arabic Typesetting"/>
          <w:lang w:val="en-US"/>
        </w:rPr>
        <w:t xml:space="preserve"> http://frssiwa.blog-post.com/2014/07/blog-post-1.html.»</w:t>
      </w:r>
    </w:p>
    <w:p w:rsidR="00000A44" w:rsidRPr="003A2DFF" w:rsidRDefault="00F414D5" w:rsidP="003A2DFF">
      <w:pPr>
        <w:bidi/>
        <w:spacing w:after="0" w:line="240" w:lineRule="auto"/>
        <w:jc w:val="both"/>
        <w:rPr>
          <w:rFonts w:ascii="Arabic Typesetting" w:hAnsi="Arabic Typesetting" w:cs="Arabic Typesetting"/>
          <w:rtl/>
        </w:rPr>
      </w:pPr>
      <w:r w:rsidRPr="00F414D5">
        <w:rPr>
          <w:rFonts w:ascii="Arabic Typesetting" w:hAnsi="Arabic Typesetting" w:cs="Arabic Typesetting"/>
          <w:color w:val="0000FF"/>
          <w:rtl/>
        </w:rPr>
        <w:t>[</w:t>
      </w:r>
      <w:r w:rsidR="003A2DFF">
        <w:rPr>
          <w:rFonts w:ascii="Arabic Typesetting" w:hAnsi="Arabic Typesetting" w:cs="Arabic Typesetting" w:hint="cs"/>
          <w:color w:val="0000FF"/>
          <w:rtl/>
        </w:rPr>
        <w:t>5</w:t>
      </w:r>
      <w:r w:rsidRPr="00F414D5">
        <w:rPr>
          <w:rFonts w:ascii="Arabic Typesetting" w:hAnsi="Arabic Typesetting" w:cs="Arabic Typesetting"/>
          <w:color w:val="0000FF"/>
          <w:rtl/>
        </w:rPr>
        <w:t xml:space="preserve">] </w:t>
      </w:r>
      <w:r w:rsidRPr="00F414D5">
        <w:rPr>
          <w:rFonts w:ascii="Arabic Typesetting" w:hAnsi="Arabic Typesetting" w:cs="Arabic Typesetting"/>
          <w:rtl/>
        </w:rPr>
        <w:t xml:space="preserve">د. محمد </w:t>
      </w:r>
      <w:proofErr w:type="spellStart"/>
      <w:r w:rsidRPr="00F414D5">
        <w:rPr>
          <w:rFonts w:ascii="Arabic Typesetting" w:hAnsi="Arabic Typesetting" w:cs="Arabic Typesetting"/>
          <w:rtl/>
        </w:rPr>
        <w:t>بودالي</w:t>
      </w:r>
      <w:proofErr w:type="spellEnd"/>
      <w:r w:rsidRPr="00F414D5">
        <w:rPr>
          <w:rFonts w:ascii="Arabic Typesetting" w:hAnsi="Arabic Typesetting" w:cs="Arabic Typesetting"/>
          <w:rtl/>
        </w:rPr>
        <w:t xml:space="preserve">، شرح جرائم الغش </w:t>
      </w:r>
      <w:proofErr w:type="spellStart"/>
      <w:r w:rsidRPr="00F414D5">
        <w:rPr>
          <w:rFonts w:ascii="Arabic Typesetting" w:hAnsi="Arabic Typesetting" w:cs="Arabic Typesetting"/>
          <w:rtl/>
        </w:rPr>
        <w:t>والتدلیس</w:t>
      </w:r>
      <w:proofErr w:type="spellEnd"/>
      <w:r w:rsidRPr="00F414D5">
        <w:rPr>
          <w:rFonts w:ascii="Arabic Typesetting" w:hAnsi="Arabic Typesetting" w:cs="Arabic Typesetting"/>
          <w:rtl/>
        </w:rPr>
        <w:t xml:space="preserve"> في المواد </w:t>
      </w:r>
      <w:proofErr w:type="spellStart"/>
      <w:r w:rsidRPr="00F414D5">
        <w:rPr>
          <w:rFonts w:ascii="Arabic Typesetting" w:hAnsi="Arabic Typesetting" w:cs="Arabic Typesetting"/>
          <w:rtl/>
        </w:rPr>
        <w:t>الغذائیة</w:t>
      </w:r>
      <w:proofErr w:type="spellEnd"/>
      <w:r w:rsidRPr="00F414D5">
        <w:rPr>
          <w:rFonts w:ascii="Arabic Typesetting" w:hAnsi="Arabic Typesetting" w:cs="Arabic Typesetting"/>
          <w:rtl/>
        </w:rPr>
        <w:t xml:space="preserve"> </w:t>
      </w:r>
      <w:proofErr w:type="spellStart"/>
      <w:r w:rsidRPr="00F414D5">
        <w:rPr>
          <w:rFonts w:ascii="Arabic Typesetting" w:hAnsi="Arabic Typesetting" w:cs="Arabic Typesetting"/>
          <w:rtl/>
        </w:rPr>
        <w:t>والطبیة</w:t>
      </w:r>
      <w:proofErr w:type="spellEnd"/>
      <w:r w:rsidRPr="00F414D5">
        <w:rPr>
          <w:rFonts w:ascii="Arabic Typesetting" w:hAnsi="Arabic Typesetting" w:cs="Arabic Typesetting"/>
          <w:rtl/>
        </w:rPr>
        <w:t>، القاهرة، دار الفجر للنشر و التوزيع، الطبعة الأولى، سنة 2005، ص 31</w:t>
      </w:r>
    </w:p>
    <w:p w:rsidR="00F414D5" w:rsidRDefault="00900C29" w:rsidP="00512304">
      <w:pPr>
        <w:pStyle w:val="Paragraphedeliste"/>
        <w:bidi/>
        <w:ind w:left="567"/>
        <w:jc w:val="both"/>
        <w:rPr>
          <w:rFonts w:ascii="Arabic Typesetting" w:hAnsi="Arabic Typesetting" w:cs="Arabic Typesetting"/>
          <w:sz w:val="30"/>
          <w:szCs w:val="30"/>
          <w:rtl/>
        </w:rPr>
      </w:pPr>
      <w:r w:rsidRPr="00F414D5">
        <w:rPr>
          <w:rFonts w:ascii="Arabic Typesetting" w:hAnsi="Arabic Typesetting" w:cs="Arabic Typesetting"/>
          <w:sz w:val="34"/>
          <w:szCs w:val="34"/>
          <w:rtl/>
        </w:rPr>
        <w:t>ویفترض الغش في هذه الحالة تدخل بشري، لذلك فالغالب هو أن المحترف، هو الذي یرتكب هذا النوع من الغش، وهو ما ذهبت إلیه محكمة النقض الفرنسیة حدیثا</w:t>
      </w:r>
      <w:r w:rsidR="00000A44" w:rsidRPr="00F414D5">
        <w:rPr>
          <w:rFonts w:ascii="Arabic Typesetting" w:hAnsi="Arabic Typesetting" w:cs="Arabic Typesetting"/>
          <w:sz w:val="34"/>
          <w:szCs w:val="34"/>
          <w:rtl/>
        </w:rPr>
        <w:t>ً</w:t>
      </w:r>
      <w:r w:rsidRPr="00F414D5">
        <w:rPr>
          <w:rFonts w:ascii="Arabic Typesetting" w:hAnsi="Arabic Typesetting" w:cs="Arabic Typesetting"/>
          <w:sz w:val="34"/>
          <w:szCs w:val="34"/>
          <w:rtl/>
        </w:rPr>
        <w:t xml:space="preserve"> إلى أن ''صناعة منتجات في ظروف لا تتطابق و التنظیم المعمول به، ی</w:t>
      </w:r>
      <w:r w:rsidR="00000A44" w:rsidRPr="00F414D5">
        <w:rPr>
          <w:rFonts w:ascii="Arabic Typesetting" w:hAnsi="Arabic Typesetting" w:cs="Arabic Typesetting"/>
          <w:sz w:val="34"/>
          <w:szCs w:val="34"/>
          <w:rtl/>
        </w:rPr>
        <w:t>ُ</w:t>
      </w:r>
      <w:r w:rsidRPr="00F414D5">
        <w:rPr>
          <w:rFonts w:ascii="Arabic Typesetting" w:hAnsi="Arabic Typesetting" w:cs="Arabic Typesetting"/>
          <w:sz w:val="34"/>
          <w:szCs w:val="34"/>
          <w:rtl/>
        </w:rPr>
        <w:t>شكل غشا</w:t>
      </w:r>
      <w:r w:rsidR="00000A44" w:rsidRPr="00F414D5">
        <w:rPr>
          <w:rFonts w:ascii="Arabic Typesetting" w:hAnsi="Arabic Typesetting" w:cs="Arabic Typesetting"/>
          <w:sz w:val="34"/>
          <w:szCs w:val="34"/>
          <w:rtl/>
        </w:rPr>
        <w:t>ً</w:t>
      </w:r>
      <w:r w:rsidRPr="00F414D5">
        <w:rPr>
          <w:rFonts w:ascii="Arabic Typesetting" w:hAnsi="Arabic Typesetting" w:cs="Arabic Typesetting"/>
          <w:sz w:val="34"/>
          <w:szCs w:val="34"/>
          <w:rtl/>
        </w:rPr>
        <w:t>، كما هو الحال في استعمال</w:t>
      </w:r>
      <w:r w:rsidR="00000A44" w:rsidRPr="00F414D5">
        <w:rPr>
          <w:rFonts w:ascii="Arabic Typesetting" w:hAnsi="Arabic Typesetting" w:cs="Arabic Typesetting"/>
          <w:sz w:val="34"/>
          <w:szCs w:val="34"/>
          <w:rtl/>
        </w:rPr>
        <w:t xml:space="preserve"> </w:t>
      </w:r>
      <w:r w:rsidRPr="00F414D5">
        <w:rPr>
          <w:rFonts w:ascii="Arabic Typesetting" w:hAnsi="Arabic Typesetting" w:cs="Arabic Typesetting"/>
          <w:sz w:val="34"/>
          <w:szCs w:val="34"/>
          <w:rtl/>
        </w:rPr>
        <w:t>الملونات الممنوعة</w:t>
      </w:r>
      <w:r w:rsidR="00000A44" w:rsidRPr="00F414D5">
        <w:rPr>
          <w:rFonts w:ascii="Arabic Typesetting" w:hAnsi="Arabic Typesetting" w:cs="Arabic Typesetting"/>
          <w:color w:val="0000FF"/>
          <w:sz w:val="18"/>
          <w:szCs w:val="18"/>
          <w:rtl/>
        </w:rPr>
        <w:t>[</w:t>
      </w:r>
      <w:r w:rsidR="003A2DFF">
        <w:rPr>
          <w:rFonts w:ascii="Arabic Typesetting" w:hAnsi="Arabic Typesetting" w:cs="Arabic Typesetting" w:hint="cs"/>
          <w:color w:val="0000FF"/>
          <w:sz w:val="18"/>
          <w:szCs w:val="18"/>
          <w:rtl/>
        </w:rPr>
        <w:t>1</w:t>
      </w:r>
      <w:r w:rsidR="00000A44" w:rsidRPr="00F414D5">
        <w:rPr>
          <w:rFonts w:ascii="Arabic Typesetting" w:hAnsi="Arabic Typesetting" w:cs="Arabic Typesetting"/>
          <w:color w:val="0000FF"/>
          <w:sz w:val="18"/>
          <w:szCs w:val="18"/>
          <w:rtl/>
        </w:rPr>
        <w:t>]</w:t>
      </w:r>
      <w:r w:rsidR="00506891" w:rsidRPr="00F414D5">
        <w:rPr>
          <w:rFonts w:ascii="Arabic Typesetting" w:hAnsi="Arabic Typesetting" w:cs="Arabic Typesetting"/>
          <w:sz w:val="30"/>
          <w:szCs w:val="30"/>
          <w:rtl/>
        </w:rPr>
        <w:t>.</w:t>
      </w:r>
    </w:p>
    <w:p w:rsidR="00512304" w:rsidRPr="00512304" w:rsidRDefault="00512304" w:rsidP="00512304">
      <w:pPr>
        <w:pStyle w:val="Paragraphedeliste"/>
        <w:bidi/>
        <w:ind w:left="567"/>
        <w:jc w:val="both"/>
        <w:rPr>
          <w:rFonts w:ascii="Arabic Typesetting" w:hAnsi="Arabic Typesetting" w:cs="Arabic Typesetting"/>
          <w:sz w:val="8"/>
          <w:szCs w:val="8"/>
          <w:rtl/>
        </w:rPr>
      </w:pPr>
    </w:p>
    <w:p w:rsidR="003F431A" w:rsidRPr="00F414D5" w:rsidRDefault="00900C29" w:rsidP="003A2DFF">
      <w:pPr>
        <w:pStyle w:val="Paragraphedeliste"/>
        <w:bidi/>
        <w:ind w:left="567"/>
        <w:jc w:val="both"/>
        <w:rPr>
          <w:rFonts w:ascii="Arabic Typesetting" w:hAnsi="Arabic Typesetting" w:cs="Arabic Typesetting"/>
          <w:sz w:val="34"/>
          <w:szCs w:val="34"/>
          <w:rtl/>
        </w:rPr>
      </w:pPr>
      <w:r w:rsidRPr="00F414D5">
        <w:rPr>
          <w:rFonts w:ascii="Arabic Typesetting" w:hAnsi="Arabic Typesetting" w:cs="Arabic Typesetting"/>
          <w:sz w:val="34"/>
          <w:szCs w:val="34"/>
          <w:rtl/>
        </w:rPr>
        <w:lastRenderedPageBreak/>
        <w:t xml:space="preserve">كما سبق و رأینا أن الغش فعل عمدي </w:t>
      </w:r>
      <w:r w:rsidR="00F05C9B" w:rsidRPr="00F414D5">
        <w:rPr>
          <w:rFonts w:ascii="Arabic Typesetting" w:hAnsi="Arabic Typesetting" w:cs="Arabic Typesetting"/>
          <w:sz w:val="34"/>
          <w:szCs w:val="34"/>
          <w:rtl/>
        </w:rPr>
        <w:t>إ</w:t>
      </w:r>
      <w:r w:rsidRPr="00F414D5">
        <w:rPr>
          <w:rFonts w:ascii="Arabic Typesetting" w:hAnsi="Arabic Typesetting" w:cs="Arabic Typesetting"/>
          <w:sz w:val="34"/>
          <w:szCs w:val="34"/>
          <w:rtl/>
        </w:rPr>
        <w:t xml:space="preserve">یجابي موضوعه سلعة أو بضاعة معینة، و یكون بطریقة غیر مقررة في النصوص التشریعیة الآمرة، أو عمل مخالف للأصول المعروفة في الصناعة ویكون له آثار سلبیة على المنتَج، حیث ینال من خاصیته و یؤثر على ثمنه، و یشترط عدم علم المتعاقد الآخر حسن </w:t>
      </w:r>
      <w:proofErr w:type="spellStart"/>
      <w:r w:rsidRPr="00F414D5">
        <w:rPr>
          <w:rFonts w:ascii="Arabic Typesetting" w:hAnsi="Arabic Typesetting" w:cs="Arabic Typesetting"/>
          <w:sz w:val="34"/>
          <w:szCs w:val="34"/>
          <w:rtl/>
        </w:rPr>
        <w:t>النیة</w:t>
      </w:r>
      <w:proofErr w:type="spellEnd"/>
      <w:r w:rsidR="00F05C9B" w:rsidRPr="00F414D5">
        <w:rPr>
          <w:rFonts w:ascii="Arabic Typesetting" w:hAnsi="Arabic Typesetting" w:cs="Arabic Typesetting"/>
          <w:color w:val="0000FF"/>
          <w:sz w:val="18"/>
          <w:szCs w:val="18"/>
          <w:rtl/>
        </w:rPr>
        <w:t>[</w:t>
      </w:r>
      <w:r w:rsidR="003A2DFF">
        <w:rPr>
          <w:rFonts w:ascii="Arabic Typesetting" w:hAnsi="Arabic Typesetting" w:cs="Arabic Typesetting" w:hint="cs"/>
          <w:color w:val="0000FF"/>
          <w:sz w:val="18"/>
          <w:szCs w:val="18"/>
          <w:rtl/>
        </w:rPr>
        <w:t>2</w:t>
      </w:r>
      <w:r w:rsidR="00F05C9B" w:rsidRPr="00F414D5">
        <w:rPr>
          <w:rFonts w:ascii="Arabic Typesetting" w:hAnsi="Arabic Typesetting" w:cs="Arabic Typesetting"/>
          <w:color w:val="0000FF"/>
          <w:sz w:val="18"/>
          <w:szCs w:val="18"/>
          <w:rtl/>
        </w:rPr>
        <w:t>]</w:t>
      </w:r>
      <w:r w:rsidRPr="00F414D5">
        <w:rPr>
          <w:rFonts w:ascii="Arabic Typesetting" w:hAnsi="Arabic Typesetting" w:cs="Arabic Typesetting"/>
          <w:sz w:val="34"/>
          <w:szCs w:val="34"/>
          <w:rtl/>
        </w:rPr>
        <w:t xml:space="preserve">، ولذلك فإن أفعال الغش المادیة لها عدّ ة </w:t>
      </w:r>
      <w:r w:rsidR="00105F42" w:rsidRPr="00F414D5">
        <w:rPr>
          <w:rFonts w:ascii="Arabic Typesetting" w:hAnsi="Arabic Typesetting" w:cs="Arabic Typesetting"/>
          <w:sz w:val="34"/>
          <w:szCs w:val="34"/>
          <w:rtl/>
        </w:rPr>
        <w:t xml:space="preserve">صور و </w:t>
      </w:r>
      <w:r w:rsidRPr="00F414D5">
        <w:rPr>
          <w:rFonts w:ascii="Arabic Typesetting" w:hAnsi="Arabic Typesetting" w:cs="Arabic Typesetting"/>
          <w:sz w:val="34"/>
          <w:szCs w:val="34"/>
          <w:rtl/>
        </w:rPr>
        <w:t>طرق منها</w:t>
      </w:r>
      <w:r w:rsidR="00F05C9B" w:rsidRPr="00F414D5">
        <w:rPr>
          <w:rFonts w:ascii="Arabic Typesetting" w:hAnsi="Arabic Typesetting" w:cs="Arabic Typesetting"/>
          <w:sz w:val="34"/>
          <w:szCs w:val="34"/>
          <w:rtl/>
        </w:rPr>
        <w:t xml:space="preserve"> </w:t>
      </w:r>
      <w:r w:rsidRPr="00F414D5">
        <w:rPr>
          <w:rFonts w:ascii="Arabic Typesetting" w:hAnsi="Arabic Typesetting" w:cs="Arabic Typesetting"/>
          <w:sz w:val="34"/>
          <w:szCs w:val="34"/>
        </w:rPr>
        <w:t>:</w:t>
      </w:r>
    </w:p>
    <w:p w:rsidR="00F05C9B" w:rsidRPr="00512304" w:rsidRDefault="00F05C9B" w:rsidP="00F05C9B">
      <w:pPr>
        <w:pStyle w:val="Paragraphedeliste"/>
        <w:bidi/>
        <w:spacing w:line="360" w:lineRule="auto"/>
        <w:ind w:left="567"/>
        <w:jc w:val="both"/>
        <w:rPr>
          <w:rFonts w:ascii="Calibri" w:hAnsi="Calibri" w:cs="Calibri"/>
          <w:color w:val="0066FF"/>
          <w:sz w:val="8"/>
          <w:szCs w:val="8"/>
          <w:rtl/>
        </w:rPr>
      </w:pPr>
    </w:p>
    <w:p w:rsidR="00F05C9B" w:rsidRPr="00F414D5" w:rsidRDefault="00F05C9B" w:rsidP="00F414D5">
      <w:pPr>
        <w:pStyle w:val="Paragraphedeliste"/>
        <w:numPr>
          <w:ilvl w:val="0"/>
          <w:numId w:val="9"/>
        </w:numPr>
        <w:bidi/>
        <w:ind w:left="851" w:hanging="294"/>
        <w:jc w:val="both"/>
        <w:rPr>
          <w:rFonts w:ascii="Arabic Typesetting" w:hAnsi="Arabic Typesetting" w:cs="Arabic Typesetting"/>
          <w:b/>
          <w:bCs/>
          <w:color w:val="0066FF"/>
          <w:sz w:val="34"/>
          <w:szCs w:val="34"/>
        </w:rPr>
      </w:pPr>
      <w:r w:rsidRPr="00512304">
        <w:rPr>
          <w:rFonts w:ascii="Arabic Typesetting" w:hAnsi="Arabic Typesetting" w:cs="Arabic Typesetting"/>
          <w:b/>
          <w:bCs/>
          <w:color w:val="0066FF"/>
          <w:sz w:val="34"/>
          <w:szCs w:val="34"/>
          <w:u w:val="dotDotDash"/>
          <w:rtl/>
        </w:rPr>
        <w:t>الغش بالإضافة او الخلط</w:t>
      </w:r>
      <w:r w:rsidRPr="00F414D5">
        <w:rPr>
          <w:rFonts w:ascii="Arabic Typesetting" w:hAnsi="Arabic Typesetting" w:cs="Arabic Typesetting"/>
          <w:b/>
          <w:bCs/>
          <w:color w:val="0066FF"/>
          <w:sz w:val="34"/>
          <w:szCs w:val="34"/>
          <w:rtl/>
        </w:rPr>
        <w:t xml:space="preserve"> :</w:t>
      </w:r>
    </w:p>
    <w:p w:rsidR="00F05C9B" w:rsidRPr="00F414D5" w:rsidRDefault="00F05C9B" w:rsidP="00F414D5">
      <w:pPr>
        <w:pStyle w:val="Paragraphedeliste"/>
        <w:bidi/>
        <w:ind w:left="851"/>
        <w:jc w:val="both"/>
        <w:rPr>
          <w:rFonts w:ascii="Arabic Typesetting" w:hAnsi="Arabic Typesetting" w:cs="Arabic Typesetting"/>
          <w:sz w:val="34"/>
          <w:szCs w:val="34"/>
          <w:rtl/>
        </w:rPr>
      </w:pPr>
      <w:r w:rsidRPr="00F414D5">
        <w:rPr>
          <w:rFonts w:ascii="Arabic Typesetting" w:hAnsi="Arabic Typesetting" w:cs="Arabic Typesetting"/>
          <w:sz w:val="34"/>
          <w:szCs w:val="34"/>
          <w:rtl/>
        </w:rPr>
        <w:t xml:space="preserve">في هذه الحالة یتحقق الغش بخلط السلعة بمادة أخرى مختلفة، أو بمادة من نفس النوع أو الطبیعة، ولكن ذات جودة رفیعة، بهدف زرع الإعتقاد بنزاهة وجودة تلك السلعة، أو بالأصح إظهارها بجودة عالیة. </w:t>
      </w:r>
    </w:p>
    <w:p w:rsidR="002F2A60" w:rsidRPr="003A2DFF" w:rsidRDefault="00F05C9B" w:rsidP="003A2DFF">
      <w:pPr>
        <w:pStyle w:val="Paragraphedeliste"/>
        <w:bidi/>
        <w:ind w:left="851"/>
        <w:jc w:val="both"/>
        <w:rPr>
          <w:rFonts w:ascii="Arabic Typesetting" w:hAnsi="Arabic Typesetting" w:cs="Arabic Typesetting"/>
          <w:sz w:val="34"/>
          <w:szCs w:val="34"/>
          <w:rtl/>
          <w:lang w:bidi="ar-DZ"/>
        </w:rPr>
      </w:pPr>
      <w:r w:rsidRPr="00F414D5">
        <w:rPr>
          <w:rFonts w:ascii="Arabic Typesetting" w:hAnsi="Arabic Typesetting" w:cs="Arabic Typesetting"/>
          <w:b/>
          <w:bCs/>
          <w:sz w:val="34"/>
          <w:szCs w:val="34"/>
          <w:u w:val="single"/>
          <w:rtl/>
        </w:rPr>
        <w:t>مثال على ذلك</w:t>
      </w:r>
      <w:r w:rsidRPr="00F414D5">
        <w:rPr>
          <w:rFonts w:ascii="Arabic Typesetting" w:hAnsi="Arabic Typesetting" w:cs="Arabic Typesetting"/>
          <w:sz w:val="34"/>
          <w:szCs w:val="34"/>
          <w:rtl/>
        </w:rPr>
        <w:t xml:space="preserve"> : خلط حلیب صناعي بآخر طبیعي بشرط أن لا یكون هذا الخلط أو الإضافة مرخص به بنصوص تنظیمیة أو قانونیة، أو مطابقا للعادات و الأعراف التجاریة، كأن یكون ضروري لحفظ بعض المنتجات، أو یكون الغرض منه تحسین الإنتاج</w:t>
      </w:r>
      <w:r w:rsidRPr="00F414D5">
        <w:rPr>
          <w:rFonts w:ascii="Arabic Typesetting" w:hAnsi="Arabic Typesetting" w:cs="Arabic Typesetting"/>
          <w:sz w:val="34"/>
          <w:szCs w:val="34"/>
        </w:rPr>
        <w:t>.</w:t>
      </w:r>
    </w:p>
    <w:p w:rsidR="002F2A60" w:rsidRPr="00F414D5" w:rsidRDefault="002F2A60" w:rsidP="00F414D5">
      <w:pPr>
        <w:pStyle w:val="Paragraphedeliste"/>
        <w:bidi/>
        <w:ind w:left="851"/>
        <w:jc w:val="both"/>
        <w:rPr>
          <w:rFonts w:ascii="Arabic Typesetting" w:hAnsi="Arabic Typesetting" w:cs="Arabic Typesetting"/>
          <w:sz w:val="34"/>
          <w:szCs w:val="34"/>
          <w:rtl/>
        </w:rPr>
      </w:pPr>
      <w:r w:rsidRPr="00F414D5">
        <w:rPr>
          <w:rFonts w:ascii="Arabic Typesetting" w:hAnsi="Arabic Typesetting" w:cs="Arabic Typesetting"/>
          <w:sz w:val="34"/>
          <w:szCs w:val="34"/>
          <w:rtl/>
        </w:rPr>
        <w:t xml:space="preserve">وبمجرد القیام بهذا الفعل أي الإضافة أو الخلط، فإنه كافٍ لقیام جریمة الغش، حتى ولو لم یتم الإضرار بالصحة، ویثبت الغش بالخلط أو الإضافة إذا كانت المادة المضافة لا تدخل في التكوین الطبیعي للمادة الأصلیة. </w:t>
      </w:r>
    </w:p>
    <w:p w:rsidR="002F2A60" w:rsidRPr="003A2DFF" w:rsidRDefault="002F2A60" w:rsidP="00F414D5">
      <w:pPr>
        <w:pStyle w:val="Paragraphedeliste"/>
        <w:bidi/>
        <w:ind w:left="851"/>
        <w:jc w:val="both"/>
        <w:rPr>
          <w:rFonts w:ascii="Arabic Typesetting" w:hAnsi="Arabic Typesetting" w:cs="Arabic Typesetting"/>
          <w:sz w:val="8"/>
          <w:szCs w:val="8"/>
        </w:rPr>
      </w:pPr>
    </w:p>
    <w:p w:rsidR="00F05C9B" w:rsidRPr="00F414D5" w:rsidRDefault="00F05C9B" w:rsidP="00F414D5">
      <w:pPr>
        <w:pStyle w:val="Paragraphedeliste"/>
        <w:numPr>
          <w:ilvl w:val="0"/>
          <w:numId w:val="9"/>
        </w:numPr>
        <w:bidi/>
        <w:ind w:left="851" w:hanging="294"/>
        <w:jc w:val="both"/>
        <w:rPr>
          <w:rFonts w:ascii="Arabic Typesetting" w:hAnsi="Arabic Typesetting" w:cs="Arabic Typesetting"/>
          <w:b/>
          <w:bCs/>
          <w:color w:val="0066FF"/>
          <w:sz w:val="34"/>
          <w:szCs w:val="34"/>
        </w:rPr>
      </w:pPr>
      <w:r w:rsidRPr="00512304">
        <w:rPr>
          <w:rFonts w:ascii="Arabic Typesetting" w:hAnsi="Arabic Typesetting" w:cs="Arabic Typesetting"/>
          <w:b/>
          <w:bCs/>
          <w:color w:val="0066FF"/>
          <w:sz w:val="34"/>
          <w:szCs w:val="34"/>
          <w:u w:val="dotDotDash"/>
          <w:rtl/>
        </w:rPr>
        <w:t>الغش بالإنقاص</w:t>
      </w:r>
      <w:r w:rsidRPr="00F414D5">
        <w:rPr>
          <w:rFonts w:ascii="Arabic Typesetting" w:hAnsi="Arabic Typesetting" w:cs="Arabic Typesetting"/>
          <w:b/>
          <w:bCs/>
          <w:color w:val="0066FF"/>
          <w:sz w:val="34"/>
          <w:szCs w:val="34"/>
          <w:rtl/>
        </w:rPr>
        <w:t xml:space="preserve"> :</w:t>
      </w:r>
    </w:p>
    <w:p w:rsidR="002F2A60" w:rsidRPr="00F414D5" w:rsidRDefault="002F2A60" w:rsidP="00F414D5">
      <w:pPr>
        <w:pStyle w:val="Paragraphedeliste"/>
        <w:bidi/>
        <w:ind w:left="851"/>
        <w:jc w:val="both"/>
        <w:rPr>
          <w:rFonts w:ascii="Arabic Typesetting" w:hAnsi="Arabic Typesetting" w:cs="Arabic Typesetting"/>
          <w:sz w:val="34"/>
          <w:szCs w:val="34"/>
          <w:rtl/>
        </w:rPr>
      </w:pPr>
      <w:r w:rsidRPr="00F414D5">
        <w:rPr>
          <w:rFonts w:ascii="Arabic Typesetting" w:hAnsi="Arabic Typesetting" w:cs="Arabic Typesetting"/>
          <w:sz w:val="34"/>
          <w:szCs w:val="34"/>
          <w:rtl/>
        </w:rPr>
        <w:t>لما تكون مادة معينة مكونة من عناصر أساسیة تمنحها الجودة الرفیعة المطابقة للتنظیم، فإن نُزع جزءٌ منها تتغیر تركیبتها و بالتالي تتغیر جودتها</w:t>
      </w:r>
      <w:r w:rsidRPr="00F414D5">
        <w:rPr>
          <w:rFonts w:ascii="Arabic Typesetting" w:hAnsi="Arabic Typesetting" w:cs="Arabic Typesetting"/>
          <w:sz w:val="34"/>
          <w:szCs w:val="34"/>
        </w:rPr>
        <w:t>.</w:t>
      </w:r>
      <w:r w:rsidRPr="00F414D5">
        <w:rPr>
          <w:rFonts w:ascii="Arabic Typesetting" w:hAnsi="Arabic Typesetting" w:cs="Arabic Typesetting"/>
          <w:sz w:val="34"/>
          <w:szCs w:val="34"/>
          <w:rtl/>
        </w:rPr>
        <w:t xml:space="preserve"> </w:t>
      </w:r>
    </w:p>
    <w:p w:rsidR="003A2DFF" w:rsidRPr="003A2DFF" w:rsidRDefault="003A2DFF" w:rsidP="003A2DFF">
      <w:pPr>
        <w:pStyle w:val="Paragraphedeliste"/>
        <w:bidi/>
        <w:ind w:left="851"/>
        <w:jc w:val="both"/>
        <w:rPr>
          <w:rFonts w:ascii="Arabic Typesetting" w:hAnsi="Arabic Typesetting" w:cs="Arabic Typesetting"/>
          <w:sz w:val="6"/>
          <w:szCs w:val="6"/>
          <w:rtl/>
        </w:rPr>
      </w:pPr>
    </w:p>
    <w:p w:rsidR="002F2A60" w:rsidRDefault="002F2A60" w:rsidP="00F414D5">
      <w:pPr>
        <w:pStyle w:val="Paragraphedeliste"/>
        <w:bidi/>
        <w:ind w:left="851"/>
        <w:jc w:val="both"/>
        <w:rPr>
          <w:rFonts w:ascii="Arabic Typesetting" w:hAnsi="Arabic Typesetting" w:cs="Arabic Typesetting"/>
          <w:sz w:val="34"/>
          <w:szCs w:val="34"/>
          <w:rtl/>
        </w:rPr>
      </w:pPr>
      <w:r w:rsidRPr="00F414D5">
        <w:rPr>
          <w:rFonts w:ascii="Arabic Typesetting" w:hAnsi="Arabic Typesetting" w:cs="Arabic Typesetting"/>
          <w:b/>
          <w:bCs/>
          <w:sz w:val="34"/>
          <w:szCs w:val="34"/>
          <w:u w:val="single"/>
          <w:rtl/>
        </w:rPr>
        <w:t xml:space="preserve">مثال على </w:t>
      </w:r>
      <w:proofErr w:type="gramStart"/>
      <w:r w:rsidRPr="00F414D5">
        <w:rPr>
          <w:rFonts w:ascii="Arabic Typesetting" w:hAnsi="Arabic Typesetting" w:cs="Arabic Typesetting"/>
          <w:b/>
          <w:bCs/>
          <w:sz w:val="34"/>
          <w:szCs w:val="34"/>
          <w:u w:val="single"/>
          <w:rtl/>
        </w:rPr>
        <w:t>ذلك</w:t>
      </w:r>
      <w:r w:rsidRPr="00F414D5">
        <w:rPr>
          <w:rFonts w:ascii="Arabic Typesetting" w:hAnsi="Arabic Typesetting" w:cs="Arabic Typesetting"/>
          <w:sz w:val="34"/>
          <w:szCs w:val="34"/>
          <w:rtl/>
        </w:rPr>
        <w:t xml:space="preserve"> :</w:t>
      </w:r>
      <w:proofErr w:type="gramEnd"/>
      <w:r w:rsidRPr="00F414D5">
        <w:rPr>
          <w:rFonts w:ascii="Arabic Typesetting" w:hAnsi="Arabic Typesetting" w:cs="Arabic Typesetting"/>
          <w:sz w:val="34"/>
          <w:szCs w:val="34"/>
          <w:rtl/>
        </w:rPr>
        <w:t xml:space="preserve"> نزع الدسم أو نسبة من الدسم من اللبن المعروض للبیع، ویكفي أن یكون النزع جزئي.</w:t>
      </w:r>
      <w:r w:rsidRPr="00F414D5">
        <w:rPr>
          <w:rFonts w:ascii="Arabic Typesetting" w:hAnsi="Arabic Typesetting" w:cs="Arabic Typesetting"/>
          <w:sz w:val="34"/>
          <w:szCs w:val="34"/>
        </w:rPr>
        <w:t xml:space="preserve"> </w:t>
      </w:r>
    </w:p>
    <w:p w:rsidR="00512304" w:rsidRPr="00512304" w:rsidRDefault="00512304" w:rsidP="00512304">
      <w:pPr>
        <w:pStyle w:val="Paragraphedeliste"/>
        <w:bidi/>
        <w:ind w:left="851"/>
        <w:jc w:val="both"/>
        <w:rPr>
          <w:rFonts w:ascii="Arabic Typesetting" w:hAnsi="Arabic Typesetting" w:cs="Arabic Typesetting"/>
          <w:sz w:val="4"/>
          <w:szCs w:val="4"/>
          <w:rtl/>
        </w:rPr>
      </w:pPr>
    </w:p>
    <w:p w:rsidR="002F2A60" w:rsidRPr="00F414D5" w:rsidRDefault="002F2A60" w:rsidP="003A2DFF">
      <w:pPr>
        <w:pStyle w:val="Paragraphedeliste"/>
        <w:bidi/>
        <w:spacing w:after="0"/>
        <w:ind w:left="851"/>
        <w:jc w:val="both"/>
        <w:rPr>
          <w:rFonts w:ascii="Arabic Typesetting" w:hAnsi="Arabic Typesetting" w:cs="Arabic Typesetting"/>
          <w:sz w:val="30"/>
          <w:szCs w:val="30"/>
          <w:rtl/>
        </w:rPr>
      </w:pPr>
      <w:r w:rsidRPr="00F414D5">
        <w:rPr>
          <w:rFonts w:ascii="Arabic Typesetting" w:hAnsi="Arabic Typesetting" w:cs="Arabic Typesetting"/>
          <w:sz w:val="34"/>
          <w:szCs w:val="34"/>
          <w:rtl/>
        </w:rPr>
        <w:t xml:space="preserve">و یأتي الغش بالإنقاص غالبا مكملاً للغش بالإضافة، كما هو الحال في الماركات العالمیة للعطور، مما أدّى إلى الإعتقاد بوجود تعدد في الجرائم، </w:t>
      </w:r>
      <w:proofErr w:type="spellStart"/>
      <w:r w:rsidRPr="00F414D5">
        <w:rPr>
          <w:rFonts w:ascii="Arabic Typesetting" w:hAnsi="Arabic Typesetting" w:cs="Arabic Typesetting"/>
          <w:sz w:val="34"/>
          <w:szCs w:val="34"/>
          <w:rtl/>
        </w:rPr>
        <w:t>یستوجب</w:t>
      </w:r>
      <w:proofErr w:type="spellEnd"/>
      <w:r w:rsidRPr="00F414D5">
        <w:rPr>
          <w:rFonts w:ascii="Arabic Typesetting" w:hAnsi="Arabic Typesetting" w:cs="Arabic Typesetting"/>
          <w:sz w:val="34"/>
          <w:szCs w:val="34"/>
          <w:rtl/>
        </w:rPr>
        <w:t xml:space="preserve"> </w:t>
      </w:r>
      <w:proofErr w:type="spellStart"/>
      <w:r w:rsidRPr="00F414D5">
        <w:rPr>
          <w:rFonts w:ascii="Arabic Typesetting" w:hAnsi="Arabic Typesetting" w:cs="Arabic Typesetting"/>
          <w:sz w:val="34"/>
          <w:szCs w:val="34"/>
          <w:rtl/>
        </w:rPr>
        <w:t>تطبیق</w:t>
      </w:r>
      <w:proofErr w:type="spellEnd"/>
      <w:r w:rsidRPr="00F414D5">
        <w:rPr>
          <w:rFonts w:ascii="Arabic Typesetting" w:hAnsi="Arabic Typesetting" w:cs="Arabic Typesetting"/>
          <w:sz w:val="34"/>
          <w:szCs w:val="34"/>
          <w:rtl/>
        </w:rPr>
        <w:t xml:space="preserve"> القضاء للعقوبة الأشد</w:t>
      </w:r>
      <w:r w:rsidRPr="00F414D5">
        <w:rPr>
          <w:rFonts w:ascii="Arabic Typesetting" w:hAnsi="Arabic Typesetting" w:cs="Arabic Typesetting"/>
          <w:color w:val="0000FF"/>
          <w:sz w:val="18"/>
          <w:szCs w:val="18"/>
          <w:rtl/>
        </w:rPr>
        <w:t>[</w:t>
      </w:r>
      <w:r w:rsidR="003A2DFF">
        <w:rPr>
          <w:rFonts w:ascii="Arabic Typesetting" w:hAnsi="Arabic Typesetting" w:cs="Arabic Typesetting" w:hint="cs"/>
          <w:color w:val="0000FF"/>
          <w:sz w:val="18"/>
          <w:szCs w:val="18"/>
          <w:rtl/>
        </w:rPr>
        <w:t>3</w:t>
      </w:r>
      <w:r w:rsidRPr="00F414D5">
        <w:rPr>
          <w:rFonts w:ascii="Arabic Typesetting" w:hAnsi="Arabic Typesetting" w:cs="Arabic Typesetting"/>
          <w:color w:val="0000FF"/>
          <w:sz w:val="18"/>
          <w:szCs w:val="18"/>
          <w:rtl/>
        </w:rPr>
        <w:t>]</w:t>
      </w:r>
      <w:r w:rsidRPr="00F414D5">
        <w:rPr>
          <w:rFonts w:ascii="Arabic Typesetting" w:hAnsi="Arabic Typesetting" w:cs="Arabic Typesetting"/>
          <w:sz w:val="30"/>
          <w:szCs w:val="30"/>
        </w:rPr>
        <w:t>.</w:t>
      </w:r>
    </w:p>
    <w:p w:rsidR="00CC6F33" w:rsidRPr="00512304" w:rsidRDefault="00CC6F33" w:rsidP="00512304">
      <w:pPr>
        <w:bidi/>
        <w:spacing w:after="0"/>
        <w:jc w:val="both"/>
        <w:rPr>
          <w:rFonts w:ascii="Calibri" w:hAnsi="Calibri" w:cs="Calibri"/>
          <w:sz w:val="8"/>
          <w:szCs w:val="8"/>
          <w:rtl/>
        </w:rPr>
      </w:pPr>
    </w:p>
    <w:p w:rsidR="00F05C9B" w:rsidRPr="003A2DFF" w:rsidRDefault="00F05C9B" w:rsidP="00512304">
      <w:pPr>
        <w:pStyle w:val="Paragraphedeliste"/>
        <w:bidi/>
        <w:spacing w:after="0"/>
        <w:ind w:left="851"/>
        <w:jc w:val="both"/>
        <w:rPr>
          <w:rFonts w:ascii="Arabic Typesetting" w:hAnsi="Arabic Typesetting" w:cs="Arabic Typesetting"/>
          <w:b/>
          <w:bCs/>
          <w:color w:val="0066FF"/>
          <w:sz w:val="34"/>
          <w:szCs w:val="34"/>
        </w:rPr>
      </w:pPr>
      <w:r w:rsidRPr="003A2DFF">
        <w:rPr>
          <w:rFonts w:ascii="Arabic Typesetting" w:hAnsi="Arabic Typesetting" w:cs="Arabic Typesetting"/>
          <w:b/>
          <w:bCs/>
          <w:color w:val="0066FF"/>
          <w:sz w:val="34"/>
          <w:szCs w:val="34"/>
          <w:rtl/>
        </w:rPr>
        <w:t>الغش بالصناعة :</w:t>
      </w:r>
    </w:p>
    <w:p w:rsidR="00CC6F33" w:rsidRPr="003A2DFF" w:rsidRDefault="00CC6F33" w:rsidP="00512304">
      <w:pPr>
        <w:pStyle w:val="Paragraphedeliste"/>
        <w:bidi/>
        <w:ind w:left="851"/>
        <w:jc w:val="both"/>
        <w:rPr>
          <w:rFonts w:ascii="Arabic Typesetting" w:hAnsi="Arabic Typesetting" w:cs="Arabic Typesetting"/>
          <w:sz w:val="30"/>
          <w:szCs w:val="30"/>
          <w:rtl/>
        </w:rPr>
      </w:pPr>
      <w:r w:rsidRPr="003A2DFF">
        <w:rPr>
          <w:rFonts w:ascii="Arabic Typesetting" w:hAnsi="Arabic Typesetting" w:cs="Arabic Typesetting"/>
          <w:sz w:val="34"/>
          <w:szCs w:val="34"/>
          <w:rtl/>
        </w:rPr>
        <w:t xml:space="preserve">یتحقق الغش بالصناعة عن طریق التجدید الكلي أو الجزئي لسلعة ما بمواد لا تدخل في تركیبها العادي، كما هو محدد في النصوص القانونیة و التنظیمیة، أو في العادات المهنیة والتجاریة، أو هو تركیب البضاعة بمواد لم تحدد </w:t>
      </w:r>
      <w:proofErr w:type="spellStart"/>
      <w:r w:rsidRPr="003A2DFF">
        <w:rPr>
          <w:rFonts w:ascii="Arabic Typesetting" w:hAnsi="Arabic Typesetting" w:cs="Arabic Typesetting"/>
          <w:sz w:val="34"/>
          <w:szCs w:val="34"/>
          <w:rtl/>
        </w:rPr>
        <w:t>تركیبتها</w:t>
      </w:r>
      <w:proofErr w:type="spellEnd"/>
      <w:r w:rsidRPr="003A2DFF">
        <w:rPr>
          <w:rFonts w:ascii="Arabic Typesetting" w:hAnsi="Arabic Typesetting" w:cs="Arabic Typesetting"/>
          <w:sz w:val="34"/>
          <w:szCs w:val="34"/>
          <w:rtl/>
        </w:rPr>
        <w:t xml:space="preserve"> بنص أو ع</w:t>
      </w:r>
      <w:r w:rsidR="00512304">
        <w:rPr>
          <w:rFonts w:ascii="Arabic Typesetting" w:hAnsi="Arabic Typesetting" w:cs="Arabic Typesetting" w:hint="cs"/>
          <w:sz w:val="34"/>
          <w:szCs w:val="34"/>
          <w:rtl/>
        </w:rPr>
        <w:t>ُ</w:t>
      </w:r>
      <w:r w:rsidRPr="003A2DFF">
        <w:rPr>
          <w:rFonts w:ascii="Arabic Typesetting" w:hAnsi="Arabic Typesetting" w:cs="Arabic Typesetting"/>
          <w:sz w:val="34"/>
          <w:szCs w:val="34"/>
          <w:rtl/>
        </w:rPr>
        <w:t>رف</w:t>
      </w:r>
      <w:r w:rsidR="00512304">
        <w:rPr>
          <w:rFonts w:ascii="Arabic Typesetting" w:hAnsi="Arabic Typesetting" w:cs="Arabic Typesetting" w:hint="cs"/>
          <w:sz w:val="34"/>
          <w:szCs w:val="34"/>
          <w:rtl/>
        </w:rPr>
        <w:t>ٍ</w:t>
      </w:r>
      <w:r w:rsidRPr="003A2DFF">
        <w:rPr>
          <w:rFonts w:ascii="Arabic Typesetting" w:hAnsi="Arabic Typesetting" w:cs="Arabic Typesetting"/>
          <w:sz w:val="34"/>
          <w:szCs w:val="34"/>
          <w:rtl/>
        </w:rPr>
        <w:t xml:space="preserve">، و </w:t>
      </w:r>
      <w:proofErr w:type="spellStart"/>
      <w:r w:rsidRPr="003A2DFF">
        <w:rPr>
          <w:rFonts w:ascii="Arabic Typesetting" w:hAnsi="Arabic Typesetting" w:cs="Arabic Typesetting"/>
          <w:sz w:val="34"/>
          <w:szCs w:val="34"/>
          <w:rtl/>
        </w:rPr>
        <w:t>إ</w:t>
      </w:r>
      <w:proofErr w:type="spellEnd"/>
      <w:r w:rsidRPr="003A2DFF">
        <w:rPr>
          <w:rFonts w:ascii="Arabic Typesetting" w:hAnsi="Arabic Typesetting" w:cs="Arabic Typesetting"/>
          <w:sz w:val="34"/>
          <w:szCs w:val="34"/>
          <w:rtl/>
        </w:rPr>
        <w:t xml:space="preserve"> نما ابتكرت من</w:t>
      </w:r>
      <w:r w:rsidRPr="003A2DFF">
        <w:rPr>
          <w:rFonts w:ascii="Calibri" w:hAnsi="Calibri" w:cs="Times New Roman"/>
          <w:sz w:val="34"/>
          <w:szCs w:val="34"/>
          <w:rtl/>
        </w:rPr>
        <w:t xml:space="preserve"> </w:t>
      </w:r>
      <w:r w:rsidRPr="003A2DFF">
        <w:rPr>
          <w:rFonts w:ascii="Arabic Typesetting" w:hAnsi="Arabic Typesetting" w:cs="Arabic Typesetting"/>
          <w:sz w:val="34"/>
          <w:szCs w:val="34"/>
          <w:rtl/>
        </w:rPr>
        <w:t xml:space="preserve">طرف صُناعها أو مُنْتِجِیها الذین یعمدون إلى الإشارة إلى المواد الداخلة في التركیب على العلب والأواني.... </w:t>
      </w:r>
      <w:proofErr w:type="gramStart"/>
      <w:r w:rsidRPr="003A2DFF">
        <w:rPr>
          <w:rFonts w:ascii="Arabic Typesetting" w:hAnsi="Arabic Typesetting" w:cs="Arabic Typesetting"/>
          <w:sz w:val="34"/>
          <w:szCs w:val="34"/>
          <w:rtl/>
        </w:rPr>
        <w:t>التي</w:t>
      </w:r>
      <w:proofErr w:type="gramEnd"/>
      <w:r w:rsidRPr="003A2DFF">
        <w:rPr>
          <w:rFonts w:ascii="Arabic Typesetting" w:hAnsi="Arabic Typesetting" w:cs="Arabic Typesetting"/>
          <w:sz w:val="34"/>
          <w:szCs w:val="34"/>
          <w:rtl/>
        </w:rPr>
        <w:t xml:space="preserve"> تحوي </w:t>
      </w:r>
      <w:proofErr w:type="spellStart"/>
      <w:r w:rsidRPr="003A2DFF">
        <w:rPr>
          <w:rFonts w:ascii="Arabic Typesetting" w:hAnsi="Arabic Typesetting" w:cs="Arabic Typesetting"/>
          <w:sz w:val="34"/>
          <w:szCs w:val="34"/>
          <w:rtl/>
        </w:rPr>
        <w:t>علیها</w:t>
      </w:r>
      <w:proofErr w:type="spellEnd"/>
      <w:r w:rsidRPr="003A2DFF">
        <w:rPr>
          <w:rFonts w:ascii="Arabic Typesetting" w:hAnsi="Arabic Typesetting" w:cs="Arabic Typesetting"/>
          <w:color w:val="0000FF"/>
          <w:sz w:val="18"/>
          <w:szCs w:val="18"/>
          <w:rtl/>
        </w:rPr>
        <w:t>[</w:t>
      </w:r>
      <w:r w:rsidR="00512304">
        <w:rPr>
          <w:rFonts w:ascii="Arabic Typesetting" w:hAnsi="Arabic Typesetting" w:cs="Arabic Typesetting" w:hint="cs"/>
          <w:color w:val="0000FF"/>
          <w:sz w:val="18"/>
          <w:szCs w:val="18"/>
          <w:rtl/>
        </w:rPr>
        <w:t>4</w:t>
      </w:r>
      <w:r w:rsidRPr="003A2DFF">
        <w:rPr>
          <w:rFonts w:ascii="Arabic Typesetting" w:hAnsi="Arabic Typesetting" w:cs="Arabic Typesetting"/>
          <w:color w:val="0000FF"/>
          <w:sz w:val="18"/>
          <w:szCs w:val="18"/>
          <w:rtl/>
        </w:rPr>
        <w:t>]</w:t>
      </w:r>
      <w:r w:rsidRPr="003A2DFF">
        <w:rPr>
          <w:rFonts w:ascii="Arabic Typesetting" w:hAnsi="Arabic Typesetting" w:cs="Arabic Typesetting"/>
          <w:sz w:val="30"/>
          <w:szCs w:val="30"/>
          <w:rtl/>
        </w:rPr>
        <w:t xml:space="preserve">. </w:t>
      </w:r>
    </w:p>
    <w:p w:rsidR="00CC6F33" w:rsidRDefault="00CC6F33" w:rsidP="003A2DFF">
      <w:pPr>
        <w:pStyle w:val="Paragraphedeliste"/>
        <w:bidi/>
        <w:ind w:left="851"/>
        <w:jc w:val="both"/>
        <w:rPr>
          <w:rFonts w:ascii="Arabic Typesetting" w:hAnsi="Arabic Typesetting" w:cs="Arabic Typesetting"/>
          <w:sz w:val="34"/>
          <w:szCs w:val="34"/>
          <w:rtl/>
        </w:rPr>
      </w:pPr>
      <w:r w:rsidRPr="00CC6F33">
        <w:rPr>
          <w:rFonts w:ascii="Calibri" w:hAnsi="Calibri" w:cs="Calibri"/>
          <w:b/>
          <w:bCs/>
          <w:sz w:val="30"/>
          <w:szCs w:val="30"/>
          <w:u w:val="single"/>
        </w:rPr>
        <w:t xml:space="preserve"> </w:t>
      </w:r>
      <w:r w:rsidRPr="003A2DFF">
        <w:rPr>
          <w:rFonts w:ascii="Arabic Typesetting" w:hAnsi="Arabic Typesetting" w:cs="Arabic Typesetting"/>
          <w:b/>
          <w:bCs/>
          <w:sz w:val="34"/>
          <w:szCs w:val="34"/>
          <w:u w:val="single"/>
          <w:rtl/>
        </w:rPr>
        <w:t>مثال على ذلك</w:t>
      </w:r>
      <w:r w:rsidRPr="003A2DFF">
        <w:rPr>
          <w:rFonts w:ascii="Arabic Typesetting" w:hAnsi="Arabic Typesetting" w:cs="Arabic Typesetting"/>
          <w:sz w:val="34"/>
          <w:szCs w:val="34"/>
          <w:rtl/>
        </w:rPr>
        <w:t xml:space="preserve"> : قیام تاجر ببیع أثاث على أساس أنه مصنوع من خشب الجوز الكامل، غیر أن الأثاث مصنوع في الحقیقة من خشب أقل جودة بكثیر، ولكنه مغطى برقائق خارجیة من خشب الجوز</w:t>
      </w:r>
      <w:r w:rsidRPr="003A2DFF">
        <w:rPr>
          <w:rFonts w:ascii="Arabic Typesetting" w:hAnsi="Arabic Typesetting" w:cs="Arabic Typesetting"/>
          <w:sz w:val="34"/>
          <w:szCs w:val="34"/>
        </w:rPr>
        <w:t>.</w:t>
      </w:r>
    </w:p>
    <w:p w:rsidR="00512304" w:rsidRDefault="00512304" w:rsidP="00512304">
      <w:pPr>
        <w:pStyle w:val="Paragraphedeliste"/>
        <w:bidi/>
        <w:ind w:left="851"/>
        <w:jc w:val="both"/>
        <w:rPr>
          <w:rFonts w:ascii="Arabic Typesetting" w:hAnsi="Arabic Typesetting" w:cs="Arabic Typesetting"/>
          <w:sz w:val="6"/>
          <w:szCs w:val="6"/>
          <w:rtl/>
          <w:lang w:bidi="ar-DZ"/>
        </w:rPr>
      </w:pPr>
    </w:p>
    <w:p w:rsidR="00512304" w:rsidRPr="00512304" w:rsidRDefault="00512304" w:rsidP="00512304">
      <w:pPr>
        <w:pStyle w:val="Paragraphedeliste"/>
        <w:bidi/>
        <w:spacing w:after="0" w:line="240" w:lineRule="auto"/>
        <w:ind w:left="851"/>
        <w:jc w:val="both"/>
        <w:rPr>
          <w:rFonts w:ascii="Arabic Typesetting" w:hAnsi="Arabic Typesetting" w:cs="Arabic Typesetting"/>
          <w:sz w:val="2"/>
          <w:szCs w:val="2"/>
          <w:rtl/>
          <w:lang w:bidi="ar-DZ"/>
        </w:rPr>
      </w:pPr>
    </w:p>
    <w:p w:rsidR="00512304" w:rsidRDefault="00512304" w:rsidP="00512304">
      <w:pPr>
        <w:pStyle w:val="Paragraphedeliste"/>
        <w:bidi/>
        <w:ind w:left="851"/>
        <w:jc w:val="both"/>
        <w:rPr>
          <w:rFonts w:ascii="Arabic Typesetting" w:hAnsi="Arabic Typesetting" w:cs="Arabic Typesetting"/>
          <w:sz w:val="6"/>
          <w:szCs w:val="6"/>
          <w:rtl/>
          <w:lang w:bidi="ar-DZ"/>
        </w:rPr>
      </w:pPr>
    </w:p>
    <w:p w:rsidR="00512304" w:rsidRPr="00512304" w:rsidRDefault="00512304" w:rsidP="00512304">
      <w:pPr>
        <w:pStyle w:val="Paragraphedeliste"/>
        <w:bidi/>
        <w:ind w:left="851"/>
        <w:jc w:val="both"/>
        <w:rPr>
          <w:rFonts w:ascii="Arabic Typesetting" w:hAnsi="Arabic Typesetting" w:cs="Arabic Typesetting"/>
          <w:sz w:val="8"/>
          <w:szCs w:val="8"/>
          <w:rtl/>
          <w:lang w:bidi="ar-DZ"/>
        </w:rPr>
      </w:pPr>
    </w:p>
    <w:p w:rsidR="00512304" w:rsidRDefault="00512304" w:rsidP="00512304">
      <w:pPr>
        <w:pStyle w:val="Paragraphedeliste"/>
        <w:bidi/>
        <w:ind w:left="851"/>
        <w:jc w:val="both"/>
        <w:rPr>
          <w:rFonts w:ascii="Arabic Typesetting" w:hAnsi="Arabic Typesetting" w:cs="Arabic Typesetting"/>
          <w:sz w:val="6"/>
          <w:szCs w:val="6"/>
          <w:rtl/>
          <w:lang w:bidi="ar-DZ"/>
        </w:rPr>
      </w:pPr>
    </w:p>
    <w:p w:rsidR="00512304" w:rsidRDefault="00512304" w:rsidP="00512304">
      <w:pPr>
        <w:pStyle w:val="Paragraphedeliste"/>
        <w:bidi/>
        <w:ind w:left="851"/>
        <w:jc w:val="both"/>
        <w:rPr>
          <w:rFonts w:ascii="Arabic Typesetting" w:hAnsi="Arabic Typesetting" w:cs="Arabic Typesetting"/>
          <w:sz w:val="6"/>
          <w:szCs w:val="6"/>
          <w:rtl/>
          <w:lang w:bidi="ar-DZ"/>
        </w:rPr>
      </w:pPr>
    </w:p>
    <w:p w:rsidR="00512304" w:rsidRDefault="00512304" w:rsidP="00512304">
      <w:pPr>
        <w:pStyle w:val="Paragraphedeliste"/>
        <w:bidi/>
        <w:spacing w:after="0" w:line="240" w:lineRule="auto"/>
        <w:ind w:left="851"/>
        <w:jc w:val="both"/>
        <w:rPr>
          <w:rFonts w:ascii="Arabic Typesetting" w:hAnsi="Arabic Typesetting" w:cs="Arabic Typesetting"/>
          <w:sz w:val="6"/>
          <w:szCs w:val="6"/>
          <w:rtl/>
          <w:lang w:bidi="ar-DZ"/>
        </w:rPr>
      </w:pPr>
    </w:p>
    <w:p w:rsidR="00512304" w:rsidRPr="00512304" w:rsidRDefault="00BC7EB0" w:rsidP="00512304">
      <w:pPr>
        <w:pStyle w:val="Paragraphedeliste"/>
        <w:bidi/>
        <w:ind w:left="851"/>
        <w:jc w:val="both"/>
        <w:rPr>
          <w:rFonts w:ascii="Arabic Typesetting" w:hAnsi="Arabic Typesetting" w:cs="Arabic Typesetting"/>
          <w:sz w:val="6"/>
          <w:szCs w:val="6"/>
          <w:rtl/>
          <w:lang w:bidi="ar-DZ"/>
        </w:rPr>
      </w:pPr>
      <w:r>
        <w:rPr>
          <w:rFonts w:ascii="Calibri" w:hAnsi="Calibri" w:cs="Calibri"/>
          <w:noProof/>
          <w:sz w:val="20"/>
          <w:szCs w:val="20"/>
          <w:rtl/>
          <w:lang w:eastAsia="fr-FR"/>
        </w:rPr>
        <w:pict>
          <v:line id="Connecteur droit 6" o:spid="_x0000_s1032" style="position:absolute;left:0;text-align:left;z-index:251664384;visibility:visible;mso-wrap-style:square;mso-height-percent:0;mso-wrap-distance-left:9pt;mso-wrap-distance-top:0;mso-wrap-distance-right:9pt;mso-wrap-distance-bottom:0;mso-position-horizontal-relative:text;mso-position-vertical-relative:text;mso-height-percent:0;mso-height-relative:margin" from="-5.7pt,.05pt" to="49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" strokecolor="#4579b8 [3044]"/>
        </w:pict>
      </w:r>
    </w:p>
    <w:p w:rsidR="00512304" w:rsidRPr="003A2DFF" w:rsidRDefault="00512304" w:rsidP="00512304">
      <w:pPr>
        <w:pStyle w:val="Paragraphedeliste"/>
        <w:bidi/>
        <w:spacing w:after="0" w:line="240" w:lineRule="auto"/>
        <w:ind w:left="-2"/>
        <w:jc w:val="both"/>
        <w:rPr>
          <w:rFonts w:ascii="Arabic Typesetting" w:hAnsi="Arabic Typesetting" w:cs="Arabic Typesetting"/>
          <w:rtl/>
        </w:rPr>
      </w:pPr>
      <w:r w:rsidRPr="00F414D5">
        <w:rPr>
          <w:rFonts w:ascii="Arabic Typesetting" w:hAnsi="Arabic Typesetting" w:cs="Arabic Typesetting"/>
          <w:color w:val="0000FF"/>
          <w:rtl/>
        </w:rPr>
        <w:t>[</w:t>
      </w:r>
      <w:r>
        <w:rPr>
          <w:rFonts w:ascii="Arabic Typesetting" w:hAnsi="Arabic Typesetting" w:cs="Arabic Typesetting" w:hint="cs"/>
          <w:color w:val="0000FF"/>
          <w:rtl/>
        </w:rPr>
        <w:t>1</w:t>
      </w:r>
      <w:r w:rsidRPr="00F414D5">
        <w:rPr>
          <w:rFonts w:ascii="Arabic Typesetting" w:hAnsi="Arabic Typesetting" w:cs="Arabic Typesetting"/>
          <w:color w:val="0000FF"/>
          <w:rtl/>
        </w:rPr>
        <w:t xml:space="preserve">] </w:t>
      </w:r>
      <w:r w:rsidRPr="00F414D5">
        <w:rPr>
          <w:rFonts w:ascii="Arabic Typesetting" w:hAnsi="Arabic Typesetting" w:cs="Arabic Typesetting"/>
          <w:rtl/>
        </w:rPr>
        <w:t xml:space="preserve">د. محمد </w:t>
      </w:r>
      <w:proofErr w:type="spellStart"/>
      <w:r w:rsidRPr="00F414D5">
        <w:rPr>
          <w:rFonts w:ascii="Arabic Typesetting" w:hAnsi="Arabic Typesetting" w:cs="Arabic Typesetting"/>
          <w:rtl/>
        </w:rPr>
        <w:t>بودالي</w:t>
      </w:r>
      <w:proofErr w:type="spellEnd"/>
      <w:r w:rsidRPr="00F414D5">
        <w:rPr>
          <w:rFonts w:ascii="Arabic Typesetting" w:hAnsi="Arabic Typesetting" w:cs="Arabic Typesetting"/>
          <w:rtl/>
        </w:rPr>
        <w:t xml:space="preserve">، شرح جرائم الغش </w:t>
      </w:r>
      <w:proofErr w:type="spellStart"/>
      <w:r w:rsidRPr="00F414D5">
        <w:rPr>
          <w:rFonts w:ascii="Arabic Typesetting" w:hAnsi="Arabic Typesetting" w:cs="Arabic Typesetting"/>
          <w:rtl/>
        </w:rPr>
        <w:t>والتدلیس</w:t>
      </w:r>
      <w:proofErr w:type="spellEnd"/>
      <w:r w:rsidRPr="00F414D5">
        <w:rPr>
          <w:rFonts w:ascii="Arabic Typesetting" w:hAnsi="Arabic Typesetting" w:cs="Arabic Typesetting"/>
          <w:rtl/>
        </w:rPr>
        <w:t xml:space="preserve"> في المواد </w:t>
      </w:r>
      <w:proofErr w:type="spellStart"/>
      <w:r w:rsidRPr="00F414D5">
        <w:rPr>
          <w:rFonts w:ascii="Arabic Typesetting" w:hAnsi="Arabic Typesetting" w:cs="Arabic Typesetting"/>
          <w:rtl/>
        </w:rPr>
        <w:t>الغذائیة</w:t>
      </w:r>
      <w:proofErr w:type="spellEnd"/>
      <w:r w:rsidRPr="00F414D5">
        <w:rPr>
          <w:rFonts w:ascii="Arabic Typesetting" w:hAnsi="Arabic Typesetting" w:cs="Arabic Typesetting"/>
          <w:rtl/>
        </w:rPr>
        <w:t xml:space="preserve"> </w:t>
      </w:r>
      <w:proofErr w:type="spellStart"/>
      <w:r w:rsidRPr="00F414D5">
        <w:rPr>
          <w:rFonts w:ascii="Arabic Typesetting" w:hAnsi="Arabic Typesetting" w:cs="Arabic Typesetting"/>
          <w:rtl/>
        </w:rPr>
        <w:t>والطبیة</w:t>
      </w:r>
      <w:proofErr w:type="spellEnd"/>
      <w:r w:rsidRPr="00F414D5">
        <w:rPr>
          <w:rFonts w:ascii="Arabic Typesetting" w:hAnsi="Arabic Typesetting" w:cs="Arabic Typesetting"/>
          <w:rtl/>
        </w:rPr>
        <w:t>، القاهرة، دار الفجر للنشر و التوزيع، الطبعة الأولى، سنة 2005، ص 30</w:t>
      </w:r>
      <w:r w:rsidRPr="00F414D5">
        <w:rPr>
          <w:rFonts w:ascii="Arabic Typesetting" w:hAnsi="Arabic Typesetting" w:cs="Arabic Typesetting"/>
        </w:rPr>
        <w:t>.</w:t>
      </w:r>
    </w:p>
    <w:p w:rsidR="00512304" w:rsidRPr="003A2DFF" w:rsidRDefault="00512304" w:rsidP="00512304">
      <w:pPr>
        <w:pStyle w:val="Paragraphedeliste"/>
        <w:bidi/>
        <w:spacing w:after="0" w:line="240" w:lineRule="auto"/>
        <w:ind w:left="0"/>
        <w:jc w:val="both"/>
        <w:rPr>
          <w:rFonts w:ascii="Arabic Typesetting" w:hAnsi="Arabic Typesetting" w:cs="Arabic Typesetting"/>
          <w:rtl/>
        </w:rPr>
      </w:pPr>
      <w:r w:rsidRPr="003A2DFF">
        <w:rPr>
          <w:rFonts w:ascii="Arabic Typesetting" w:hAnsi="Arabic Typesetting" w:cs="Arabic Typesetting"/>
          <w:color w:val="0000FF"/>
          <w:rtl/>
        </w:rPr>
        <w:t>[</w:t>
      </w:r>
      <w:r>
        <w:rPr>
          <w:rFonts w:ascii="Arabic Typesetting" w:hAnsi="Arabic Typesetting" w:cs="Arabic Typesetting" w:hint="cs"/>
          <w:color w:val="0000FF"/>
          <w:rtl/>
        </w:rPr>
        <w:t>2</w:t>
      </w:r>
      <w:r w:rsidRPr="003A2DFF">
        <w:rPr>
          <w:rFonts w:ascii="Arabic Typesetting" w:hAnsi="Arabic Typesetting" w:cs="Arabic Typesetting"/>
          <w:color w:val="0000FF"/>
          <w:rtl/>
        </w:rPr>
        <w:t xml:space="preserve">] </w:t>
      </w:r>
      <w:r w:rsidRPr="003A2DFF">
        <w:rPr>
          <w:rFonts w:ascii="Arabic Typesetting" w:hAnsi="Arabic Typesetting" w:cs="Arabic Typesetting"/>
          <w:rtl/>
        </w:rPr>
        <w:t xml:space="preserve">د. محمد </w:t>
      </w:r>
      <w:proofErr w:type="spellStart"/>
      <w:r w:rsidRPr="003A2DFF">
        <w:rPr>
          <w:rFonts w:ascii="Arabic Typesetting" w:hAnsi="Arabic Typesetting" w:cs="Arabic Typesetting"/>
          <w:rtl/>
        </w:rPr>
        <w:t>بودالي</w:t>
      </w:r>
      <w:proofErr w:type="spellEnd"/>
      <w:r w:rsidRPr="003A2DFF">
        <w:rPr>
          <w:rFonts w:ascii="Arabic Typesetting" w:hAnsi="Arabic Typesetting" w:cs="Arabic Typesetting"/>
          <w:rtl/>
        </w:rPr>
        <w:t xml:space="preserve">، شرح جرائم الغش </w:t>
      </w:r>
      <w:proofErr w:type="spellStart"/>
      <w:r w:rsidRPr="003A2DFF">
        <w:rPr>
          <w:rFonts w:ascii="Arabic Typesetting" w:hAnsi="Arabic Typesetting" w:cs="Arabic Typesetting"/>
          <w:rtl/>
        </w:rPr>
        <w:t>والتدلیس</w:t>
      </w:r>
      <w:proofErr w:type="spellEnd"/>
      <w:r w:rsidRPr="003A2DFF">
        <w:rPr>
          <w:rFonts w:ascii="Arabic Typesetting" w:hAnsi="Arabic Typesetting" w:cs="Arabic Typesetting"/>
          <w:rtl/>
        </w:rPr>
        <w:t xml:space="preserve"> في المواد </w:t>
      </w:r>
      <w:proofErr w:type="spellStart"/>
      <w:r w:rsidRPr="003A2DFF">
        <w:rPr>
          <w:rFonts w:ascii="Arabic Typesetting" w:hAnsi="Arabic Typesetting" w:cs="Arabic Typesetting"/>
          <w:rtl/>
        </w:rPr>
        <w:t>الغذائیة</w:t>
      </w:r>
      <w:proofErr w:type="spellEnd"/>
      <w:r w:rsidRPr="003A2DFF">
        <w:rPr>
          <w:rFonts w:ascii="Arabic Typesetting" w:hAnsi="Arabic Typesetting" w:cs="Arabic Typesetting"/>
          <w:rtl/>
        </w:rPr>
        <w:t xml:space="preserve"> </w:t>
      </w:r>
      <w:proofErr w:type="spellStart"/>
      <w:r w:rsidRPr="003A2DFF">
        <w:rPr>
          <w:rFonts w:ascii="Arabic Typesetting" w:hAnsi="Arabic Typesetting" w:cs="Arabic Typesetting"/>
          <w:rtl/>
        </w:rPr>
        <w:t>والطبیة</w:t>
      </w:r>
      <w:proofErr w:type="spellEnd"/>
      <w:r w:rsidRPr="003A2DFF">
        <w:rPr>
          <w:rFonts w:ascii="Arabic Typesetting" w:hAnsi="Arabic Typesetting" w:cs="Arabic Typesetting"/>
          <w:rtl/>
        </w:rPr>
        <w:t>، دار الفجر للنشر و التوزيع، الطبعة الأولى، سنة 2005، ص 31-32</w:t>
      </w:r>
      <w:r w:rsidRPr="003A2DFF">
        <w:rPr>
          <w:rFonts w:ascii="Arabic Typesetting" w:hAnsi="Arabic Typesetting" w:cs="Arabic Typesetting"/>
        </w:rPr>
        <w:t>.</w:t>
      </w:r>
    </w:p>
    <w:p w:rsidR="00512304" w:rsidRDefault="00512304" w:rsidP="00512304">
      <w:pPr>
        <w:pStyle w:val="Paragraphedeliste"/>
        <w:bidi/>
        <w:spacing w:after="0" w:line="240" w:lineRule="auto"/>
        <w:ind w:left="0"/>
        <w:jc w:val="both"/>
        <w:rPr>
          <w:rFonts w:ascii="Arabic Typesetting" w:hAnsi="Arabic Typesetting" w:cs="Arabic Typesetting"/>
          <w:rtl/>
        </w:rPr>
      </w:pPr>
      <w:r w:rsidRPr="003A2DFF">
        <w:rPr>
          <w:rFonts w:ascii="Arabic Typesetting" w:hAnsi="Arabic Typesetting" w:cs="Arabic Typesetting"/>
          <w:color w:val="0000FF"/>
          <w:rtl/>
        </w:rPr>
        <w:t>[</w:t>
      </w:r>
      <w:r>
        <w:rPr>
          <w:rFonts w:ascii="Arabic Typesetting" w:hAnsi="Arabic Typesetting" w:cs="Arabic Typesetting" w:hint="cs"/>
          <w:color w:val="0000FF"/>
          <w:rtl/>
        </w:rPr>
        <w:t>3</w:t>
      </w:r>
      <w:r w:rsidRPr="003A2DFF">
        <w:rPr>
          <w:rFonts w:ascii="Arabic Typesetting" w:hAnsi="Arabic Typesetting" w:cs="Arabic Typesetting"/>
          <w:color w:val="0000FF"/>
          <w:rtl/>
        </w:rPr>
        <w:t xml:space="preserve">] </w:t>
      </w:r>
      <w:r w:rsidRPr="003A2DFF">
        <w:rPr>
          <w:rFonts w:ascii="Arabic Typesetting" w:hAnsi="Arabic Typesetting" w:cs="Arabic Typesetting"/>
          <w:rtl/>
        </w:rPr>
        <w:t xml:space="preserve">د. محمد </w:t>
      </w:r>
      <w:proofErr w:type="spellStart"/>
      <w:r w:rsidRPr="003A2DFF">
        <w:rPr>
          <w:rFonts w:ascii="Arabic Typesetting" w:hAnsi="Arabic Typesetting" w:cs="Arabic Typesetting"/>
          <w:rtl/>
        </w:rPr>
        <w:t>بودالي</w:t>
      </w:r>
      <w:proofErr w:type="spellEnd"/>
      <w:r w:rsidRPr="003A2DFF">
        <w:rPr>
          <w:rFonts w:ascii="Arabic Typesetting" w:hAnsi="Arabic Typesetting" w:cs="Arabic Typesetting"/>
          <w:rtl/>
        </w:rPr>
        <w:t xml:space="preserve">، شرح جرائم الغش </w:t>
      </w:r>
      <w:proofErr w:type="spellStart"/>
      <w:r w:rsidRPr="003A2DFF">
        <w:rPr>
          <w:rFonts w:ascii="Arabic Typesetting" w:hAnsi="Arabic Typesetting" w:cs="Arabic Typesetting"/>
          <w:rtl/>
        </w:rPr>
        <w:t>والتدلیس</w:t>
      </w:r>
      <w:proofErr w:type="spellEnd"/>
      <w:r w:rsidRPr="003A2DFF">
        <w:rPr>
          <w:rFonts w:ascii="Arabic Typesetting" w:hAnsi="Arabic Typesetting" w:cs="Arabic Typesetting"/>
          <w:rtl/>
        </w:rPr>
        <w:t xml:space="preserve"> في المواد </w:t>
      </w:r>
      <w:proofErr w:type="spellStart"/>
      <w:r w:rsidRPr="003A2DFF">
        <w:rPr>
          <w:rFonts w:ascii="Arabic Typesetting" w:hAnsi="Arabic Typesetting" w:cs="Arabic Typesetting"/>
          <w:rtl/>
        </w:rPr>
        <w:t>الغذائیة</w:t>
      </w:r>
      <w:proofErr w:type="spellEnd"/>
      <w:r w:rsidRPr="003A2DFF">
        <w:rPr>
          <w:rFonts w:ascii="Arabic Typesetting" w:hAnsi="Arabic Typesetting" w:cs="Arabic Typesetting"/>
          <w:rtl/>
        </w:rPr>
        <w:t xml:space="preserve"> </w:t>
      </w:r>
      <w:proofErr w:type="spellStart"/>
      <w:r w:rsidRPr="003A2DFF">
        <w:rPr>
          <w:rFonts w:ascii="Arabic Typesetting" w:hAnsi="Arabic Typesetting" w:cs="Arabic Typesetting"/>
          <w:rtl/>
        </w:rPr>
        <w:t>والطبیة</w:t>
      </w:r>
      <w:proofErr w:type="spellEnd"/>
      <w:r w:rsidRPr="003A2DFF">
        <w:rPr>
          <w:rFonts w:ascii="Arabic Typesetting" w:hAnsi="Arabic Typesetting" w:cs="Arabic Typesetting"/>
          <w:rtl/>
        </w:rPr>
        <w:t>، دار الفجر للنشر و التوزيع، الطبعة الأولى، سنة 2005، ص 33</w:t>
      </w:r>
      <w:r w:rsidRPr="003A2DFF">
        <w:rPr>
          <w:rFonts w:ascii="Arabic Typesetting" w:hAnsi="Arabic Typesetting" w:cs="Arabic Typesetting"/>
        </w:rPr>
        <w:t>.</w:t>
      </w:r>
    </w:p>
    <w:p w:rsidR="00F05C9B" w:rsidRPr="00512304" w:rsidRDefault="00512304" w:rsidP="00512304">
      <w:pPr>
        <w:pStyle w:val="Paragraphedeliste"/>
        <w:bidi/>
        <w:spacing w:after="0"/>
        <w:ind w:left="0"/>
        <w:jc w:val="both"/>
        <w:rPr>
          <w:rFonts w:ascii="Calibri" w:hAnsi="Calibri" w:cs="Calibri"/>
          <w:color w:val="0000FF"/>
          <w:sz w:val="20"/>
          <w:szCs w:val="20"/>
        </w:rPr>
      </w:pPr>
      <w:r w:rsidRPr="003A2DFF">
        <w:rPr>
          <w:rFonts w:ascii="Arabic Typesetting" w:hAnsi="Arabic Typesetting" w:cs="Arabic Typesetting"/>
          <w:color w:val="0000FF"/>
          <w:rtl/>
        </w:rPr>
        <w:t>[</w:t>
      </w:r>
      <w:r>
        <w:rPr>
          <w:rFonts w:ascii="Arabic Typesetting" w:hAnsi="Arabic Typesetting" w:cs="Arabic Typesetting" w:hint="cs"/>
          <w:color w:val="0000FF"/>
          <w:rtl/>
        </w:rPr>
        <w:t>4</w:t>
      </w:r>
      <w:r w:rsidRPr="003A2DFF">
        <w:rPr>
          <w:rFonts w:ascii="Arabic Typesetting" w:hAnsi="Arabic Typesetting" w:cs="Arabic Typesetting"/>
          <w:color w:val="0000FF"/>
          <w:rtl/>
        </w:rPr>
        <w:t xml:space="preserve">] </w:t>
      </w:r>
      <w:proofErr w:type="spellStart"/>
      <w:r w:rsidRPr="003A2DFF">
        <w:rPr>
          <w:rFonts w:ascii="Arabic Typesetting" w:hAnsi="Arabic Typesetting" w:cs="Arabic Typesetting"/>
          <w:rtl/>
        </w:rPr>
        <w:t>حبیبة</w:t>
      </w:r>
      <w:proofErr w:type="spellEnd"/>
      <w:r w:rsidRPr="003A2DFF">
        <w:rPr>
          <w:rFonts w:ascii="Arabic Typesetting" w:hAnsi="Arabic Typesetting" w:cs="Arabic Typesetting"/>
          <w:rtl/>
        </w:rPr>
        <w:t xml:space="preserve"> كالم، حمایة المستهلك، مذكرة </w:t>
      </w:r>
      <w:proofErr w:type="spellStart"/>
      <w:r w:rsidRPr="003A2DFF">
        <w:rPr>
          <w:rFonts w:ascii="Arabic Typesetting" w:hAnsi="Arabic Typesetting" w:cs="Arabic Typesetting"/>
          <w:rtl/>
        </w:rPr>
        <w:t>ماجستیر</w:t>
      </w:r>
      <w:proofErr w:type="spellEnd"/>
      <w:r w:rsidRPr="003A2DFF">
        <w:rPr>
          <w:rFonts w:ascii="Arabic Typesetting" w:hAnsi="Arabic Typesetting" w:cs="Arabic Typesetting"/>
          <w:rtl/>
        </w:rPr>
        <w:t xml:space="preserve">، جامعة الجزائر، </w:t>
      </w:r>
      <w:proofErr w:type="spellStart"/>
      <w:r w:rsidRPr="003A2DFF">
        <w:rPr>
          <w:rFonts w:ascii="Arabic Typesetting" w:hAnsi="Arabic Typesetting" w:cs="Arabic Typesetting"/>
          <w:rtl/>
        </w:rPr>
        <w:t>كلیة</w:t>
      </w:r>
      <w:proofErr w:type="spellEnd"/>
      <w:r w:rsidRPr="003A2DFF">
        <w:rPr>
          <w:rFonts w:ascii="Arabic Typesetting" w:hAnsi="Arabic Typesetting" w:cs="Arabic Typesetting"/>
          <w:rtl/>
        </w:rPr>
        <w:t xml:space="preserve"> الحقوق والعلوم </w:t>
      </w:r>
      <w:proofErr w:type="spellStart"/>
      <w:r w:rsidRPr="003A2DFF">
        <w:rPr>
          <w:rFonts w:ascii="Arabic Typesetting" w:hAnsi="Arabic Typesetting" w:cs="Arabic Typesetting"/>
          <w:rtl/>
        </w:rPr>
        <w:t>الإداریة</w:t>
      </w:r>
      <w:proofErr w:type="spellEnd"/>
      <w:r w:rsidRPr="003A2DFF">
        <w:rPr>
          <w:rFonts w:ascii="Arabic Typesetting" w:hAnsi="Arabic Typesetting" w:cs="Arabic Typesetting"/>
          <w:rtl/>
        </w:rPr>
        <w:t>، قسم الحقوق 2005 دون تاريخ مناقشة، ص 103</w:t>
      </w:r>
    </w:p>
    <w:p w:rsidR="00900C29" w:rsidRPr="003A2DFF" w:rsidRDefault="00900C29" w:rsidP="00512304">
      <w:pPr>
        <w:pStyle w:val="Paragraphedeliste"/>
        <w:numPr>
          <w:ilvl w:val="0"/>
          <w:numId w:val="8"/>
        </w:numPr>
        <w:bidi/>
        <w:spacing w:line="360" w:lineRule="auto"/>
        <w:ind w:left="567" w:hanging="295"/>
        <w:jc w:val="both"/>
        <w:rPr>
          <w:rFonts w:ascii="Arabic Typesetting" w:hAnsi="Arabic Typesetting" w:cs="Arabic Typesetting"/>
          <w:b/>
          <w:bCs/>
          <w:color w:val="7030A0"/>
          <w:sz w:val="34"/>
          <w:szCs w:val="34"/>
        </w:rPr>
      </w:pPr>
      <w:r w:rsidRPr="003A2DFF">
        <w:rPr>
          <w:rFonts w:ascii="Arabic Typesetting" w:hAnsi="Arabic Typesetting" w:cs="Arabic Typesetting"/>
          <w:b/>
          <w:bCs/>
          <w:color w:val="7030A0"/>
          <w:sz w:val="34"/>
          <w:szCs w:val="34"/>
          <w:rtl/>
        </w:rPr>
        <w:t xml:space="preserve">العرض أو وضع للبيع أو </w:t>
      </w:r>
      <w:proofErr w:type="gramStart"/>
      <w:r w:rsidRPr="003A2DFF">
        <w:rPr>
          <w:rFonts w:ascii="Arabic Typesetting" w:hAnsi="Arabic Typesetting" w:cs="Arabic Typesetting"/>
          <w:b/>
          <w:bCs/>
          <w:color w:val="7030A0"/>
          <w:sz w:val="34"/>
          <w:szCs w:val="34"/>
          <w:rtl/>
        </w:rPr>
        <w:t>البيع :</w:t>
      </w:r>
      <w:proofErr w:type="gramEnd"/>
    </w:p>
    <w:p w:rsidR="00CC6F33" w:rsidRDefault="00F07199" w:rsidP="00512304">
      <w:pPr>
        <w:pStyle w:val="Paragraphedeliste"/>
        <w:bidi/>
        <w:ind w:left="567"/>
        <w:jc w:val="both"/>
        <w:rPr>
          <w:rFonts w:ascii="Arabic Typesetting" w:hAnsi="Arabic Typesetting" w:cs="Arabic Typesetting"/>
          <w:color w:val="0000FF"/>
          <w:sz w:val="18"/>
          <w:szCs w:val="18"/>
          <w:rtl/>
        </w:rPr>
      </w:pPr>
      <w:r w:rsidRPr="003A2DFF">
        <w:rPr>
          <w:rFonts w:ascii="Arabic Typesetting" w:hAnsi="Arabic Typesetting" w:cs="Arabic Typesetting"/>
          <w:sz w:val="34"/>
          <w:szCs w:val="34"/>
          <w:rtl/>
        </w:rPr>
        <w:t>إن</w:t>
      </w:r>
      <w:r w:rsidR="00CC6F33" w:rsidRPr="003A2DFF">
        <w:rPr>
          <w:rFonts w:ascii="Arabic Typesetting" w:hAnsi="Arabic Typesetting" w:cs="Arabic Typesetting"/>
          <w:sz w:val="34"/>
          <w:szCs w:val="34"/>
          <w:rtl/>
        </w:rPr>
        <w:t xml:space="preserve"> </w:t>
      </w:r>
      <w:proofErr w:type="gramStart"/>
      <w:r w:rsidR="00CC6F33" w:rsidRPr="003A2DFF">
        <w:rPr>
          <w:rFonts w:ascii="Arabic Typesetting" w:hAnsi="Arabic Typesetting" w:cs="Arabic Typesetting"/>
          <w:sz w:val="34"/>
          <w:szCs w:val="34"/>
          <w:rtl/>
        </w:rPr>
        <w:t>المادة</w:t>
      </w:r>
      <w:proofErr w:type="gramEnd"/>
      <w:r w:rsidR="00CC6F33" w:rsidRPr="003A2DFF">
        <w:rPr>
          <w:rFonts w:ascii="Arabic Typesetting" w:hAnsi="Arabic Typesetting" w:cs="Arabic Typesetting"/>
          <w:sz w:val="34"/>
          <w:szCs w:val="34"/>
          <w:rtl/>
        </w:rPr>
        <w:t xml:space="preserve"> 431/02 ق</w:t>
      </w:r>
      <w:r w:rsidRPr="003A2DFF">
        <w:rPr>
          <w:rFonts w:ascii="Arabic Typesetting" w:hAnsi="Arabic Typesetting" w:cs="Arabic Typesetting"/>
          <w:sz w:val="34"/>
          <w:szCs w:val="34"/>
          <w:rtl/>
        </w:rPr>
        <w:t>.</w:t>
      </w:r>
      <w:r w:rsidR="00CC6F33" w:rsidRPr="003A2DFF">
        <w:rPr>
          <w:rFonts w:ascii="Arabic Typesetting" w:hAnsi="Arabic Typesetting" w:cs="Arabic Typesetting"/>
          <w:sz w:val="34"/>
          <w:szCs w:val="34"/>
          <w:rtl/>
        </w:rPr>
        <w:t>ع</w:t>
      </w:r>
      <w:r w:rsidRPr="003A2DFF">
        <w:rPr>
          <w:rFonts w:ascii="Arabic Typesetting" w:hAnsi="Arabic Typesetting" w:cs="Arabic Typesetting"/>
          <w:sz w:val="34"/>
          <w:szCs w:val="34"/>
          <w:rtl/>
        </w:rPr>
        <w:t>.</w:t>
      </w:r>
      <w:r w:rsidR="00CC6F33" w:rsidRPr="003A2DFF">
        <w:rPr>
          <w:rFonts w:ascii="Arabic Typesetting" w:hAnsi="Arabic Typesetting" w:cs="Arabic Typesetting"/>
          <w:sz w:val="34"/>
          <w:szCs w:val="34"/>
          <w:rtl/>
        </w:rPr>
        <w:t xml:space="preserve">ج </w:t>
      </w:r>
      <w:r w:rsidRPr="003A2DFF">
        <w:rPr>
          <w:rFonts w:ascii="Arabic Typesetting" w:hAnsi="Arabic Typesetting" w:cs="Arabic Typesetting"/>
          <w:sz w:val="34"/>
          <w:szCs w:val="34"/>
          <w:rtl/>
        </w:rPr>
        <w:t xml:space="preserve">جرمت كل </w:t>
      </w:r>
      <w:r w:rsidR="00CC6F33" w:rsidRPr="003A2DFF">
        <w:rPr>
          <w:rFonts w:ascii="Arabic Typesetting" w:hAnsi="Arabic Typesetting" w:cs="Arabic Typesetting"/>
          <w:sz w:val="34"/>
          <w:szCs w:val="34"/>
          <w:rtl/>
        </w:rPr>
        <w:t>فعل عرض</w:t>
      </w:r>
      <w:r w:rsidRPr="003A2DFF">
        <w:rPr>
          <w:rFonts w:ascii="Arabic Typesetting" w:hAnsi="Arabic Typesetting" w:cs="Arabic Typesetting"/>
          <w:sz w:val="34"/>
          <w:szCs w:val="34"/>
          <w:rtl/>
        </w:rPr>
        <w:t>،</w:t>
      </w:r>
      <w:r w:rsidR="00CC6F33" w:rsidRPr="003A2DFF">
        <w:rPr>
          <w:rFonts w:ascii="Arabic Typesetting" w:hAnsi="Arabic Typesetting" w:cs="Arabic Typesetting"/>
          <w:sz w:val="34"/>
          <w:szCs w:val="34"/>
          <w:rtl/>
        </w:rPr>
        <w:t xml:space="preserve"> أو وضع للبیع</w:t>
      </w:r>
      <w:r w:rsidRPr="003A2DFF">
        <w:rPr>
          <w:rFonts w:ascii="Arabic Typesetting" w:hAnsi="Arabic Typesetting" w:cs="Arabic Typesetting"/>
          <w:sz w:val="34"/>
          <w:szCs w:val="34"/>
          <w:rtl/>
        </w:rPr>
        <w:t>،</w:t>
      </w:r>
      <w:r w:rsidR="00CC6F33" w:rsidRPr="003A2DFF">
        <w:rPr>
          <w:rFonts w:ascii="Arabic Typesetting" w:hAnsi="Arabic Typesetting" w:cs="Arabic Typesetting"/>
          <w:sz w:val="34"/>
          <w:szCs w:val="34"/>
          <w:rtl/>
        </w:rPr>
        <w:t xml:space="preserve"> أو بیع مواد غذائیة</w:t>
      </w:r>
      <w:r w:rsidRPr="003A2DFF">
        <w:rPr>
          <w:rFonts w:ascii="Arabic Typesetting" w:hAnsi="Arabic Typesetting" w:cs="Arabic Typesetting"/>
          <w:sz w:val="34"/>
          <w:szCs w:val="34"/>
          <w:rtl/>
        </w:rPr>
        <w:t>،</w:t>
      </w:r>
      <w:r w:rsidR="00CC6F33" w:rsidRPr="003A2DFF">
        <w:rPr>
          <w:rFonts w:ascii="Arabic Typesetting" w:hAnsi="Arabic Typesetting" w:cs="Arabic Typesetting"/>
          <w:sz w:val="34"/>
          <w:szCs w:val="34"/>
          <w:rtl/>
        </w:rPr>
        <w:t xml:space="preserve"> أو طبیة</w:t>
      </w:r>
      <w:r w:rsidRPr="003A2DFF">
        <w:rPr>
          <w:rFonts w:ascii="Arabic Typesetting" w:hAnsi="Arabic Typesetting" w:cs="Arabic Typesetting"/>
          <w:sz w:val="34"/>
          <w:szCs w:val="34"/>
          <w:rtl/>
        </w:rPr>
        <w:t>،</w:t>
      </w:r>
      <w:r w:rsidR="00CC6F33" w:rsidRPr="003A2DFF">
        <w:rPr>
          <w:rFonts w:ascii="Arabic Typesetting" w:hAnsi="Arabic Typesetting" w:cs="Arabic Typesetting"/>
          <w:sz w:val="34"/>
          <w:szCs w:val="34"/>
          <w:rtl/>
        </w:rPr>
        <w:t xml:space="preserve"> أو مشروبات، أو منتجات فلاحیة، مع علمه بأنها مغشوشة أو مسمومة، ویعاقب كل من </w:t>
      </w:r>
      <w:r w:rsidRPr="003A2DFF">
        <w:rPr>
          <w:rFonts w:ascii="Arabic Typesetting" w:hAnsi="Arabic Typesetting" w:cs="Arabic Typesetting"/>
          <w:sz w:val="34"/>
          <w:szCs w:val="34"/>
          <w:rtl/>
        </w:rPr>
        <w:t>إ</w:t>
      </w:r>
      <w:r w:rsidR="00CC6F33" w:rsidRPr="003A2DFF">
        <w:rPr>
          <w:rFonts w:ascii="Arabic Typesetting" w:hAnsi="Arabic Typesetting" w:cs="Arabic Typesetting"/>
          <w:sz w:val="34"/>
          <w:szCs w:val="34"/>
          <w:rtl/>
        </w:rPr>
        <w:t>رتكب هذه الأفعال</w:t>
      </w:r>
      <w:r w:rsidR="00CC6F33" w:rsidRPr="003A2DFF">
        <w:rPr>
          <w:rFonts w:ascii="Arabic Typesetting" w:hAnsi="Arabic Typesetting" w:cs="Arabic Typesetting"/>
          <w:sz w:val="34"/>
          <w:szCs w:val="34"/>
        </w:rPr>
        <w:t>.</w:t>
      </w:r>
      <w:r w:rsidRPr="003A2DFF">
        <w:rPr>
          <w:rFonts w:ascii="Arabic Typesetting" w:hAnsi="Arabic Typesetting" w:cs="Arabic Typesetting"/>
          <w:color w:val="0000FF"/>
          <w:sz w:val="18"/>
          <w:szCs w:val="18"/>
          <w:rtl/>
        </w:rPr>
        <w:t>[</w:t>
      </w:r>
      <w:r w:rsidR="00512304">
        <w:rPr>
          <w:rFonts w:ascii="Arabic Typesetting" w:hAnsi="Arabic Typesetting" w:cs="Arabic Typesetting" w:hint="cs"/>
          <w:color w:val="0000FF"/>
          <w:sz w:val="18"/>
          <w:szCs w:val="18"/>
          <w:rtl/>
        </w:rPr>
        <w:t>1</w:t>
      </w:r>
      <w:r w:rsidRPr="003A2DFF">
        <w:rPr>
          <w:rFonts w:ascii="Arabic Typesetting" w:hAnsi="Arabic Typesetting" w:cs="Arabic Typesetting"/>
          <w:color w:val="0000FF"/>
          <w:sz w:val="18"/>
          <w:szCs w:val="18"/>
          <w:rtl/>
        </w:rPr>
        <w:t>]</w:t>
      </w:r>
    </w:p>
    <w:p w:rsidR="00512304" w:rsidRPr="00512304" w:rsidRDefault="00512304" w:rsidP="00512304">
      <w:pPr>
        <w:pStyle w:val="Paragraphedeliste"/>
        <w:bidi/>
        <w:ind w:left="567"/>
        <w:jc w:val="both"/>
        <w:rPr>
          <w:rFonts w:ascii="Arabic Typesetting" w:hAnsi="Arabic Typesetting" w:cs="Arabic Typesetting"/>
          <w:color w:val="0000FF"/>
          <w:sz w:val="6"/>
          <w:szCs w:val="6"/>
          <w:rtl/>
        </w:rPr>
      </w:pPr>
    </w:p>
    <w:p w:rsidR="00F07199" w:rsidRDefault="00F07199" w:rsidP="00512304">
      <w:pPr>
        <w:pStyle w:val="Paragraphedeliste"/>
        <w:bidi/>
        <w:ind w:left="567"/>
        <w:jc w:val="both"/>
        <w:rPr>
          <w:rFonts w:ascii="Arabic Typesetting" w:hAnsi="Arabic Typesetting" w:cs="Arabic Typesetting"/>
          <w:color w:val="0000FF"/>
          <w:sz w:val="18"/>
          <w:szCs w:val="18"/>
          <w:rtl/>
        </w:rPr>
      </w:pPr>
      <w:r w:rsidRPr="003A2DFF">
        <w:rPr>
          <w:rFonts w:ascii="Arabic Typesetting" w:hAnsi="Arabic Typesetting" w:cs="Arabic Typesetting"/>
          <w:sz w:val="34"/>
          <w:szCs w:val="34"/>
          <w:rtl/>
        </w:rPr>
        <w:t>ما یُفهم من نص هذه المادة، أن القانون یعاقب مرتكب جریمة الغش، بشرط أن تصل المادة المغشوشة إلى ید المستهلك، وذلك عن طریق عرضها في السوق بغرض بیعها</w:t>
      </w:r>
      <w:r w:rsidR="00410401" w:rsidRPr="003A2DFF">
        <w:rPr>
          <w:rFonts w:ascii="Arabic Typesetting" w:hAnsi="Arabic Typesetting" w:cs="Arabic Typesetting"/>
          <w:sz w:val="34"/>
          <w:szCs w:val="34"/>
          <w:rtl/>
        </w:rPr>
        <w:t>، و هي لا تصلح بفعل فاعل أو فاسدة بفعل العوامل الطبيعية، كالقدم أو تعرضها للهواء، ويشترط أن تكون من أغذية الإنسان أو الحيوان أو من العقاقير الطبية، ولا تصلح مادة أخرى لا ينطبق عليها هذا العرض في مراقبة الجودة</w:t>
      </w:r>
      <w:r w:rsidR="00410401" w:rsidRPr="003A2DFF">
        <w:rPr>
          <w:rFonts w:ascii="Arabic Typesetting" w:hAnsi="Arabic Typesetting" w:cs="Arabic Typesetting"/>
          <w:sz w:val="34"/>
          <w:szCs w:val="34"/>
        </w:rPr>
        <w:t>.</w:t>
      </w:r>
      <w:r w:rsidR="00410401" w:rsidRPr="003A2DFF">
        <w:rPr>
          <w:rFonts w:ascii="Arabic Typesetting" w:hAnsi="Arabic Typesetting" w:cs="Arabic Typesetting"/>
          <w:color w:val="0000FF"/>
          <w:sz w:val="18"/>
          <w:szCs w:val="18"/>
          <w:rtl/>
        </w:rPr>
        <w:t>[</w:t>
      </w:r>
      <w:r w:rsidR="00512304">
        <w:rPr>
          <w:rFonts w:ascii="Arabic Typesetting" w:hAnsi="Arabic Typesetting" w:cs="Arabic Typesetting" w:hint="cs"/>
          <w:color w:val="0000FF"/>
          <w:sz w:val="18"/>
          <w:szCs w:val="18"/>
          <w:rtl/>
        </w:rPr>
        <w:t>2</w:t>
      </w:r>
      <w:r w:rsidR="00410401" w:rsidRPr="003A2DFF">
        <w:rPr>
          <w:rFonts w:ascii="Arabic Typesetting" w:hAnsi="Arabic Typesetting" w:cs="Arabic Typesetting"/>
          <w:color w:val="0000FF"/>
          <w:sz w:val="18"/>
          <w:szCs w:val="18"/>
          <w:rtl/>
        </w:rPr>
        <w:t>]</w:t>
      </w:r>
    </w:p>
    <w:p w:rsidR="00D63937" w:rsidRPr="00D63937" w:rsidRDefault="00D63937" w:rsidP="00D63937">
      <w:pPr>
        <w:pStyle w:val="Paragraphedeliste"/>
        <w:bidi/>
        <w:ind w:left="567"/>
        <w:jc w:val="both"/>
        <w:rPr>
          <w:rFonts w:ascii="Arabic Typesetting" w:hAnsi="Arabic Typesetting" w:cs="Arabic Typesetting"/>
          <w:color w:val="0000FF"/>
          <w:sz w:val="6"/>
          <w:szCs w:val="6"/>
          <w:rtl/>
        </w:rPr>
      </w:pPr>
    </w:p>
    <w:p w:rsidR="00512304" w:rsidRPr="00512304" w:rsidRDefault="00512304" w:rsidP="00512304">
      <w:pPr>
        <w:pStyle w:val="Paragraphedeliste"/>
        <w:bidi/>
        <w:ind w:left="567"/>
        <w:jc w:val="both"/>
        <w:rPr>
          <w:rFonts w:ascii="Arabic Typesetting" w:hAnsi="Arabic Typesetting" w:cs="Arabic Typesetting"/>
          <w:color w:val="0000FF"/>
          <w:sz w:val="4"/>
          <w:szCs w:val="4"/>
          <w:rtl/>
        </w:rPr>
      </w:pPr>
    </w:p>
    <w:p w:rsidR="00ED2E17" w:rsidRPr="00512304" w:rsidRDefault="00F07199" w:rsidP="00D63937">
      <w:pPr>
        <w:pStyle w:val="Paragraphedeliste"/>
        <w:bidi/>
        <w:ind w:left="567"/>
        <w:jc w:val="both"/>
        <w:rPr>
          <w:rFonts w:ascii="Arabic Typesetting" w:hAnsi="Arabic Typesetting" w:cs="Arabic Typesetting"/>
          <w:sz w:val="34"/>
          <w:szCs w:val="34"/>
          <w:rtl/>
          <w:lang w:bidi="ar-DZ"/>
        </w:rPr>
      </w:pPr>
      <w:r w:rsidRPr="003A2DFF">
        <w:rPr>
          <w:rFonts w:ascii="Arabic Typesetting" w:hAnsi="Arabic Typesetting" w:cs="Arabic Typesetting"/>
          <w:sz w:val="34"/>
          <w:szCs w:val="34"/>
          <w:rtl/>
        </w:rPr>
        <w:t>ومن خلال ما تقدم نستنتج أن المشرّع بفرضه هذه العقوبات لم یقصد حمایة المستهلك فحسب، بل هادفا إلى قمع كافة التصرفات غیر النزیهة الصادرة من طرف التجّار المحتالین، والحفاظ على المنافسة المشروعة، و السهر على تطبیق التنظیم</w:t>
      </w:r>
      <w:r w:rsidRPr="003A2DFF">
        <w:rPr>
          <w:rFonts w:ascii="Arabic Typesetting" w:hAnsi="Arabic Typesetting" w:cs="Arabic Typesetting"/>
          <w:sz w:val="34"/>
          <w:szCs w:val="34"/>
        </w:rPr>
        <w:t xml:space="preserve"> .</w:t>
      </w:r>
    </w:p>
    <w:p w:rsidR="00410401" w:rsidRPr="00512304" w:rsidRDefault="00410401" w:rsidP="00512304">
      <w:pPr>
        <w:pStyle w:val="Paragraphedeliste"/>
        <w:bidi/>
        <w:spacing w:after="0" w:line="240" w:lineRule="auto"/>
        <w:ind w:left="0"/>
        <w:jc w:val="both"/>
        <w:rPr>
          <w:rFonts w:ascii="Arabic Typesetting" w:hAnsi="Arabic Typesetting" w:cs="Arabic Typesetting"/>
          <w:sz w:val="8"/>
          <w:szCs w:val="8"/>
          <w:rtl/>
        </w:rPr>
      </w:pPr>
    </w:p>
    <w:p w:rsidR="006A5A25" w:rsidRPr="00512304" w:rsidRDefault="006A5A25" w:rsidP="00512304">
      <w:pPr>
        <w:pStyle w:val="Paragraphedeliste"/>
        <w:numPr>
          <w:ilvl w:val="0"/>
          <w:numId w:val="8"/>
        </w:numPr>
        <w:bidi/>
        <w:spacing w:line="360" w:lineRule="auto"/>
        <w:ind w:left="567" w:hanging="295"/>
        <w:jc w:val="both"/>
        <w:rPr>
          <w:rFonts w:ascii="Arabic Typesetting" w:hAnsi="Arabic Typesetting" w:cs="Arabic Typesetting"/>
          <w:b/>
          <w:bCs/>
          <w:color w:val="7030A0"/>
          <w:sz w:val="34"/>
          <w:szCs w:val="34"/>
        </w:rPr>
      </w:pPr>
      <w:r w:rsidRPr="003A2DFF">
        <w:rPr>
          <w:rFonts w:ascii="Arabic Typesetting" w:hAnsi="Arabic Typesetting" w:cs="Arabic Typesetting"/>
          <w:b/>
          <w:bCs/>
          <w:color w:val="7030A0"/>
          <w:sz w:val="34"/>
          <w:szCs w:val="34"/>
          <w:rtl/>
        </w:rPr>
        <w:t>التعامل في المواد خاصة تستعمل في الغش والتحريض على إستعماله :</w:t>
      </w:r>
    </w:p>
    <w:p w:rsidR="006A5A25" w:rsidRPr="003A2DFF" w:rsidRDefault="006A5A25" w:rsidP="003A2DFF">
      <w:pPr>
        <w:pStyle w:val="Paragraphedeliste"/>
        <w:bidi/>
        <w:ind w:left="567"/>
        <w:jc w:val="both"/>
        <w:rPr>
          <w:rFonts w:ascii="Arabic Typesetting" w:hAnsi="Arabic Typesetting" w:cs="Arabic Typesetting"/>
          <w:sz w:val="34"/>
          <w:szCs w:val="34"/>
          <w:rtl/>
        </w:rPr>
      </w:pPr>
      <w:r w:rsidRPr="003A2DFF">
        <w:rPr>
          <w:rFonts w:ascii="Arabic Typesetting" w:hAnsi="Arabic Typesetting" w:cs="Arabic Typesetting"/>
          <w:sz w:val="34"/>
          <w:szCs w:val="34"/>
          <w:rtl/>
        </w:rPr>
        <w:t xml:space="preserve">لم یكتفي المشرع من تجریم أفعال الغش أو التعامل في المواد المغشوشة فقط، بل تعدى ذلك بتجریم كل تعامل في المواد أو الأشیاء أو الأجهزة الخاصة في الغش وهو ما نصت علیه المادة 431/3 ق.ع.ج، والهدف من هذا النص تكریس مبدأ الوقایة بحمایة صحة و سلامة جسم المستهلك، لأنه الضحیة الأولى والأخیرة نتیجة هذه الأفعال. </w:t>
      </w:r>
    </w:p>
    <w:p w:rsidR="006A5A25" w:rsidRPr="00512304" w:rsidRDefault="006A5A25" w:rsidP="003A2DFF">
      <w:pPr>
        <w:pStyle w:val="Paragraphedeliste"/>
        <w:bidi/>
        <w:ind w:left="567"/>
        <w:jc w:val="both"/>
        <w:rPr>
          <w:rFonts w:ascii="Arabic Typesetting" w:hAnsi="Arabic Typesetting" w:cs="Arabic Typesetting"/>
          <w:sz w:val="6"/>
          <w:szCs w:val="6"/>
          <w:rtl/>
        </w:rPr>
      </w:pPr>
    </w:p>
    <w:p w:rsidR="00813D3E" w:rsidRPr="003A2DFF" w:rsidRDefault="00F07199" w:rsidP="003A2DFF">
      <w:pPr>
        <w:pStyle w:val="Paragraphedeliste"/>
        <w:bidi/>
        <w:ind w:left="567"/>
        <w:jc w:val="both"/>
        <w:rPr>
          <w:rFonts w:ascii="Arabic Typesetting" w:hAnsi="Arabic Typesetting" w:cs="Arabic Typesetting"/>
          <w:sz w:val="34"/>
          <w:szCs w:val="34"/>
          <w:rtl/>
        </w:rPr>
      </w:pPr>
      <w:r w:rsidRPr="003A2DFF">
        <w:rPr>
          <w:rFonts w:ascii="Arabic Typesetting" w:hAnsi="Arabic Typesetting" w:cs="Arabic Typesetting"/>
          <w:sz w:val="34"/>
          <w:szCs w:val="34"/>
          <w:rtl/>
        </w:rPr>
        <w:t xml:space="preserve">كما تقع الجریمة أیضا بعرض هذه الوسائل - المساعدة في ارتكاب الجریمة – للبیع. </w:t>
      </w:r>
    </w:p>
    <w:p w:rsidR="00813D3E" w:rsidRPr="00512304" w:rsidRDefault="00813D3E" w:rsidP="003A2DFF">
      <w:pPr>
        <w:pStyle w:val="Paragraphedeliste"/>
        <w:bidi/>
        <w:ind w:left="567"/>
        <w:jc w:val="both"/>
        <w:rPr>
          <w:rFonts w:ascii="Arabic Typesetting" w:hAnsi="Arabic Typesetting" w:cs="Arabic Typesetting"/>
          <w:sz w:val="6"/>
          <w:szCs w:val="6"/>
          <w:rtl/>
        </w:rPr>
      </w:pPr>
    </w:p>
    <w:p w:rsidR="00F07199" w:rsidRPr="003A2DFF" w:rsidRDefault="00813D3E" w:rsidP="008D6B10">
      <w:pPr>
        <w:pStyle w:val="Paragraphedeliste"/>
        <w:bidi/>
        <w:spacing w:after="0"/>
        <w:ind w:left="567"/>
        <w:jc w:val="both"/>
        <w:rPr>
          <w:rFonts w:ascii="Arabic Typesetting" w:hAnsi="Arabic Typesetting" w:cs="Arabic Typesetting"/>
          <w:sz w:val="34"/>
          <w:szCs w:val="34"/>
          <w:rtl/>
        </w:rPr>
      </w:pPr>
      <w:r w:rsidRPr="003A2DFF">
        <w:rPr>
          <w:rFonts w:ascii="Arabic Typesetting" w:hAnsi="Arabic Typesetting" w:cs="Arabic Typesetting"/>
          <w:sz w:val="34"/>
          <w:szCs w:val="34"/>
          <w:rtl/>
        </w:rPr>
        <w:t>بالإضافة إلى المواد الخاصة هناك فعل آخر وهو التحریض على استعمال هذه المواد، وقد حدد المشر ع وسائل التحریض والتي تتمثل في كتیبات أو منشورات أو نشرات أو معلقات أو إعلانات أو تعلیمات</w:t>
      </w:r>
      <w:r w:rsidRPr="003A2DFF">
        <w:rPr>
          <w:rFonts w:ascii="Arabic Typesetting" w:hAnsi="Arabic Typesetting" w:cs="Arabic Typesetting"/>
          <w:sz w:val="34"/>
          <w:szCs w:val="34"/>
        </w:rPr>
        <w:t>.</w:t>
      </w:r>
    </w:p>
    <w:p w:rsidR="00813D3E" w:rsidRPr="00512304" w:rsidRDefault="00813D3E" w:rsidP="003A2DFF">
      <w:pPr>
        <w:pStyle w:val="Paragraphedeliste"/>
        <w:bidi/>
        <w:ind w:left="567"/>
        <w:jc w:val="both"/>
        <w:rPr>
          <w:rFonts w:ascii="Arabic Typesetting" w:hAnsi="Arabic Typesetting" w:cs="Arabic Typesetting"/>
          <w:sz w:val="6"/>
          <w:szCs w:val="6"/>
        </w:rPr>
      </w:pPr>
    </w:p>
    <w:p w:rsidR="00900C29" w:rsidRPr="003A2DFF" w:rsidRDefault="00900C29" w:rsidP="00512304">
      <w:pPr>
        <w:pStyle w:val="Paragraphedeliste"/>
        <w:numPr>
          <w:ilvl w:val="0"/>
          <w:numId w:val="8"/>
        </w:numPr>
        <w:bidi/>
        <w:spacing w:after="0" w:line="360" w:lineRule="auto"/>
        <w:ind w:left="567" w:hanging="295"/>
        <w:jc w:val="both"/>
        <w:rPr>
          <w:rFonts w:ascii="Arabic Typesetting" w:hAnsi="Arabic Typesetting" w:cs="Arabic Typesetting"/>
          <w:b/>
          <w:bCs/>
          <w:color w:val="7030A0"/>
          <w:sz w:val="34"/>
          <w:szCs w:val="34"/>
        </w:rPr>
      </w:pPr>
      <w:r w:rsidRPr="003A2DFF">
        <w:rPr>
          <w:rFonts w:ascii="Arabic Typesetting" w:hAnsi="Arabic Typesetting" w:cs="Arabic Typesetting"/>
          <w:b/>
          <w:bCs/>
          <w:color w:val="7030A0"/>
          <w:sz w:val="34"/>
          <w:szCs w:val="34"/>
          <w:rtl/>
        </w:rPr>
        <w:t xml:space="preserve">الغش الصادر من المتصرف أو </w:t>
      </w:r>
      <w:proofErr w:type="gramStart"/>
      <w:r w:rsidRPr="003A2DFF">
        <w:rPr>
          <w:rFonts w:ascii="Arabic Typesetting" w:hAnsi="Arabic Typesetting" w:cs="Arabic Typesetting"/>
          <w:b/>
          <w:bCs/>
          <w:color w:val="7030A0"/>
          <w:sz w:val="34"/>
          <w:szCs w:val="34"/>
          <w:rtl/>
        </w:rPr>
        <w:t>المحاسب :</w:t>
      </w:r>
      <w:proofErr w:type="gramEnd"/>
    </w:p>
    <w:p w:rsidR="00813D3E" w:rsidRPr="003A2DFF" w:rsidRDefault="00813D3E" w:rsidP="008D6B10">
      <w:pPr>
        <w:pStyle w:val="Paragraphedeliste"/>
        <w:bidi/>
        <w:ind w:left="567"/>
        <w:jc w:val="both"/>
        <w:rPr>
          <w:rFonts w:ascii="Arabic Typesetting" w:hAnsi="Arabic Typesetting" w:cs="Arabic Typesetting"/>
          <w:sz w:val="30"/>
          <w:szCs w:val="30"/>
          <w:rtl/>
        </w:rPr>
      </w:pPr>
      <w:r w:rsidRPr="003A2DFF">
        <w:rPr>
          <w:rFonts w:ascii="Arabic Typesetting" w:hAnsi="Arabic Typesetting" w:cs="Arabic Typesetting"/>
          <w:sz w:val="34"/>
          <w:szCs w:val="34"/>
          <w:rtl/>
        </w:rPr>
        <w:t xml:space="preserve">لا تصدر جریمة الغش من المنتج أو المتدخل أو الموزع فقط، بل یتعدى ذلك لیشمل الموظفین العاملین في الشركات أیضا، فقد نصت المادة 334 من ق.ع.ج على مجرمین إضافیین، وهما المتصرف والمحاسب، وذلك لتوسیع دائرة توقیع العقوبة، و قد أراد المشرع بذلك الجمع بین مسؤولیة الشخص الإعتباري، التي نص علیها القانون 09/03 </w:t>
      </w:r>
      <w:r w:rsidR="00EF5CA8" w:rsidRPr="003A2DFF">
        <w:rPr>
          <w:rFonts w:ascii="Arabic Typesetting" w:hAnsi="Arabic Typesetting" w:cs="Arabic Typesetting"/>
          <w:sz w:val="34"/>
          <w:szCs w:val="34"/>
          <w:rtl/>
        </w:rPr>
        <w:t>و</w:t>
      </w:r>
      <w:r w:rsidRPr="003A2DFF">
        <w:rPr>
          <w:rFonts w:ascii="Arabic Typesetting" w:hAnsi="Arabic Typesetting" w:cs="Arabic Typesetting"/>
          <w:sz w:val="34"/>
          <w:szCs w:val="34"/>
          <w:rtl/>
        </w:rPr>
        <w:t>مسؤولیة بعض الأشخاص الطبیعیة العاملة فیه كما هو الحال بالنسبة للمتصرف والمحاسب</w:t>
      </w:r>
      <w:r w:rsidRPr="003A2DFF">
        <w:rPr>
          <w:rFonts w:ascii="Arabic Typesetting" w:hAnsi="Arabic Typesetting" w:cs="Arabic Typesetting"/>
          <w:color w:val="0000FF"/>
          <w:sz w:val="18"/>
          <w:szCs w:val="18"/>
          <w:rtl/>
        </w:rPr>
        <w:t>[</w:t>
      </w:r>
      <w:r w:rsidR="008D6B10">
        <w:rPr>
          <w:rFonts w:ascii="Arabic Typesetting" w:hAnsi="Arabic Typesetting" w:cs="Arabic Typesetting" w:hint="cs"/>
          <w:color w:val="0000FF"/>
          <w:sz w:val="18"/>
          <w:szCs w:val="18"/>
          <w:rtl/>
        </w:rPr>
        <w:t>3</w:t>
      </w:r>
      <w:r w:rsidRPr="003A2DFF">
        <w:rPr>
          <w:rFonts w:ascii="Arabic Typesetting" w:hAnsi="Arabic Typesetting" w:cs="Arabic Typesetting"/>
          <w:color w:val="0000FF"/>
          <w:sz w:val="18"/>
          <w:szCs w:val="18"/>
          <w:rtl/>
        </w:rPr>
        <w:t>]</w:t>
      </w:r>
      <w:r w:rsidRPr="003A2DFF">
        <w:rPr>
          <w:rFonts w:ascii="Arabic Typesetting" w:hAnsi="Arabic Typesetting" w:cs="Arabic Typesetting"/>
          <w:sz w:val="30"/>
          <w:szCs w:val="30"/>
        </w:rPr>
        <w:t>.</w:t>
      </w:r>
    </w:p>
    <w:p w:rsidR="00EF5CA8" w:rsidRPr="00512304" w:rsidRDefault="00EF5CA8" w:rsidP="00EF5CA8">
      <w:pPr>
        <w:pStyle w:val="Paragraphedeliste"/>
        <w:bidi/>
        <w:spacing w:line="360" w:lineRule="auto"/>
        <w:ind w:left="567"/>
        <w:jc w:val="both"/>
        <w:rPr>
          <w:rFonts w:ascii="Calibri" w:hAnsi="Calibri" w:cs="Calibri"/>
          <w:sz w:val="2"/>
          <w:szCs w:val="2"/>
          <w:rtl/>
        </w:rPr>
      </w:pPr>
    </w:p>
    <w:p w:rsidR="00EF5CA8" w:rsidRPr="003A2DFF" w:rsidRDefault="00EF5CA8" w:rsidP="003A2DFF">
      <w:pPr>
        <w:pStyle w:val="Paragraphedeliste"/>
        <w:bidi/>
        <w:ind w:left="567"/>
        <w:jc w:val="both"/>
        <w:rPr>
          <w:rFonts w:ascii="Arabic Typesetting" w:hAnsi="Arabic Typesetting" w:cs="Arabic Typesetting"/>
          <w:sz w:val="34"/>
          <w:szCs w:val="34"/>
          <w:rtl/>
        </w:rPr>
      </w:pPr>
      <w:proofErr w:type="gramStart"/>
      <w:r w:rsidRPr="003A2DFF">
        <w:rPr>
          <w:rFonts w:ascii="Arabic Typesetting" w:hAnsi="Arabic Typesetting" w:cs="Arabic Typesetting"/>
          <w:sz w:val="34"/>
          <w:szCs w:val="34"/>
          <w:rtl/>
        </w:rPr>
        <w:t>بعد</w:t>
      </w:r>
      <w:proofErr w:type="gramEnd"/>
      <w:r w:rsidRPr="003A2DFF">
        <w:rPr>
          <w:rFonts w:ascii="Arabic Typesetting" w:hAnsi="Arabic Typesetting" w:cs="Arabic Typesetting"/>
          <w:sz w:val="34"/>
          <w:szCs w:val="34"/>
          <w:rtl/>
        </w:rPr>
        <w:t xml:space="preserve"> توضيح الركن المادي والمتكون من أربعة عناصر، نعرج للركن المعنوي و الذي لا تقوم الجريمة دون وجوده و توفره.</w:t>
      </w:r>
    </w:p>
    <w:p w:rsidR="00EF5CA8" w:rsidRPr="00512304" w:rsidRDefault="00EF5CA8" w:rsidP="003A2DFF">
      <w:pPr>
        <w:pStyle w:val="Paragraphedeliste"/>
        <w:bidi/>
        <w:ind w:left="567"/>
        <w:jc w:val="both"/>
        <w:rPr>
          <w:rFonts w:ascii="Arabic Typesetting" w:hAnsi="Arabic Typesetting" w:cs="Arabic Typesetting"/>
          <w:sz w:val="8"/>
          <w:szCs w:val="8"/>
        </w:rPr>
      </w:pPr>
    </w:p>
    <w:p w:rsidR="00EF5CA8" w:rsidRPr="00512304" w:rsidRDefault="003F431A" w:rsidP="00512304">
      <w:pPr>
        <w:pStyle w:val="Paragraphedeliste"/>
        <w:numPr>
          <w:ilvl w:val="0"/>
          <w:numId w:val="7"/>
        </w:numPr>
        <w:bidi/>
        <w:spacing w:line="360" w:lineRule="auto"/>
        <w:ind w:left="284" w:hanging="294"/>
        <w:jc w:val="both"/>
        <w:rPr>
          <w:rFonts w:ascii="Arabic Typesetting" w:hAnsi="Arabic Typesetting" w:cs="Arabic Typesetting"/>
          <w:b/>
          <w:bCs/>
          <w:color w:val="E36C0A" w:themeColor="accent6" w:themeShade="BF"/>
          <w:sz w:val="34"/>
          <w:szCs w:val="34"/>
        </w:rPr>
      </w:pPr>
      <w:r w:rsidRPr="003A2DFF">
        <w:rPr>
          <w:rFonts w:ascii="Arabic Typesetting" w:hAnsi="Arabic Typesetting" w:cs="Arabic Typesetting"/>
          <w:b/>
          <w:bCs/>
          <w:color w:val="E36C0A" w:themeColor="accent6" w:themeShade="BF"/>
          <w:sz w:val="34"/>
          <w:szCs w:val="34"/>
          <w:rtl/>
        </w:rPr>
        <w:t>الركن المعنوي لجريمة الغش :</w:t>
      </w:r>
    </w:p>
    <w:p w:rsidR="00EF5CA8" w:rsidRPr="003A2DFF" w:rsidRDefault="00EF5CA8" w:rsidP="008D6B10">
      <w:pPr>
        <w:pStyle w:val="Paragraphedeliste"/>
        <w:bidi/>
        <w:spacing w:after="0"/>
        <w:ind w:left="284"/>
        <w:jc w:val="both"/>
        <w:rPr>
          <w:rFonts w:ascii="Arabic Typesetting" w:hAnsi="Arabic Typesetting" w:cs="Arabic Typesetting"/>
          <w:sz w:val="30"/>
          <w:szCs w:val="30"/>
          <w:rtl/>
        </w:rPr>
      </w:pPr>
      <w:r w:rsidRPr="003A2DFF">
        <w:rPr>
          <w:rFonts w:ascii="Arabic Typesetting" w:hAnsi="Arabic Typesetting" w:cs="Arabic Typesetting"/>
          <w:sz w:val="34"/>
          <w:szCs w:val="34"/>
          <w:rtl/>
        </w:rPr>
        <w:t>الركن المعنوي للجریمة قوامه علاقة تربط بین مادیات الجریمة، وجوهر هذه العلاقة هو الإرادة وهذه العلاقة محل لوم القانون لأنه یسبغ على مادیات الجریمة صفة غیر مشروعة وینهى الناس على أن تكون لهم علاقة بها</w:t>
      </w:r>
      <w:r w:rsidRPr="003A2DFF">
        <w:rPr>
          <w:rFonts w:ascii="Arabic Typesetting" w:hAnsi="Arabic Typesetting" w:cs="Arabic Typesetting"/>
          <w:color w:val="0000FF"/>
          <w:sz w:val="18"/>
          <w:szCs w:val="18"/>
          <w:rtl/>
        </w:rPr>
        <w:t>[</w:t>
      </w:r>
      <w:r w:rsidR="008D6B10">
        <w:rPr>
          <w:rFonts w:ascii="Arabic Typesetting" w:hAnsi="Arabic Typesetting" w:cs="Arabic Typesetting" w:hint="cs"/>
          <w:color w:val="0000FF"/>
          <w:sz w:val="18"/>
          <w:szCs w:val="18"/>
          <w:rtl/>
        </w:rPr>
        <w:t>4</w:t>
      </w:r>
      <w:r w:rsidRPr="003A2DFF">
        <w:rPr>
          <w:rFonts w:ascii="Arabic Typesetting" w:hAnsi="Arabic Typesetting" w:cs="Arabic Typesetting"/>
          <w:color w:val="0000FF"/>
          <w:sz w:val="18"/>
          <w:szCs w:val="18"/>
          <w:rtl/>
        </w:rPr>
        <w:t>]</w:t>
      </w:r>
      <w:r w:rsidRPr="003A2DFF">
        <w:rPr>
          <w:rFonts w:ascii="Arabic Typesetting" w:hAnsi="Arabic Typesetting" w:cs="Arabic Typesetting"/>
          <w:sz w:val="30"/>
          <w:szCs w:val="30"/>
        </w:rPr>
        <w:t>.</w:t>
      </w:r>
    </w:p>
    <w:p w:rsidR="00E43C1F" w:rsidRPr="00D63937" w:rsidRDefault="00E43C1F" w:rsidP="008D6B10">
      <w:pPr>
        <w:bidi/>
        <w:spacing w:after="0" w:line="240" w:lineRule="auto"/>
        <w:jc w:val="both"/>
        <w:rPr>
          <w:rFonts w:ascii="Calibri" w:hAnsi="Calibri" w:cs="Calibri"/>
          <w:sz w:val="10"/>
          <w:szCs w:val="10"/>
          <w:rtl/>
        </w:rPr>
      </w:pPr>
    </w:p>
    <w:p w:rsidR="00512304" w:rsidRPr="003A2DFF" w:rsidRDefault="00BC7EB0" w:rsidP="00512304">
      <w:pPr>
        <w:pStyle w:val="Paragraphedeliste"/>
        <w:bidi/>
        <w:spacing w:after="0" w:line="240" w:lineRule="auto"/>
        <w:ind w:left="0"/>
        <w:jc w:val="both"/>
        <w:rPr>
          <w:rFonts w:ascii="Arabic Typesetting" w:hAnsi="Arabic Typesetting" w:cs="Arabic Typesetting"/>
          <w:rtl/>
        </w:rPr>
      </w:pPr>
      <w:r>
        <w:rPr>
          <w:noProof/>
          <w:rtl/>
          <w:lang w:eastAsia="fr-FR"/>
        </w:rPr>
        <w:pict>
          <v:line id="Connecteur droit 8" o:spid="_x0000_s1030" style="position:absolute;left:0;text-align:left;z-index:251666432;visibility:visible;mso-wrap-style:square;mso-height-percent:0;mso-wrap-distance-left:9pt;mso-wrap-distance-top:0;mso-wrap-distance-right:9pt;mso-wrap-distance-bottom:0;mso-position-horizontal-relative:text;mso-position-vertical-relative:text;mso-height-percent:0;mso-height-relative:margin" from="-5.5pt,.05pt" to="492.8pt,.05pt" strokecolor="#4579b8 [3044]" strokeweight=".25pt"/>
        </w:pict>
      </w:r>
      <w:r w:rsidR="00512304" w:rsidRPr="003A2DFF">
        <w:rPr>
          <w:rFonts w:ascii="Arabic Typesetting" w:hAnsi="Arabic Typesetting" w:cs="Arabic Typesetting"/>
          <w:color w:val="0000FF"/>
          <w:rtl/>
        </w:rPr>
        <w:t>[</w:t>
      </w:r>
      <w:r w:rsidR="00512304">
        <w:rPr>
          <w:rFonts w:ascii="Arabic Typesetting" w:hAnsi="Arabic Typesetting" w:cs="Arabic Typesetting" w:hint="cs"/>
          <w:color w:val="0000FF"/>
          <w:rtl/>
        </w:rPr>
        <w:t>1</w:t>
      </w:r>
      <w:r w:rsidR="00512304" w:rsidRPr="003A2DFF">
        <w:rPr>
          <w:rFonts w:ascii="Arabic Typesetting" w:hAnsi="Arabic Typesetting" w:cs="Arabic Typesetting"/>
          <w:rtl/>
        </w:rPr>
        <w:t xml:space="preserve">] المادة 70 من القانون 09/03 المتعلق بحمایة المستهلك و قمع الغش تنص على أن "یعاقب بالعقوبات المنصوص علیها في المادة 431 من قانون العقوبات، كل من </w:t>
      </w:r>
      <w:r w:rsidR="00512304" w:rsidRPr="003A2DFF">
        <w:rPr>
          <w:rFonts w:ascii="Arabic Typesetting" w:hAnsi="Arabic Typesetting" w:cs="Arabic Typesetting"/>
        </w:rPr>
        <w:t>:</w:t>
      </w:r>
      <w:r w:rsidR="00512304" w:rsidRPr="003A2DFF">
        <w:rPr>
          <w:rFonts w:ascii="Arabic Typesetting" w:hAnsi="Arabic Typesetting" w:cs="Arabic Typesetting"/>
          <w:rtl/>
        </w:rPr>
        <w:t xml:space="preserve"> </w:t>
      </w:r>
    </w:p>
    <w:p w:rsidR="00512304" w:rsidRPr="003A2DFF" w:rsidRDefault="00512304" w:rsidP="00512304">
      <w:pPr>
        <w:pStyle w:val="Paragraphedeliste"/>
        <w:numPr>
          <w:ilvl w:val="0"/>
          <w:numId w:val="10"/>
        </w:numPr>
        <w:bidi/>
        <w:spacing w:after="0" w:line="240" w:lineRule="auto"/>
        <w:ind w:left="1560" w:hanging="153"/>
        <w:jc w:val="both"/>
        <w:rPr>
          <w:rFonts w:ascii="Arabic Typesetting" w:hAnsi="Arabic Typesetting" w:cs="Arabic Typesetting"/>
        </w:rPr>
      </w:pPr>
      <w:proofErr w:type="spellStart"/>
      <w:r w:rsidRPr="003A2DFF">
        <w:rPr>
          <w:rFonts w:ascii="Arabic Typesetting" w:hAnsi="Arabic Typesetting" w:cs="Arabic Typesetting"/>
          <w:rtl/>
        </w:rPr>
        <w:t>یزور</w:t>
      </w:r>
      <w:proofErr w:type="spellEnd"/>
      <w:r w:rsidRPr="003A2DFF">
        <w:rPr>
          <w:rFonts w:ascii="Arabic Typesetting" w:hAnsi="Arabic Typesetting" w:cs="Arabic Typesetting"/>
          <w:rtl/>
        </w:rPr>
        <w:t xml:space="preserve"> أي منتوج موجه للاستهلاك أو للاستعمال البشري و الحیواني،</w:t>
      </w:r>
    </w:p>
    <w:p w:rsidR="00512304" w:rsidRPr="003A2DFF" w:rsidRDefault="00512304" w:rsidP="00512304">
      <w:pPr>
        <w:pStyle w:val="Paragraphedeliste"/>
        <w:numPr>
          <w:ilvl w:val="0"/>
          <w:numId w:val="10"/>
        </w:numPr>
        <w:bidi/>
        <w:spacing w:after="0" w:line="240" w:lineRule="auto"/>
        <w:ind w:left="1560" w:hanging="153"/>
        <w:jc w:val="both"/>
        <w:rPr>
          <w:rFonts w:ascii="Arabic Typesetting" w:hAnsi="Arabic Typesetting" w:cs="Arabic Typesetting"/>
        </w:rPr>
      </w:pPr>
      <w:proofErr w:type="spellStart"/>
      <w:r w:rsidRPr="003A2DFF">
        <w:rPr>
          <w:rFonts w:ascii="Arabic Typesetting" w:hAnsi="Arabic Typesetting" w:cs="Arabic Typesetting"/>
          <w:rtl/>
        </w:rPr>
        <w:t>یعرض</w:t>
      </w:r>
      <w:proofErr w:type="spellEnd"/>
      <w:r w:rsidRPr="003A2DFF">
        <w:rPr>
          <w:rFonts w:ascii="Arabic Typesetting" w:hAnsi="Arabic Typesetting" w:cs="Arabic Typesetting"/>
          <w:rtl/>
        </w:rPr>
        <w:t xml:space="preserve"> أو </w:t>
      </w:r>
      <w:proofErr w:type="spellStart"/>
      <w:r w:rsidRPr="003A2DFF">
        <w:rPr>
          <w:rFonts w:ascii="Arabic Typesetting" w:hAnsi="Arabic Typesetting" w:cs="Arabic Typesetting"/>
          <w:rtl/>
        </w:rPr>
        <w:t>یضع</w:t>
      </w:r>
      <w:proofErr w:type="spellEnd"/>
      <w:r w:rsidRPr="003A2DFF">
        <w:rPr>
          <w:rFonts w:ascii="Arabic Typesetting" w:hAnsi="Arabic Typesetting" w:cs="Arabic Typesetting"/>
          <w:rtl/>
        </w:rPr>
        <w:t xml:space="preserve"> </w:t>
      </w:r>
      <w:proofErr w:type="spellStart"/>
      <w:r w:rsidRPr="003A2DFF">
        <w:rPr>
          <w:rFonts w:ascii="Arabic Typesetting" w:hAnsi="Arabic Typesetting" w:cs="Arabic Typesetting"/>
          <w:rtl/>
        </w:rPr>
        <w:t>للبیع</w:t>
      </w:r>
      <w:proofErr w:type="spellEnd"/>
      <w:r w:rsidRPr="003A2DFF">
        <w:rPr>
          <w:rFonts w:ascii="Arabic Typesetting" w:hAnsi="Arabic Typesetting" w:cs="Arabic Typesetting"/>
          <w:rtl/>
        </w:rPr>
        <w:t xml:space="preserve"> أو </w:t>
      </w:r>
      <w:proofErr w:type="spellStart"/>
      <w:r w:rsidRPr="003A2DFF">
        <w:rPr>
          <w:rFonts w:ascii="Arabic Typesetting" w:hAnsi="Arabic Typesetting" w:cs="Arabic Typesetting"/>
          <w:rtl/>
        </w:rPr>
        <w:t>یبیع</w:t>
      </w:r>
      <w:proofErr w:type="spellEnd"/>
      <w:r w:rsidRPr="003A2DFF">
        <w:rPr>
          <w:rFonts w:ascii="Arabic Typesetting" w:hAnsi="Arabic Typesetting" w:cs="Arabic Typesetting"/>
          <w:rtl/>
        </w:rPr>
        <w:t xml:space="preserve"> منتوجا </w:t>
      </w:r>
      <w:proofErr w:type="spellStart"/>
      <w:r w:rsidRPr="003A2DFF">
        <w:rPr>
          <w:rFonts w:ascii="Arabic Typesetting" w:hAnsi="Arabic Typesetting" w:cs="Arabic Typesetting"/>
          <w:rtl/>
        </w:rPr>
        <w:t>یعلم</w:t>
      </w:r>
      <w:proofErr w:type="spellEnd"/>
      <w:r w:rsidRPr="003A2DFF">
        <w:rPr>
          <w:rFonts w:ascii="Arabic Typesetting" w:hAnsi="Arabic Typesetting" w:cs="Arabic Typesetting"/>
          <w:rtl/>
        </w:rPr>
        <w:t xml:space="preserve"> أنه مزور أو فاسد أو خطیر للاستعمال البشري أو الحیواني،</w:t>
      </w:r>
    </w:p>
    <w:p w:rsidR="00512304" w:rsidRPr="003A2DFF" w:rsidRDefault="00512304" w:rsidP="00512304">
      <w:pPr>
        <w:pStyle w:val="Paragraphedeliste"/>
        <w:numPr>
          <w:ilvl w:val="0"/>
          <w:numId w:val="10"/>
        </w:numPr>
        <w:bidi/>
        <w:spacing w:after="0" w:line="240" w:lineRule="auto"/>
        <w:ind w:left="1560" w:hanging="153"/>
        <w:jc w:val="both"/>
        <w:rPr>
          <w:rFonts w:ascii="Arabic Typesetting" w:hAnsi="Arabic Typesetting" w:cs="Arabic Typesetting"/>
        </w:rPr>
      </w:pPr>
      <w:proofErr w:type="spellStart"/>
      <w:r w:rsidRPr="003A2DFF">
        <w:rPr>
          <w:rFonts w:ascii="Arabic Typesetting" w:hAnsi="Arabic Typesetting" w:cs="Arabic Typesetting"/>
          <w:rtl/>
        </w:rPr>
        <w:t>یعرض</w:t>
      </w:r>
      <w:proofErr w:type="spellEnd"/>
      <w:r w:rsidRPr="003A2DFF">
        <w:rPr>
          <w:rFonts w:ascii="Arabic Typesetting" w:hAnsi="Arabic Typesetting" w:cs="Arabic Typesetting"/>
          <w:rtl/>
        </w:rPr>
        <w:t xml:space="preserve"> أو </w:t>
      </w:r>
      <w:proofErr w:type="spellStart"/>
      <w:r w:rsidRPr="003A2DFF">
        <w:rPr>
          <w:rFonts w:ascii="Arabic Typesetting" w:hAnsi="Arabic Typesetting" w:cs="Arabic Typesetting"/>
          <w:rtl/>
        </w:rPr>
        <w:t>یضع</w:t>
      </w:r>
      <w:proofErr w:type="spellEnd"/>
      <w:r w:rsidRPr="003A2DFF">
        <w:rPr>
          <w:rFonts w:ascii="Arabic Typesetting" w:hAnsi="Arabic Typesetting" w:cs="Arabic Typesetting"/>
          <w:rtl/>
        </w:rPr>
        <w:t xml:space="preserve"> </w:t>
      </w:r>
      <w:proofErr w:type="spellStart"/>
      <w:r w:rsidRPr="003A2DFF">
        <w:rPr>
          <w:rFonts w:ascii="Arabic Typesetting" w:hAnsi="Arabic Typesetting" w:cs="Arabic Typesetting"/>
          <w:rtl/>
        </w:rPr>
        <w:t>للبیع</w:t>
      </w:r>
      <w:proofErr w:type="spellEnd"/>
      <w:r w:rsidRPr="003A2DFF">
        <w:rPr>
          <w:rFonts w:ascii="Arabic Typesetting" w:hAnsi="Arabic Typesetting" w:cs="Arabic Typesetting"/>
          <w:rtl/>
        </w:rPr>
        <w:t xml:space="preserve"> أو </w:t>
      </w:r>
      <w:proofErr w:type="spellStart"/>
      <w:r w:rsidRPr="003A2DFF">
        <w:rPr>
          <w:rFonts w:ascii="Arabic Typesetting" w:hAnsi="Arabic Typesetting" w:cs="Arabic Typesetting"/>
          <w:rtl/>
        </w:rPr>
        <w:t>یبیع</w:t>
      </w:r>
      <w:proofErr w:type="spellEnd"/>
      <w:r w:rsidRPr="003A2DFF">
        <w:rPr>
          <w:rFonts w:ascii="Arabic Typesetting" w:hAnsi="Arabic Typesetting" w:cs="Arabic Typesetting"/>
          <w:rtl/>
        </w:rPr>
        <w:t xml:space="preserve">، و كل مادة خاصة من شأنها أن تؤدي إلى </w:t>
      </w:r>
      <w:proofErr w:type="spellStart"/>
      <w:r w:rsidRPr="003A2DFF">
        <w:rPr>
          <w:rFonts w:ascii="Arabic Typesetting" w:hAnsi="Arabic Typesetting" w:cs="Arabic Typesetting"/>
          <w:rtl/>
        </w:rPr>
        <w:t>تزویر</w:t>
      </w:r>
      <w:proofErr w:type="spellEnd"/>
      <w:r w:rsidRPr="003A2DFF">
        <w:rPr>
          <w:rFonts w:ascii="Arabic Typesetting" w:hAnsi="Arabic Typesetting" w:cs="Arabic Typesetting"/>
          <w:rtl/>
        </w:rPr>
        <w:t xml:space="preserve"> أي منتوج موجه للاستعمال البشري أو الحیواني</w:t>
      </w:r>
      <w:r w:rsidRPr="003A2DFF">
        <w:rPr>
          <w:rFonts w:ascii="Arabic Typesetting" w:hAnsi="Arabic Typesetting" w:cs="Arabic Typesetting"/>
        </w:rPr>
        <w:t>.</w:t>
      </w:r>
    </w:p>
    <w:p w:rsidR="00512304" w:rsidRDefault="00512304" w:rsidP="008D6B10">
      <w:pPr>
        <w:pStyle w:val="Paragraphedeliste"/>
        <w:bidi/>
        <w:spacing w:line="240" w:lineRule="auto"/>
        <w:ind w:left="-2"/>
        <w:jc w:val="both"/>
        <w:rPr>
          <w:rFonts w:ascii="Arabic Typesetting" w:hAnsi="Arabic Typesetting" w:cs="Arabic Typesetting"/>
          <w:color w:val="0000FF"/>
          <w:rtl/>
        </w:rPr>
      </w:pPr>
      <w:r w:rsidRPr="003A2DFF">
        <w:rPr>
          <w:rFonts w:ascii="Arabic Typesetting" w:hAnsi="Arabic Typesetting" w:cs="Arabic Typesetting"/>
          <w:color w:val="0000FF"/>
          <w:rtl/>
        </w:rPr>
        <w:t>[</w:t>
      </w:r>
      <w:r>
        <w:rPr>
          <w:rFonts w:ascii="Arabic Typesetting" w:hAnsi="Arabic Typesetting" w:cs="Arabic Typesetting" w:hint="cs"/>
          <w:color w:val="0000FF"/>
          <w:rtl/>
        </w:rPr>
        <w:t>2</w:t>
      </w:r>
      <w:r w:rsidRPr="003A2DFF">
        <w:rPr>
          <w:rFonts w:ascii="Arabic Typesetting" w:hAnsi="Arabic Typesetting" w:cs="Arabic Typesetting"/>
          <w:color w:val="0000FF"/>
          <w:rtl/>
        </w:rPr>
        <w:t xml:space="preserve">] </w:t>
      </w:r>
      <w:proofErr w:type="spellStart"/>
      <w:r w:rsidRPr="003A2DFF">
        <w:rPr>
          <w:rFonts w:ascii="Arabic Typesetting" w:hAnsi="Arabic Typesetting" w:cs="Arabic Typesetting"/>
          <w:rtl/>
        </w:rPr>
        <w:t>بليمان</w:t>
      </w:r>
      <w:proofErr w:type="spellEnd"/>
      <w:r w:rsidRPr="003A2DFF">
        <w:rPr>
          <w:rFonts w:ascii="Arabic Typesetting" w:hAnsi="Arabic Typesetting" w:cs="Arabic Typesetting"/>
          <w:rtl/>
        </w:rPr>
        <w:t xml:space="preserve"> يمينة، الغش في النوعية في القانون الجزائري المقارن، رسالة ماجستير بريكي لحبيب، جامعة قسنطينة. كلية الحقوق، 2001-2002، ص 106-107</w:t>
      </w:r>
      <w:r w:rsidRPr="003A2DFF">
        <w:rPr>
          <w:rFonts w:ascii="Arabic Typesetting" w:hAnsi="Arabic Typesetting" w:cs="Arabic Typesetting"/>
        </w:rPr>
        <w:t>.</w:t>
      </w:r>
    </w:p>
    <w:p w:rsidR="00EF5CA8" w:rsidRPr="003A2DFF" w:rsidRDefault="00EF5CA8" w:rsidP="00D63937">
      <w:pPr>
        <w:pStyle w:val="Paragraphedeliste"/>
        <w:bidi/>
        <w:spacing w:after="0" w:line="240" w:lineRule="auto"/>
        <w:ind w:left="-2"/>
        <w:jc w:val="both"/>
        <w:rPr>
          <w:rFonts w:ascii="Arabic Typesetting" w:hAnsi="Arabic Typesetting" w:cs="Arabic Typesetting"/>
          <w:rtl/>
        </w:rPr>
      </w:pPr>
      <w:r w:rsidRPr="003A2DFF">
        <w:rPr>
          <w:rFonts w:ascii="Arabic Typesetting" w:hAnsi="Arabic Typesetting" w:cs="Arabic Typesetting"/>
          <w:color w:val="0000FF"/>
          <w:rtl/>
        </w:rPr>
        <w:t>[</w:t>
      </w:r>
      <w:r w:rsidR="008D6B10">
        <w:rPr>
          <w:rFonts w:ascii="Arabic Typesetting" w:hAnsi="Arabic Typesetting" w:cs="Arabic Typesetting" w:hint="cs"/>
          <w:color w:val="0000FF"/>
          <w:rtl/>
        </w:rPr>
        <w:t>3</w:t>
      </w:r>
      <w:r w:rsidRPr="003A2DFF">
        <w:rPr>
          <w:rFonts w:ascii="Arabic Typesetting" w:hAnsi="Arabic Typesetting" w:cs="Arabic Typesetting"/>
          <w:color w:val="0000FF"/>
          <w:rtl/>
        </w:rPr>
        <w:t xml:space="preserve">] </w:t>
      </w:r>
      <w:r w:rsidRPr="003A2DFF">
        <w:rPr>
          <w:rFonts w:ascii="Arabic Typesetting" w:hAnsi="Arabic Typesetting" w:cs="Arabic Typesetting"/>
          <w:rtl/>
        </w:rPr>
        <w:t xml:space="preserve">د. محمد بودالي، حمایة المستهلك في القانون المقارن، </w:t>
      </w:r>
      <w:r w:rsidR="006A273B" w:rsidRPr="003A2DFF">
        <w:rPr>
          <w:rFonts w:ascii="Arabic Typesetting" w:hAnsi="Arabic Typesetting" w:cs="Arabic Typesetting"/>
          <w:rtl/>
        </w:rPr>
        <w:t xml:space="preserve">دراسة مقارنة مع القانون الفرنسي، دون طبعة، الجزائر </w:t>
      </w:r>
      <w:r w:rsidR="006A273B" w:rsidRPr="003A2DFF">
        <w:rPr>
          <w:rFonts w:ascii="Arabic Typesetting" w:hAnsi="Arabic Typesetting" w:cs="Arabic Typesetting"/>
        </w:rPr>
        <w:t>:</w:t>
      </w:r>
      <w:r w:rsidR="006A273B" w:rsidRPr="003A2DFF">
        <w:rPr>
          <w:rFonts w:ascii="Arabic Typesetting" w:hAnsi="Arabic Typesetting" w:cs="Arabic Typesetting"/>
          <w:rtl/>
        </w:rPr>
        <w:t xml:space="preserve"> دار الكتاب الحديث، سنة 2006، </w:t>
      </w:r>
      <w:r w:rsidRPr="003A2DFF">
        <w:rPr>
          <w:rFonts w:ascii="Arabic Typesetting" w:hAnsi="Arabic Typesetting" w:cs="Arabic Typesetting"/>
          <w:rtl/>
        </w:rPr>
        <w:t>ص- ص324/ 325</w:t>
      </w:r>
    </w:p>
    <w:p w:rsidR="00D63937" w:rsidRPr="00D63937" w:rsidRDefault="00EF5CA8" w:rsidP="00D63937">
      <w:pPr>
        <w:pStyle w:val="Paragraphedeliste"/>
        <w:bidi/>
        <w:spacing w:line="240" w:lineRule="auto"/>
        <w:ind w:left="-2"/>
        <w:jc w:val="both"/>
        <w:rPr>
          <w:rFonts w:ascii="Arabic Typesetting" w:hAnsi="Arabic Typesetting" w:cs="Arabic Typesetting"/>
          <w:rtl/>
        </w:rPr>
      </w:pPr>
      <w:r w:rsidRPr="003A2DFF">
        <w:rPr>
          <w:rFonts w:ascii="Arabic Typesetting" w:hAnsi="Arabic Typesetting" w:cs="Arabic Typesetting"/>
          <w:color w:val="0000FF"/>
          <w:rtl/>
        </w:rPr>
        <w:t>[</w:t>
      </w:r>
      <w:r w:rsidR="008D6B10">
        <w:rPr>
          <w:rFonts w:ascii="Arabic Typesetting" w:hAnsi="Arabic Typesetting" w:cs="Arabic Typesetting" w:hint="cs"/>
          <w:color w:val="0000FF"/>
          <w:rtl/>
        </w:rPr>
        <w:t>4</w:t>
      </w:r>
      <w:r w:rsidRPr="003A2DFF">
        <w:rPr>
          <w:rFonts w:ascii="Arabic Typesetting" w:hAnsi="Arabic Typesetting" w:cs="Arabic Typesetting"/>
          <w:color w:val="0000FF"/>
          <w:rtl/>
        </w:rPr>
        <w:t xml:space="preserve">] </w:t>
      </w:r>
      <w:r w:rsidRPr="003A2DFF">
        <w:rPr>
          <w:rFonts w:ascii="Arabic Typesetting" w:hAnsi="Arabic Typesetting" w:cs="Arabic Typesetting"/>
          <w:rtl/>
        </w:rPr>
        <w:t xml:space="preserve">شرف </w:t>
      </w:r>
      <w:proofErr w:type="spellStart"/>
      <w:r w:rsidRPr="003A2DFF">
        <w:rPr>
          <w:rFonts w:ascii="Arabic Typesetting" w:hAnsi="Arabic Typesetting" w:cs="Arabic Typesetting"/>
          <w:rtl/>
        </w:rPr>
        <w:t>توفیق</w:t>
      </w:r>
      <w:proofErr w:type="spellEnd"/>
      <w:r w:rsidRPr="003A2DFF">
        <w:rPr>
          <w:rFonts w:ascii="Arabic Typesetting" w:hAnsi="Arabic Typesetting" w:cs="Arabic Typesetting"/>
          <w:rtl/>
        </w:rPr>
        <w:t xml:space="preserve"> شمس </w:t>
      </w:r>
      <w:proofErr w:type="spellStart"/>
      <w:r w:rsidRPr="003A2DFF">
        <w:rPr>
          <w:rFonts w:ascii="Arabic Typesetting" w:hAnsi="Arabic Typesetting" w:cs="Arabic Typesetting"/>
          <w:rtl/>
        </w:rPr>
        <w:t>الدّین</w:t>
      </w:r>
      <w:proofErr w:type="spellEnd"/>
      <w:r w:rsidRPr="003A2DFF">
        <w:rPr>
          <w:rFonts w:ascii="Arabic Typesetting" w:hAnsi="Arabic Typesetting" w:cs="Arabic Typesetting"/>
          <w:rtl/>
        </w:rPr>
        <w:t xml:space="preserve">، شرح قانون العقوبات القسم العام النظریة العامة للجریمة والعقوبة، دون طبعة، القاهرة </w:t>
      </w:r>
      <w:r w:rsidRPr="003A2DFF">
        <w:rPr>
          <w:rFonts w:ascii="Arabic Typesetting" w:hAnsi="Arabic Typesetting" w:cs="Arabic Typesetting"/>
        </w:rPr>
        <w:t>:</w:t>
      </w:r>
      <w:r w:rsidRPr="003A2DFF">
        <w:rPr>
          <w:rFonts w:ascii="Arabic Typesetting" w:hAnsi="Arabic Typesetting" w:cs="Arabic Typesetting"/>
          <w:rtl/>
        </w:rPr>
        <w:t xml:space="preserve"> دار النهضة </w:t>
      </w:r>
      <w:proofErr w:type="spellStart"/>
      <w:r w:rsidRPr="003A2DFF">
        <w:rPr>
          <w:rFonts w:ascii="Arabic Typesetting" w:hAnsi="Arabic Typesetting" w:cs="Arabic Typesetting"/>
          <w:rtl/>
        </w:rPr>
        <w:t>العربیة</w:t>
      </w:r>
      <w:proofErr w:type="spellEnd"/>
      <w:r w:rsidRPr="003A2DFF">
        <w:rPr>
          <w:rFonts w:ascii="Arabic Typesetting" w:hAnsi="Arabic Typesetting" w:cs="Arabic Typesetting"/>
          <w:rtl/>
        </w:rPr>
        <w:t>، 2009، ص 251</w:t>
      </w:r>
    </w:p>
    <w:p w:rsidR="00B61EBD" w:rsidRPr="003A2DFF" w:rsidRDefault="00B61EBD" w:rsidP="003A2DFF">
      <w:pPr>
        <w:pStyle w:val="Paragraphedeliste"/>
        <w:bidi/>
        <w:ind w:left="284"/>
        <w:jc w:val="both"/>
        <w:rPr>
          <w:rFonts w:ascii="Arabic Typesetting" w:hAnsi="Arabic Typesetting" w:cs="Arabic Typesetting"/>
          <w:sz w:val="34"/>
          <w:szCs w:val="34"/>
          <w:rtl/>
        </w:rPr>
      </w:pPr>
      <w:r w:rsidRPr="003A2DFF">
        <w:rPr>
          <w:rFonts w:ascii="Arabic Typesetting" w:hAnsi="Arabic Typesetting" w:cs="Arabic Typesetting"/>
          <w:sz w:val="34"/>
          <w:szCs w:val="34"/>
          <w:rtl/>
        </w:rPr>
        <w:t>فجریمة الغش كبقیة الجرائم تعتبر من الجرائم العمدیة، یتطلب القانون لقیامها توفر القصد الجنائي، هذا الأخیر هو إنصراف إرادة الجاني إلى تحقیق الواقعة الجنائیة مع العلم بتوفر أركانها، فالعلم بالغش ركن من أركان الجریمة، أي علم مرتكب الجریمة بما ینطوي علیه سلوكه من غش في المنتوج، وأن ذلك ینبعث من نیة أن ما ی</w:t>
      </w:r>
      <w:r w:rsidR="00244A1D" w:rsidRPr="003A2DFF">
        <w:rPr>
          <w:rFonts w:ascii="Arabic Typesetting" w:hAnsi="Arabic Typesetting" w:cs="Arabic Typesetting"/>
          <w:sz w:val="34"/>
          <w:szCs w:val="34"/>
          <w:rtl/>
        </w:rPr>
        <w:t>ُ</w:t>
      </w:r>
      <w:r w:rsidRPr="003A2DFF">
        <w:rPr>
          <w:rFonts w:ascii="Arabic Typesetting" w:hAnsi="Arabic Typesetting" w:cs="Arabic Typesetting"/>
          <w:sz w:val="34"/>
          <w:szCs w:val="34"/>
          <w:rtl/>
        </w:rPr>
        <w:t>طرح للبیع فاسد</w:t>
      </w:r>
      <w:r w:rsidR="00244A1D" w:rsidRPr="003A2DFF">
        <w:rPr>
          <w:rFonts w:ascii="Arabic Typesetting" w:hAnsi="Arabic Typesetting" w:cs="Arabic Typesetting"/>
          <w:sz w:val="34"/>
          <w:szCs w:val="34"/>
          <w:rtl/>
        </w:rPr>
        <w:t>ٌ</w:t>
      </w:r>
      <w:r w:rsidRPr="003A2DFF">
        <w:rPr>
          <w:rFonts w:ascii="Arabic Typesetting" w:hAnsi="Arabic Typesetting" w:cs="Arabic Typesetting"/>
          <w:sz w:val="34"/>
          <w:szCs w:val="34"/>
          <w:rtl/>
        </w:rPr>
        <w:t xml:space="preserve"> أو مغشوش</w:t>
      </w:r>
      <w:r w:rsidR="00244A1D" w:rsidRPr="003A2DFF">
        <w:rPr>
          <w:rFonts w:ascii="Arabic Typesetting" w:hAnsi="Arabic Typesetting" w:cs="Arabic Typesetting"/>
          <w:sz w:val="34"/>
          <w:szCs w:val="34"/>
          <w:rtl/>
        </w:rPr>
        <w:t>ٌ</w:t>
      </w:r>
      <w:r w:rsidRPr="003A2DFF">
        <w:rPr>
          <w:rFonts w:ascii="Arabic Typesetting" w:hAnsi="Arabic Typesetting" w:cs="Arabic Typesetting"/>
          <w:sz w:val="34"/>
          <w:szCs w:val="34"/>
          <w:rtl/>
        </w:rPr>
        <w:t xml:space="preserve"> أو منتهي</w:t>
      </w:r>
      <w:r w:rsidR="00244A1D" w:rsidRPr="003A2DFF">
        <w:rPr>
          <w:rFonts w:ascii="Arabic Typesetting" w:hAnsi="Arabic Typesetting" w:cs="Arabic Typesetting"/>
          <w:sz w:val="34"/>
          <w:szCs w:val="34"/>
          <w:rtl/>
        </w:rPr>
        <w:t>ُ</w:t>
      </w:r>
      <w:r w:rsidRPr="003A2DFF">
        <w:rPr>
          <w:rFonts w:ascii="Arabic Typesetting" w:hAnsi="Arabic Typesetting" w:cs="Arabic Typesetting"/>
          <w:sz w:val="34"/>
          <w:szCs w:val="34"/>
          <w:rtl/>
        </w:rPr>
        <w:t xml:space="preserve"> </w:t>
      </w:r>
      <w:proofErr w:type="spellStart"/>
      <w:r w:rsidRPr="003A2DFF">
        <w:rPr>
          <w:rFonts w:ascii="Arabic Typesetting" w:hAnsi="Arabic Typesetting" w:cs="Arabic Typesetting"/>
          <w:sz w:val="34"/>
          <w:szCs w:val="34"/>
          <w:rtl/>
        </w:rPr>
        <w:t>الصلاحیة</w:t>
      </w:r>
      <w:r w:rsidR="00244A1D" w:rsidRPr="003A2DFF">
        <w:rPr>
          <w:rFonts w:ascii="Arabic Typesetting" w:hAnsi="Arabic Typesetting" w:cs="Arabic Typesetting"/>
          <w:sz w:val="34"/>
          <w:szCs w:val="34"/>
          <w:rtl/>
        </w:rPr>
        <w:t>ِ</w:t>
      </w:r>
      <w:proofErr w:type="spellEnd"/>
      <w:r w:rsidR="00191574">
        <w:rPr>
          <w:rFonts w:ascii="Arabic Typesetting" w:hAnsi="Arabic Typesetting" w:cs="Arabic Typesetting" w:hint="cs"/>
          <w:color w:val="0000FF"/>
          <w:sz w:val="18"/>
          <w:szCs w:val="18"/>
          <w:rtl/>
        </w:rPr>
        <w:t>[1]</w:t>
      </w:r>
      <w:r w:rsidRPr="003A2DFF">
        <w:rPr>
          <w:rFonts w:ascii="Arabic Typesetting" w:hAnsi="Arabic Typesetting" w:cs="Arabic Typesetting"/>
          <w:sz w:val="34"/>
          <w:szCs w:val="34"/>
          <w:rtl/>
        </w:rPr>
        <w:t xml:space="preserve">. </w:t>
      </w:r>
    </w:p>
    <w:p w:rsidR="00B61EBD" w:rsidRPr="003A2DFF" w:rsidRDefault="00B61EBD" w:rsidP="003A2DFF">
      <w:pPr>
        <w:pStyle w:val="Paragraphedeliste"/>
        <w:bidi/>
        <w:ind w:left="284"/>
        <w:jc w:val="both"/>
        <w:rPr>
          <w:rFonts w:ascii="Arabic Typesetting" w:hAnsi="Arabic Typesetting" w:cs="Arabic Typesetting"/>
          <w:sz w:val="8"/>
          <w:szCs w:val="8"/>
          <w:rtl/>
        </w:rPr>
      </w:pPr>
    </w:p>
    <w:p w:rsidR="00B61EBD" w:rsidRPr="003A2DFF" w:rsidRDefault="00B61EBD" w:rsidP="00191574">
      <w:pPr>
        <w:pStyle w:val="Paragraphedeliste"/>
        <w:bidi/>
        <w:ind w:left="284"/>
        <w:jc w:val="both"/>
        <w:rPr>
          <w:rFonts w:ascii="Arabic Typesetting" w:hAnsi="Arabic Typesetting" w:cs="Arabic Typesetting"/>
          <w:sz w:val="34"/>
          <w:szCs w:val="34"/>
          <w:rtl/>
        </w:rPr>
      </w:pPr>
      <w:r w:rsidRPr="003A2DFF">
        <w:rPr>
          <w:rFonts w:ascii="Arabic Typesetting" w:hAnsi="Arabic Typesetting" w:cs="Arabic Typesetting"/>
          <w:sz w:val="34"/>
          <w:szCs w:val="34"/>
          <w:rtl/>
        </w:rPr>
        <w:lastRenderedPageBreak/>
        <w:t xml:space="preserve">كما تعتبر جریمة الغش من الجرائم الوقتیة، و المرتبطة بالفعل المادي للغش، أما جرائم الطرح والعرض للبیع فهي من الجرائم المستمرة، و بالتالي یجب أن یتوفر القصد الجنائي بإستمرار الفعل المادي، و العبرة بوقت العلم بالجریمة من طرف الجاني إذا كان لا </w:t>
      </w:r>
      <w:proofErr w:type="spellStart"/>
      <w:r w:rsidRPr="003A2DFF">
        <w:rPr>
          <w:rFonts w:ascii="Arabic Typesetting" w:hAnsi="Arabic Typesetting" w:cs="Arabic Typesetting"/>
          <w:sz w:val="34"/>
          <w:szCs w:val="34"/>
          <w:rtl/>
        </w:rPr>
        <w:t>یعلم</w:t>
      </w:r>
      <w:proofErr w:type="spellEnd"/>
      <w:r w:rsidRPr="003A2DFF">
        <w:rPr>
          <w:rFonts w:ascii="Arabic Typesetting" w:hAnsi="Arabic Typesetting" w:cs="Arabic Typesetting"/>
          <w:sz w:val="34"/>
          <w:szCs w:val="34"/>
          <w:rtl/>
        </w:rPr>
        <w:t xml:space="preserve"> سابقا بعرضه </w:t>
      </w:r>
      <w:proofErr w:type="spellStart"/>
      <w:r w:rsidRPr="003A2DFF">
        <w:rPr>
          <w:rFonts w:ascii="Arabic Typesetting" w:hAnsi="Arabic Typesetting" w:cs="Arabic Typesetting"/>
          <w:sz w:val="34"/>
          <w:szCs w:val="34"/>
          <w:rtl/>
        </w:rPr>
        <w:t>للبیع</w:t>
      </w:r>
      <w:proofErr w:type="spellEnd"/>
      <w:r w:rsidRPr="003A2DFF">
        <w:rPr>
          <w:rFonts w:ascii="Arabic Typesetting" w:hAnsi="Arabic Typesetting" w:cs="Arabic Typesetting"/>
          <w:sz w:val="34"/>
          <w:szCs w:val="34"/>
          <w:rtl/>
        </w:rPr>
        <w:t xml:space="preserve"> </w:t>
      </w:r>
      <w:r w:rsidRPr="003A2DFF">
        <w:rPr>
          <w:rFonts w:ascii="Arabic Typesetting" w:hAnsi="Arabic Typesetting" w:cs="Arabic Typesetting"/>
          <w:sz w:val="34"/>
          <w:szCs w:val="34"/>
        </w:rPr>
        <w:t xml:space="preserve"> </w:t>
      </w:r>
      <w:r w:rsidRPr="003A2DFF">
        <w:rPr>
          <w:rFonts w:ascii="Arabic Typesetting" w:hAnsi="Arabic Typesetting" w:cs="Arabic Typesetting"/>
          <w:sz w:val="34"/>
          <w:szCs w:val="34"/>
          <w:rtl/>
        </w:rPr>
        <w:t>منتوجًا مغشوشاً</w:t>
      </w:r>
      <w:r w:rsidRPr="003A2DFF">
        <w:rPr>
          <w:rFonts w:ascii="Arabic Typesetting" w:hAnsi="Arabic Typesetting" w:cs="Arabic Typesetting"/>
          <w:color w:val="0000FF"/>
          <w:sz w:val="18"/>
          <w:szCs w:val="18"/>
          <w:rtl/>
        </w:rPr>
        <w:t>[</w:t>
      </w:r>
      <w:r w:rsidR="00191574">
        <w:rPr>
          <w:rFonts w:ascii="Arabic Typesetting" w:hAnsi="Arabic Typesetting" w:cs="Arabic Typesetting" w:hint="cs"/>
          <w:color w:val="0000FF"/>
          <w:sz w:val="18"/>
          <w:szCs w:val="18"/>
          <w:rtl/>
        </w:rPr>
        <w:t>2</w:t>
      </w:r>
      <w:r w:rsidRPr="003A2DFF">
        <w:rPr>
          <w:rFonts w:ascii="Arabic Typesetting" w:hAnsi="Arabic Typesetting" w:cs="Arabic Typesetting"/>
          <w:color w:val="0000FF"/>
          <w:sz w:val="18"/>
          <w:szCs w:val="18"/>
          <w:rtl/>
        </w:rPr>
        <w:t>]</w:t>
      </w:r>
      <w:r w:rsidRPr="003A2DFF">
        <w:rPr>
          <w:rFonts w:ascii="Arabic Typesetting" w:hAnsi="Arabic Typesetting" w:cs="Arabic Typesetting"/>
          <w:sz w:val="34"/>
          <w:szCs w:val="34"/>
          <w:rtl/>
        </w:rPr>
        <w:t xml:space="preserve">. </w:t>
      </w:r>
    </w:p>
    <w:p w:rsidR="00A01968" w:rsidRPr="00230310" w:rsidRDefault="00A01968" w:rsidP="00A01968">
      <w:pPr>
        <w:pStyle w:val="Paragraphedeliste"/>
        <w:bidi/>
        <w:spacing w:line="360" w:lineRule="auto"/>
        <w:ind w:left="284"/>
        <w:jc w:val="both"/>
        <w:rPr>
          <w:rFonts w:ascii="Calibri" w:hAnsi="Calibri" w:cs="Calibri"/>
          <w:sz w:val="6"/>
          <w:szCs w:val="6"/>
          <w:rtl/>
        </w:rPr>
      </w:pPr>
    </w:p>
    <w:p w:rsidR="00EF5CA8" w:rsidRPr="003A2DFF" w:rsidRDefault="00B61EBD" w:rsidP="00191574">
      <w:pPr>
        <w:pStyle w:val="Paragraphedeliste"/>
        <w:bidi/>
        <w:ind w:left="284"/>
        <w:jc w:val="both"/>
        <w:rPr>
          <w:rFonts w:ascii="Arabic Typesetting" w:hAnsi="Arabic Typesetting" w:cs="Arabic Typesetting"/>
          <w:sz w:val="30"/>
          <w:szCs w:val="30"/>
          <w:rtl/>
        </w:rPr>
      </w:pPr>
      <w:r w:rsidRPr="003A2DFF">
        <w:rPr>
          <w:rFonts w:ascii="Arabic Typesetting" w:hAnsi="Arabic Typesetting" w:cs="Arabic Typesetting"/>
          <w:sz w:val="34"/>
          <w:szCs w:val="34"/>
          <w:rtl/>
        </w:rPr>
        <w:t xml:space="preserve">و یقترفها المنتج أو الصانع، لذا فلأنها تقع داخل المؤسسات التجاریة أو الصناعیة وحتى یتسنى إثبات القصد الجنائي، لابد من التفرقة ما بین الصانع أو المنتجین من جهة وبائع المنتوج المغشوش من جهة أخرى، حیث یتوفر القصد الجنائي للمنتج أو الصانع من یوم العلم بالغش، ویثبت ذلك بكافة طرق الإثبات، ویكفي لقیام المسؤولیة الجنائیة إثبات قیامه بتغییر المنتوج المغشوش و العلم بأن المنتوج موجه للبیع، أما بالنسبة للبائع فیشترط علمه ببیع منتوج مغشوش مع إثبات ذلك عن </w:t>
      </w:r>
      <w:proofErr w:type="spellStart"/>
      <w:r w:rsidRPr="003A2DFF">
        <w:rPr>
          <w:rFonts w:ascii="Arabic Typesetting" w:hAnsi="Arabic Typesetting" w:cs="Arabic Typesetting"/>
          <w:sz w:val="34"/>
          <w:szCs w:val="34"/>
          <w:rtl/>
        </w:rPr>
        <w:t>طریق</w:t>
      </w:r>
      <w:proofErr w:type="spellEnd"/>
      <w:r w:rsidRPr="003A2DFF">
        <w:rPr>
          <w:rFonts w:ascii="Arabic Typesetting" w:hAnsi="Arabic Typesetting" w:cs="Arabic Typesetting"/>
          <w:sz w:val="34"/>
          <w:szCs w:val="34"/>
          <w:rtl/>
        </w:rPr>
        <w:t xml:space="preserve"> القرائن </w:t>
      </w:r>
      <w:proofErr w:type="spellStart"/>
      <w:r w:rsidRPr="003A2DFF">
        <w:rPr>
          <w:rFonts w:ascii="Arabic Typesetting" w:hAnsi="Arabic Typesetting" w:cs="Arabic Typesetting"/>
          <w:sz w:val="34"/>
          <w:szCs w:val="34"/>
          <w:rtl/>
        </w:rPr>
        <w:t>القانونیة</w:t>
      </w:r>
      <w:proofErr w:type="spellEnd"/>
      <w:r w:rsidRPr="00230310">
        <w:rPr>
          <w:rFonts w:ascii="Arabic Typesetting" w:hAnsi="Arabic Typesetting" w:cs="Arabic Typesetting"/>
          <w:color w:val="0000FF"/>
          <w:sz w:val="18"/>
          <w:szCs w:val="18"/>
          <w:rtl/>
        </w:rPr>
        <w:t>[</w:t>
      </w:r>
      <w:r w:rsidR="00191574">
        <w:rPr>
          <w:rFonts w:ascii="Arabic Typesetting" w:hAnsi="Arabic Typesetting" w:cs="Arabic Typesetting" w:hint="cs"/>
          <w:color w:val="0000FF"/>
          <w:sz w:val="18"/>
          <w:szCs w:val="18"/>
          <w:rtl/>
        </w:rPr>
        <w:t>3</w:t>
      </w:r>
      <w:r w:rsidRPr="00230310">
        <w:rPr>
          <w:rFonts w:ascii="Arabic Typesetting" w:hAnsi="Arabic Typesetting" w:cs="Arabic Typesetting"/>
          <w:color w:val="0000FF"/>
          <w:sz w:val="18"/>
          <w:szCs w:val="18"/>
          <w:rtl/>
        </w:rPr>
        <w:t>]</w:t>
      </w:r>
      <w:r w:rsidRPr="003A2DFF">
        <w:rPr>
          <w:rFonts w:ascii="Arabic Typesetting" w:hAnsi="Arabic Typesetting" w:cs="Arabic Typesetting"/>
          <w:sz w:val="34"/>
          <w:szCs w:val="34"/>
          <w:rtl/>
        </w:rPr>
        <w:t xml:space="preserve">، والشروع في </w:t>
      </w:r>
      <w:proofErr w:type="spellStart"/>
      <w:r w:rsidRPr="003A2DFF">
        <w:rPr>
          <w:rFonts w:ascii="Arabic Typesetting" w:hAnsi="Arabic Typesetting" w:cs="Arabic Typesetting"/>
          <w:sz w:val="34"/>
          <w:szCs w:val="34"/>
          <w:rtl/>
        </w:rPr>
        <w:t>جریمة</w:t>
      </w:r>
      <w:proofErr w:type="spellEnd"/>
      <w:r w:rsidRPr="003A2DFF">
        <w:rPr>
          <w:rFonts w:ascii="Arabic Typesetting" w:hAnsi="Arabic Typesetting" w:cs="Arabic Typesetting"/>
          <w:sz w:val="34"/>
          <w:szCs w:val="34"/>
          <w:rtl/>
        </w:rPr>
        <w:t xml:space="preserve"> الغش </w:t>
      </w:r>
      <w:proofErr w:type="spellStart"/>
      <w:r w:rsidRPr="003A2DFF">
        <w:rPr>
          <w:rFonts w:ascii="Arabic Typesetting" w:hAnsi="Arabic Typesetting" w:cs="Arabic Typesetting"/>
          <w:sz w:val="34"/>
          <w:szCs w:val="34"/>
          <w:rtl/>
        </w:rPr>
        <w:t>یتحقق</w:t>
      </w:r>
      <w:proofErr w:type="spellEnd"/>
      <w:r w:rsidRPr="003A2DFF">
        <w:rPr>
          <w:rFonts w:ascii="Arabic Typesetting" w:hAnsi="Arabic Typesetting" w:cs="Arabic Typesetting"/>
          <w:sz w:val="34"/>
          <w:szCs w:val="34"/>
          <w:rtl/>
        </w:rPr>
        <w:t xml:space="preserve"> بكل فعل یصحّ أن یُعدّ بدءًا في التنفیذ، كما إذا ضبط الجاني قبل أن یبدأ مباشرة تنفیذه الفعل الإجرامي وبعد أن أعد معداتها اللازمة، أما إذا ضبط بعد إتمامه فإن جریمة الغش تكون قد وقعت تامة </w:t>
      </w:r>
      <w:r w:rsidRPr="003A2DFF">
        <w:rPr>
          <w:rFonts w:ascii="Arabic Typesetting" w:hAnsi="Arabic Typesetting" w:cs="Arabic Typesetting"/>
          <w:color w:val="0000FF"/>
          <w:sz w:val="18"/>
          <w:szCs w:val="18"/>
          <w:rtl/>
        </w:rPr>
        <w:t>[</w:t>
      </w:r>
      <w:r w:rsidR="00191574">
        <w:rPr>
          <w:rFonts w:ascii="Arabic Typesetting" w:hAnsi="Arabic Typesetting" w:cs="Arabic Typesetting" w:hint="cs"/>
          <w:color w:val="0000FF"/>
          <w:sz w:val="18"/>
          <w:szCs w:val="18"/>
          <w:rtl/>
        </w:rPr>
        <w:t>4</w:t>
      </w:r>
      <w:r w:rsidR="00472652" w:rsidRPr="003A2DFF">
        <w:rPr>
          <w:rFonts w:ascii="Arabic Typesetting" w:hAnsi="Arabic Typesetting" w:cs="Arabic Typesetting"/>
          <w:color w:val="0000FF"/>
          <w:sz w:val="18"/>
          <w:szCs w:val="18"/>
          <w:rtl/>
        </w:rPr>
        <w:t>]</w:t>
      </w:r>
      <w:r w:rsidRPr="003A2DFF">
        <w:rPr>
          <w:rFonts w:ascii="Arabic Typesetting" w:hAnsi="Arabic Typesetting" w:cs="Arabic Typesetting"/>
          <w:sz w:val="30"/>
          <w:szCs w:val="30"/>
        </w:rPr>
        <w:t>.</w:t>
      </w:r>
    </w:p>
    <w:p w:rsidR="00A01968" w:rsidRPr="00230310" w:rsidRDefault="00A01968" w:rsidP="00A01968">
      <w:pPr>
        <w:pStyle w:val="Paragraphedeliste"/>
        <w:bidi/>
        <w:spacing w:line="360" w:lineRule="auto"/>
        <w:ind w:left="284"/>
        <w:jc w:val="both"/>
        <w:rPr>
          <w:rFonts w:ascii="Calibri" w:hAnsi="Calibri" w:cs="Calibri"/>
          <w:sz w:val="6"/>
          <w:szCs w:val="6"/>
          <w:rtl/>
        </w:rPr>
      </w:pPr>
    </w:p>
    <w:p w:rsidR="00A01968" w:rsidRPr="003A2DFF" w:rsidRDefault="007830DC" w:rsidP="003A2DFF">
      <w:pPr>
        <w:pStyle w:val="Paragraphedeliste"/>
        <w:bidi/>
        <w:ind w:left="0"/>
        <w:jc w:val="both"/>
        <w:rPr>
          <w:rFonts w:ascii="Arabic Typesetting" w:hAnsi="Arabic Typesetting" w:cs="Arabic Typesetting"/>
          <w:b/>
          <w:bCs/>
          <w:color w:val="943634" w:themeColor="accent2" w:themeShade="BF"/>
          <w:sz w:val="34"/>
          <w:szCs w:val="34"/>
          <w:rtl/>
        </w:rPr>
      </w:pPr>
      <w:r w:rsidRPr="003A2DFF">
        <w:rPr>
          <w:rFonts w:ascii="Arabic Typesetting" w:hAnsi="Arabic Typesetting" w:cs="Arabic Typesetting"/>
          <w:b/>
          <w:bCs/>
          <w:color w:val="943634" w:themeColor="accent2" w:themeShade="BF"/>
          <w:sz w:val="34"/>
          <w:szCs w:val="34"/>
          <w:rtl/>
        </w:rPr>
        <w:t xml:space="preserve">الفرع </w:t>
      </w:r>
      <w:proofErr w:type="gramStart"/>
      <w:r w:rsidRPr="003A2DFF">
        <w:rPr>
          <w:rFonts w:ascii="Arabic Typesetting" w:hAnsi="Arabic Typesetting" w:cs="Arabic Typesetting"/>
          <w:b/>
          <w:bCs/>
          <w:color w:val="943634" w:themeColor="accent2" w:themeShade="BF"/>
          <w:sz w:val="34"/>
          <w:szCs w:val="34"/>
          <w:rtl/>
        </w:rPr>
        <w:t>الثــــــــــــــالث :</w:t>
      </w:r>
      <w:proofErr w:type="gramEnd"/>
      <w:r w:rsidRPr="003A2DFF">
        <w:rPr>
          <w:rFonts w:ascii="Arabic Typesetting" w:hAnsi="Arabic Typesetting" w:cs="Arabic Typesetting"/>
          <w:b/>
          <w:bCs/>
          <w:color w:val="943634" w:themeColor="accent2" w:themeShade="BF"/>
          <w:sz w:val="34"/>
          <w:szCs w:val="34"/>
          <w:rtl/>
        </w:rPr>
        <w:t xml:space="preserve"> بع</w:t>
      </w:r>
      <w:r w:rsidR="00A01968" w:rsidRPr="003A2DFF">
        <w:rPr>
          <w:rFonts w:ascii="Arabic Typesetting" w:hAnsi="Arabic Typesetting" w:cs="Arabic Typesetting"/>
          <w:b/>
          <w:bCs/>
          <w:color w:val="943634" w:themeColor="accent2" w:themeShade="BF"/>
          <w:sz w:val="34"/>
          <w:szCs w:val="34"/>
          <w:rtl/>
        </w:rPr>
        <w:t>ض</w:t>
      </w:r>
      <w:r w:rsidRPr="003A2DFF">
        <w:rPr>
          <w:rFonts w:ascii="Arabic Typesetting" w:hAnsi="Arabic Typesetting" w:cs="Arabic Typesetting"/>
          <w:b/>
          <w:bCs/>
          <w:color w:val="943634" w:themeColor="accent2" w:themeShade="BF"/>
          <w:sz w:val="34"/>
          <w:szCs w:val="34"/>
          <w:rtl/>
        </w:rPr>
        <w:t xml:space="preserve"> العقوبات المقررة لجريمة الغش :</w:t>
      </w:r>
    </w:p>
    <w:p w:rsidR="00A01968" w:rsidRPr="003A2DFF" w:rsidRDefault="00A01968" w:rsidP="003A2DFF">
      <w:pPr>
        <w:pStyle w:val="Paragraphedeliste"/>
        <w:bidi/>
        <w:ind w:left="0"/>
        <w:jc w:val="both"/>
        <w:rPr>
          <w:rFonts w:ascii="Arabic Typesetting" w:hAnsi="Arabic Typesetting" w:cs="Arabic Typesetting"/>
          <w:b/>
          <w:bCs/>
          <w:color w:val="943634" w:themeColor="accent2" w:themeShade="BF"/>
          <w:sz w:val="8"/>
          <w:szCs w:val="8"/>
          <w:rtl/>
        </w:rPr>
      </w:pPr>
    </w:p>
    <w:p w:rsidR="00A01968" w:rsidRPr="003A2DFF" w:rsidRDefault="00A01968" w:rsidP="00230310">
      <w:pPr>
        <w:pStyle w:val="Paragraphedeliste"/>
        <w:bidi/>
        <w:ind w:left="0"/>
        <w:jc w:val="both"/>
        <w:rPr>
          <w:rFonts w:ascii="Arabic Typesetting" w:hAnsi="Arabic Typesetting" w:cs="Arabic Typesetting"/>
          <w:sz w:val="34"/>
          <w:szCs w:val="34"/>
          <w:rtl/>
        </w:rPr>
      </w:pPr>
      <w:r w:rsidRPr="003A2DFF">
        <w:rPr>
          <w:rFonts w:ascii="Arabic Typesetting" w:hAnsi="Arabic Typesetting" w:cs="Arabic Typesetting"/>
          <w:sz w:val="34"/>
          <w:szCs w:val="34"/>
          <w:rtl/>
        </w:rPr>
        <w:t>نصت المواد المتعلقة بالغش في بيع السلع والتدليس في المواد الغذائية والطبية الواردة في قانون العقوبات اصلية فقط لجرائم الخداع والغش والحيازة و هي الحبس والغرامة</w:t>
      </w:r>
      <w:r w:rsidRPr="003A2DFF">
        <w:rPr>
          <w:rFonts w:ascii="Arabic Typesetting" w:hAnsi="Arabic Typesetting" w:cs="Arabic Typesetting"/>
          <w:sz w:val="34"/>
          <w:szCs w:val="34"/>
        </w:rPr>
        <w:t xml:space="preserve"> .</w:t>
      </w:r>
    </w:p>
    <w:p w:rsidR="00EB34CA" w:rsidRPr="00095ECA" w:rsidRDefault="00EB34CA" w:rsidP="00EB34CA">
      <w:pPr>
        <w:pStyle w:val="Paragraphedeliste"/>
        <w:bidi/>
        <w:spacing w:line="360" w:lineRule="auto"/>
        <w:ind w:left="0"/>
        <w:jc w:val="both"/>
        <w:rPr>
          <w:rFonts w:ascii="Calibri" w:hAnsi="Calibri" w:cs="Calibri"/>
          <w:sz w:val="6"/>
          <w:szCs w:val="6"/>
          <w:rtl/>
        </w:rPr>
      </w:pPr>
    </w:p>
    <w:p w:rsidR="001A6AFF" w:rsidRPr="00230310" w:rsidRDefault="00A01968" w:rsidP="0030593F">
      <w:pPr>
        <w:pStyle w:val="Paragraphedeliste"/>
        <w:numPr>
          <w:ilvl w:val="0"/>
          <w:numId w:val="28"/>
        </w:numPr>
        <w:bidi/>
        <w:spacing w:line="360" w:lineRule="auto"/>
        <w:ind w:left="282" w:hanging="296"/>
        <w:jc w:val="both"/>
        <w:rPr>
          <w:rFonts w:ascii="Arabic Typesetting" w:hAnsi="Arabic Typesetting" w:cs="Arabic Typesetting"/>
          <w:b/>
          <w:bCs/>
          <w:sz w:val="34"/>
          <w:szCs w:val="34"/>
        </w:rPr>
      </w:pPr>
      <w:r w:rsidRPr="00230310">
        <w:rPr>
          <w:rFonts w:ascii="Arabic Typesetting" w:hAnsi="Arabic Typesetting" w:cs="Arabic Typesetting"/>
          <w:b/>
          <w:bCs/>
          <w:color w:val="E36C0A" w:themeColor="accent6" w:themeShade="BF"/>
          <w:sz w:val="34"/>
          <w:szCs w:val="34"/>
          <w:rtl/>
        </w:rPr>
        <w:t>في حالة الغـــــــــــــــــــــــــــــش :</w:t>
      </w:r>
    </w:p>
    <w:p w:rsidR="00A01968" w:rsidRPr="00230310" w:rsidRDefault="00A01968" w:rsidP="00086D12">
      <w:pPr>
        <w:pStyle w:val="Paragraphedeliste"/>
        <w:bidi/>
        <w:ind w:left="284"/>
        <w:jc w:val="both"/>
        <w:rPr>
          <w:rFonts w:ascii="Arabic Typesetting" w:hAnsi="Arabic Typesetting" w:cs="Arabic Typesetting"/>
          <w:sz w:val="34"/>
          <w:szCs w:val="34"/>
          <w:rtl/>
        </w:rPr>
      </w:pPr>
      <w:r w:rsidRPr="00230310">
        <w:rPr>
          <w:rFonts w:ascii="Arabic Typesetting" w:hAnsi="Arabic Typesetting" w:cs="Arabic Typesetting"/>
          <w:sz w:val="34"/>
          <w:szCs w:val="34"/>
          <w:rtl/>
        </w:rPr>
        <w:t>حسب</w:t>
      </w:r>
      <w:r w:rsidR="00086D12">
        <w:rPr>
          <w:rFonts w:ascii="Arabic Typesetting" w:hAnsi="Arabic Typesetting" w:cs="Arabic Typesetting" w:hint="cs"/>
          <w:sz w:val="34"/>
          <w:szCs w:val="34"/>
          <w:rtl/>
        </w:rPr>
        <w:t>ما</w:t>
      </w:r>
      <w:r w:rsidRPr="00230310">
        <w:rPr>
          <w:rFonts w:ascii="Arabic Typesetting" w:hAnsi="Arabic Typesetting" w:cs="Arabic Typesetting"/>
          <w:sz w:val="34"/>
          <w:szCs w:val="34"/>
          <w:rtl/>
        </w:rPr>
        <w:t xml:space="preserve"> نص</w:t>
      </w:r>
      <w:r w:rsidR="00086D12">
        <w:rPr>
          <w:rFonts w:ascii="Arabic Typesetting" w:hAnsi="Arabic Typesetting" w:cs="Arabic Typesetting" w:hint="cs"/>
          <w:sz w:val="34"/>
          <w:szCs w:val="34"/>
          <w:rtl/>
        </w:rPr>
        <w:t>ت</w:t>
      </w:r>
      <w:r w:rsidRPr="00230310">
        <w:rPr>
          <w:rFonts w:ascii="Arabic Typesetting" w:hAnsi="Arabic Typesetting" w:cs="Arabic Typesetting"/>
          <w:sz w:val="34"/>
          <w:szCs w:val="34"/>
          <w:rtl/>
        </w:rPr>
        <w:t xml:space="preserve"> المادة 431 من قانون العقوبات</w:t>
      </w:r>
      <w:r w:rsidR="00086D12">
        <w:rPr>
          <w:rFonts w:ascii="Arabic Typesetting" w:hAnsi="Arabic Typesetting" w:cs="Arabic Typesetting" w:hint="cs"/>
          <w:sz w:val="34"/>
          <w:szCs w:val="34"/>
          <w:rtl/>
        </w:rPr>
        <w:t>، فإنه</w:t>
      </w:r>
      <w:r w:rsidRPr="00230310">
        <w:rPr>
          <w:rFonts w:ascii="Arabic Typesetting" w:hAnsi="Arabic Typesetting" w:cs="Arabic Typesetting"/>
          <w:sz w:val="34"/>
          <w:szCs w:val="34"/>
          <w:rtl/>
        </w:rPr>
        <w:t xml:space="preserve"> ي</w:t>
      </w:r>
      <w:r w:rsidR="00086D12">
        <w:rPr>
          <w:rFonts w:ascii="Arabic Typesetting" w:hAnsi="Arabic Typesetting" w:cs="Arabic Typesetting" w:hint="cs"/>
          <w:sz w:val="34"/>
          <w:szCs w:val="34"/>
          <w:rtl/>
        </w:rPr>
        <w:t>ُ</w:t>
      </w:r>
      <w:r w:rsidRPr="00230310">
        <w:rPr>
          <w:rFonts w:ascii="Arabic Typesetting" w:hAnsi="Arabic Typesetting" w:cs="Arabic Typesetting"/>
          <w:sz w:val="34"/>
          <w:szCs w:val="34"/>
          <w:rtl/>
        </w:rPr>
        <w:t>عاقب بالحبس من سنتين الى خمسة سنوات وبغرامة من 10.000</w:t>
      </w:r>
      <w:r w:rsidR="00D63937">
        <w:rPr>
          <w:rFonts w:ascii="Arabic Typesetting" w:hAnsi="Arabic Typesetting" w:cs="Arabic Typesetting" w:hint="cs"/>
          <w:sz w:val="34"/>
          <w:szCs w:val="34"/>
          <w:rtl/>
        </w:rPr>
        <w:t xml:space="preserve"> </w:t>
      </w:r>
      <w:r w:rsidR="00EC41BE" w:rsidRPr="00230310">
        <w:rPr>
          <w:rFonts w:ascii="Arabic Typesetting" w:hAnsi="Arabic Typesetting" w:cs="Arabic Typesetting"/>
          <w:sz w:val="34"/>
          <w:szCs w:val="34"/>
          <w:rtl/>
        </w:rPr>
        <w:t>دج</w:t>
      </w:r>
      <w:r w:rsidRPr="00230310">
        <w:rPr>
          <w:rFonts w:ascii="Arabic Typesetting" w:hAnsi="Arabic Typesetting" w:cs="Arabic Typesetting"/>
          <w:sz w:val="34"/>
          <w:szCs w:val="34"/>
          <w:rtl/>
        </w:rPr>
        <w:t xml:space="preserve"> </w:t>
      </w:r>
      <w:r w:rsidR="00EC41BE" w:rsidRPr="00230310">
        <w:rPr>
          <w:rFonts w:ascii="Arabic Typesetting" w:hAnsi="Arabic Typesetting" w:cs="Arabic Typesetting"/>
          <w:sz w:val="34"/>
          <w:szCs w:val="34"/>
          <w:rtl/>
        </w:rPr>
        <w:t>إ</w:t>
      </w:r>
      <w:r w:rsidRPr="00230310">
        <w:rPr>
          <w:rFonts w:ascii="Arabic Typesetting" w:hAnsi="Arabic Typesetting" w:cs="Arabic Typesetting"/>
          <w:sz w:val="34"/>
          <w:szCs w:val="34"/>
          <w:rtl/>
        </w:rPr>
        <w:t>لى 50.000</w:t>
      </w:r>
      <w:r w:rsidR="00D63937">
        <w:rPr>
          <w:rFonts w:ascii="Arabic Typesetting" w:hAnsi="Arabic Typesetting" w:cs="Arabic Typesetting" w:hint="cs"/>
          <w:sz w:val="34"/>
          <w:szCs w:val="34"/>
          <w:rtl/>
        </w:rPr>
        <w:t xml:space="preserve"> </w:t>
      </w:r>
      <w:r w:rsidRPr="00230310">
        <w:rPr>
          <w:rFonts w:ascii="Arabic Typesetting" w:hAnsi="Arabic Typesetting" w:cs="Arabic Typesetting"/>
          <w:sz w:val="34"/>
          <w:szCs w:val="34"/>
          <w:rtl/>
        </w:rPr>
        <w:t>دج.</w:t>
      </w:r>
    </w:p>
    <w:p w:rsidR="006B3689" w:rsidRPr="00230310" w:rsidRDefault="006B3689" w:rsidP="003A2DFF">
      <w:pPr>
        <w:pStyle w:val="Paragraphedeliste"/>
        <w:bidi/>
        <w:ind w:left="284"/>
        <w:jc w:val="both"/>
        <w:rPr>
          <w:rFonts w:ascii="Arabic Typesetting" w:hAnsi="Arabic Typesetting" w:cs="Arabic Typesetting"/>
          <w:sz w:val="6"/>
          <w:szCs w:val="6"/>
          <w:rtl/>
        </w:rPr>
      </w:pPr>
    </w:p>
    <w:p w:rsidR="00A01968" w:rsidRPr="00230310" w:rsidRDefault="006B3689" w:rsidP="00191574">
      <w:pPr>
        <w:pStyle w:val="Paragraphedeliste"/>
        <w:bidi/>
        <w:ind w:left="284"/>
        <w:jc w:val="both"/>
        <w:rPr>
          <w:rFonts w:ascii="Arabic Typesetting" w:hAnsi="Arabic Typesetting" w:cs="Arabic Typesetting"/>
          <w:sz w:val="34"/>
          <w:szCs w:val="34"/>
          <w:rtl/>
        </w:rPr>
      </w:pPr>
      <w:r w:rsidRPr="00230310">
        <w:rPr>
          <w:rFonts w:ascii="Arabic Typesetting" w:hAnsi="Arabic Typesetting" w:cs="Arabic Typesetting"/>
          <w:sz w:val="34"/>
          <w:szCs w:val="34"/>
          <w:rtl/>
        </w:rPr>
        <w:t xml:space="preserve">في </w:t>
      </w:r>
      <w:r w:rsidR="00A01968" w:rsidRPr="00230310">
        <w:rPr>
          <w:rFonts w:ascii="Arabic Typesetting" w:hAnsi="Arabic Typesetting" w:cs="Arabic Typesetting"/>
          <w:sz w:val="34"/>
          <w:szCs w:val="34"/>
          <w:rtl/>
        </w:rPr>
        <w:t>الظروف المشددة</w:t>
      </w:r>
      <w:r w:rsidR="00EB34CA" w:rsidRPr="00230310">
        <w:rPr>
          <w:rFonts w:ascii="Arabic Typesetting" w:hAnsi="Arabic Typesetting" w:cs="Arabic Typesetting"/>
          <w:sz w:val="34"/>
          <w:szCs w:val="34"/>
          <w:rtl/>
        </w:rPr>
        <w:t>،</w:t>
      </w:r>
      <w:r w:rsidR="00A01968" w:rsidRPr="00230310">
        <w:rPr>
          <w:rFonts w:ascii="Arabic Typesetting" w:hAnsi="Arabic Typesetting" w:cs="Arabic Typesetting"/>
          <w:sz w:val="34"/>
          <w:szCs w:val="34"/>
          <w:rtl/>
        </w:rPr>
        <w:t xml:space="preserve"> نصت المادة 432 من قانون العقوبات على ثلاثة ظروف مشددة يقابل كل ظرف منها عقوبة خاصة، وتلك الظروف كما وردت مرتبة و </w:t>
      </w:r>
      <w:proofErr w:type="gramStart"/>
      <w:r w:rsidR="00A01968" w:rsidRPr="00230310">
        <w:rPr>
          <w:rFonts w:ascii="Arabic Typesetting" w:hAnsi="Arabic Typesetting" w:cs="Arabic Typesetting"/>
          <w:sz w:val="34"/>
          <w:szCs w:val="34"/>
          <w:rtl/>
        </w:rPr>
        <w:t>هي</w:t>
      </w:r>
      <w:r w:rsidR="00EB34CA" w:rsidRPr="00230310">
        <w:rPr>
          <w:rFonts w:ascii="Arabic Typesetting" w:hAnsi="Arabic Typesetting" w:cs="Arabic Typesetting"/>
          <w:sz w:val="34"/>
          <w:szCs w:val="34"/>
          <w:rtl/>
        </w:rPr>
        <w:t xml:space="preserve"> </w:t>
      </w:r>
      <w:r w:rsidR="00A01968" w:rsidRPr="00230310">
        <w:rPr>
          <w:rFonts w:ascii="Arabic Typesetting" w:hAnsi="Arabic Typesetting" w:cs="Arabic Typesetting"/>
          <w:sz w:val="34"/>
          <w:szCs w:val="34"/>
        </w:rPr>
        <w:t xml:space="preserve"> :</w:t>
      </w:r>
      <w:proofErr w:type="gramEnd"/>
    </w:p>
    <w:p w:rsidR="006B3689" w:rsidRPr="00230310" w:rsidRDefault="006B3689" w:rsidP="003A2DFF">
      <w:pPr>
        <w:pStyle w:val="Paragraphedeliste"/>
        <w:bidi/>
        <w:ind w:left="284"/>
        <w:jc w:val="both"/>
        <w:rPr>
          <w:rFonts w:ascii="Arabic Typesetting" w:hAnsi="Arabic Typesetting" w:cs="Arabic Typesetting"/>
          <w:sz w:val="6"/>
          <w:szCs w:val="6"/>
          <w:rtl/>
        </w:rPr>
      </w:pPr>
    </w:p>
    <w:p w:rsidR="006B3689" w:rsidRPr="00230310" w:rsidRDefault="000F4056" w:rsidP="00230310">
      <w:pPr>
        <w:pStyle w:val="Paragraphedeliste"/>
        <w:numPr>
          <w:ilvl w:val="0"/>
          <w:numId w:val="12"/>
        </w:numPr>
        <w:bidi/>
        <w:ind w:left="567" w:hanging="295"/>
        <w:jc w:val="both"/>
        <w:rPr>
          <w:rFonts w:ascii="Arabic Typesetting" w:hAnsi="Arabic Typesetting" w:cs="Arabic Typesetting"/>
          <w:sz w:val="34"/>
          <w:szCs w:val="34"/>
        </w:rPr>
      </w:pPr>
      <w:r w:rsidRPr="00230310">
        <w:rPr>
          <w:rFonts w:ascii="Arabic Typesetting" w:hAnsi="Arabic Typesetting" w:cs="Arabic Typesetting"/>
          <w:sz w:val="34"/>
          <w:szCs w:val="34"/>
          <w:rtl/>
        </w:rPr>
        <w:t>إذا ألحقت المادة المغشوشة بالضحية مرضاً او عجزاً عن العمل، يعاقَب البائع او العارض بالحبس من خمس سنوات إلى عشر سنوات و بغرامة من 500.000</w:t>
      </w:r>
      <w:r w:rsidR="00D63937">
        <w:rPr>
          <w:rFonts w:ascii="Arabic Typesetting" w:hAnsi="Arabic Typesetting" w:cs="Arabic Typesetting" w:hint="cs"/>
          <w:sz w:val="34"/>
          <w:szCs w:val="34"/>
          <w:rtl/>
        </w:rPr>
        <w:t xml:space="preserve"> </w:t>
      </w:r>
      <w:r w:rsidR="00EC41BE" w:rsidRPr="00230310">
        <w:rPr>
          <w:rFonts w:ascii="Arabic Typesetting" w:hAnsi="Arabic Typesetting" w:cs="Arabic Typesetting"/>
          <w:sz w:val="34"/>
          <w:szCs w:val="34"/>
          <w:rtl/>
        </w:rPr>
        <w:t>دج</w:t>
      </w:r>
      <w:r w:rsidRPr="00230310">
        <w:rPr>
          <w:rFonts w:ascii="Arabic Typesetting" w:hAnsi="Arabic Typesetting" w:cs="Arabic Typesetting"/>
          <w:sz w:val="34"/>
          <w:szCs w:val="34"/>
          <w:rtl/>
        </w:rPr>
        <w:t xml:space="preserve"> الى 1.000.000</w:t>
      </w:r>
      <w:r w:rsidR="00D63937">
        <w:rPr>
          <w:rFonts w:ascii="Arabic Typesetting" w:hAnsi="Arabic Typesetting" w:cs="Arabic Typesetting" w:hint="cs"/>
          <w:sz w:val="34"/>
          <w:szCs w:val="34"/>
          <w:rtl/>
        </w:rPr>
        <w:t xml:space="preserve"> </w:t>
      </w:r>
      <w:r w:rsidRPr="00230310">
        <w:rPr>
          <w:rFonts w:ascii="Arabic Typesetting" w:hAnsi="Arabic Typesetting" w:cs="Arabic Typesetting"/>
          <w:sz w:val="34"/>
          <w:szCs w:val="34"/>
          <w:rtl/>
        </w:rPr>
        <w:t>دج،</w:t>
      </w:r>
    </w:p>
    <w:p w:rsidR="006B3689" w:rsidRPr="00230310" w:rsidRDefault="000F4056" w:rsidP="00230310">
      <w:pPr>
        <w:pStyle w:val="Paragraphedeliste"/>
        <w:numPr>
          <w:ilvl w:val="0"/>
          <w:numId w:val="12"/>
        </w:numPr>
        <w:bidi/>
        <w:ind w:left="567" w:hanging="295"/>
        <w:jc w:val="both"/>
        <w:rPr>
          <w:rFonts w:ascii="Arabic Typesetting" w:hAnsi="Arabic Typesetting" w:cs="Arabic Typesetting"/>
          <w:sz w:val="34"/>
          <w:szCs w:val="34"/>
        </w:rPr>
      </w:pPr>
      <w:r w:rsidRPr="00230310">
        <w:rPr>
          <w:rFonts w:ascii="Arabic Typesetting" w:hAnsi="Arabic Typesetting" w:cs="Arabic Typesetting"/>
          <w:sz w:val="34"/>
          <w:szCs w:val="34"/>
          <w:rtl/>
        </w:rPr>
        <w:t>إذا تسببت تلك المادة في مرض غير قابل للشفاء، أو في فقد إستعمال عضو، أو في عاهة مستديمة يعاقب الجناة بالسجن المؤقت من عشر سنوات إلى عشرين سنة و بغرامة من 1.000.000</w:t>
      </w:r>
      <w:r w:rsidR="00D63937">
        <w:rPr>
          <w:rFonts w:ascii="Arabic Typesetting" w:hAnsi="Arabic Typesetting" w:cs="Arabic Typesetting" w:hint="cs"/>
          <w:sz w:val="34"/>
          <w:szCs w:val="34"/>
          <w:rtl/>
        </w:rPr>
        <w:t xml:space="preserve"> </w:t>
      </w:r>
      <w:r w:rsidRPr="00230310">
        <w:rPr>
          <w:rFonts w:ascii="Arabic Typesetting" w:hAnsi="Arabic Typesetting" w:cs="Arabic Typesetting"/>
          <w:sz w:val="34"/>
          <w:szCs w:val="34"/>
          <w:rtl/>
        </w:rPr>
        <w:t>دج الى 2.000.000</w:t>
      </w:r>
      <w:r w:rsidR="00D63937">
        <w:rPr>
          <w:rFonts w:ascii="Arabic Typesetting" w:hAnsi="Arabic Typesetting" w:cs="Arabic Typesetting" w:hint="cs"/>
          <w:sz w:val="34"/>
          <w:szCs w:val="34"/>
          <w:rtl/>
        </w:rPr>
        <w:t xml:space="preserve"> </w:t>
      </w:r>
      <w:r w:rsidRPr="00230310">
        <w:rPr>
          <w:rFonts w:ascii="Arabic Typesetting" w:hAnsi="Arabic Typesetting" w:cs="Arabic Typesetting"/>
          <w:sz w:val="34"/>
          <w:szCs w:val="34"/>
          <w:rtl/>
        </w:rPr>
        <w:t>دج،</w:t>
      </w:r>
    </w:p>
    <w:p w:rsidR="000F4056" w:rsidRPr="00230310" w:rsidRDefault="000F4056" w:rsidP="003A2DFF">
      <w:pPr>
        <w:pStyle w:val="Paragraphedeliste"/>
        <w:numPr>
          <w:ilvl w:val="0"/>
          <w:numId w:val="12"/>
        </w:numPr>
        <w:bidi/>
        <w:ind w:left="567" w:hanging="295"/>
        <w:jc w:val="both"/>
        <w:rPr>
          <w:rFonts w:ascii="Arabic Typesetting" w:hAnsi="Arabic Typesetting" w:cs="Arabic Typesetting"/>
          <w:sz w:val="34"/>
          <w:szCs w:val="34"/>
        </w:rPr>
      </w:pPr>
      <w:r w:rsidRPr="00230310">
        <w:rPr>
          <w:rFonts w:ascii="Arabic Typesetting" w:hAnsi="Arabic Typesetting" w:cs="Arabic Typesetting"/>
          <w:sz w:val="34"/>
          <w:szCs w:val="34"/>
          <w:rtl/>
        </w:rPr>
        <w:t>إذا تسببت تلك المادة في موت انسان يعاقب الجناة بالسجن المؤبد</w:t>
      </w:r>
      <w:r w:rsidRPr="00230310">
        <w:rPr>
          <w:rFonts w:ascii="Arabic Typesetting" w:hAnsi="Arabic Typesetting" w:cs="Arabic Typesetting"/>
          <w:sz w:val="34"/>
          <w:szCs w:val="34"/>
        </w:rPr>
        <w:t>.</w:t>
      </w:r>
    </w:p>
    <w:p w:rsidR="00A01968" w:rsidRDefault="00A01968" w:rsidP="00230310">
      <w:pPr>
        <w:bidi/>
        <w:jc w:val="both"/>
        <w:rPr>
          <w:rFonts w:ascii="Arabic Typesetting" w:hAnsi="Arabic Typesetting" w:cs="Arabic Typesetting"/>
          <w:sz w:val="34"/>
          <w:szCs w:val="34"/>
          <w:rtl/>
        </w:rPr>
      </w:pPr>
    </w:p>
    <w:p w:rsidR="00230310" w:rsidRDefault="00230310" w:rsidP="00230310">
      <w:pPr>
        <w:pStyle w:val="Paragraphedeliste"/>
        <w:bidi/>
        <w:spacing w:after="0" w:line="240" w:lineRule="auto"/>
        <w:ind w:left="0"/>
        <w:jc w:val="both"/>
        <w:rPr>
          <w:rFonts w:ascii="Calibri" w:hAnsi="Calibri" w:cs="Calibri"/>
          <w:sz w:val="4"/>
          <w:szCs w:val="4"/>
          <w:rtl/>
        </w:rPr>
      </w:pPr>
    </w:p>
    <w:p w:rsidR="00230310" w:rsidRDefault="00230310" w:rsidP="00230310">
      <w:pPr>
        <w:pStyle w:val="Paragraphedeliste"/>
        <w:bidi/>
        <w:spacing w:after="0" w:line="240" w:lineRule="auto"/>
        <w:ind w:left="0"/>
        <w:jc w:val="both"/>
        <w:rPr>
          <w:rFonts w:ascii="Calibri" w:hAnsi="Calibri" w:cs="Calibri"/>
          <w:sz w:val="4"/>
          <w:szCs w:val="4"/>
          <w:rtl/>
        </w:rPr>
      </w:pPr>
    </w:p>
    <w:p w:rsidR="00230310" w:rsidRDefault="00230310" w:rsidP="00230310">
      <w:pPr>
        <w:pStyle w:val="Paragraphedeliste"/>
        <w:bidi/>
        <w:spacing w:after="0" w:line="240" w:lineRule="auto"/>
        <w:ind w:left="0"/>
        <w:jc w:val="both"/>
        <w:rPr>
          <w:rFonts w:ascii="Calibri" w:hAnsi="Calibri" w:cs="Calibri"/>
          <w:sz w:val="4"/>
          <w:szCs w:val="4"/>
          <w:rtl/>
        </w:rPr>
      </w:pPr>
    </w:p>
    <w:p w:rsidR="00230310" w:rsidRDefault="00230310" w:rsidP="00230310">
      <w:pPr>
        <w:pStyle w:val="Paragraphedeliste"/>
        <w:bidi/>
        <w:spacing w:after="0" w:line="240" w:lineRule="auto"/>
        <w:ind w:left="0"/>
        <w:jc w:val="both"/>
        <w:rPr>
          <w:rFonts w:ascii="Calibri" w:hAnsi="Calibri" w:cs="Calibri"/>
          <w:sz w:val="4"/>
          <w:szCs w:val="4"/>
          <w:rtl/>
        </w:rPr>
      </w:pPr>
    </w:p>
    <w:p w:rsidR="00230310" w:rsidRPr="00230310" w:rsidRDefault="00BC7EB0" w:rsidP="00230310">
      <w:pPr>
        <w:pStyle w:val="Paragraphedeliste"/>
        <w:bidi/>
        <w:spacing w:after="0" w:line="240" w:lineRule="auto"/>
        <w:ind w:left="0"/>
        <w:jc w:val="both"/>
        <w:rPr>
          <w:rFonts w:ascii="Calibri" w:hAnsi="Calibri" w:cs="Calibri"/>
          <w:sz w:val="4"/>
          <w:szCs w:val="4"/>
          <w:rtl/>
        </w:rPr>
      </w:pPr>
      <w:r>
        <w:rPr>
          <w:rFonts w:ascii="Calibri" w:hAnsi="Calibri" w:cs="Calibri"/>
          <w:noProof/>
          <w:sz w:val="20"/>
          <w:szCs w:val="20"/>
          <w:rtl/>
          <w:lang w:eastAsia="fr-FR"/>
        </w:rPr>
        <w:pict>
          <v:line id="Connecteur droit 9" o:spid="_x0000_s1029" style="position:absolute;left:0;text-align:left;z-index:251668480;visibility:visible;mso-wrap-style:square;mso-wrap-distance-left:9pt;mso-wrap-distance-top:0;mso-wrap-distance-right:9pt;mso-wrap-distance-bottom:0;mso-position-horizontal-relative:text;mso-position-vertical-relative:text;mso-width-relative:margin" from="-2.4pt,-.25pt" to="492.35pt,.35pt" strokecolor="#548dd4 [1951]" strokeweight=".25pt"/>
        </w:pict>
      </w:r>
    </w:p>
    <w:p w:rsidR="00230310" w:rsidRPr="003A2DFF" w:rsidRDefault="00230310" w:rsidP="00230310">
      <w:pPr>
        <w:pStyle w:val="Paragraphedeliste"/>
        <w:bidi/>
        <w:spacing w:after="0" w:line="240" w:lineRule="auto"/>
        <w:ind w:left="0"/>
        <w:jc w:val="both"/>
        <w:rPr>
          <w:rFonts w:ascii="Arabic Typesetting" w:hAnsi="Arabic Typesetting" w:cs="Arabic Typesetting"/>
          <w:rtl/>
        </w:rPr>
      </w:pPr>
      <w:r w:rsidRPr="003A2DFF">
        <w:rPr>
          <w:rFonts w:ascii="Arabic Typesetting" w:hAnsi="Arabic Typesetting" w:cs="Arabic Typesetting"/>
          <w:color w:val="0000FF"/>
          <w:rtl/>
        </w:rPr>
        <w:t>[1]</w:t>
      </w:r>
      <w:r w:rsidRPr="003A2DFF">
        <w:rPr>
          <w:rFonts w:ascii="Arabic Typesetting" w:hAnsi="Arabic Typesetting" w:cs="Arabic Typesetting"/>
          <w:rtl/>
        </w:rPr>
        <w:t xml:space="preserve"> د. احمد محمد محمود علي خلف، </w:t>
      </w:r>
      <w:proofErr w:type="spellStart"/>
      <w:r w:rsidRPr="003A2DFF">
        <w:rPr>
          <w:rFonts w:ascii="Arabic Typesetting" w:hAnsi="Arabic Typesetting" w:cs="Arabic Typesetting"/>
          <w:rtl/>
        </w:rPr>
        <w:t>الحمایة</w:t>
      </w:r>
      <w:proofErr w:type="spellEnd"/>
      <w:r w:rsidRPr="003A2DFF">
        <w:rPr>
          <w:rFonts w:ascii="Arabic Typesetting" w:hAnsi="Arabic Typesetting" w:cs="Arabic Typesetting"/>
          <w:rtl/>
        </w:rPr>
        <w:t xml:space="preserve"> </w:t>
      </w:r>
      <w:proofErr w:type="spellStart"/>
      <w:r w:rsidRPr="003A2DFF">
        <w:rPr>
          <w:rFonts w:ascii="Arabic Typesetting" w:hAnsi="Arabic Typesetting" w:cs="Arabic Typesetting"/>
          <w:rtl/>
        </w:rPr>
        <w:t>الجنائیة</w:t>
      </w:r>
      <w:proofErr w:type="spellEnd"/>
      <w:r w:rsidRPr="003A2DFF">
        <w:rPr>
          <w:rFonts w:ascii="Arabic Typesetting" w:hAnsi="Arabic Typesetting" w:cs="Arabic Typesetting"/>
          <w:rtl/>
        </w:rPr>
        <w:t xml:space="preserve"> للمستهلك في القانون المصري والفرنسي </w:t>
      </w:r>
      <w:proofErr w:type="spellStart"/>
      <w:r w:rsidRPr="003A2DFF">
        <w:rPr>
          <w:rFonts w:ascii="Arabic Typesetting" w:hAnsi="Arabic Typesetting" w:cs="Arabic Typesetting"/>
          <w:rtl/>
        </w:rPr>
        <w:t>والشریعة</w:t>
      </w:r>
      <w:proofErr w:type="spellEnd"/>
      <w:r w:rsidRPr="003A2DFF">
        <w:rPr>
          <w:rFonts w:ascii="Arabic Typesetting" w:hAnsi="Arabic Typesetting" w:cs="Arabic Typesetting"/>
          <w:rtl/>
        </w:rPr>
        <w:t xml:space="preserve">، ص 207. </w:t>
      </w:r>
    </w:p>
    <w:p w:rsidR="00230310" w:rsidRPr="003A2DFF" w:rsidRDefault="00230310" w:rsidP="00230310">
      <w:pPr>
        <w:pStyle w:val="Paragraphedeliste"/>
        <w:bidi/>
        <w:spacing w:after="0" w:line="240" w:lineRule="auto"/>
        <w:ind w:left="0"/>
        <w:jc w:val="both"/>
        <w:rPr>
          <w:rFonts w:ascii="Arabic Typesetting" w:hAnsi="Arabic Typesetting" w:cs="Arabic Typesetting"/>
          <w:rtl/>
        </w:rPr>
      </w:pPr>
      <w:r w:rsidRPr="003A2DFF">
        <w:rPr>
          <w:rFonts w:ascii="Arabic Typesetting" w:hAnsi="Arabic Typesetting" w:cs="Arabic Typesetting"/>
          <w:color w:val="0000FF"/>
          <w:rtl/>
        </w:rPr>
        <w:t>[2]</w:t>
      </w:r>
      <w:r w:rsidRPr="003A2DFF">
        <w:rPr>
          <w:rFonts w:ascii="Arabic Typesetting" w:hAnsi="Arabic Typesetting" w:cs="Arabic Typesetting"/>
          <w:rtl/>
        </w:rPr>
        <w:t xml:space="preserve"> حسن صادق </w:t>
      </w:r>
      <w:proofErr w:type="spellStart"/>
      <w:r w:rsidRPr="003A2DFF">
        <w:rPr>
          <w:rFonts w:ascii="Arabic Typesetting" w:hAnsi="Arabic Typesetting" w:cs="Arabic Typesetting"/>
          <w:rtl/>
        </w:rPr>
        <w:t>المرصفاوي</w:t>
      </w:r>
      <w:proofErr w:type="spellEnd"/>
      <w:r w:rsidRPr="003A2DFF">
        <w:rPr>
          <w:rFonts w:ascii="Arabic Typesetting" w:hAnsi="Arabic Typesetting" w:cs="Arabic Typesetting"/>
          <w:rtl/>
        </w:rPr>
        <w:t>، قانون العقوبات الخاص، القاهرة : منشأة المعارف، 1975، ص 748</w:t>
      </w:r>
      <w:r w:rsidRPr="003A2DFF">
        <w:rPr>
          <w:rFonts w:ascii="Arabic Typesetting" w:hAnsi="Arabic Typesetting" w:cs="Arabic Typesetting"/>
        </w:rPr>
        <w:t xml:space="preserve"> .</w:t>
      </w:r>
    </w:p>
    <w:p w:rsidR="00230310" w:rsidRPr="003A2DFF" w:rsidRDefault="00230310" w:rsidP="00230310">
      <w:pPr>
        <w:pStyle w:val="Paragraphedeliste"/>
        <w:bidi/>
        <w:spacing w:after="0" w:line="240" w:lineRule="auto"/>
        <w:ind w:left="0"/>
        <w:jc w:val="both"/>
        <w:rPr>
          <w:rFonts w:ascii="Arabic Typesetting" w:hAnsi="Arabic Typesetting" w:cs="Arabic Typesetting"/>
          <w:rtl/>
        </w:rPr>
      </w:pPr>
      <w:r w:rsidRPr="003A2DFF">
        <w:rPr>
          <w:rFonts w:ascii="Arabic Typesetting" w:hAnsi="Arabic Typesetting" w:cs="Arabic Typesetting"/>
          <w:color w:val="0000FF"/>
          <w:rtl/>
        </w:rPr>
        <w:t>[3]</w:t>
      </w:r>
      <w:r w:rsidRPr="003A2DFF">
        <w:rPr>
          <w:rFonts w:ascii="Arabic Typesetting" w:hAnsi="Arabic Typesetting" w:cs="Arabic Typesetting"/>
          <w:rtl/>
        </w:rPr>
        <w:t xml:space="preserve"> د. محمد </w:t>
      </w:r>
      <w:proofErr w:type="spellStart"/>
      <w:r w:rsidRPr="003A2DFF">
        <w:rPr>
          <w:rFonts w:ascii="Arabic Typesetting" w:hAnsi="Arabic Typesetting" w:cs="Arabic Typesetting"/>
          <w:rtl/>
        </w:rPr>
        <w:t>بودالي</w:t>
      </w:r>
      <w:proofErr w:type="spellEnd"/>
      <w:r w:rsidRPr="003A2DFF">
        <w:rPr>
          <w:rFonts w:ascii="Arabic Typesetting" w:hAnsi="Arabic Typesetting" w:cs="Arabic Typesetting"/>
          <w:rtl/>
        </w:rPr>
        <w:t xml:space="preserve">، المجلد الاول : شرح جرائم الغش </w:t>
      </w:r>
      <w:proofErr w:type="spellStart"/>
      <w:r w:rsidRPr="003A2DFF">
        <w:rPr>
          <w:rFonts w:ascii="Arabic Typesetting" w:hAnsi="Arabic Typesetting" w:cs="Arabic Typesetting"/>
          <w:rtl/>
        </w:rPr>
        <w:t>والتدلیس</w:t>
      </w:r>
      <w:proofErr w:type="spellEnd"/>
      <w:r w:rsidRPr="003A2DFF">
        <w:rPr>
          <w:rFonts w:ascii="Arabic Typesetting" w:hAnsi="Arabic Typesetting" w:cs="Arabic Typesetting"/>
          <w:rtl/>
        </w:rPr>
        <w:t xml:space="preserve"> في المواد </w:t>
      </w:r>
      <w:proofErr w:type="spellStart"/>
      <w:r w:rsidRPr="003A2DFF">
        <w:rPr>
          <w:rFonts w:ascii="Arabic Typesetting" w:hAnsi="Arabic Typesetting" w:cs="Arabic Typesetting"/>
          <w:rtl/>
        </w:rPr>
        <w:t>الغذائیة</w:t>
      </w:r>
      <w:proofErr w:type="spellEnd"/>
      <w:r w:rsidRPr="003A2DFF">
        <w:rPr>
          <w:rFonts w:ascii="Arabic Typesetting" w:hAnsi="Arabic Typesetting" w:cs="Arabic Typesetting"/>
          <w:rtl/>
        </w:rPr>
        <w:t xml:space="preserve"> </w:t>
      </w:r>
      <w:proofErr w:type="spellStart"/>
      <w:r w:rsidRPr="003A2DFF">
        <w:rPr>
          <w:rFonts w:ascii="Arabic Typesetting" w:hAnsi="Arabic Typesetting" w:cs="Arabic Typesetting"/>
          <w:rtl/>
        </w:rPr>
        <w:t>والطبیة</w:t>
      </w:r>
      <w:proofErr w:type="spellEnd"/>
      <w:r w:rsidRPr="003A2DFF">
        <w:rPr>
          <w:rFonts w:ascii="Arabic Typesetting" w:hAnsi="Arabic Typesetting" w:cs="Arabic Typesetting"/>
          <w:rtl/>
        </w:rPr>
        <w:t>، القاهرة، دار الفجر للنشر و التوزيع، طبعة 1، سنة 2005، ص 43</w:t>
      </w:r>
      <w:r w:rsidRPr="003A2DFF">
        <w:rPr>
          <w:rFonts w:ascii="Arabic Typesetting" w:hAnsi="Arabic Typesetting" w:cs="Arabic Typesetting"/>
        </w:rPr>
        <w:t>.</w:t>
      </w:r>
    </w:p>
    <w:p w:rsidR="00230310" w:rsidRPr="0030593F" w:rsidRDefault="00230310" w:rsidP="0030593F">
      <w:pPr>
        <w:pStyle w:val="Paragraphedeliste"/>
        <w:bidi/>
        <w:spacing w:after="0" w:line="240" w:lineRule="auto"/>
        <w:ind w:left="0"/>
        <w:jc w:val="both"/>
        <w:rPr>
          <w:rFonts w:ascii="Arabic Typesetting" w:hAnsi="Arabic Typesetting" w:cs="Arabic Typesetting"/>
          <w:rtl/>
          <w:lang w:bidi="ar-DZ"/>
        </w:rPr>
      </w:pPr>
      <w:r w:rsidRPr="003A2DFF">
        <w:rPr>
          <w:rFonts w:ascii="Arabic Typesetting" w:hAnsi="Arabic Typesetting" w:cs="Arabic Typesetting"/>
          <w:color w:val="0000FF"/>
          <w:rtl/>
        </w:rPr>
        <w:t>[4]</w:t>
      </w:r>
      <w:r w:rsidRPr="003A2DFF">
        <w:rPr>
          <w:rFonts w:ascii="Arabic Typesetting" w:hAnsi="Arabic Typesetting" w:cs="Arabic Typesetting"/>
          <w:rtl/>
        </w:rPr>
        <w:t xml:space="preserve"> عمرو </w:t>
      </w:r>
      <w:proofErr w:type="spellStart"/>
      <w:r w:rsidRPr="003A2DFF">
        <w:rPr>
          <w:rFonts w:ascii="Arabic Typesetting" w:hAnsi="Arabic Typesetting" w:cs="Arabic Typesetting"/>
          <w:rtl/>
        </w:rPr>
        <w:t>عیسى</w:t>
      </w:r>
      <w:proofErr w:type="spellEnd"/>
      <w:r w:rsidRPr="003A2DFF">
        <w:rPr>
          <w:rFonts w:ascii="Arabic Typesetting" w:hAnsi="Arabic Typesetting" w:cs="Arabic Typesetting"/>
          <w:rtl/>
        </w:rPr>
        <w:t xml:space="preserve"> الفقي، جرائم الغش </w:t>
      </w:r>
      <w:proofErr w:type="spellStart"/>
      <w:r w:rsidRPr="003A2DFF">
        <w:rPr>
          <w:rFonts w:ascii="Arabic Typesetting" w:hAnsi="Arabic Typesetting" w:cs="Arabic Typesetting"/>
          <w:rtl/>
        </w:rPr>
        <w:t>والتدلیس</w:t>
      </w:r>
      <w:proofErr w:type="spellEnd"/>
      <w:r w:rsidRPr="003A2DFF">
        <w:rPr>
          <w:rFonts w:ascii="Arabic Typesetting" w:hAnsi="Arabic Typesetting" w:cs="Arabic Typesetting"/>
          <w:rtl/>
        </w:rPr>
        <w:t xml:space="preserve">، بور </w:t>
      </w:r>
      <w:proofErr w:type="spellStart"/>
      <w:r w:rsidRPr="003A2DFF">
        <w:rPr>
          <w:rFonts w:ascii="Arabic Typesetting" w:hAnsi="Arabic Typesetting" w:cs="Arabic Typesetting"/>
          <w:rtl/>
        </w:rPr>
        <w:t>سعید</w:t>
      </w:r>
      <w:proofErr w:type="spellEnd"/>
      <w:r w:rsidRPr="003A2DFF">
        <w:rPr>
          <w:rFonts w:ascii="Arabic Typesetting" w:hAnsi="Arabic Typesetting" w:cs="Arabic Typesetting"/>
          <w:rtl/>
        </w:rPr>
        <w:t xml:space="preserve"> : المكتب الفني للموسوعات </w:t>
      </w:r>
      <w:proofErr w:type="spellStart"/>
      <w:r w:rsidRPr="003A2DFF">
        <w:rPr>
          <w:rFonts w:ascii="Arabic Typesetting" w:hAnsi="Arabic Typesetting" w:cs="Arabic Typesetting"/>
          <w:rtl/>
        </w:rPr>
        <w:t>القانونیة</w:t>
      </w:r>
      <w:proofErr w:type="spellEnd"/>
      <w:r w:rsidRPr="003A2DFF">
        <w:rPr>
          <w:rFonts w:ascii="Arabic Typesetting" w:hAnsi="Arabic Typesetting" w:cs="Arabic Typesetting"/>
          <w:rtl/>
        </w:rPr>
        <w:t>، 1998، ص 80</w:t>
      </w:r>
      <w:r w:rsidRPr="003A2DFF">
        <w:rPr>
          <w:rFonts w:ascii="Arabic Typesetting" w:hAnsi="Arabic Typesetting" w:cs="Arabic Typesetting"/>
        </w:rPr>
        <w:t>.</w:t>
      </w:r>
    </w:p>
    <w:p w:rsidR="00A01968" w:rsidRPr="0030593F" w:rsidRDefault="00A01968" w:rsidP="0030593F">
      <w:pPr>
        <w:pStyle w:val="Paragraphedeliste"/>
        <w:numPr>
          <w:ilvl w:val="0"/>
          <w:numId w:val="28"/>
        </w:numPr>
        <w:bidi/>
        <w:ind w:left="282" w:hanging="296"/>
        <w:jc w:val="both"/>
        <w:rPr>
          <w:rFonts w:ascii="Arabic Typesetting" w:hAnsi="Arabic Typesetting" w:cs="Arabic Typesetting"/>
          <w:b/>
          <w:bCs/>
          <w:color w:val="E36C0A" w:themeColor="accent6" w:themeShade="BF"/>
          <w:sz w:val="34"/>
          <w:szCs w:val="34"/>
        </w:rPr>
      </w:pPr>
      <w:r w:rsidRPr="0030593F">
        <w:rPr>
          <w:rFonts w:ascii="Arabic Typesetting" w:hAnsi="Arabic Typesetting" w:cs="Arabic Typesetting"/>
          <w:b/>
          <w:bCs/>
          <w:color w:val="E36C0A" w:themeColor="accent6" w:themeShade="BF"/>
          <w:sz w:val="34"/>
          <w:szCs w:val="34"/>
          <w:rtl/>
        </w:rPr>
        <w:t>في حالة الخــــــــــــــــــــداع :</w:t>
      </w:r>
    </w:p>
    <w:p w:rsidR="00EC41BE" w:rsidRPr="003A2DFF" w:rsidRDefault="00EC41BE" w:rsidP="003A2DFF">
      <w:pPr>
        <w:pStyle w:val="Paragraphedeliste"/>
        <w:bidi/>
        <w:ind w:left="284"/>
        <w:jc w:val="both"/>
        <w:rPr>
          <w:rFonts w:ascii="Arabic Typesetting" w:hAnsi="Arabic Typesetting" w:cs="Arabic Typesetting"/>
          <w:b/>
          <w:bCs/>
          <w:color w:val="E36C0A" w:themeColor="accent6" w:themeShade="BF"/>
          <w:sz w:val="10"/>
          <w:szCs w:val="10"/>
        </w:rPr>
      </w:pPr>
    </w:p>
    <w:p w:rsidR="006B3689" w:rsidRPr="00230310" w:rsidRDefault="00EC41BE" w:rsidP="00230310">
      <w:pPr>
        <w:pStyle w:val="Paragraphedeliste"/>
        <w:bidi/>
        <w:ind w:left="284"/>
        <w:jc w:val="both"/>
        <w:rPr>
          <w:rFonts w:ascii="Arabic Typesetting" w:hAnsi="Arabic Typesetting" w:cs="Arabic Typesetting"/>
          <w:sz w:val="34"/>
          <w:szCs w:val="34"/>
          <w:rtl/>
        </w:rPr>
      </w:pPr>
      <w:proofErr w:type="gramStart"/>
      <w:r w:rsidRPr="00230310">
        <w:rPr>
          <w:rFonts w:ascii="Arabic Typesetting" w:hAnsi="Arabic Typesetting" w:cs="Arabic Typesetting"/>
          <w:sz w:val="34"/>
          <w:szCs w:val="34"/>
          <w:rtl/>
        </w:rPr>
        <w:t>تعاقب</w:t>
      </w:r>
      <w:proofErr w:type="gramEnd"/>
      <w:r w:rsidRPr="00230310">
        <w:rPr>
          <w:rFonts w:ascii="Arabic Typesetting" w:hAnsi="Arabic Typesetting" w:cs="Arabic Typesetting"/>
          <w:sz w:val="34"/>
          <w:szCs w:val="34"/>
          <w:rtl/>
        </w:rPr>
        <w:t xml:space="preserve"> المادة 429 من قانون العقوبات على الخداع بالحبس من شهرين إلى 3 سنوات وبغرامة من 2.000دج </w:t>
      </w:r>
      <w:r w:rsidR="006B3689" w:rsidRPr="00230310">
        <w:rPr>
          <w:rFonts w:ascii="Arabic Typesetting" w:hAnsi="Arabic Typesetting" w:cs="Arabic Typesetting"/>
          <w:sz w:val="34"/>
          <w:szCs w:val="34"/>
          <w:rtl/>
        </w:rPr>
        <w:t>إ</w:t>
      </w:r>
      <w:r w:rsidRPr="00230310">
        <w:rPr>
          <w:rFonts w:ascii="Arabic Typesetting" w:hAnsi="Arabic Typesetting" w:cs="Arabic Typesetting"/>
          <w:sz w:val="34"/>
          <w:szCs w:val="34"/>
          <w:rtl/>
        </w:rPr>
        <w:t>لى 20.000دج</w:t>
      </w:r>
      <w:r w:rsidR="006B3689" w:rsidRPr="00230310">
        <w:rPr>
          <w:rFonts w:ascii="Arabic Typesetting" w:hAnsi="Arabic Typesetting" w:cs="Arabic Typesetting"/>
          <w:sz w:val="34"/>
          <w:szCs w:val="34"/>
          <w:rtl/>
        </w:rPr>
        <w:t>،</w:t>
      </w:r>
      <w:r w:rsidRPr="00230310">
        <w:rPr>
          <w:rFonts w:ascii="Arabic Typesetting" w:hAnsi="Arabic Typesetting" w:cs="Arabic Typesetting"/>
          <w:sz w:val="34"/>
          <w:szCs w:val="34"/>
          <w:rtl/>
        </w:rPr>
        <w:t xml:space="preserve"> أو بإحدى هاتين العقوبتين فقط كل من يخدع أو يحاول أن يخدع المتعاق</w:t>
      </w:r>
      <w:r w:rsidR="006B3689" w:rsidRPr="00230310">
        <w:rPr>
          <w:rFonts w:ascii="Arabic Typesetting" w:hAnsi="Arabic Typesetting" w:cs="Arabic Typesetting"/>
          <w:sz w:val="34"/>
          <w:szCs w:val="34"/>
          <w:rtl/>
        </w:rPr>
        <w:t>ــــــــــــــــــــــــــــــ</w:t>
      </w:r>
      <w:r w:rsidRPr="00230310">
        <w:rPr>
          <w:rFonts w:ascii="Arabic Typesetting" w:hAnsi="Arabic Typesetting" w:cs="Arabic Typesetting"/>
          <w:sz w:val="34"/>
          <w:szCs w:val="34"/>
          <w:rtl/>
        </w:rPr>
        <w:t>د :</w:t>
      </w:r>
    </w:p>
    <w:p w:rsidR="006B3689" w:rsidRPr="00230310" w:rsidRDefault="00EC41BE" w:rsidP="0030593F">
      <w:pPr>
        <w:pStyle w:val="Paragraphedeliste"/>
        <w:numPr>
          <w:ilvl w:val="0"/>
          <w:numId w:val="13"/>
        </w:numPr>
        <w:bidi/>
        <w:spacing w:after="0" w:line="240" w:lineRule="auto"/>
        <w:ind w:left="567" w:hanging="295"/>
        <w:jc w:val="both"/>
        <w:rPr>
          <w:rFonts w:ascii="Arabic Typesetting" w:hAnsi="Arabic Typesetting" w:cs="Arabic Typesetting"/>
          <w:sz w:val="34"/>
          <w:szCs w:val="34"/>
        </w:rPr>
      </w:pPr>
      <w:r w:rsidRPr="00230310">
        <w:rPr>
          <w:rFonts w:ascii="Arabic Typesetting" w:hAnsi="Arabic Typesetting" w:cs="Arabic Typesetting"/>
          <w:sz w:val="34"/>
          <w:szCs w:val="34"/>
          <w:rtl/>
        </w:rPr>
        <w:lastRenderedPageBreak/>
        <w:t>س</w:t>
      </w:r>
      <w:r w:rsidR="006B3689" w:rsidRPr="00230310">
        <w:rPr>
          <w:rFonts w:ascii="Arabic Typesetting" w:hAnsi="Arabic Typesetting" w:cs="Arabic Typesetting"/>
          <w:sz w:val="34"/>
          <w:szCs w:val="34"/>
          <w:rtl/>
        </w:rPr>
        <w:t>ـــــــــ</w:t>
      </w:r>
      <w:r w:rsidRPr="00230310">
        <w:rPr>
          <w:rFonts w:ascii="Arabic Typesetting" w:hAnsi="Arabic Typesetting" w:cs="Arabic Typesetting"/>
          <w:sz w:val="34"/>
          <w:szCs w:val="34"/>
          <w:rtl/>
        </w:rPr>
        <w:t>واء في الطبيعة أو في الصفات الجوهرية أو في التركيب، أو في نسبة المقومات اللازمة لكل هذه السلع،</w:t>
      </w:r>
    </w:p>
    <w:p w:rsidR="006B3689" w:rsidRPr="00230310" w:rsidRDefault="00EC41BE" w:rsidP="0030593F">
      <w:pPr>
        <w:pStyle w:val="Paragraphedeliste"/>
        <w:numPr>
          <w:ilvl w:val="0"/>
          <w:numId w:val="13"/>
        </w:numPr>
        <w:bidi/>
        <w:spacing w:after="0" w:line="240" w:lineRule="auto"/>
        <w:ind w:left="567" w:hanging="295"/>
        <w:jc w:val="both"/>
        <w:rPr>
          <w:rFonts w:ascii="Arabic Typesetting" w:hAnsi="Arabic Typesetting" w:cs="Arabic Typesetting"/>
          <w:sz w:val="34"/>
          <w:szCs w:val="34"/>
        </w:rPr>
      </w:pPr>
      <w:r w:rsidRPr="00230310">
        <w:rPr>
          <w:rFonts w:ascii="Arabic Typesetting" w:hAnsi="Arabic Typesetting" w:cs="Arabic Typesetting"/>
          <w:sz w:val="34"/>
          <w:szCs w:val="34"/>
          <w:rtl/>
        </w:rPr>
        <w:t>س</w:t>
      </w:r>
      <w:r w:rsidR="006B3689" w:rsidRPr="00230310">
        <w:rPr>
          <w:rFonts w:ascii="Arabic Typesetting" w:hAnsi="Arabic Typesetting" w:cs="Arabic Typesetting"/>
          <w:sz w:val="34"/>
          <w:szCs w:val="34"/>
          <w:rtl/>
        </w:rPr>
        <w:t>ـــــــــ</w:t>
      </w:r>
      <w:r w:rsidRPr="00230310">
        <w:rPr>
          <w:rFonts w:ascii="Arabic Typesetting" w:hAnsi="Arabic Typesetting" w:cs="Arabic Typesetting"/>
          <w:sz w:val="34"/>
          <w:szCs w:val="34"/>
          <w:rtl/>
        </w:rPr>
        <w:t>واء في نوعه</w:t>
      </w:r>
      <w:r w:rsidR="006B3689" w:rsidRPr="00230310">
        <w:rPr>
          <w:rFonts w:ascii="Arabic Typesetting" w:hAnsi="Arabic Typesetting" w:cs="Arabic Typesetting"/>
          <w:sz w:val="34"/>
          <w:szCs w:val="34"/>
          <w:rtl/>
        </w:rPr>
        <w:t>ـــــــــــــــــــ</w:t>
      </w:r>
      <w:r w:rsidRPr="00230310">
        <w:rPr>
          <w:rFonts w:ascii="Arabic Typesetting" w:hAnsi="Arabic Typesetting" w:cs="Arabic Typesetting"/>
          <w:sz w:val="34"/>
          <w:szCs w:val="34"/>
          <w:rtl/>
        </w:rPr>
        <w:t xml:space="preserve">ا </w:t>
      </w:r>
      <w:r w:rsidR="006B3689" w:rsidRPr="00230310">
        <w:rPr>
          <w:rFonts w:ascii="Arabic Typesetting" w:hAnsi="Arabic Typesetting" w:cs="Arabic Typesetting"/>
          <w:sz w:val="34"/>
          <w:szCs w:val="34"/>
          <w:rtl/>
        </w:rPr>
        <w:t>أ</w:t>
      </w:r>
      <w:r w:rsidRPr="00230310">
        <w:rPr>
          <w:rFonts w:ascii="Arabic Typesetting" w:hAnsi="Arabic Typesetting" w:cs="Arabic Typesetting"/>
          <w:sz w:val="34"/>
          <w:szCs w:val="34"/>
          <w:rtl/>
        </w:rPr>
        <w:t>و في مصدره</w:t>
      </w:r>
      <w:r w:rsidR="006B3689" w:rsidRPr="00230310">
        <w:rPr>
          <w:rFonts w:ascii="Arabic Typesetting" w:hAnsi="Arabic Typesetting" w:cs="Arabic Typesetting"/>
          <w:sz w:val="34"/>
          <w:szCs w:val="34"/>
          <w:rtl/>
        </w:rPr>
        <w:t>ـــــــــــــــــــــ</w:t>
      </w:r>
      <w:r w:rsidRPr="00230310">
        <w:rPr>
          <w:rFonts w:ascii="Arabic Typesetting" w:hAnsi="Arabic Typesetting" w:cs="Arabic Typesetting"/>
          <w:sz w:val="34"/>
          <w:szCs w:val="34"/>
          <w:rtl/>
        </w:rPr>
        <w:t>ا،</w:t>
      </w:r>
    </w:p>
    <w:p w:rsidR="00E747A5" w:rsidRPr="00230310" w:rsidRDefault="00EC41BE" w:rsidP="0030593F">
      <w:pPr>
        <w:pStyle w:val="Paragraphedeliste"/>
        <w:numPr>
          <w:ilvl w:val="0"/>
          <w:numId w:val="13"/>
        </w:numPr>
        <w:bidi/>
        <w:spacing w:after="0" w:line="360" w:lineRule="auto"/>
        <w:ind w:left="567" w:hanging="295"/>
        <w:jc w:val="both"/>
        <w:rPr>
          <w:rFonts w:ascii="Arabic Typesetting" w:hAnsi="Arabic Typesetting" w:cs="Arabic Typesetting"/>
          <w:sz w:val="34"/>
          <w:szCs w:val="34"/>
          <w:rtl/>
        </w:rPr>
      </w:pPr>
      <w:r w:rsidRPr="00230310">
        <w:rPr>
          <w:rFonts w:ascii="Arabic Typesetting" w:hAnsi="Arabic Typesetting" w:cs="Arabic Typesetting"/>
          <w:sz w:val="34"/>
          <w:szCs w:val="34"/>
          <w:rtl/>
        </w:rPr>
        <w:t>س</w:t>
      </w:r>
      <w:r w:rsidR="006B3689" w:rsidRPr="00230310">
        <w:rPr>
          <w:rFonts w:ascii="Arabic Typesetting" w:hAnsi="Arabic Typesetting" w:cs="Arabic Typesetting"/>
          <w:sz w:val="34"/>
          <w:szCs w:val="34"/>
          <w:rtl/>
        </w:rPr>
        <w:t>ــــــــ</w:t>
      </w:r>
      <w:r w:rsidRPr="00230310">
        <w:rPr>
          <w:rFonts w:ascii="Arabic Typesetting" w:hAnsi="Arabic Typesetting" w:cs="Arabic Typesetting"/>
          <w:sz w:val="34"/>
          <w:szCs w:val="34"/>
          <w:rtl/>
        </w:rPr>
        <w:t xml:space="preserve">واء في كمية الاشياء المسلمة </w:t>
      </w:r>
      <w:r w:rsidR="006B3689" w:rsidRPr="00230310">
        <w:rPr>
          <w:rFonts w:ascii="Arabic Typesetting" w:hAnsi="Arabic Typesetting" w:cs="Arabic Typesetting"/>
          <w:sz w:val="34"/>
          <w:szCs w:val="34"/>
          <w:rtl/>
        </w:rPr>
        <w:t>أ</w:t>
      </w:r>
      <w:r w:rsidRPr="00230310">
        <w:rPr>
          <w:rFonts w:ascii="Arabic Typesetting" w:hAnsi="Arabic Typesetting" w:cs="Arabic Typesetting"/>
          <w:sz w:val="34"/>
          <w:szCs w:val="34"/>
          <w:rtl/>
        </w:rPr>
        <w:t>و في هويته</w:t>
      </w:r>
      <w:r w:rsidR="006B3689" w:rsidRPr="00230310">
        <w:rPr>
          <w:rFonts w:ascii="Arabic Typesetting" w:hAnsi="Arabic Typesetting" w:cs="Arabic Typesetting"/>
          <w:sz w:val="34"/>
          <w:szCs w:val="34"/>
          <w:rtl/>
        </w:rPr>
        <w:t>ــــــــــــــــــــــ</w:t>
      </w:r>
      <w:r w:rsidRPr="00230310">
        <w:rPr>
          <w:rFonts w:ascii="Arabic Typesetting" w:hAnsi="Arabic Typesetting" w:cs="Arabic Typesetting"/>
          <w:sz w:val="34"/>
          <w:szCs w:val="34"/>
          <w:rtl/>
        </w:rPr>
        <w:t>ا</w:t>
      </w:r>
      <w:r w:rsidRPr="00230310">
        <w:rPr>
          <w:rFonts w:ascii="Arabic Typesetting" w:hAnsi="Arabic Typesetting" w:cs="Arabic Typesetting"/>
          <w:sz w:val="34"/>
          <w:szCs w:val="34"/>
        </w:rPr>
        <w:t>.</w:t>
      </w:r>
    </w:p>
    <w:p w:rsidR="00E747A5" w:rsidRDefault="006B3689" w:rsidP="0030593F">
      <w:pPr>
        <w:pStyle w:val="Paragraphedeliste"/>
        <w:bidi/>
        <w:ind w:left="284"/>
        <w:jc w:val="both"/>
        <w:rPr>
          <w:rFonts w:ascii="Arabic Typesetting" w:hAnsi="Arabic Typesetting" w:cs="Arabic Typesetting"/>
          <w:sz w:val="34"/>
          <w:szCs w:val="34"/>
          <w:rtl/>
        </w:rPr>
      </w:pPr>
      <w:r w:rsidRPr="00230310">
        <w:rPr>
          <w:rFonts w:ascii="Arabic Typesetting" w:hAnsi="Arabic Typesetting" w:cs="Arabic Typesetting"/>
          <w:sz w:val="34"/>
          <w:szCs w:val="34"/>
          <w:rtl/>
        </w:rPr>
        <w:t xml:space="preserve">و حسب </w:t>
      </w:r>
      <w:proofErr w:type="gramStart"/>
      <w:r w:rsidRPr="00230310">
        <w:rPr>
          <w:rFonts w:ascii="Arabic Typesetting" w:hAnsi="Arabic Typesetting" w:cs="Arabic Typesetting"/>
          <w:sz w:val="34"/>
          <w:szCs w:val="34"/>
          <w:rtl/>
        </w:rPr>
        <w:t>نص</w:t>
      </w:r>
      <w:proofErr w:type="gramEnd"/>
      <w:r w:rsidRPr="00230310">
        <w:rPr>
          <w:rFonts w:ascii="Arabic Typesetting" w:hAnsi="Arabic Typesetting" w:cs="Arabic Typesetting"/>
          <w:sz w:val="34"/>
          <w:szCs w:val="34"/>
          <w:rtl/>
        </w:rPr>
        <w:t xml:space="preserve"> المادة 430 من قانون العقوبات، ت</w:t>
      </w:r>
      <w:r w:rsidR="00E747A5" w:rsidRPr="00230310">
        <w:rPr>
          <w:rFonts w:ascii="Arabic Typesetting" w:hAnsi="Arabic Typesetting" w:cs="Arabic Typesetting"/>
          <w:sz w:val="34"/>
          <w:szCs w:val="34"/>
          <w:rtl/>
        </w:rPr>
        <w:t>ُ</w:t>
      </w:r>
      <w:r w:rsidRPr="00230310">
        <w:rPr>
          <w:rFonts w:ascii="Arabic Typesetting" w:hAnsi="Arabic Typesetting" w:cs="Arabic Typesetting"/>
          <w:sz w:val="34"/>
          <w:szCs w:val="34"/>
          <w:rtl/>
        </w:rPr>
        <w:t>رفع عقوبة الحبس إلى 5 سنوات و الغرامة إلى 500.000دج عندما ت</w:t>
      </w:r>
      <w:r w:rsidR="00E747A5" w:rsidRPr="00230310">
        <w:rPr>
          <w:rFonts w:ascii="Arabic Typesetting" w:hAnsi="Arabic Typesetting" w:cs="Arabic Typesetting"/>
          <w:sz w:val="34"/>
          <w:szCs w:val="34"/>
          <w:rtl/>
        </w:rPr>
        <w:t>ُ</w:t>
      </w:r>
      <w:r w:rsidRPr="00230310">
        <w:rPr>
          <w:rFonts w:ascii="Arabic Typesetting" w:hAnsi="Arabic Typesetting" w:cs="Arabic Typesetting"/>
          <w:sz w:val="34"/>
          <w:szCs w:val="34"/>
          <w:rtl/>
        </w:rPr>
        <w:t>رتكب الجريمة أو الشروع فيها بواسطة وسيلة من الوسائل التالية :</w:t>
      </w:r>
    </w:p>
    <w:p w:rsidR="0030593F" w:rsidRPr="0030593F" w:rsidRDefault="0030593F" w:rsidP="0030593F">
      <w:pPr>
        <w:pStyle w:val="Paragraphedeliste"/>
        <w:bidi/>
        <w:ind w:left="284"/>
        <w:jc w:val="both"/>
        <w:rPr>
          <w:rFonts w:ascii="Arabic Typesetting" w:hAnsi="Arabic Typesetting" w:cs="Arabic Typesetting"/>
          <w:sz w:val="8"/>
          <w:szCs w:val="8"/>
          <w:rtl/>
        </w:rPr>
      </w:pPr>
    </w:p>
    <w:p w:rsidR="00E747A5" w:rsidRPr="00230310" w:rsidRDefault="006B3689" w:rsidP="0030593F">
      <w:pPr>
        <w:pStyle w:val="Paragraphedeliste"/>
        <w:numPr>
          <w:ilvl w:val="0"/>
          <w:numId w:val="14"/>
        </w:numPr>
        <w:bidi/>
        <w:spacing w:after="0" w:line="240" w:lineRule="auto"/>
        <w:ind w:left="567" w:hanging="294"/>
        <w:jc w:val="both"/>
        <w:rPr>
          <w:rFonts w:ascii="Arabic Typesetting" w:hAnsi="Arabic Typesetting" w:cs="Arabic Typesetting"/>
          <w:sz w:val="34"/>
          <w:szCs w:val="34"/>
        </w:rPr>
      </w:pPr>
      <w:r w:rsidRPr="00230310">
        <w:rPr>
          <w:rFonts w:ascii="Arabic Typesetting" w:hAnsi="Arabic Typesetting" w:cs="Arabic Typesetting"/>
          <w:sz w:val="34"/>
          <w:szCs w:val="34"/>
          <w:rtl/>
        </w:rPr>
        <w:t xml:space="preserve">بواسطة الوزن والكيل </w:t>
      </w:r>
      <w:r w:rsidR="00E747A5" w:rsidRPr="00230310">
        <w:rPr>
          <w:rFonts w:ascii="Arabic Typesetting" w:hAnsi="Arabic Typesetting" w:cs="Arabic Typesetting"/>
          <w:sz w:val="34"/>
          <w:szCs w:val="34"/>
          <w:rtl/>
        </w:rPr>
        <w:t>أ</w:t>
      </w:r>
      <w:r w:rsidRPr="00230310">
        <w:rPr>
          <w:rFonts w:ascii="Arabic Typesetting" w:hAnsi="Arabic Typesetting" w:cs="Arabic Typesetting"/>
          <w:sz w:val="34"/>
          <w:szCs w:val="34"/>
          <w:rtl/>
        </w:rPr>
        <w:t>و بأدوات أخرى خاطئة أو غير مطابقة</w:t>
      </w:r>
      <w:r w:rsidR="00E747A5" w:rsidRPr="00230310">
        <w:rPr>
          <w:rFonts w:ascii="Arabic Typesetting" w:hAnsi="Arabic Typesetting" w:cs="Arabic Typesetting"/>
          <w:sz w:val="34"/>
          <w:szCs w:val="34"/>
          <w:rtl/>
        </w:rPr>
        <w:t>،</w:t>
      </w:r>
    </w:p>
    <w:p w:rsidR="00E747A5" w:rsidRPr="00230310" w:rsidRDefault="006B3689" w:rsidP="0030593F">
      <w:pPr>
        <w:pStyle w:val="Paragraphedeliste"/>
        <w:numPr>
          <w:ilvl w:val="0"/>
          <w:numId w:val="14"/>
        </w:numPr>
        <w:bidi/>
        <w:spacing w:line="240" w:lineRule="auto"/>
        <w:ind w:left="567" w:hanging="294"/>
        <w:jc w:val="both"/>
        <w:rPr>
          <w:rFonts w:ascii="Arabic Typesetting" w:hAnsi="Arabic Typesetting" w:cs="Arabic Typesetting"/>
          <w:sz w:val="34"/>
          <w:szCs w:val="34"/>
        </w:rPr>
      </w:pPr>
      <w:r w:rsidRPr="00230310">
        <w:rPr>
          <w:rFonts w:ascii="Arabic Typesetting" w:hAnsi="Arabic Typesetting" w:cs="Arabic Typesetting"/>
          <w:sz w:val="34"/>
          <w:szCs w:val="34"/>
          <w:rtl/>
        </w:rPr>
        <w:t xml:space="preserve">بواسطة طرق </w:t>
      </w:r>
      <w:r w:rsidR="00E747A5" w:rsidRPr="00230310">
        <w:rPr>
          <w:rFonts w:ascii="Arabic Typesetting" w:hAnsi="Arabic Typesetting" w:cs="Arabic Typesetting"/>
          <w:sz w:val="34"/>
          <w:szCs w:val="34"/>
          <w:rtl/>
        </w:rPr>
        <w:t>إ</w:t>
      </w:r>
      <w:r w:rsidRPr="00230310">
        <w:rPr>
          <w:rFonts w:ascii="Arabic Typesetting" w:hAnsi="Arabic Typesetting" w:cs="Arabic Typesetting"/>
          <w:sz w:val="34"/>
          <w:szCs w:val="34"/>
          <w:rtl/>
        </w:rPr>
        <w:t>حتيالية أو وسائل ترمي إلى تغليط عمليات التحليل أو المقدار أو الوزن أو الكيل</w:t>
      </w:r>
      <w:r w:rsidR="00E747A5" w:rsidRPr="00230310">
        <w:rPr>
          <w:rFonts w:ascii="Arabic Typesetting" w:hAnsi="Arabic Typesetting" w:cs="Arabic Typesetting"/>
          <w:sz w:val="34"/>
          <w:szCs w:val="34"/>
          <w:rtl/>
        </w:rPr>
        <w:t>،</w:t>
      </w:r>
    </w:p>
    <w:p w:rsidR="00E747A5" w:rsidRPr="00230310" w:rsidRDefault="006B3689" w:rsidP="00230310">
      <w:pPr>
        <w:pStyle w:val="Paragraphedeliste"/>
        <w:numPr>
          <w:ilvl w:val="0"/>
          <w:numId w:val="14"/>
        </w:numPr>
        <w:bidi/>
        <w:spacing w:line="360" w:lineRule="auto"/>
        <w:ind w:left="567" w:hanging="294"/>
        <w:jc w:val="both"/>
        <w:rPr>
          <w:rFonts w:ascii="Arabic Typesetting" w:hAnsi="Arabic Typesetting" w:cs="Arabic Typesetting"/>
          <w:sz w:val="34"/>
          <w:szCs w:val="34"/>
        </w:rPr>
      </w:pPr>
      <w:r w:rsidRPr="00230310">
        <w:rPr>
          <w:rFonts w:ascii="Arabic Typesetting" w:hAnsi="Arabic Typesetting" w:cs="Arabic Typesetting"/>
          <w:sz w:val="34"/>
          <w:szCs w:val="34"/>
          <w:rtl/>
        </w:rPr>
        <w:t xml:space="preserve">بواسطة بيانات كاذبة ترمي </w:t>
      </w:r>
      <w:r w:rsidR="00E747A5" w:rsidRPr="00230310">
        <w:rPr>
          <w:rFonts w:ascii="Arabic Typesetting" w:hAnsi="Arabic Typesetting" w:cs="Arabic Typesetting"/>
          <w:sz w:val="34"/>
          <w:szCs w:val="34"/>
          <w:rtl/>
        </w:rPr>
        <w:t>إ</w:t>
      </w:r>
      <w:r w:rsidRPr="00230310">
        <w:rPr>
          <w:rFonts w:ascii="Arabic Typesetting" w:hAnsi="Arabic Typesetting" w:cs="Arabic Typesetting"/>
          <w:sz w:val="34"/>
          <w:szCs w:val="34"/>
          <w:rtl/>
        </w:rPr>
        <w:t>لى ال</w:t>
      </w:r>
      <w:r w:rsidR="00E747A5" w:rsidRPr="00230310">
        <w:rPr>
          <w:rFonts w:ascii="Arabic Typesetting" w:hAnsi="Arabic Typesetting" w:cs="Arabic Typesetting"/>
          <w:sz w:val="34"/>
          <w:szCs w:val="34"/>
          <w:rtl/>
        </w:rPr>
        <w:t>إ</w:t>
      </w:r>
      <w:r w:rsidRPr="00230310">
        <w:rPr>
          <w:rFonts w:ascii="Arabic Typesetting" w:hAnsi="Arabic Typesetting" w:cs="Arabic Typesetting"/>
          <w:sz w:val="34"/>
          <w:szCs w:val="34"/>
          <w:rtl/>
        </w:rPr>
        <w:t>عتقاد بوجود عمليات سابقة أو صحيحة</w:t>
      </w:r>
      <w:r w:rsidR="00E747A5" w:rsidRPr="00230310">
        <w:rPr>
          <w:rFonts w:ascii="Arabic Typesetting" w:hAnsi="Arabic Typesetting" w:cs="Arabic Typesetting"/>
          <w:sz w:val="34"/>
          <w:szCs w:val="34"/>
          <w:rtl/>
        </w:rPr>
        <w:t>،</w:t>
      </w:r>
      <w:r w:rsidRPr="00230310">
        <w:rPr>
          <w:rFonts w:ascii="Arabic Typesetting" w:hAnsi="Arabic Typesetting" w:cs="Arabic Typesetting"/>
          <w:sz w:val="34"/>
          <w:szCs w:val="34"/>
          <w:rtl/>
        </w:rPr>
        <w:t xml:space="preserve"> أو </w:t>
      </w:r>
      <w:r w:rsidR="00E747A5" w:rsidRPr="00230310">
        <w:rPr>
          <w:rFonts w:ascii="Arabic Typesetting" w:hAnsi="Arabic Typesetting" w:cs="Arabic Typesetting"/>
          <w:sz w:val="34"/>
          <w:szCs w:val="34"/>
          <w:rtl/>
        </w:rPr>
        <w:t>إلى مراقبة رسمية لم توجد و لم تكن.</w:t>
      </w:r>
    </w:p>
    <w:p w:rsidR="00154289" w:rsidRPr="00230310" w:rsidRDefault="00A01968" w:rsidP="0030593F">
      <w:pPr>
        <w:pStyle w:val="Paragraphedeliste"/>
        <w:numPr>
          <w:ilvl w:val="0"/>
          <w:numId w:val="28"/>
        </w:numPr>
        <w:bidi/>
        <w:spacing w:line="360" w:lineRule="auto"/>
        <w:ind w:left="284" w:hanging="294"/>
        <w:jc w:val="both"/>
        <w:rPr>
          <w:rFonts w:ascii="Arabic Typesetting" w:hAnsi="Arabic Typesetting" w:cs="Arabic Typesetting"/>
          <w:b/>
          <w:bCs/>
          <w:color w:val="E36C0A" w:themeColor="accent6" w:themeShade="BF"/>
          <w:sz w:val="34"/>
          <w:szCs w:val="34"/>
        </w:rPr>
      </w:pPr>
      <w:r w:rsidRPr="00230310">
        <w:rPr>
          <w:rFonts w:ascii="Arabic Typesetting" w:hAnsi="Arabic Typesetting" w:cs="Arabic Typesetting"/>
          <w:b/>
          <w:bCs/>
          <w:color w:val="E36C0A" w:themeColor="accent6" w:themeShade="BF"/>
          <w:sz w:val="34"/>
          <w:szCs w:val="34"/>
          <w:rtl/>
        </w:rPr>
        <w:t>في حالة الحيــــــــــــــــــازة :</w:t>
      </w:r>
    </w:p>
    <w:p w:rsidR="00154289" w:rsidRPr="00230310" w:rsidRDefault="00154289" w:rsidP="003A2DFF">
      <w:pPr>
        <w:pStyle w:val="Paragraphedeliste"/>
        <w:bidi/>
        <w:ind w:left="284"/>
        <w:jc w:val="both"/>
        <w:rPr>
          <w:rFonts w:ascii="Arabic Typesetting" w:hAnsi="Arabic Typesetting" w:cs="Arabic Typesetting"/>
          <w:sz w:val="34"/>
          <w:szCs w:val="34"/>
          <w:rtl/>
        </w:rPr>
      </w:pPr>
      <w:r w:rsidRPr="00230310">
        <w:rPr>
          <w:rFonts w:ascii="Arabic Typesetting" w:hAnsi="Arabic Typesetting" w:cs="Arabic Typesetting"/>
          <w:sz w:val="34"/>
          <w:szCs w:val="34"/>
          <w:rtl/>
        </w:rPr>
        <w:t xml:space="preserve">عاقب المشرع في نص المادة 433 من قانون العقوبات على </w:t>
      </w:r>
      <w:r w:rsidR="005A5CF4" w:rsidRPr="00230310">
        <w:rPr>
          <w:rFonts w:ascii="Arabic Typesetting" w:hAnsi="Arabic Typesetting" w:cs="Arabic Typesetting"/>
          <w:sz w:val="34"/>
          <w:szCs w:val="34"/>
          <w:rtl/>
        </w:rPr>
        <w:t xml:space="preserve">المواد الصالحة لتغذية الإنسان أو الحيوان التي يعلم أنها مغشوشة أو فاسدة أو مسمومة، سواء مواد طبية مغشوشة، أو موازين أو مكاييل خاطئة أو مواد خاصة تستعمل في غش مواد صالحة للتغذية الإنسان أو الحيوان أو مشروبات أو منتوجات فلاحية أو طبية، وعلى </w:t>
      </w:r>
      <w:r w:rsidRPr="00230310">
        <w:rPr>
          <w:rFonts w:ascii="Arabic Typesetting" w:hAnsi="Arabic Typesetting" w:cs="Arabic Typesetting"/>
          <w:sz w:val="34"/>
          <w:szCs w:val="34"/>
          <w:rtl/>
        </w:rPr>
        <w:t>مجرد حيازة تلك المواد المغشوشة أو الفاسدة بدون سبب قانوني، بالحبس من شهرين إلى ثلاث سنوات و بغرامة من 2.000</w:t>
      </w:r>
      <w:r w:rsidR="00D63937">
        <w:rPr>
          <w:rFonts w:ascii="Arabic Typesetting" w:hAnsi="Arabic Typesetting" w:cs="Arabic Typesetting" w:hint="cs"/>
          <w:sz w:val="34"/>
          <w:szCs w:val="34"/>
          <w:rtl/>
        </w:rPr>
        <w:t xml:space="preserve"> </w:t>
      </w:r>
      <w:r w:rsidRPr="00230310">
        <w:rPr>
          <w:rFonts w:ascii="Arabic Typesetting" w:hAnsi="Arabic Typesetting" w:cs="Arabic Typesetting"/>
          <w:sz w:val="34"/>
          <w:szCs w:val="34"/>
          <w:rtl/>
        </w:rPr>
        <w:t>دج إلى 20.000</w:t>
      </w:r>
      <w:r w:rsidR="00D63937">
        <w:rPr>
          <w:rFonts w:ascii="Arabic Typesetting" w:hAnsi="Arabic Typesetting" w:cs="Arabic Typesetting" w:hint="cs"/>
          <w:sz w:val="34"/>
          <w:szCs w:val="34"/>
          <w:rtl/>
        </w:rPr>
        <w:t xml:space="preserve"> </w:t>
      </w:r>
      <w:r w:rsidRPr="00230310">
        <w:rPr>
          <w:rFonts w:ascii="Arabic Typesetting" w:hAnsi="Arabic Typesetting" w:cs="Arabic Typesetting"/>
          <w:sz w:val="34"/>
          <w:szCs w:val="34"/>
          <w:rtl/>
        </w:rPr>
        <w:t>دج</w:t>
      </w:r>
      <w:r w:rsidR="005A5CF4" w:rsidRPr="00230310">
        <w:rPr>
          <w:rFonts w:ascii="Arabic Typesetting" w:hAnsi="Arabic Typesetting" w:cs="Arabic Typesetting"/>
          <w:sz w:val="34"/>
          <w:szCs w:val="34"/>
          <w:rtl/>
        </w:rPr>
        <w:t>،</w:t>
      </w:r>
      <w:r w:rsidRPr="00230310">
        <w:rPr>
          <w:rFonts w:ascii="Arabic Typesetting" w:hAnsi="Arabic Typesetting" w:cs="Arabic Typesetting"/>
          <w:sz w:val="34"/>
          <w:szCs w:val="34"/>
          <w:rtl/>
        </w:rPr>
        <w:t>.</w:t>
      </w:r>
    </w:p>
    <w:p w:rsidR="005A5CF4" w:rsidRPr="00230310" w:rsidRDefault="005A5CF4" w:rsidP="003A2DFF">
      <w:pPr>
        <w:pStyle w:val="Paragraphedeliste"/>
        <w:bidi/>
        <w:ind w:left="284"/>
        <w:jc w:val="both"/>
        <w:rPr>
          <w:rFonts w:ascii="Arabic Typesetting" w:hAnsi="Arabic Typesetting" w:cs="Arabic Typesetting"/>
          <w:sz w:val="8"/>
          <w:szCs w:val="8"/>
          <w:rtl/>
        </w:rPr>
      </w:pPr>
    </w:p>
    <w:p w:rsidR="005A5CF4" w:rsidRPr="00230310" w:rsidRDefault="005A5CF4" w:rsidP="003A2DFF">
      <w:pPr>
        <w:pStyle w:val="Paragraphedeliste"/>
        <w:bidi/>
        <w:ind w:left="284"/>
        <w:jc w:val="both"/>
        <w:rPr>
          <w:rFonts w:ascii="Arabic Typesetting" w:hAnsi="Arabic Typesetting" w:cs="Arabic Typesetting"/>
          <w:sz w:val="34"/>
          <w:szCs w:val="34"/>
          <w:rtl/>
        </w:rPr>
      </w:pPr>
      <w:r w:rsidRPr="00230310">
        <w:rPr>
          <w:rFonts w:ascii="Arabic Typesetting" w:hAnsi="Arabic Typesetting" w:cs="Arabic Typesetting"/>
          <w:sz w:val="34"/>
          <w:szCs w:val="34"/>
          <w:rtl/>
        </w:rPr>
        <w:t>كما يعاقب أيضا حسب نص المادة 434 من قانون العقوبات، بأقصى العقوبات الواردة أعلاه كل متصرف أو محاسب يقوم بغش المواد المعهود إليه بيعها، أو موزع لحوم حيوانات مصابة بأمراض معدية أو مواد إستهلاكية فاسدة</w:t>
      </w:r>
      <w:r w:rsidRPr="00230310">
        <w:rPr>
          <w:rFonts w:ascii="Arabic Typesetting" w:hAnsi="Arabic Typesetting" w:cs="Arabic Typesetting"/>
          <w:sz w:val="34"/>
          <w:szCs w:val="34"/>
        </w:rPr>
        <w:t>.</w:t>
      </w:r>
    </w:p>
    <w:p w:rsidR="0008522E" w:rsidRPr="00230310" w:rsidRDefault="0008522E" w:rsidP="003A2DFF">
      <w:pPr>
        <w:bidi/>
        <w:jc w:val="both"/>
        <w:rPr>
          <w:rFonts w:ascii="Arabic Typesetting" w:hAnsi="Arabic Typesetting" w:cs="Arabic Typesetting"/>
          <w:sz w:val="34"/>
          <w:szCs w:val="34"/>
          <w:rtl/>
        </w:rPr>
      </w:pPr>
      <w:proofErr w:type="gramStart"/>
      <w:r w:rsidRPr="00230310">
        <w:rPr>
          <w:rFonts w:ascii="Arabic Typesetting" w:hAnsi="Arabic Typesetting" w:cs="Arabic Typesetting"/>
          <w:sz w:val="34"/>
          <w:szCs w:val="34"/>
          <w:rtl/>
        </w:rPr>
        <w:t>بحيث</w:t>
      </w:r>
      <w:proofErr w:type="gramEnd"/>
      <w:r w:rsidRPr="00230310">
        <w:rPr>
          <w:rFonts w:ascii="Arabic Typesetting" w:hAnsi="Arabic Typesetting" w:cs="Arabic Typesetting"/>
          <w:sz w:val="34"/>
          <w:szCs w:val="34"/>
          <w:rtl/>
        </w:rPr>
        <w:t xml:space="preserve"> إذا كانت العقوبات السالبة للحرية هي أبرز العقوبات في قانون العقوبات، فإن العقوبات المالية هي أهم العقوبات بالنسبة لقانون حماية المستهلك وقمع الغش، بل وأغلبها بالنسبة لجرائم الإضرار بالمستهلك</w:t>
      </w:r>
      <w:r w:rsidRPr="00230310">
        <w:rPr>
          <w:rFonts w:ascii="Arabic Typesetting" w:hAnsi="Arabic Typesetting" w:cs="Arabic Typesetting"/>
          <w:sz w:val="34"/>
          <w:szCs w:val="34"/>
        </w:rPr>
        <w:t>.</w:t>
      </w:r>
    </w:p>
    <w:p w:rsidR="00EC447F" w:rsidRPr="00230310" w:rsidRDefault="004B29E4" w:rsidP="0030593F">
      <w:pPr>
        <w:bidi/>
        <w:jc w:val="both"/>
        <w:rPr>
          <w:rFonts w:ascii="Arabic Typesetting" w:hAnsi="Arabic Typesetting" w:cs="Arabic Typesetting"/>
          <w:sz w:val="34"/>
          <w:szCs w:val="34"/>
          <w:rtl/>
        </w:rPr>
      </w:pPr>
      <w:proofErr w:type="gramStart"/>
      <w:r w:rsidRPr="00230310">
        <w:rPr>
          <w:rFonts w:ascii="Arabic Typesetting" w:hAnsi="Arabic Typesetting" w:cs="Arabic Typesetting"/>
          <w:sz w:val="34"/>
          <w:szCs w:val="34"/>
          <w:rtl/>
        </w:rPr>
        <w:t>مع</w:t>
      </w:r>
      <w:proofErr w:type="gramEnd"/>
      <w:r w:rsidRPr="00230310">
        <w:rPr>
          <w:rFonts w:ascii="Arabic Typesetting" w:hAnsi="Arabic Typesetting" w:cs="Arabic Typesetting"/>
          <w:sz w:val="34"/>
          <w:szCs w:val="34"/>
          <w:rtl/>
        </w:rPr>
        <w:t xml:space="preserve"> كل ما سبق </w:t>
      </w:r>
      <w:r w:rsidR="00E35A24" w:rsidRPr="00230310">
        <w:rPr>
          <w:rFonts w:ascii="Arabic Typesetting" w:hAnsi="Arabic Typesetting" w:cs="Arabic Typesetting"/>
          <w:sz w:val="34"/>
          <w:szCs w:val="34"/>
          <w:rtl/>
        </w:rPr>
        <w:t>يتبن أنه</w:t>
      </w:r>
      <w:r w:rsidRPr="00230310">
        <w:rPr>
          <w:rFonts w:ascii="Arabic Typesetting" w:hAnsi="Arabic Typesetting" w:cs="Arabic Typesetting"/>
          <w:sz w:val="34"/>
          <w:szCs w:val="34"/>
          <w:rtl/>
        </w:rPr>
        <w:t xml:space="preserve"> على المتدخل </w:t>
      </w:r>
      <w:r w:rsidR="00E05CFF" w:rsidRPr="00230310">
        <w:rPr>
          <w:rFonts w:ascii="Arabic Typesetting" w:hAnsi="Arabic Typesetting" w:cs="Arabic Typesetting"/>
          <w:sz w:val="34"/>
          <w:szCs w:val="34"/>
          <w:rtl/>
        </w:rPr>
        <w:t xml:space="preserve">أن يحافظ على </w:t>
      </w:r>
      <w:r w:rsidRPr="00230310">
        <w:rPr>
          <w:rFonts w:ascii="Arabic Typesetting" w:hAnsi="Arabic Typesetting" w:cs="Arabic Typesetting"/>
          <w:sz w:val="34"/>
          <w:szCs w:val="34"/>
          <w:rtl/>
        </w:rPr>
        <w:t>ضمان</w:t>
      </w:r>
      <w:r w:rsidR="00E05CFF" w:rsidRPr="00230310">
        <w:rPr>
          <w:rFonts w:ascii="Arabic Typesetting" w:hAnsi="Arabic Typesetting" w:cs="Arabic Typesetting"/>
          <w:sz w:val="34"/>
          <w:szCs w:val="34"/>
          <w:rtl/>
        </w:rPr>
        <w:t>ات</w:t>
      </w:r>
      <w:r w:rsidRPr="00230310">
        <w:rPr>
          <w:rFonts w:ascii="Arabic Typesetting" w:hAnsi="Arabic Typesetting" w:cs="Arabic Typesetting"/>
          <w:sz w:val="34"/>
          <w:szCs w:val="34"/>
          <w:rtl/>
        </w:rPr>
        <w:t xml:space="preserve"> حماية </w:t>
      </w:r>
      <w:r w:rsidR="0030593F">
        <w:rPr>
          <w:rFonts w:ascii="Arabic Typesetting" w:hAnsi="Arabic Typesetting" w:cs="Arabic Typesetting" w:hint="cs"/>
          <w:sz w:val="34"/>
          <w:szCs w:val="34"/>
          <w:rtl/>
        </w:rPr>
        <w:t>ا</w:t>
      </w:r>
      <w:r w:rsidR="00E35A24" w:rsidRPr="00230310">
        <w:rPr>
          <w:rFonts w:ascii="Arabic Typesetting" w:hAnsi="Arabic Typesetting" w:cs="Arabic Typesetting"/>
          <w:sz w:val="34"/>
          <w:szCs w:val="34"/>
          <w:rtl/>
        </w:rPr>
        <w:t>ل</w:t>
      </w:r>
      <w:r w:rsidRPr="00230310">
        <w:rPr>
          <w:rFonts w:ascii="Arabic Typesetting" w:hAnsi="Arabic Typesetting" w:cs="Arabic Typesetting"/>
          <w:sz w:val="34"/>
          <w:szCs w:val="34"/>
          <w:rtl/>
        </w:rPr>
        <w:t xml:space="preserve">مستهلك </w:t>
      </w:r>
      <w:r w:rsidR="00E35A24" w:rsidRPr="00230310">
        <w:rPr>
          <w:rFonts w:ascii="Arabic Typesetting" w:hAnsi="Arabic Typesetting" w:cs="Arabic Typesetting"/>
          <w:sz w:val="34"/>
          <w:szCs w:val="34"/>
          <w:rtl/>
        </w:rPr>
        <w:t>و إلا وقع فيما لا يحمد عقباه</w:t>
      </w:r>
      <w:r w:rsidR="007F2464" w:rsidRPr="00230310">
        <w:rPr>
          <w:rFonts w:ascii="Arabic Typesetting" w:hAnsi="Arabic Typesetting" w:cs="Arabic Typesetting"/>
          <w:sz w:val="34"/>
          <w:szCs w:val="34"/>
          <w:rtl/>
        </w:rPr>
        <w:t xml:space="preserve"> من عقوبات</w:t>
      </w:r>
      <w:r w:rsidR="00E35A24" w:rsidRPr="00230310">
        <w:rPr>
          <w:rFonts w:ascii="Arabic Typesetting" w:hAnsi="Arabic Typesetting" w:cs="Arabic Typesetting"/>
          <w:sz w:val="34"/>
          <w:szCs w:val="34"/>
          <w:rtl/>
        </w:rPr>
        <w:t>.</w:t>
      </w:r>
      <w:r w:rsidRPr="00230310">
        <w:rPr>
          <w:rFonts w:ascii="Arabic Typesetting" w:hAnsi="Arabic Typesetting" w:cs="Arabic Typesetting"/>
          <w:sz w:val="34"/>
          <w:szCs w:val="34"/>
          <w:rtl/>
        </w:rPr>
        <w:t xml:space="preserve"> </w:t>
      </w:r>
    </w:p>
    <w:p w:rsidR="005A5CF4" w:rsidRPr="00230310" w:rsidRDefault="005A5CF4" w:rsidP="003A2DFF">
      <w:pPr>
        <w:bidi/>
        <w:jc w:val="both"/>
        <w:rPr>
          <w:rFonts w:ascii="Arabic Typesetting" w:hAnsi="Arabic Typesetting" w:cs="Arabic Typesetting"/>
          <w:sz w:val="34"/>
          <w:szCs w:val="34"/>
          <w:rtl/>
        </w:rPr>
      </w:pPr>
      <w:r w:rsidRPr="00230310">
        <w:rPr>
          <w:rFonts w:ascii="Arabic Typesetting" w:hAnsi="Arabic Typesetting" w:cs="Arabic Typesetting"/>
          <w:sz w:val="34"/>
          <w:szCs w:val="34"/>
          <w:rtl/>
        </w:rPr>
        <w:t xml:space="preserve">لقد إرتأيتُ متعمدتاً شرح الغش و تبيان صور إختلافه </w:t>
      </w:r>
      <w:r w:rsidR="007F2464" w:rsidRPr="00230310">
        <w:rPr>
          <w:rFonts w:ascii="Arabic Typesetting" w:hAnsi="Arabic Typesetting" w:cs="Arabic Typesetting"/>
          <w:sz w:val="34"/>
          <w:szCs w:val="34"/>
          <w:rtl/>
        </w:rPr>
        <w:t>ب</w:t>
      </w:r>
      <w:r w:rsidRPr="00230310">
        <w:rPr>
          <w:rFonts w:ascii="Arabic Typesetting" w:hAnsi="Arabic Typesetting" w:cs="Arabic Typesetting"/>
          <w:sz w:val="34"/>
          <w:szCs w:val="34"/>
          <w:rtl/>
        </w:rPr>
        <w:t>المخالفات</w:t>
      </w:r>
      <w:r w:rsidR="00705E07" w:rsidRPr="00230310">
        <w:rPr>
          <w:rFonts w:ascii="Arabic Typesetting" w:hAnsi="Arabic Typesetting" w:cs="Arabic Typesetting"/>
          <w:sz w:val="34"/>
          <w:szCs w:val="34"/>
          <w:rtl/>
        </w:rPr>
        <w:t xml:space="preserve"> الأخرى</w:t>
      </w:r>
      <w:r w:rsidR="007F2464" w:rsidRPr="00230310">
        <w:rPr>
          <w:rFonts w:ascii="Arabic Typesetting" w:hAnsi="Arabic Typesetting" w:cs="Arabic Typesetting"/>
          <w:sz w:val="34"/>
          <w:szCs w:val="34"/>
          <w:rtl/>
        </w:rPr>
        <w:t>،</w:t>
      </w:r>
      <w:r w:rsidR="001303AD" w:rsidRPr="00230310">
        <w:rPr>
          <w:rFonts w:ascii="Arabic Typesetting" w:hAnsi="Arabic Typesetting" w:cs="Arabic Typesetting"/>
          <w:sz w:val="34"/>
          <w:szCs w:val="34"/>
          <w:rtl/>
        </w:rPr>
        <w:t xml:space="preserve"> مع التطرق إلى موضوعه و أركانه و كذا العقوب</w:t>
      </w:r>
      <w:r w:rsidR="001D55D3" w:rsidRPr="00230310">
        <w:rPr>
          <w:rFonts w:ascii="Arabic Typesetting" w:hAnsi="Arabic Typesetting" w:cs="Arabic Typesetting"/>
          <w:sz w:val="34"/>
          <w:szCs w:val="34"/>
          <w:rtl/>
        </w:rPr>
        <w:t>ات</w:t>
      </w:r>
      <w:r w:rsidR="001303AD" w:rsidRPr="00230310">
        <w:rPr>
          <w:rFonts w:ascii="Arabic Typesetting" w:hAnsi="Arabic Typesetting" w:cs="Arabic Typesetting"/>
          <w:sz w:val="34"/>
          <w:szCs w:val="34"/>
          <w:rtl/>
        </w:rPr>
        <w:t xml:space="preserve"> المسلطة على مرتكب</w:t>
      </w:r>
      <w:r w:rsidR="001D55D3" w:rsidRPr="00230310">
        <w:rPr>
          <w:rFonts w:ascii="Arabic Typesetting" w:hAnsi="Arabic Typesetting" w:cs="Arabic Typesetting"/>
          <w:sz w:val="34"/>
          <w:szCs w:val="34"/>
          <w:rtl/>
        </w:rPr>
        <w:t>ي</w:t>
      </w:r>
      <w:r w:rsidR="001303AD" w:rsidRPr="00230310">
        <w:rPr>
          <w:rFonts w:ascii="Arabic Typesetting" w:hAnsi="Arabic Typesetting" w:cs="Arabic Typesetting"/>
          <w:sz w:val="34"/>
          <w:szCs w:val="34"/>
          <w:rtl/>
        </w:rPr>
        <w:t>ه</w:t>
      </w:r>
      <w:r w:rsidR="00705E07" w:rsidRPr="00230310">
        <w:rPr>
          <w:rFonts w:ascii="Arabic Typesetting" w:hAnsi="Arabic Typesetting" w:cs="Arabic Typesetting"/>
          <w:sz w:val="34"/>
          <w:szCs w:val="34"/>
          <w:rtl/>
        </w:rPr>
        <w:t>، وذلك بُغية</w:t>
      </w:r>
      <w:r w:rsidRPr="00230310">
        <w:rPr>
          <w:rFonts w:ascii="Arabic Typesetting" w:hAnsi="Arabic Typesetting" w:cs="Arabic Typesetting"/>
          <w:sz w:val="34"/>
          <w:szCs w:val="34"/>
          <w:rtl/>
        </w:rPr>
        <w:t xml:space="preserve"> نزع اللُبس </w:t>
      </w:r>
      <w:r w:rsidR="001D55D3" w:rsidRPr="00230310">
        <w:rPr>
          <w:rFonts w:ascii="Arabic Typesetting" w:hAnsi="Arabic Typesetting" w:cs="Arabic Typesetting"/>
          <w:sz w:val="34"/>
          <w:szCs w:val="34"/>
          <w:rtl/>
        </w:rPr>
        <w:t xml:space="preserve">الموجود </w:t>
      </w:r>
      <w:r w:rsidRPr="00230310">
        <w:rPr>
          <w:rFonts w:ascii="Arabic Typesetting" w:hAnsi="Arabic Typesetting" w:cs="Arabic Typesetting"/>
          <w:sz w:val="34"/>
          <w:szCs w:val="34"/>
          <w:rtl/>
        </w:rPr>
        <w:t>بين المفاهيم المشابهة</w:t>
      </w:r>
      <w:r w:rsidR="001D55D3" w:rsidRPr="00230310">
        <w:rPr>
          <w:rFonts w:ascii="Arabic Typesetting" w:hAnsi="Arabic Typesetting" w:cs="Arabic Typesetting"/>
          <w:sz w:val="34"/>
          <w:szCs w:val="34"/>
          <w:rtl/>
        </w:rPr>
        <w:t xml:space="preserve"> له</w:t>
      </w:r>
      <w:r w:rsidRPr="00230310">
        <w:rPr>
          <w:rFonts w:ascii="Arabic Typesetting" w:hAnsi="Arabic Typesetting" w:cs="Arabic Typesetting"/>
          <w:sz w:val="34"/>
          <w:szCs w:val="34"/>
          <w:rtl/>
        </w:rPr>
        <w:t>، لأ</w:t>
      </w:r>
      <w:r w:rsidR="001303AD" w:rsidRPr="00230310">
        <w:rPr>
          <w:rFonts w:ascii="Arabic Typesetting" w:hAnsi="Arabic Typesetting" w:cs="Arabic Typesetting"/>
          <w:sz w:val="34"/>
          <w:szCs w:val="34"/>
          <w:rtl/>
        </w:rPr>
        <w:t>عرج</w:t>
      </w:r>
      <w:r w:rsidRPr="00230310">
        <w:rPr>
          <w:rFonts w:ascii="Arabic Typesetting" w:hAnsi="Arabic Typesetting" w:cs="Arabic Typesetting"/>
          <w:sz w:val="34"/>
          <w:szCs w:val="34"/>
          <w:rtl/>
        </w:rPr>
        <w:t xml:space="preserve"> فيما بعد </w:t>
      </w:r>
      <w:r w:rsidR="007F2464" w:rsidRPr="00230310">
        <w:rPr>
          <w:rFonts w:ascii="Arabic Typesetting" w:hAnsi="Arabic Typesetting" w:cs="Arabic Typesetting"/>
          <w:sz w:val="34"/>
          <w:szCs w:val="34"/>
          <w:rtl/>
        </w:rPr>
        <w:t xml:space="preserve">على </w:t>
      </w:r>
      <w:r w:rsidR="001303AD" w:rsidRPr="00230310">
        <w:rPr>
          <w:rFonts w:ascii="Arabic Typesetting" w:hAnsi="Arabic Typesetting" w:cs="Arabic Typesetting"/>
          <w:sz w:val="34"/>
          <w:szCs w:val="34"/>
          <w:rtl/>
        </w:rPr>
        <w:t xml:space="preserve">الممارسات </w:t>
      </w:r>
      <w:r w:rsidR="00CD64F6" w:rsidRPr="00230310">
        <w:rPr>
          <w:rFonts w:ascii="Arabic Typesetting" w:hAnsi="Arabic Typesetting" w:cs="Arabic Typesetting"/>
          <w:sz w:val="34"/>
          <w:szCs w:val="34"/>
          <w:rtl/>
        </w:rPr>
        <w:t>المنافية لقواعد التجارة و مخالفة لقواعد المنافسة النزيهة،</w:t>
      </w:r>
      <w:r w:rsidR="00705E07" w:rsidRPr="00230310">
        <w:rPr>
          <w:rFonts w:ascii="Arabic Typesetting" w:hAnsi="Arabic Typesetting" w:cs="Arabic Typesetting"/>
          <w:sz w:val="34"/>
          <w:szCs w:val="34"/>
          <w:rtl/>
        </w:rPr>
        <w:t xml:space="preserve"> </w:t>
      </w:r>
      <w:r w:rsidR="005214AE" w:rsidRPr="00230310">
        <w:rPr>
          <w:rFonts w:ascii="Arabic Typesetting" w:hAnsi="Arabic Typesetting" w:cs="Arabic Typesetting"/>
          <w:sz w:val="34"/>
          <w:szCs w:val="34"/>
          <w:rtl/>
        </w:rPr>
        <w:t>التي طالها الغش و</w:t>
      </w:r>
      <w:r w:rsidR="00CD64F6" w:rsidRPr="00230310">
        <w:rPr>
          <w:rFonts w:ascii="Arabic Typesetting" w:hAnsi="Arabic Typesetting" w:cs="Arabic Typesetting"/>
          <w:sz w:val="34"/>
          <w:szCs w:val="34"/>
          <w:rtl/>
        </w:rPr>
        <w:t xml:space="preserve"> </w:t>
      </w:r>
      <w:r w:rsidR="005214AE" w:rsidRPr="00230310">
        <w:rPr>
          <w:rFonts w:ascii="Arabic Typesetting" w:hAnsi="Arabic Typesetting" w:cs="Arabic Typesetting"/>
          <w:sz w:val="34"/>
          <w:szCs w:val="34"/>
          <w:rtl/>
        </w:rPr>
        <w:t>الخداع و</w:t>
      </w:r>
      <w:r w:rsidR="00CD64F6" w:rsidRPr="00230310">
        <w:rPr>
          <w:rFonts w:ascii="Arabic Typesetting" w:hAnsi="Arabic Typesetting" w:cs="Arabic Typesetting"/>
          <w:sz w:val="34"/>
          <w:szCs w:val="34"/>
          <w:rtl/>
        </w:rPr>
        <w:t xml:space="preserve"> </w:t>
      </w:r>
      <w:r w:rsidR="005214AE" w:rsidRPr="00230310">
        <w:rPr>
          <w:rFonts w:ascii="Arabic Typesetting" w:hAnsi="Arabic Typesetting" w:cs="Arabic Typesetting"/>
          <w:sz w:val="34"/>
          <w:szCs w:val="34"/>
          <w:rtl/>
        </w:rPr>
        <w:t>التدليس</w:t>
      </w:r>
      <w:r w:rsidR="00EC447F" w:rsidRPr="00230310">
        <w:rPr>
          <w:rFonts w:ascii="Arabic Typesetting" w:hAnsi="Arabic Typesetting" w:cs="Arabic Typesetting"/>
          <w:sz w:val="34"/>
          <w:szCs w:val="34"/>
          <w:rtl/>
        </w:rPr>
        <w:t>،</w:t>
      </w:r>
      <w:r w:rsidR="007F2464" w:rsidRPr="00230310">
        <w:rPr>
          <w:rFonts w:ascii="Arabic Typesetting" w:hAnsi="Arabic Typesetting" w:cs="Arabic Typesetting"/>
          <w:sz w:val="34"/>
          <w:szCs w:val="34"/>
          <w:rtl/>
        </w:rPr>
        <w:t xml:space="preserve"> </w:t>
      </w:r>
      <w:r w:rsidR="00EC447F" w:rsidRPr="00230310">
        <w:rPr>
          <w:rFonts w:ascii="Arabic Typesetting" w:hAnsi="Arabic Typesetting" w:cs="Arabic Typesetting"/>
          <w:sz w:val="34"/>
          <w:szCs w:val="34"/>
          <w:rtl/>
        </w:rPr>
        <w:t xml:space="preserve">بعد </w:t>
      </w:r>
      <w:r w:rsidR="005214AE" w:rsidRPr="00230310">
        <w:rPr>
          <w:rFonts w:ascii="Arabic Typesetting" w:hAnsi="Arabic Typesetting" w:cs="Arabic Typesetting"/>
          <w:sz w:val="34"/>
          <w:szCs w:val="34"/>
          <w:rtl/>
        </w:rPr>
        <w:t>تحرير التجارة و</w:t>
      </w:r>
      <w:r w:rsidR="00CD64F6" w:rsidRPr="00230310">
        <w:rPr>
          <w:rFonts w:ascii="Arabic Typesetting" w:hAnsi="Arabic Typesetting" w:cs="Arabic Typesetting"/>
          <w:sz w:val="34"/>
          <w:szCs w:val="34"/>
          <w:rtl/>
        </w:rPr>
        <w:t xml:space="preserve"> </w:t>
      </w:r>
      <w:r w:rsidR="005214AE" w:rsidRPr="00230310">
        <w:rPr>
          <w:rFonts w:ascii="Arabic Typesetting" w:hAnsi="Arabic Typesetting" w:cs="Arabic Typesetting"/>
          <w:sz w:val="34"/>
          <w:szCs w:val="34"/>
          <w:rtl/>
        </w:rPr>
        <w:t>الصناعة من القيود التي كانت مفروضة عليها في النظام الإشتراكي و إنتهاج الدولة للنظام الإقتصادي الحر والمنافسة الحرة و إنسحابها من ساحة التحكم الكلي في السوق</w:t>
      </w:r>
      <w:r w:rsidR="007F2464" w:rsidRPr="00230310">
        <w:rPr>
          <w:rFonts w:ascii="Arabic Typesetting" w:hAnsi="Arabic Typesetting" w:cs="Arabic Typesetting"/>
          <w:sz w:val="34"/>
          <w:szCs w:val="34"/>
          <w:rtl/>
        </w:rPr>
        <w:t xml:space="preserve">، </w:t>
      </w:r>
      <w:r w:rsidR="001D55D3" w:rsidRPr="00230310">
        <w:rPr>
          <w:rFonts w:ascii="Arabic Typesetting" w:hAnsi="Arabic Typesetting" w:cs="Arabic Typesetting"/>
          <w:sz w:val="34"/>
          <w:szCs w:val="34"/>
          <w:rtl/>
        </w:rPr>
        <w:t xml:space="preserve">والتي </w:t>
      </w:r>
      <w:r w:rsidR="007F2464" w:rsidRPr="00230310">
        <w:rPr>
          <w:rFonts w:ascii="Arabic Typesetting" w:hAnsi="Arabic Typesetting" w:cs="Arabic Typesetting"/>
          <w:sz w:val="34"/>
          <w:szCs w:val="34"/>
          <w:rtl/>
        </w:rPr>
        <w:t xml:space="preserve">دائما ما </w:t>
      </w:r>
      <w:r w:rsidR="00705E07" w:rsidRPr="00230310">
        <w:rPr>
          <w:rFonts w:ascii="Arabic Typesetting" w:hAnsi="Arabic Typesetting" w:cs="Arabic Typesetting"/>
          <w:sz w:val="34"/>
          <w:szCs w:val="34"/>
          <w:rtl/>
        </w:rPr>
        <w:t>يقع ضحيتها المستهلك</w:t>
      </w:r>
      <w:r w:rsidR="001303AD" w:rsidRPr="00230310">
        <w:rPr>
          <w:rFonts w:ascii="Arabic Typesetting" w:hAnsi="Arabic Typesetting" w:cs="Arabic Typesetting"/>
          <w:sz w:val="34"/>
          <w:szCs w:val="34"/>
          <w:rtl/>
        </w:rPr>
        <w:t xml:space="preserve"> في حياته اليومية</w:t>
      </w:r>
      <w:r w:rsidR="007F2464" w:rsidRPr="00230310">
        <w:rPr>
          <w:rFonts w:ascii="Arabic Typesetting" w:hAnsi="Arabic Typesetting" w:cs="Arabic Typesetting"/>
          <w:sz w:val="34"/>
          <w:szCs w:val="34"/>
          <w:rtl/>
        </w:rPr>
        <w:t xml:space="preserve"> جراء نزعته الإستهلاكية،</w:t>
      </w:r>
      <w:r w:rsidR="001303AD" w:rsidRPr="00230310">
        <w:rPr>
          <w:rFonts w:ascii="Arabic Typesetting" w:hAnsi="Arabic Typesetting" w:cs="Arabic Typesetting"/>
          <w:sz w:val="34"/>
          <w:szCs w:val="34"/>
          <w:rtl/>
        </w:rPr>
        <w:t xml:space="preserve"> و كيفية الحد منها</w:t>
      </w:r>
      <w:r w:rsidR="00705E07" w:rsidRPr="00230310">
        <w:rPr>
          <w:rFonts w:ascii="Arabic Typesetting" w:hAnsi="Arabic Typesetting" w:cs="Arabic Typesetting"/>
          <w:sz w:val="34"/>
          <w:szCs w:val="34"/>
          <w:rtl/>
        </w:rPr>
        <w:t xml:space="preserve">. </w:t>
      </w:r>
    </w:p>
    <w:p w:rsidR="004436B9" w:rsidRPr="0030593F" w:rsidRDefault="004436B9" w:rsidP="00394694">
      <w:pPr>
        <w:bidi/>
        <w:jc w:val="both"/>
        <w:rPr>
          <w:rFonts w:ascii="Arabic Typesetting" w:hAnsi="Arabic Typesetting" w:cs="Arabic Typesetting"/>
          <w:sz w:val="34"/>
          <w:szCs w:val="34"/>
          <w:rtl/>
        </w:rPr>
      </w:pPr>
      <w:r w:rsidRPr="00394694">
        <w:rPr>
          <w:rFonts w:ascii="Arabic Typesetting" w:hAnsi="Arabic Typesetting" w:cs="Arabic Typesetting"/>
          <w:sz w:val="34"/>
          <w:szCs w:val="34"/>
          <w:rtl/>
        </w:rPr>
        <w:t>وقد</w:t>
      </w:r>
      <w:r w:rsidR="003D24A8" w:rsidRPr="00394694">
        <w:rPr>
          <w:rFonts w:ascii="Arabic Typesetting" w:hAnsi="Arabic Typesetting" w:cs="Arabic Typesetting"/>
          <w:sz w:val="34"/>
          <w:szCs w:val="34"/>
          <w:rtl/>
        </w:rPr>
        <w:t xml:space="preserve"> عمد المشرع الجزائري إلى إعترافه بروح المنافسة وحمايتها من كل قيد عبر إصداره أول قانون </w:t>
      </w:r>
      <w:r w:rsidR="007F3C47" w:rsidRPr="00394694">
        <w:rPr>
          <w:rFonts w:ascii="Arabic Typesetting" w:hAnsi="Arabic Typesetting" w:cs="Arabic Typesetting"/>
          <w:sz w:val="34"/>
          <w:szCs w:val="34"/>
          <w:rtl/>
        </w:rPr>
        <w:t>يتعلق بالمنافسة سنة 1995، ثم بعد ذلك بسنة أقر بحرية التجارة و الصناعة صراحةً إثر التعديل الدستوري لسنة 1996</w:t>
      </w:r>
      <w:r w:rsidR="007F3C47" w:rsidRPr="00394694">
        <w:rPr>
          <w:rFonts w:ascii="Arabic Typesetting" w:hAnsi="Arabic Typesetting" w:cs="Arabic Typesetting"/>
          <w:color w:val="0000FF"/>
          <w:sz w:val="18"/>
          <w:szCs w:val="18"/>
          <w:rtl/>
        </w:rPr>
        <w:t>[1]</w:t>
      </w:r>
      <w:r w:rsidR="007F3C47" w:rsidRPr="00394694">
        <w:rPr>
          <w:rFonts w:ascii="Arabic Typesetting" w:hAnsi="Arabic Typesetting" w:cs="Arabic Typesetting"/>
          <w:sz w:val="34"/>
          <w:szCs w:val="34"/>
          <w:rtl/>
        </w:rPr>
        <w:t>، ولكن بالرجوع إلى الأسواق الجزائرية يمكن أن نقر بصعوبة تطبيق النصوص القانونية التي لها علاقة بتنظيم</w:t>
      </w:r>
      <w:r w:rsidR="00790690" w:rsidRPr="00394694">
        <w:rPr>
          <w:rFonts w:ascii="Arabic Typesetting" w:hAnsi="Arabic Typesetting" w:cs="Arabic Typesetting"/>
          <w:sz w:val="34"/>
          <w:szCs w:val="34"/>
          <w:rtl/>
        </w:rPr>
        <w:t xml:space="preserve"> الجانب الإقتصادي، </w:t>
      </w:r>
      <w:r w:rsidRPr="00394694">
        <w:rPr>
          <w:rFonts w:ascii="Arabic Typesetting" w:hAnsi="Arabic Typesetting" w:cs="Arabic Typesetting"/>
          <w:sz w:val="34"/>
          <w:szCs w:val="34"/>
          <w:rtl/>
        </w:rPr>
        <w:t xml:space="preserve">وهذا </w:t>
      </w:r>
      <w:r w:rsidR="00790690" w:rsidRPr="00394694">
        <w:rPr>
          <w:rFonts w:ascii="Arabic Typesetting" w:hAnsi="Arabic Typesetting" w:cs="Arabic Typesetting"/>
          <w:sz w:val="34"/>
          <w:szCs w:val="34"/>
          <w:rtl/>
        </w:rPr>
        <w:t>راجع لعدة أسباب خطيرة تضر لا محالة بالإقتصاد بصفة عامة و المستهلك بصفة خاصة، و</w:t>
      </w:r>
      <w:r w:rsidR="00790690" w:rsidRPr="003A2DFF">
        <w:rPr>
          <w:rFonts w:ascii="Arabic Typesetting" w:hAnsi="Arabic Typesetting" w:cs="Arabic Typesetting"/>
          <w:sz w:val="30"/>
          <w:szCs w:val="30"/>
          <w:rtl/>
        </w:rPr>
        <w:t xml:space="preserve"> </w:t>
      </w:r>
      <w:r w:rsidR="00790690" w:rsidRPr="0030593F">
        <w:rPr>
          <w:rFonts w:ascii="Arabic Typesetting" w:hAnsi="Arabic Typesetting" w:cs="Arabic Typesetting"/>
          <w:sz w:val="34"/>
          <w:szCs w:val="34"/>
          <w:rtl/>
        </w:rPr>
        <w:t xml:space="preserve">يتجلى ذلك في ظهور </w:t>
      </w:r>
      <w:r w:rsidRPr="0030593F">
        <w:rPr>
          <w:rFonts w:ascii="Arabic Typesetting" w:hAnsi="Arabic Typesetting" w:cs="Arabic Typesetting"/>
          <w:sz w:val="34"/>
          <w:szCs w:val="34"/>
          <w:rtl/>
        </w:rPr>
        <w:t>ال</w:t>
      </w:r>
      <w:r w:rsidR="00790690" w:rsidRPr="0030593F">
        <w:rPr>
          <w:rFonts w:ascii="Arabic Typesetting" w:hAnsi="Arabic Typesetting" w:cs="Arabic Typesetting"/>
          <w:sz w:val="34"/>
          <w:szCs w:val="34"/>
          <w:rtl/>
        </w:rPr>
        <w:t>أسواق غير الرسمية</w:t>
      </w:r>
      <w:r w:rsidRPr="0030593F">
        <w:rPr>
          <w:rFonts w:ascii="Arabic Typesetting" w:hAnsi="Arabic Typesetting" w:cs="Arabic Typesetting"/>
          <w:sz w:val="34"/>
          <w:szCs w:val="34"/>
          <w:rtl/>
        </w:rPr>
        <w:t xml:space="preserve"> و نشر الفوضى في الأحياء و على حافة الطرقات</w:t>
      </w:r>
      <w:r w:rsidR="00790690" w:rsidRPr="0030593F">
        <w:rPr>
          <w:rFonts w:ascii="Arabic Typesetting" w:hAnsi="Arabic Typesetting" w:cs="Arabic Typesetting"/>
          <w:sz w:val="34"/>
          <w:szCs w:val="34"/>
          <w:rtl/>
        </w:rPr>
        <w:t>.</w:t>
      </w:r>
      <w:r w:rsidRPr="0030593F">
        <w:rPr>
          <w:rFonts w:ascii="Arabic Typesetting" w:hAnsi="Arabic Typesetting" w:cs="Arabic Typesetting"/>
          <w:sz w:val="34"/>
          <w:szCs w:val="34"/>
          <w:rtl/>
        </w:rPr>
        <w:t xml:space="preserve"> لكن في حال ما إذا كانت هذه المنافسة منظمة و مقننة عند ممارستها في إطارها القانوني، فهي تسمح من تنظيم السوق وإستقرار الأسعار و كذا</w:t>
      </w:r>
      <w:r w:rsidR="00B73A3D" w:rsidRPr="0030593F">
        <w:rPr>
          <w:rFonts w:ascii="Arabic Typesetting" w:hAnsi="Arabic Typesetting" w:cs="Arabic Typesetting"/>
          <w:sz w:val="34"/>
          <w:szCs w:val="34"/>
          <w:rtl/>
        </w:rPr>
        <w:t xml:space="preserve"> تحسين العرض كماً و نوعاً و بالتالي إعطاء فرصة أكبر للمستهلك للإختيار السلعي أو الخدماتي.</w:t>
      </w:r>
    </w:p>
    <w:p w:rsidR="00AC7E7E" w:rsidRPr="0030593F" w:rsidRDefault="00B73A3D" w:rsidP="0030593F">
      <w:pPr>
        <w:bidi/>
        <w:jc w:val="both"/>
        <w:rPr>
          <w:rFonts w:ascii="Arabic Typesetting" w:hAnsi="Arabic Typesetting" w:cs="Arabic Typesetting"/>
          <w:sz w:val="30"/>
          <w:szCs w:val="30"/>
          <w:rtl/>
        </w:rPr>
      </w:pPr>
      <w:r w:rsidRPr="0030593F">
        <w:rPr>
          <w:rFonts w:ascii="Arabic Typesetting" w:hAnsi="Arabic Typesetting" w:cs="Arabic Typesetting"/>
          <w:sz w:val="34"/>
          <w:szCs w:val="34"/>
          <w:rtl/>
        </w:rPr>
        <w:lastRenderedPageBreak/>
        <w:t>ولوقف الاعمال غير الشرعية، أُصدر بموجب قانون المنافسة</w:t>
      </w:r>
      <w:r w:rsidR="007208F5" w:rsidRPr="0030593F">
        <w:rPr>
          <w:rFonts w:ascii="Arabic Typesetting" w:hAnsi="Arabic Typesetting" w:cs="Arabic Typesetting"/>
          <w:sz w:val="34"/>
          <w:szCs w:val="34"/>
          <w:rtl/>
        </w:rPr>
        <w:t>،</w:t>
      </w:r>
      <w:r w:rsidRPr="0030593F">
        <w:rPr>
          <w:rFonts w:ascii="Arabic Typesetting" w:hAnsi="Arabic Typesetting" w:cs="Arabic Typesetting"/>
          <w:sz w:val="34"/>
          <w:szCs w:val="34"/>
          <w:rtl/>
        </w:rPr>
        <w:t xml:space="preserve"> </w:t>
      </w:r>
      <w:r w:rsidR="007208F5" w:rsidRPr="0030593F">
        <w:rPr>
          <w:rFonts w:ascii="Arabic Typesetting" w:hAnsi="Arabic Typesetting" w:cs="Arabic Typesetting"/>
          <w:sz w:val="34"/>
          <w:szCs w:val="34"/>
          <w:rtl/>
        </w:rPr>
        <w:t xml:space="preserve">الصادر بأمر رقم 95-06 المؤرخ في 25 جانفي 1995، </w:t>
      </w:r>
      <w:r w:rsidRPr="0030593F">
        <w:rPr>
          <w:rFonts w:ascii="Arabic Typesetting" w:hAnsi="Arabic Typesetting" w:cs="Arabic Typesetting"/>
          <w:sz w:val="34"/>
          <w:szCs w:val="34"/>
          <w:rtl/>
        </w:rPr>
        <w:t xml:space="preserve">العديد من القواعد التي تحظر اللجوء إلى إستعمال </w:t>
      </w:r>
      <w:r w:rsidR="007208F5" w:rsidRPr="0030593F">
        <w:rPr>
          <w:rFonts w:ascii="Arabic Typesetting" w:hAnsi="Arabic Typesetting" w:cs="Arabic Typesetting"/>
          <w:sz w:val="34"/>
          <w:szCs w:val="34"/>
          <w:rtl/>
        </w:rPr>
        <w:t>الممارسات المنافية للمنافسة</w:t>
      </w:r>
      <w:r w:rsidR="00106633" w:rsidRPr="0030593F">
        <w:rPr>
          <w:rFonts w:ascii="Arabic Typesetting" w:hAnsi="Arabic Typesetting" w:cs="Arabic Typesetting"/>
          <w:sz w:val="34"/>
          <w:szCs w:val="34"/>
          <w:rtl/>
        </w:rPr>
        <w:t xml:space="preserve"> أعطى صلاحية مراقبة و متابعة ذلك لمجلس المنافسة</w:t>
      </w:r>
      <w:r w:rsidR="00106633" w:rsidRPr="003A2DFF">
        <w:rPr>
          <w:rFonts w:ascii="Arabic Typesetting" w:hAnsi="Arabic Typesetting" w:cs="Arabic Typesetting"/>
          <w:color w:val="0000FF"/>
          <w:sz w:val="18"/>
          <w:szCs w:val="18"/>
          <w:rtl/>
        </w:rPr>
        <w:t>[2</w:t>
      </w:r>
      <w:r w:rsidR="00106633" w:rsidRPr="00394694">
        <w:rPr>
          <w:rFonts w:ascii="Arabic Typesetting" w:hAnsi="Arabic Typesetting" w:cs="Arabic Typesetting"/>
          <w:color w:val="0000FF"/>
          <w:sz w:val="18"/>
          <w:szCs w:val="18"/>
          <w:rtl/>
        </w:rPr>
        <w:t>]</w:t>
      </w:r>
      <w:r w:rsidR="007208F5" w:rsidRPr="0030593F">
        <w:rPr>
          <w:rFonts w:ascii="Arabic Typesetting" w:hAnsi="Arabic Typesetting" w:cs="Arabic Typesetting"/>
          <w:sz w:val="34"/>
          <w:szCs w:val="34"/>
          <w:rtl/>
        </w:rPr>
        <w:t>، كالاتفاقيات المحظورة ومنع الممارسات التجارية غير الشرعية، إلا أنه سرعان ما ألغي لعدم قدرته على إستدراك مقتضيات العولمة و المتطلبات الإقتصادية والإجتماعية الجديدة بموجب القانون 03-03 المؤرخ في 19 جويلية 2003، المتعلق بالمنافسة</w:t>
      </w:r>
      <w:r w:rsidR="007208F5" w:rsidRPr="003A2DFF">
        <w:rPr>
          <w:rFonts w:ascii="Arabic Typesetting" w:hAnsi="Arabic Typesetting" w:cs="Arabic Typesetting"/>
          <w:color w:val="0000FF"/>
          <w:sz w:val="18"/>
          <w:szCs w:val="18"/>
          <w:rtl/>
        </w:rPr>
        <w:t>[</w:t>
      </w:r>
      <w:r w:rsidR="00106633" w:rsidRPr="003A2DFF">
        <w:rPr>
          <w:rFonts w:ascii="Arabic Typesetting" w:hAnsi="Arabic Typesetting" w:cs="Arabic Typesetting"/>
          <w:color w:val="0000FF"/>
          <w:sz w:val="18"/>
          <w:szCs w:val="18"/>
          <w:rtl/>
        </w:rPr>
        <w:t>3</w:t>
      </w:r>
      <w:r w:rsidR="007208F5" w:rsidRPr="003A2DFF">
        <w:rPr>
          <w:rFonts w:ascii="Arabic Typesetting" w:hAnsi="Arabic Typesetting" w:cs="Arabic Typesetting"/>
          <w:color w:val="0000FF"/>
          <w:sz w:val="18"/>
          <w:szCs w:val="18"/>
          <w:rtl/>
        </w:rPr>
        <w:t>]</w:t>
      </w:r>
      <w:r w:rsidR="00106633" w:rsidRPr="003A2DFF">
        <w:rPr>
          <w:rFonts w:ascii="Arabic Typesetting" w:hAnsi="Arabic Typesetting" w:cs="Arabic Typesetting"/>
          <w:sz w:val="30"/>
          <w:szCs w:val="30"/>
          <w:rtl/>
        </w:rPr>
        <w:t>.</w:t>
      </w:r>
      <w:r w:rsidRPr="003A2DFF">
        <w:rPr>
          <w:rFonts w:ascii="Arabic Typesetting" w:hAnsi="Arabic Typesetting" w:cs="Arabic Typesetting"/>
          <w:sz w:val="30"/>
          <w:szCs w:val="30"/>
          <w:rtl/>
        </w:rPr>
        <w:t xml:space="preserve"> </w:t>
      </w:r>
    </w:p>
    <w:p w:rsidR="00394694" w:rsidRPr="00B85B06" w:rsidRDefault="004F0B3F" w:rsidP="00B85B06">
      <w:pPr>
        <w:bidi/>
        <w:jc w:val="both"/>
        <w:rPr>
          <w:rFonts w:ascii="Arabic Typesetting" w:hAnsi="Arabic Typesetting" w:cs="Arabic Typesetting"/>
          <w:sz w:val="34"/>
          <w:szCs w:val="34"/>
          <w:rtl/>
        </w:rPr>
      </w:pPr>
      <w:r w:rsidRPr="0030593F">
        <w:rPr>
          <w:rFonts w:ascii="Arabic Typesetting" w:hAnsi="Arabic Typesetting" w:cs="Arabic Typesetting"/>
          <w:sz w:val="34"/>
          <w:szCs w:val="34"/>
          <w:rtl/>
        </w:rPr>
        <w:t>یضاف إلى ذلك صدور القانون رقم 04/02 بتاریخ 23 جوان 2004 (الجريدة الرسمية 41 المؤرخة في 27 جوان 2004)، الذي یحدد القواعد المطبقة على الممارسات التجاریة من أجل تدعیم المنظومة التشریعیة المنظمة للمجال التجاري بصفة عامة وحمایة المستهلك بصفة خاصة من الأشكال الجدیدة للتحایل والغش والتلاعب، لما لهذه الأشكال من قدرة على تضلیل المستهلك بشأن السلع والخدمات التي تقدم له، ویتضمن هذا القانون عدة جوانب تتمثل في : الأحكام العامة، شفافیة ونزاهة الممارسات التجاریة، المخالفات والعقوبات، معاینة المخالفات ومتابعتها، وأخیرا الأحكام الختامیة</w:t>
      </w:r>
      <w:r w:rsidRPr="0030593F">
        <w:rPr>
          <w:rFonts w:ascii="Arabic Typesetting" w:hAnsi="Arabic Typesetting" w:cs="Arabic Typesetting"/>
          <w:sz w:val="34"/>
          <w:szCs w:val="34"/>
        </w:rPr>
        <w:t>.</w:t>
      </w:r>
    </w:p>
    <w:p w:rsidR="00394694" w:rsidRPr="00AC7E7E" w:rsidRDefault="00BC7EB0" w:rsidP="00394694">
      <w:pPr>
        <w:bidi/>
        <w:spacing w:after="0"/>
        <w:jc w:val="both"/>
        <w:rPr>
          <w:rFonts w:ascii="Calibri" w:hAnsi="Calibri" w:cs="Calibri"/>
          <w:sz w:val="10"/>
          <w:szCs w:val="10"/>
        </w:rPr>
      </w:pPr>
      <w:r>
        <w:rPr>
          <w:rFonts w:ascii="Calibri" w:hAnsi="Calibri" w:cs="Calibri"/>
          <w:noProof/>
          <w:sz w:val="10"/>
          <w:szCs w:val="10"/>
          <w:lang w:eastAsia="fr-FR"/>
        </w:rPr>
        <w:pict>
          <v:line id="Connecteur droit 10" o:spid="_x0000_s1044" style="position:absolute;left:0;text-align:left;z-index:251678720;visibility:visible;mso-wrap-style:square;mso-wrap-distance-left:9pt;mso-wrap-distance-top:0;mso-wrap-distance-right:9pt;mso-wrap-distance-bottom:0;mso-position-horizontal:absolute;mso-position-horizontal-relative:text;mso-position-vertical:absolute;mso-position-vertical-relative:text" from="-7.85pt,1.35pt" to="492.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" strokecolor="#4579b8 [3044]"/>
        </w:pict>
      </w:r>
      <w:r w:rsidR="00394694">
        <w:rPr>
          <w:rFonts w:ascii="Calibri" w:hAnsi="Calibri" w:cs="Times New Roman" w:hint="cs"/>
          <w:noProof/>
          <w:sz w:val="10"/>
          <w:szCs w:val="10"/>
          <w:rtl/>
          <w:lang w:eastAsia="fr-FR"/>
        </w:rPr>
        <w:t>ذ</w:t>
      </w:r>
    </w:p>
    <w:p w:rsidR="00394694" w:rsidRPr="0030593F" w:rsidRDefault="00394694" w:rsidP="00394694">
      <w:pPr>
        <w:bidi/>
        <w:spacing w:after="0" w:line="240" w:lineRule="auto"/>
        <w:jc w:val="both"/>
        <w:rPr>
          <w:rFonts w:ascii="Arabic Typesetting" w:hAnsi="Arabic Typesetting" w:cs="Arabic Typesetting"/>
          <w:rtl/>
        </w:rPr>
      </w:pPr>
      <w:r w:rsidRPr="0030593F">
        <w:rPr>
          <w:rFonts w:ascii="Arabic Typesetting" w:hAnsi="Arabic Typesetting" w:cs="Arabic Typesetting"/>
          <w:color w:val="0000FF"/>
          <w:rtl/>
        </w:rPr>
        <w:t xml:space="preserve">[1] </w:t>
      </w:r>
      <w:proofErr w:type="spellStart"/>
      <w:r w:rsidRPr="0030593F">
        <w:rPr>
          <w:rFonts w:ascii="Arabic Typesetting" w:hAnsi="Arabic Typesetting" w:cs="Arabic Typesetting"/>
          <w:rtl/>
        </w:rPr>
        <w:t>زوبير</w:t>
      </w:r>
      <w:proofErr w:type="spellEnd"/>
      <w:r w:rsidRPr="0030593F">
        <w:rPr>
          <w:rFonts w:ascii="Arabic Typesetting" w:hAnsi="Arabic Typesetting" w:cs="Arabic Typesetting"/>
          <w:rtl/>
        </w:rPr>
        <w:t xml:space="preserve"> </w:t>
      </w:r>
      <w:proofErr w:type="spellStart"/>
      <w:r w:rsidRPr="0030593F">
        <w:rPr>
          <w:rFonts w:ascii="Arabic Typesetting" w:hAnsi="Arabic Typesetting" w:cs="Arabic Typesetting"/>
          <w:rtl/>
        </w:rPr>
        <w:t>أرزقي</w:t>
      </w:r>
      <w:proofErr w:type="spellEnd"/>
      <w:r w:rsidRPr="0030593F">
        <w:rPr>
          <w:rFonts w:ascii="Arabic Typesetting" w:hAnsi="Arabic Typesetting" w:cs="Arabic Typesetting"/>
          <w:rtl/>
        </w:rPr>
        <w:t xml:space="preserve">، حماية المستهلك في ظل المنافسة الحرة، مذكرة تخرج لنيل شهادة الماجيستر في القانون، جامعة مولود معمري تيزي </w:t>
      </w:r>
      <w:proofErr w:type="spellStart"/>
      <w:r w:rsidRPr="0030593F">
        <w:rPr>
          <w:rFonts w:ascii="Arabic Typesetting" w:hAnsi="Arabic Typesetting" w:cs="Arabic Typesetting"/>
          <w:rtl/>
        </w:rPr>
        <w:t>وزو</w:t>
      </w:r>
      <w:proofErr w:type="spellEnd"/>
      <w:r w:rsidRPr="0030593F">
        <w:rPr>
          <w:rFonts w:ascii="Arabic Typesetting" w:hAnsi="Arabic Typesetting" w:cs="Arabic Typesetting"/>
          <w:rtl/>
        </w:rPr>
        <w:t>، سنة 2011، ص 11- 94.</w:t>
      </w:r>
    </w:p>
    <w:p w:rsidR="00394694" w:rsidRPr="0030593F" w:rsidRDefault="00394694" w:rsidP="00394694">
      <w:pPr>
        <w:bidi/>
        <w:spacing w:after="0" w:line="240" w:lineRule="auto"/>
        <w:jc w:val="both"/>
        <w:rPr>
          <w:rFonts w:ascii="Arabic Typesetting" w:hAnsi="Arabic Typesetting" w:cs="Arabic Typesetting"/>
          <w:rtl/>
        </w:rPr>
      </w:pPr>
      <w:r w:rsidRPr="0030593F">
        <w:rPr>
          <w:rFonts w:ascii="Arabic Typesetting" w:hAnsi="Arabic Typesetting" w:cs="Arabic Typesetting"/>
          <w:rtl/>
        </w:rPr>
        <w:t xml:space="preserve">[2] </w:t>
      </w:r>
      <w:proofErr w:type="spellStart"/>
      <w:r w:rsidRPr="0030593F">
        <w:rPr>
          <w:rFonts w:ascii="Arabic Typesetting" w:hAnsi="Arabic Typesetting" w:cs="Arabic Typesetting"/>
          <w:rtl/>
        </w:rPr>
        <w:t>زوبير</w:t>
      </w:r>
      <w:proofErr w:type="spellEnd"/>
      <w:r w:rsidRPr="0030593F">
        <w:rPr>
          <w:rFonts w:ascii="Arabic Typesetting" w:hAnsi="Arabic Typesetting" w:cs="Arabic Typesetting"/>
          <w:rtl/>
        </w:rPr>
        <w:t xml:space="preserve"> </w:t>
      </w:r>
      <w:proofErr w:type="spellStart"/>
      <w:r w:rsidRPr="0030593F">
        <w:rPr>
          <w:rFonts w:ascii="Arabic Typesetting" w:hAnsi="Arabic Typesetting" w:cs="Arabic Typesetting"/>
          <w:rtl/>
        </w:rPr>
        <w:t>أرزقي</w:t>
      </w:r>
      <w:proofErr w:type="spellEnd"/>
      <w:r w:rsidRPr="0030593F">
        <w:rPr>
          <w:rFonts w:ascii="Arabic Typesetting" w:hAnsi="Arabic Typesetting" w:cs="Arabic Typesetting"/>
          <w:rtl/>
        </w:rPr>
        <w:t xml:space="preserve">، حماية المستهلك في ظل المنافسة الحرة، مذكرة تخرج لنيل شهادة الماجيستر في القانون، جامعة مولود معمري تيزي </w:t>
      </w:r>
      <w:proofErr w:type="spellStart"/>
      <w:r w:rsidRPr="0030593F">
        <w:rPr>
          <w:rFonts w:ascii="Arabic Typesetting" w:hAnsi="Arabic Typesetting" w:cs="Arabic Typesetting"/>
          <w:rtl/>
        </w:rPr>
        <w:t>وزو</w:t>
      </w:r>
      <w:proofErr w:type="spellEnd"/>
      <w:r w:rsidRPr="0030593F">
        <w:rPr>
          <w:rFonts w:ascii="Arabic Typesetting" w:hAnsi="Arabic Typesetting" w:cs="Arabic Typesetting"/>
          <w:rtl/>
        </w:rPr>
        <w:t>، سنة 2011، ص 165-166.</w:t>
      </w:r>
    </w:p>
    <w:p w:rsidR="00CD64F6" w:rsidRPr="00394694" w:rsidRDefault="00394694" w:rsidP="00394694">
      <w:pPr>
        <w:bidi/>
        <w:spacing w:after="0" w:line="240" w:lineRule="auto"/>
        <w:jc w:val="both"/>
        <w:rPr>
          <w:rFonts w:ascii="Arabic Typesetting" w:hAnsi="Arabic Typesetting" w:cs="Arabic Typesetting"/>
          <w:rtl/>
        </w:rPr>
      </w:pPr>
      <w:r w:rsidRPr="0030593F">
        <w:rPr>
          <w:rFonts w:ascii="Arabic Typesetting" w:hAnsi="Arabic Typesetting" w:cs="Arabic Typesetting"/>
          <w:color w:val="0000FF"/>
          <w:rtl/>
        </w:rPr>
        <w:t xml:space="preserve">[3] </w:t>
      </w:r>
      <w:r w:rsidRPr="0030593F">
        <w:rPr>
          <w:rFonts w:ascii="Arabic Typesetting" w:hAnsi="Arabic Typesetting" w:cs="Arabic Typesetting"/>
          <w:rtl/>
        </w:rPr>
        <w:t xml:space="preserve">الجريدة الرسمية للجمهورية الجزائرية، عدد 43، الصادرة بتاريخ 22 </w:t>
      </w:r>
      <w:proofErr w:type="gramStart"/>
      <w:r w:rsidRPr="0030593F">
        <w:rPr>
          <w:rFonts w:ascii="Arabic Typesetting" w:hAnsi="Arabic Typesetting" w:cs="Arabic Typesetting"/>
          <w:rtl/>
        </w:rPr>
        <w:t>فيفري</w:t>
      </w:r>
      <w:proofErr w:type="gramEnd"/>
      <w:r w:rsidRPr="0030593F">
        <w:rPr>
          <w:rFonts w:ascii="Arabic Typesetting" w:hAnsi="Arabic Typesetting" w:cs="Arabic Typesetting"/>
          <w:rtl/>
        </w:rPr>
        <w:t xml:space="preserve"> 1995.</w:t>
      </w:r>
    </w:p>
    <w:p w:rsidR="005A5CF4" w:rsidRPr="00D8711E" w:rsidRDefault="00BE3698" w:rsidP="003F4125">
      <w:pPr>
        <w:bidi/>
        <w:jc w:val="both"/>
        <w:rPr>
          <w:rFonts w:ascii="Arabic Typesetting" w:hAnsi="Arabic Typesetting" w:cs="Arabic Typesetting"/>
          <w:b/>
          <w:bCs/>
          <w:color w:val="0000FF"/>
          <w:sz w:val="34"/>
          <w:szCs w:val="34"/>
          <w:rtl/>
        </w:rPr>
      </w:pPr>
      <w:r w:rsidRPr="00D8711E">
        <w:rPr>
          <w:rFonts w:ascii="Arabic Typesetting" w:hAnsi="Arabic Typesetting" w:cs="Arabic Typesetting"/>
          <w:b/>
          <w:bCs/>
          <w:color w:val="0000FF"/>
          <w:sz w:val="34"/>
          <w:szCs w:val="34"/>
          <w:rtl/>
        </w:rPr>
        <w:t xml:space="preserve">المطلب </w:t>
      </w:r>
      <w:proofErr w:type="gramStart"/>
      <w:r w:rsidRPr="00D8711E">
        <w:rPr>
          <w:rFonts w:ascii="Arabic Typesetting" w:hAnsi="Arabic Typesetting" w:cs="Arabic Typesetting"/>
          <w:b/>
          <w:bCs/>
          <w:color w:val="0000FF"/>
          <w:sz w:val="34"/>
          <w:szCs w:val="34"/>
          <w:rtl/>
        </w:rPr>
        <w:t>الثاني :</w:t>
      </w:r>
      <w:proofErr w:type="gramEnd"/>
      <w:r w:rsidRPr="00D8711E">
        <w:rPr>
          <w:rFonts w:ascii="Arabic Typesetting" w:hAnsi="Arabic Typesetting" w:cs="Arabic Typesetting"/>
          <w:b/>
          <w:bCs/>
          <w:color w:val="0000FF"/>
          <w:sz w:val="34"/>
          <w:szCs w:val="34"/>
          <w:rtl/>
        </w:rPr>
        <w:t xml:space="preserve"> الممارسات التجارية </w:t>
      </w:r>
      <w:r w:rsidR="00816CE8" w:rsidRPr="00D8711E">
        <w:rPr>
          <w:rFonts w:ascii="Arabic Typesetting" w:hAnsi="Arabic Typesetting" w:cs="Arabic Typesetting"/>
          <w:b/>
          <w:bCs/>
          <w:color w:val="0000FF"/>
          <w:sz w:val="34"/>
          <w:szCs w:val="34"/>
          <w:rtl/>
        </w:rPr>
        <w:t>المنافية للقانون</w:t>
      </w:r>
      <w:r w:rsidR="00CE56EA" w:rsidRPr="00D8711E">
        <w:rPr>
          <w:rFonts w:ascii="Arabic Typesetting" w:hAnsi="Arabic Typesetting" w:cs="Arabic Typesetting"/>
          <w:b/>
          <w:bCs/>
          <w:color w:val="0000FF"/>
          <w:sz w:val="34"/>
          <w:szCs w:val="34"/>
          <w:rtl/>
        </w:rPr>
        <w:t xml:space="preserve"> الماسة بمصلحة المستهلك</w:t>
      </w:r>
    </w:p>
    <w:p w:rsidR="00FB05F3" w:rsidRPr="00D8711E" w:rsidRDefault="00FB05F3" w:rsidP="004C0E56">
      <w:pPr>
        <w:bidi/>
        <w:spacing w:after="0" w:line="360" w:lineRule="auto"/>
        <w:jc w:val="both"/>
        <w:rPr>
          <w:rFonts w:ascii="Arabic Typesetting" w:hAnsi="Arabic Typesetting" w:cs="Arabic Typesetting"/>
          <w:b/>
          <w:bCs/>
          <w:color w:val="943634" w:themeColor="accent2" w:themeShade="BF"/>
          <w:sz w:val="34"/>
          <w:szCs w:val="34"/>
          <w:rtl/>
        </w:rPr>
      </w:pPr>
      <w:r w:rsidRPr="00D8711E">
        <w:rPr>
          <w:rFonts w:ascii="Arabic Typesetting" w:hAnsi="Arabic Typesetting" w:cs="Arabic Typesetting"/>
          <w:b/>
          <w:bCs/>
          <w:color w:val="943634" w:themeColor="accent2" w:themeShade="BF"/>
          <w:sz w:val="34"/>
          <w:szCs w:val="34"/>
          <w:rtl/>
        </w:rPr>
        <w:t>الفرع الاول : تعريف الممارسات المنافية للقانون :</w:t>
      </w:r>
    </w:p>
    <w:p w:rsidR="00DE20BC" w:rsidRPr="00D8711E" w:rsidRDefault="00294E3D" w:rsidP="00294E3D">
      <w:pPr>
        <w:bidi/>
        <w:jc w:val="both"/>
        <w:rPr>
          <w:rFonts w:ascii="Arabic Typesetting" w:hAnsi="Arabic Typesetting" w:cs="Arabic Typesetting"/>
          <w:sz w:val="30"/>
          <w:szCs w:val="30"/>
          <w:rtl/>
        </w:rPr>
      </w:pPr>
      <w:r>
        <w:rPr>
          <w:rFonts w:ascii="Arabic Typesetting" w:hAnsi="Arabic Typesetting" w:cs="Arabic Typesetting" w:hint="cs"/>
          <w:sz w:val="34"/>
          <w:szCs w:val="34"/>
          <w:rtl/>
        </w:rPr>
        <w:t xml:space="preserve">من الناحية القانونية، </w:t>
      </w:r>
      <w:r w:rsidR="00816CE8" w:rsidRPr="00D8711E">
        <w:rPr>
          <w:rFonts w:ascii="Arabic Typesetting" w:hAnsi="Arabic Typesetting" w:cs="Arabic Typesetting"/>
          <w:sz w:val="34"/>
          <w:szCs w:val="34"/>
          <w:rtl/>
        </w:rPr>
        <w:t>لم يرد في قانون 04-02 تعريفً</w:t>
      </w:r>
      <w:r w:rsidR="007D32E8" w:rsidRPr="00D8711E">
        <w:rPr>
          <w:rFonts w:ascii="Arabic Typesetting" w:hAnsi="Arabic Typesetting" w:cs="Arabic Typesetting"/>
          <w:sz w:val="34"/>
          <w:szCs w:val="34"/>
          <w:rtl/>
        </w:rPr>
        <w:t>ا</w:t>
      </w:r>
      <w:r w:rsidR="00816CE8" w:rsidRPr="00D8711E">
        <w:rPr>
          <w:rFonts w:ascii="Arabic Typesetting" w:hAnsi="Arabic Typesetting" w:cs="Arabic Typesetting"/>
          <w:sz w:val="34"/>
          <w:szCs w:val="34"/>
          <w:rtl/>
        </w:rPr>
        <w:t xml:space="preserve"> للممارسات الشرعية</w:t>
      </w:r>
      <w:r w:rsidR="007D32E8" w:rsidRPr="00D8711E">
        <w:rPr>
          <w:rFonts w:ascii="Arabic Typesetting" w:hAnsi="Arabic Typesetting" w:cs="Arabic Typesetting"/>
          <w:color w:val="0000FF"/>
          <w:sz w:val="18"/>
          <w:szCs w:val="18"/>
          <w:rtl/>
        </w:rPr>
        <w:t>[1</w:t>
      </w:r>
      <w:r w:rsidR="007D32E8" w:rsidRPr="004C0E56">
        <w:rPr>
          <w:rFonts w:ascii="Arabic Typesetting" w:hAnsi="Arabic Typesetting" w:cs="Arabic Typesetting"/>
          <w:color w:val="0000FF"/>
          <w:sz w:val="18"/>
          <w:szCs w:val="18"/>
          <w:rtl/>
        </w:rPr>
        <w:t>]</w:t>
      </w:r>
      <w:r w:rsidR="00816CE8" w:rsidRPr="00D8711E">
        <w:rPr>
          <w:rFonts w:ascii="Arabic Typesetting" w:hAnsi="Arabic Typesetting" w:cs="Arabic Typesetting"/>
          <w:sz w:val="34"/>
          <w:szCs w:val="34"/>
          <w:rtl/>
        </w:rPr>
        <w:t xml:space="preserve">، </w:t>
      </w:r>
      <w:proofErr w:type="spellStart"/>
      <w:r w:rsidR="0078427D">
        <w:rPr>
          <w:rFonts w:ascii="Arabic Typesetting" w:hAnsi="Arabic Typesetting" w:cs="Arabic Typesetting" w:hint="cs"/>
          <w:sz w:val="34"/>
          <w:szCs w:val="34"/>
          <w:rtl/>
        </w:rPr>
        <w:t>وإكتفى</w:t>
      </w:r>
      <w:proofErr w:type="spellEnd"/>
      <w:r w:rsidR="0078427D">
        <w:rPr>
          <w:rFonts w:ascii="Arabic Typesetting" w:hAnsi="Arabic Typesetting" w:cs="Arabic Typesetting" w:hint="cs"/>
          <w:sz w:val="34"/>
          <w:szCs w:val="34"/>
          <w:rtl/>
        </w:rPr>
        <w:t xml:space="preserve"> فقط بتحديد نطاقها في المادة الأولى منه، </w:t>
      </w:r>
      <w:r w:rsidR="00816CE8" w:rsidRPr="00D8711E">
        <w:rPr>
          <w:rFonts w:ascii="Arabic Typesetting" w:hAnsi="Arabic Typesetting" w:cs="Arabic Typesetting"/>
          <w:sz w:val="34"/>
          <w:szCs w:val="34"/>
          <w:rtl/>
        </w:rPr>
        <w:t>ولك</w:t>
      </w:r>
      <w:r w:rsidR="00FB05F3" w:rsidRPr="00D8711E">
        <w:rPr>
          <w:rFonts w:ascii="Arabic Typesetting" w:hAnsi="Arabic Typesetting" w:cs="Arabic Typesetting"/>
          <w:sz w:val="34"/>
          <w:szCs w:val="34"/>
          <w:rtl/>
        </w:rPr>
        <w:t>ن</w:t>
      </w:r>
      <w:r w:rsidR="00816CE8" w:rsidRPr="00D8711E">
        <w:rPr>
          <w:rFonts w:ascii="Arabic Typesetting" w:hAnsi="Arabic Typesetting" w:cs="Arabic Typesetting"/>
          <w:sz w:val="34"/>
          <w:szCs w:val="34"/>
          <w:rtl/>
        </w:rPr>
        <w:t xml:space="preserve"> بالنظر إلى المواد 2،3 و4 من القانون التجاري</w:t>
      </w:r>
      <w:r w:rsidR="00FB05F3" w:rsidRPr="00D8711E">
        <w:rPr>
          <w:rFonts w:ascii="Arabic Typesetting" w:hAnsi="Arabic Typesetting" w:cs="Arabic Typesetting"/>
          <w:sz w:val="34"/>
          <w:szCs w:val="34"/>
          <w:rtl/>
        </w:rPr>
        <w:t>،</w:t>
      </w:r>
      <w:r w:rsidR="00816CE8" w:rsidRPr="00D8711E">
        <w:rPr>
          <w:rFonts w:ascii="Arabic Typesetting" w:hAnsi="Arabic Typesetting" w:cs="Arabic Typesetting"/>
          <w:sz w:val="34"/>
          <w:szCs w:val="34"/>
          <w:rtl/>
        </w:rPr>
        <w:t xml:space="preserve"> يمكن القول أن لديه </w:t>
      </w:r>
      <w:r w:rsidR="00DE20BC" w:rsidRPr="00D8711E">
        <w:rPr>
          <w:rFonts w:ascii="Arabic Typesetting" w:hAnsi="Arabic Typesetting" w:cs="Arabic Typesetting"/>
          <w:sz w:val="34"/>
          <w:szCs w:val="34"/>
          <w:rtl/>
        </w:rPr>
        <w:t xml:space="preserve">نطاق واسع في تلك التي يكون محلها عملا تجارياً وذلك حسب </w:t>
      </w:r>
      <w:r w:rsidR="00FB05F3" w:rsidRPr="00D8711E">
        <w:rPr>
          <w:rFonts w:ascii="Arabic Typesetting" w:hAnsi="Arabic Typesetting" w:cs="Arabic Typesetting"/>
          <w:sz w:val="34"/>
          <w:szCs w:val="34"/>
          <w:rtl/>
        </w:rPr>
        <w:t>ثلاثة</w:t>
      </w:r>
      <w:r w:rsidR="00DE20BC" w:rsidRPr="00D8711E">
        <w:rPr>
          <w:rFonts w:ascii="Arabic Typesetting" w:hAnsi="Arabic Typesetting" w:cs="Arabic Typesetting"/>
          <w:sz w:val="34"/>
          <w:szCs w:val="34"/>
          <w:rtl/>
        </w:rPr>
        <w:t xml:space="preserve"> معايير: الموضوع، الشكل والتبعية، والتي تقوم بين الأعوان الإقتصاديين فيما بينهم أو بينهم وبين المستهلكين و</w:t>
      </w:r>
      <w:r w:rsidR="00FB05F3" w:rsidRPr="00D8711E">
        <w:rPr>
          <w:rFonts w:ascii="Arabic Typesetting" w:hAnsi="Arabic Typesetting" w:cs="Arabic Typesetting"/>
          <w:sz w:val="34"/>
          <w:szCs w:val="34"/>
          <w:rtl/>
        </w:rPr>
        <w:t>ت</w:t>
      </w:r>
      <w:r w:rsidR="00DE20BC" w:rsidRPr="00D8711E">
        <w:rPr>
          <w:rFonts w:ascii="Arabic Typesetting" w:hAnsi="Arabic Typesetting" w:cs="Arabic Typesetting"/>
          <w:sz w:val="34"/>
          <w:szCs w:val="34"/>
          <w:rtl/>
        </w:rPr>
        <w:t>قوم على مبادئ الشفافية والنزاهة</w:t>
      </w:r>
      <w:r w:rsidR="00DE20BC" w:rsidRPr="00D8711E">
        <w:rPr>
          <w:rFonts w:ascii="Arabic Typesetting" w:hAnsi="Arabic Typesetting" w:cs="Arabic Typesetting"/>
          <w:color w:val="0000FF"/>
          <w:sz w:val="18"/>
          <w:szCs w:val="18"/>
          <w:rtl/>
        </w:rPr>
        <w:t>[</w:t>
      </w:r>
      <w:r w:rsidR="007D32E8" w:rsidRPr="00D8711E">
        <w:rPr>
          <w:rFonts w:ascii="Arabic Typesetting" w:hAnsi="Arabic Typesetting" w:cs="Arabic Typesetting"/>
          <w:color w:val="0000FF"/>
          <w:sz w:val="18"/>
          <w:szCs w:val="18"/>
          <w:rtl/>
        </w:rPr>
        <w:t>2</w:t>
      </w:r>
      <w:r w:rsidR="00DE20BC" w:rsidRPr="00D8711E">
        <w:rPr>
          <w:rFonts w:ascii="Arabic Typesetting" w:hAnsi="Arabic Typesetting" w:cs="Arabic Typesetting"/>
          <w:color w:val="0000FF"/>
          <w:sz w:val="18"/>
          <w:szCs w:val="18"/>
          <w:rtl/>
        </w:rPr>
        <w:t>]</w:t>
      </w:r>
      <w:r w:rsidR="00DE20BC" w:rsidRPr="00D8711E">
        <w:rPr>
          <w:rFonts w:ascii="Arabic Typesetting" w:hAnsi="Arabic Typesetting" w:cs="Arabic Typesetting"/>
          <w:sz w:val="30"/>
          <w:szCs w:val="30"/>
          <w:rtl/>
        </w:rPr>
        <w:t>.</w:t>
      </w:r>
    </w:p>
    <w:p w:rsidR="00210FEC" w:rsidRDefault="00DE20BC" w:rsidP="001E336F">
      <w:pPr>
        <w:bidi/>
        <w:spacing w:after="0"/>
        <w:jc w:val="both"/>
        <w:rPr>
          <w:rFonts w:ascii="Arabic Typesetting" w:hAnsi="Arabic Typesetting" w:cs="Arabic Typesetting"/>
          <w:sz w:val="30"/>
          <w:szCs w:val="30"/>
          <w:rtl/>
        </w:rPr>
      </w:pPr>
      <w:r w:rsidRPr="00D8711E">
        <w:rPr>
          <w:rFonts w:ascii="Arabic Typesetting" w:hAnsi="Arabic Typesetting" w:cs="Arabic Typesetting"/>
          <w:sz w:val="34"/>
          <w:szCs w:val="34"/>
          <w:rtl/>
        </w:rPr>
        <w:t>وبتعريف الضد نستخلص تعريف ضد الضد</w:t>
      </w:r>
      <w:r w:rsidR="00FB05F3" w:rsidRPr="00D8711E">
        <w:rPr>
          <w:rFonts w:ascii="Arabic Typesetting" w:hAnsi="Arabic Typesetting" w:cs="Arabic Typesetting"/>
          <w:sz w:val="34"/>
          <w:szCs w:val="34"/>
          <w:rtl/>
        </w:rPr>
        <w:t>،</w:t>
      </w:r>
      <w:r w:rsidRPr="00D8711E">
        <w:rPr>
          <w:rFonts w:ascii="Arabic Typesetting" w:hAnsi="Arabic Typesetting" w:cs="Arabic Typesetting"/>
          <w:sz w:val="34"/>
          <w:szCs w:val="34"/>
          <w:rtl/>
        </w:rPr>
        <w:t xml:space="preserve"> أن </w:t>
      </w:r>
      <w:r w:rsidR="001B53D4" w:rsidRPr="00D8711E">
        <w:rPr>
          <w:rFonts w:ascii="Arabic Typesetting" w:hAnsi="Arabic Typesetting" w:cs="Arabic Typesetting"/>
          <w:sz w:val="34"/>
          <w:szCs w:val="34"/>
          <w:rtl/>
        </w:rPr>
        <w:t xml:space="preserve">الممارسات التجارية </w:t>
      </w:r>
      <w:r w:rsidRPr="00D8711E">
        <w:rPr>
          <w:rFonts w:ascii="Arabic Typesetting" w:hAnsi="Arabic Typesetting" w:cs="Arabic Typesetting"/>
          <w:sz w:val="34"/>
          <w:szCs w:val="34"/>
          <w:rtl/>
        </w:rPr>
        <w:t xml:space="preserve">غير الشرعية أو </w:t>
      </w:r>
      <w:r w:rsidR="001E336F">
        <w:rPr>
          <w:rFonts w:ascii="Arabic Typesetting" w:hAnsi="Arabic Typesetting" w:cs="Arabic Typesetting"/>
          <w:sz w:val="34"/>
          <w:szCs w:val="34"/>
          <w:rtl/>
        </w:rPr>
        <w:t>المنافية للقان</w:t>
      </w:r>
      <w:r w:rsidR="001E336F">
        <w:rPr>
          <w:rFonts w:ascii="Arabic Typesetting" w:hAnsi="Arabic Typesetting" w:cs="Arabic Typesetting" w:hint="cs"/>
          <w:sz w:val="34"/>
          <w:szCs w:val="34"/>
          <w:rtl/>
        </w:rPr>
        <w:t>ون هي</w:t>
      </w:r>
      <w:r w:rsidR="001B53D4" w:rsidRPr="00D8711E">
        <w:rPr>
          <w:rFonts w:ascii="Arabic Typesetting" w:hAnsi="Arabic Typesetting" w:cs="Arabic Typesetting"/>
          <w:sz w:val="34"/>
          <w:szCs w:val="34"/>
          <w:rtl/>
        </w:rPr>
        <w:t xml:space="preserve"> تلك الوسائل التي إستحدثها العون الإقتصادي لتحقيق مصلحة له دون غيره من أطراف العلاقة الإقتصادية، </w:t>
      </w:r>
      <w:r w:rsidRPr="00D8711E">
        <w:rPr>
          <w:rFonts w:ascii="Arabic Typesetting" w:hAnsi="Arabic Typesetting" w:cs="Arabic Typesetting"/>
          <w:sz w:val="34"/>
          <w:szCs w:val="34"/>
          <w:rtl/>
        </w:rPr>
        <w:t xml:space="preserve">من </w:t>
      </w:r>
      <w:r w:rsidR="00210FEC" w:rsidRPr="00D8711E">
        <w:rPr>
          <w:rFonts w:ascii="Arabic Typesetting" w:hAnsi="Arabic Typesetting" w:cs="Arabic Typesetting"/>
          <w:sz w:val="34"/>
          <w:szCs w:val="34"/>
          <w:rtl/>
        </w:rPr>
        <w:t>تجاوز حدود</w:t>
      </w:r>
      <w:r w:rsidRPr="00D8711E">
        <w:rPr>
          <w:rFonts w:ascii="Arabic Typesetting" w:hAnsi="Arabic Typesetting" w:cs="Arabic Typesetting"/>
          <w:sz w:val="34"/>
          <w:szCs w:val="34"/>
          <w:rtl/>
        </w:rPr>
        <w:t xml:space="preserve"> القانون</w:t>
      </w:r>
      <w:r w:rsidR="00210FEC" w:rsidRPr="00D8711E">
        <w:rPr>
          <w:rFonts w:ascii="Arabic Typesetting" w:hAnsi="Arabic Typesetting" w:cs="Arabic Typesetting"/>
          <w:sz w:val="34"/>
          <w:szCs w:val="34"/>
          <w:rtl/>
        </w:rPr>
        <w:t xml:space="preserve"> و مقتضيات العدالة والمصلحة العامة</w:t>
      </w:r>
      <w:r w:rsidRPr="00D8711E">
        <w:rPr>
          <w:rFonts w:ascii="Arabic Typesetting" w:hAnsi="Arabic Typesetting" w:cs="Arabic Typesetting"/>
          <w:sz w:val="34"/>
          <w:szCs w:val="34"/>
          <w:rtl/>
        </w:rPr>
        <w:t xml:space="preserve">، </w:t>
      </w:r>
      <w:r w:rsidR="00210FEC" w:rsidRPr="00D8711E">
        <w:rPr>
          <w:rFonts w:ascii="Arabic Typesetting" w:hAnsi="Arabic Typesetting" w:cs="Arabic Typesetting"/>
          <w:sz w:val="34"/>
          <w:szCs w:val="34"/>
          <w:rtl/>
        </w:rPr>
        <w:t>و</w:t>
      </w:r>
      <w:r w:rsidR="001E336F">
        <w:rPr>
          <w:rFonts w:ascii="Arabic Typesetting" w:hAnsi="Arabic Typesetting" w:cs="Arabic Typesetting" w:hint="cs"/>
          <w:sz w:val="34"/>
          <w:szCs w:val="34"/>
          <w:rtl/>
        </w:rPr>
        <w:t>إ</w:t>
      </w:r>
      <w:r w:rsidRPr="00D8711E">
        <w:rPr>
          <w:rFonts w:ascii="Arabic Typesetting" w:hAnsi="Arabic Typesetting" w:cs="Arabic Typesetting"/>
          <w:sz w:val="34"/>
          <w:szCs w:val="34"/>
          <w:rtl/>
        </w:rPr>
        <w:t>ستخدام وسائل وأساليب للإحتيال على القانون أ</w:t>
      </w:r>
      <w:r w:rsidR="00210FEC" w:rsidRPr="00D8711E">
        <w:rPr>
          <w:rFonts w:ascii="Arabic Typesetting" w:hAnsi="Arabic Typesetting" w:cs="Arabic Typesetting"/>
          <w:sz w:val="34"/>
          <w:szCs w:val="34"/>
          <w:rtl/>
        </w:rPr>
        <w:t>و</w:t>
      </w:r>
      <w:r w:rsidRPr="00D8711E">
        <w:rPr>
          <w:rFonts w:ascii="Arabic Typesetting" w:hAnsi="Arabic Typesetting" w:cs="Arabic Typesetting"/>
          <w:sz w:val="34"/>
          <w:szCs w:val="34"/>
          <w:rtl/>
        </w:rPr>
        <w:t xml:space="preserve"> يحظرها ويمنعها</w:t>
      </w:r>
      <w:r w:rsidR="00210FEC" w:rsidRPr="00D8711E">
        <w:rPr>
          <w:rFonts w:ascii="Arabic Typesetting" w:hAnsi="Arabic Typesetting" w:cs="Arabic Typesetting"/>
          <w:sz w:val="34"/>
          <w:szCs w:val="34"/>
          <w:rtl/>
        </w:rPr>
        <w:t>،</w:t>
      </w:r>
      <w:r w:rsidRPr="00D8711E">
        <w:rPr>
          <w:rFonts w:ascii="Arabic Typesetting" w:hAnsi="Arabic Typesetting" w:cs="Arabic Typesetting"/>
          <w:sz w:val="34"/>
          <w:szCs w:val="34"/>
          <w:rtl/>
        </w:rPr>
        <w:t xml:space="preserve"> وكل ما يتنافى والآداب العامة ويخالف العادات التجارية </w:t>
      </w:r>
      <w:r w:rsidR="001B53D4" w:rsidRPr="00D8711E">
        <w:rPr>
          <w:rFonts w:ascii="Arabic Typesetting" w:hAnsi="Arabic Typesetting" w:cs="Arabic Typesetting"/>
          <w:sz w:val="34"/>
          <w:szCs w:val="34"/>
          <w:rtl/>
        </w:rPr>
        <w:t>ما يسبب عرقله للمنافسة والنزاهة التجارية وأسرع اثر له</w:t>
      </w:r>
      <w:r w:rsidR="00816CE8" w:rsidRPr="00D8711E">
        <w:rPr>
          <w:rFonts w:ascii="Arabic Typesetting" w:hAnsi="Arabic Typesetting" w:cs="Arabic Typesetting"/>
          <w:sz w:val="34"/>
          <w:szCs w:val="34"/>
          <w:rtl/>
        </w:rPr>
        <w:t>ا</w:t>
      </w:r>
      <w:r w:rsidR="001B53D4" w:rsidRPr="00D8711E">
        <w:rPr>
          <w:rFonts w:ascii="Arabic Typesetting" w:hAnsi="Arabic Typesetting" w:cs="Arabic Typesetting"/>
          <w:sz w:val="34"/>
          <w:szCs w:val="34"/>
          <w:rtl/>
        </w:rPr>
        <w:t xml:space="preserve"> عرقلة الإقتصاد</w:t>
      </w:r>
      <w:r w:rsidR="00210FEC" w:rsidRPr="00D8711E">
        <w:rPr>
          <w:rFonts w:ascii="Arabic Typesetting" w:hAnsi="Arabic Typesetting" w:cs="Arabic Typesetting"/>
          <w:color w:val="0000FF"/>
          <w:sz w:val="18"/>
          <w:szCs w:val="18"/>
          <w:rtl/>
        </w:rPr>
        <w:t>[</w:t>
      </w:r>
      <w:r w:rsidR="007D32E8" w:rsidRPr="00D8711E">
        <w:rPr>
          <w:rFonts w:ascii="Arabic Typesetting" w:hAnsi="Arabic Typesetting" w:cs="Arabic Typesetting"/>
          <w:color w:val="0000FF"/>
          <w:sz w:val="18"/>
          <w:szCs w:val="18"/>
          <w:rtl/>
        </w:rPr>
        <w:t>3</w:t>
      </w:r>
      <w:r w:rsidR="00210FEC" w:rsidRPr="00D8711E">
        <w:rPr>
          <w:rFonts w:ascii="Arabic Typesetting" w:hAnsi="Arabic Typesetting" w:cs="Arabic Typesetting"/>
          <w:color w:val="0000FF"/>
          <w:sz w:val="18"/>
          <w:szCs w:val="18"/>
          <w:rtl/>
        </w:rPr>
        <w:t>]</w:t>
      </w:r>
      <w:r w:rsidR="00210FEC" w:rsidRPr="00D8711E">
        <w:rPr>
          <w:rFonts w:ascii="Arabic Typesetting" w:hAnsi="Arabic Typesetting" w:cs="Arabic Typesetting"/>
          <w:sz w:val="30"/>
          <w:szCs w:val="30"/>
          <w:rtl/>
        </w:rPr>
        <w:t>..</w:t>
      </w:r>
    </w:p>
    <w:p w:rsidR="00D63937" w:rsidRPr="00D63937" w:rsidRDefault="00D63937" w:rsidP="00D63937">
      <w:pPr>
        <w:bidi/>
        <w:spacing w:after="0"/>
        <w:jc w:val="both"/>
        <w:rPr>
          <w:rFonts w:ascii="Arabic Typesetting" w:hAnsi="Arabic Typesetting" w:cs="Arabic Typesetting"/>
          <w:sz w:val="6"/>
          <w:szCs w:val="6"/>
          <w:rtl/>
        </w:rPr>
      </w:pPr>
    </w:p>
    <w:p w:rsidR="001B53D4" w:rsidRDefault="001B53D4" w:rsidP="001E336F">
      <w:pPr>
        <w:bidi/>
        <w:spacing w:after="0"/>
        <w:jc w:val="both"/>
        <w:rPr>
          <w:rFonts w:ascii="Arabic Typesetting" w:hAnsi="Arabic Typesetting" w:cs="Arabic Typesetting"/>
          <w:sz w:val="34"/>
          <w:szCs w:val="34"/>
          <w:rtl/>
        </w:rPr>
      </w:pPr>
      <w:r w:rsidRPr="00D8711E">
        <w:rPr>
          <w:rFonts w:ascii="Arabic Typesetting" w:hAnsi="Arabic Typesetting" w:cs="Arabic Typesetting"/>
          <w:sz w:val="34"/>
          <w:szCs w:val="34"/>
          <w:rtl/>
        </w:rPr>
        <w:t xml:space="preserve">جعل المشرع يتدخل عن طريق وضع قوانين منظمة وقامعة للممارسات التجارية غير شرعية، وتعيين آليات وهيئات غرضها الوحيد هو السهر على تطبيق هذه القوانين والتنظيمات التي </w:t>
      </w:r>
      <w:r w:rsidR="001E336F">
        <w:rPr>
          <w:rFonts w:ascii="Arabic Typesetting" w:hAnsi="Arabic Typesetting" w:cs="Arabic Typesetting" w:hint="cs"/>
          <w:sz w:val="34"/>
          <w:szCs w:val="34"/>
          <w:rtl/>
        </w:rPr>
        <w:t>أ</w:t>
      </w:r>
      <w:r w:rsidRPr="00D8711E">
        <w:rPr>
          <w:rFonts w:ascii="Arabic Typesetting" w:hAnsi="Arabic Typesetting" w:cs="Arabic Typesetting"/>
          <w:sz w:val="34"/>
          <w:szCs w:val="34"/>
          <w:rtl/>
        </w:rPr>
        <w:t xml:space="preserve">صدرها المشرع الجزائري، ومن القوانين التي </w:t>
      </w:r>
      <w:proofErr w:type="spellStart"/>
      <w:r w:rsidRPr="00D8711E">
        <w:rPr>
          <w:rFonts w:ascii="Arabic Typesetting" w:hAnsi="Arabic Typesetting" w:cs="Arabic Typesetting"/>
          <w:sz w:val="34"/>
          <w:szCs w:val="34"/>
          <w:rtl/>
        </w:rPr>
        <w:t>إستحدثها</w:t>
      </w:r>
      <w:proofErr w:type="spellEnd"/>
      <w:r w:rsidRPr="00D8711E">
        <w:rPr>
          <w:rFonts w:ascii="Arabic Typesetting" w:hAnsi="Arabic Typesetting" w:cs="Arabic Typesetting"/>
          <w:sz w:val="34"/>
          <w:szCs w:val="34"/>
          <w:rtl/>
        </w:rPr>
        <w:t xml:space="preserve"> المشرع لهذا الغرض</w:t>
      </w:r>
      <w:r w:rsidRPr="00D8711E">
        <w:rPr>
          <w:rFonts w:ascii="Arabic Typesetting" w:hAnsi="Arabic Typesetting" w:cs="Arabic Typesetting"/>
          <w:sz w:val="34"/>
          <w:szCs w:val="34"/>
        </w:rPr>
        <w:t xml:space="preserve"> : </w:t>
      </w:r>
    </w:p>
    <w:p w:rsidR="00E243EF" w:rsidRPr="00E243EF" w:rsidRDefault="00E243EF" w:rsidP="00E243EF">
      <w:pPr>
        <w:bidi/>
        <w:spacing w:after="0"/>
        <w:jc w:val="both"/>
        <w:rPr>
          <w:rFonts w:ascii="Arabic Typesetting" w:hAnsi="Arabic Typesetting" w:cs="Arabic Typesetting"/>
          <w:sz w:val="12"/>
          <w:szCs w:val="12"/>
          <w:rtl/>
        </w:rPr>
      </w:pPr>
    </w:p>
    <w:p w:rsidR="001B53D4" w:rsidRPr="00D8711E" w:rsidRDefault="001B53D4" w:rsidP="00D8711E">
      <w:pPr>
        <w:pStyle w:val="Paragraphedeliste"/>
        <w:numPr>
          <w:ilvl w:val="0"/>
          <w:numId w:val="15"/>
        </w:numPr>
        <w:bidi/>
        <w:jc w:val="both"/>
        <w:rPr>
          <w:rFonts w:ascii="Arabic Typesetting" w:hAnsi="Arabic Typesetting" w:cs="Arabic Typesetting"/>
          <w:sz w:val="34"/>
          <w:szCs w:val="34"/>
        </w:rPr>
      </w:pPr>
      <w:r w:rsidRPr="00D8711E">
        <w:rPr>
          <w:rFonts w:ascii="Arabic Typesetting" w:hAnsi="Arabic Typesetting" w:cs="Arabic Typesetting"/>
          <w:sz w:val="34"/>
          <w:szCs w:val="34"/>
          <w:rtl/>
        </w:rPr>
        <w:t xml:space="preserve">القانون رقم 89-12 </w:t>
      </w:r>
      <w:proofErr w:type="gramStart"/>
      <w:r w:rsidRPr="00D8711E">
        <w:rPr>
          <w:rFonts w:ascii="Arabic Typesetting" w:hAnsi="Arabic Typesetting" w:cs="Arabic Typesetting"/>
          <w:sz w:val="34"/>
          <w:szCs w:val="34"/>
          <w:rtl/>
        </w:rPr>
        <w:t>المؤرخ</w:t>
      </w:r>
      <w:proofErr w:type="gramEnd"/>
      <w:r w:rsidRPr="00D8711E">
        <w:rPr>
          <w:rFonts w:ascii="Arabic Typesetting" w:hAnsi="Arabic Typesetting" w:cs="Arabic Typesetting"/>
          <w:sz w:val="34"/>
          <w:szCs w:val="34"/>
          <w:rtl/>
        </w:rPr>
        <w:t xml:space="preserve"> في 5 يوليو سنة 1989 يتعلق بالأسعار (ملغى)،</w:t>
      </w:r>
    </w:p>
    <w:p w:rsidR="001B53D4" w:rsidRPr="00D8711E" w:rsidRDefault="001B53D4" w:rsidP="00D8711E">
      <w:pPr>
        <w:pStyle w:val="Paragraphedeliste"/>
        <w:numPr>
          <w:ilvl w:val="0"/>
          <w:numId w:val="15"/>
        </w:numPr>
        <w:bidi/>
        <w:jc w:val="both"/>
        <w:rPr>
          <w:rFonts w:ascii="Arabic Typesetting" w:hAnsi="Arabic Typesetting" w:cs="Arabic Typesetting"/>
          <w:sz w:val="34"/>
          <w:szCs w:val="34"/>
        </w:rPr>
      </w:pPr>
      <w:r w:rsidRPr="00D8711E">
        <w:rPr>
          <w:rFonts w:ascii="Arabic Typesetting" w:hAnsi="Arabic Typesetting" w:cs="Arabic Typesetting"/>
          <w:sz w:val="34"/>
          <w:szCs w:val="34"/>
          <w:rtl/>
        </w:rPr>
        <w:t>الامر 95-06 المؤرخ في 25 يناير سنة 1995 يتعلق بالمنافسة،</w:t>
      </w:r>
    </w:p>
    <w:p w:rsidR="001B53D4" w:rsidRPr="00D8711E" w:rsidRDefault="001B53D4" w:rsidP="00D8711E">
      <w:pPr>
        <w:pStyle w:val="Paragraphedeliste"/>
        <w:numPr>
          <w:ilvl w:val="0"/>
          <w:numId w:val="15"/>
        </w:numPr>
        <w:bidi/>
        <w:jc w:val="both"/>
        <w:rPr>
          <w:rFonts w:ascii="Arabic Typesetting" w:hAnsi="Arabic Typesetting" w:cs="Arabic Typesetting"/>
          <w:sz w:val="34"/>
          <w:szCs w:val="34"/>
        </w:rPr>
      </w:pPr>
      <w:r w:rsidRPr="00D8711E">
        <w:rPr>
          <w:rFonts w:ascii="Arabic Typesetting" w:hAnsi="Arabic Typesetting" w:cs="Arabic Typesetting"/>
          <w:sz w:val="34"/>
          <w:szCs w:val="34"/>
          <w:rtl/>
        </w:rPr>
        <w:t xml:space="preserve">الامر 03-03 المؤرخ في 19 </w:t>
      </w:r>
      <w:r w:rsidR="00FB05F3" w:rsidRPr="00D8711E">
        <w:rPr>
          <w:rFonts w:ascii="Arabic Typesetting" w:hAnsi="Arabic Typesetting" w:cs="Arabic Typesetting"/>
          <w:sz w:val="34"/>
          <w:szCs w:val="34"/>
          <w:rtl/>
        </w:rPr>
        <w:t>جويلية</w:t>
      </w:r>
      <w:r w:rsidRPr="00D8711E">
        <w:rPr>
          <w:rFonts w:ascii="Arabic Typesetting" w:hAnsi="Arabic Typesetting" w:cs="Arabic Typesetting"/>
          <w:sz w:val="34"/>
          <w:szCs w:val="34"/>
          <w:rtl/>
        </w:rPr>
        <w:t xml:space="preserve"> سنة 2003 المتعلق بالمنافسة،</w:t>
      </w:r>
    </w:p>
    <w:p w:rsidR="001B53D4" w:rsidRPr="00D8711E" w:rsidRDefault="001B53D4" w:rsidP="00D8711E">
      <w:pPr>
        <w:pStyle w:val="Paragraphedeliste"/>
        <w:numPr>
          <w:ilvl w:val="0"/>
          <w:numId w:val="15"/>
        </w:numPr>
        <w:bidi/>
        <w:jc w:val="both"/>
        <w:rPr>
          <w:rFonts w:ascii="Arabic Typesetting" w:hAnsi="Arabic Typesetting" w:cs="Arabic Typesetting"/>
          <w:sz w:val="34"/>
          <w:szCs w:val="34"/>
        </w:rPr>
      </w:pPr>
      <w:r w:rsidRPr="00D8711E">
        <w:rPr>
          <w:rFonts w:ascii="Arabic Typesetting" w:hAnsi="Arabic Typesetting" w:cs="Arabic Typesetting"/>
          <w:sz w:val="34"/>
          <w:szCs w:val="34"/>
          <w:rtl/>
        </w:rPr>
        <w:t xml:space="preserve">القانون 04-02 </w:t>
      </w:r>
      <w:r w:rsidR="00FB05F3" w:rsidRPr="00D8711E">
        <w:rPr>
          <w:rFonts w:ascii="Arabic Typesetting" w:hAnsi="Arabic Typesetting" w:cs="Arabic Typesetting"/>
          <w:sz w:val="34"/>
          <w:szCs w:val="34"/>
          <w:rtl/>
        </w:rPr>
        <w:t>بتاريخ</w:t>
      </w:r>
      <w:r w:rsidRPr="00D8711E">
        <w:rPr>
          <w:rFonts w:ascii="Arabic Typesetting" w:hAnsi="Arabic Typesetting" w:cs="Arabic Typesetting"/>
          <w:sz w:val="34"/>
          <w:szCs w:val="34"/>
          <w:rtl/>
        </w:rPr>
        <w:t xml:space="preserve"> 23 </w:t>
      </w:r>
      <w:r w:rsidR="00FB05F3" w:rsidRPr="00D8711E">
        <w:rPr>
          <w:rFonts w:ascii="Arabic Typesetting" w:hAnsi="Arabic Typesetting" w:cs="Arabic Typesetting"/>
          <w:sz w:val="34"/>
          <w:szCs w:val="34"/>
          <w:rtl/>
        </w:rPr>
        <w:t>جوان</w:t>
      </w:r>
      <w:r w:rsidRPr="00D8711E">
        <w:rPr>
          <w:rFonts w:ascii="Arabic Typesetting" w:hAnsi="Arabic Typesetting" w:cs="Arabic Typesetting"/>
          <w:sz w:val="34"/>
          <w:szCs w:val="34"/>
          <w:rtl/>
        </w:rPr>
        <w:t xml:space="preserve"> 2004 المحدد للقواعد المطبقة على الممارسات التجارية،</w:t>
      </w:r>
    </w:p>
    <w:p w:rsidR="00816CE8" w:rsidRPr="00D8711E" w:rsidRDefault="001B53D4" w:rsidP="006D5C9A">
      <w:pPr>
        <w:pStyle w:val="Paragraphedeliste"/>
        <w:numPr>
          <w:ilvl w:val="0"/>
          <w:numId w:val="15"/>
        </w:numPr>
        <w:bidi/>
        <w:jc w:val="both"/>
        <w:rPr>
          <w:rFonts w:ascii="Arabic Typesetting" w:hAnsi="Arabic Typesetting" w:cs="Arabic Typesetting"/>
          <w:sz w:val="34"/>
          <w:szCs w:val="34"/>
        </w:rPr>
      </w:pPr>
      <w:r w:rsidRPr="00D8711E">
        <w:rPr>
          <w:rFonts w:ascii="Arabic Typesetting" w:hAnsi="Arabic Typesetting" w:cs="Arabic Typesetting"/>
          <w:sz w:val="34"/>
          <w:szCs w:val="34"/>
          <w:rtl/>
        </w:rPr>
        <w:t>القانون 10-06 المؤرخ في 15 أوت سنة 2010 المعدل للقانون 04-</w:t>
      </w:r>
      <w:r w:rsidR="006D5C9A">
        <w:rPr>
          <w:rFonts w:ascii="Arabic Typesetting" w:hAnsi="Arabic Typesetting" w:cs="Arabic Typesetting" w:hint="cs"/>
          <w:sz w:val="34"/>
          <w:szCs w:val="34"/>
          <w:rtl/>
        </w:rPr>
        <w:t>02.</w:t>
      </w:r>
      <w:r w:rsidRPr="00D8711E">
        <w:rPr>
          <w:rFonts w:ascii="Arabic Typesetting" w:hAnsi="Arabic Typesetting" w:cs="Arabic Typesetting"/>
          <w:sz w:val="34"/>
          <w:szCs w:val="34"/>
        </w:rPr>
        <w:t xml:space="preserve"> </w:t>
      </w:r>
    </w:p>
    <w:p w:rsidR="00D8711E" w:rsidRPr="004C0E56" w:rsidRDefault="001C3DBB" w:rsidP="001C3DBB">
      <w:pPr>
        <w:bidi/>
        <w:jc w:val="both"/>
        <w:rPr>
          <w:rFonts w:ascii="Arabic Typesetting" w:hAnsi="Arabic Typesetting" w:cs="Arabic Typesetting"/>
          <w:sz w:val="34"/>
          <w:szCs w:val="34"/>
          <w:rtl/>
        </w:rPr>
      </w:pPr>
      <w:r>
        <w:rPr>
          <w:rFonts w:ascii="Arabic Typesetting" w:hAnsi="Arabic Typesetting" w:cs="Arabic Typesetting" w:hint="cs"/>
          <w:sz w:val="34"/>
          <w:szCs w:val="34"/>
          <w:rtl/>
        </w:rPr>
        <w:lastRenderedPageBreak/>
        <w:t>تعتبر</w:t>
      </w:r>
      <w:r w:rsidR="001B53D4" w:rsidRPr="00D8711E">
        <w:rPr>
          <w:rFonts w:ascii="Arabic Typesetting" w:hAnsi="Arabic Typesetting" w:cs="Arabic Typesetting"/>
          <w:sz w:val="34"/>
          <w:szCs w:val="34"/>
          <w:rtl/>
        </w:rPr>
        <w:t xml:space="preserve"> أهم القوانين التي </w:t>
      </w:r>
      <w:proofErr w:type="spellStart"/>
      <w:r w:rsidR="00816CE8" w:rsidRPr="00D8711E">
        <w:rPr>
          <w:rFonts w:ascii="Arabic Typesetting" w:hAnsi="Arabic Typesetting" w:cs="Arabic Typesetting"/>
          <w:sz w:val="34"/>
          <w:szCs w:val="34"/>
          <w:rtl/>
        </w:rPr>
        <w:t>إ</w:t>
      </w:r>
      <w:r w:rsidR="001B53D4" w:rsidRPr="00D8711E">
        <w:rPr>
          <w:rFonts w:ascii="Arabic Typesetting" w:hAnsi="Arabic Typesetting" w:cs="Arabic Typesetting"/>
          <w:sz w:val="34"/>
          <w:szCs w:val="34"/>
          <w:rtl/>
        </w:rPr>
        <w:t>ست</w:t>
      </w:r>
      <w:r>
        <w:rPr>
          <w:rFonts w:ascii="Arabic Typesetting" w:hAnsi="Arabic Typesetting" w:cs="Arabic Typesetting" w:hint="cs"/>
          <w:sz w:val="34"/>
          <w:szCs w:val="34"/>
          <w:rtl/>
        </w:rPr>
        <w:t>قدم</w:t>
      </w:r>
      <w:r w:rsidR="001B53D4" w:rsidRPr="00D8711E">
        <w:rPr>
          <w:rFonts w:ascii="Arabic Typesetting" w:hAnsi="Arabic Typesetting" w:cs="Arabic Typesetting"/>
          <w:sz w:val="34"/>
          <w:szCs w:val="34"/>
          <w:rtl/>
        </w:rPr>
        <w:t>ها</w:t>
      </w:r>
      <w:proofErr w:type="spellEnd"/>
      <w:r>
        <w:rPr>
          <w:rFonts w:ascii="Arabic Typesetting" w:hAnsi="Arabic Typesetting" w:cs="Arabic Typesetting"/>
          <w:sz w:val="34"/>
          <w:szCs w:val="34"/>
          <w:rtl/>
        </w:rPr>
        <w:t xml:space="preserve"> المشرع لقمع الممارسات التجارية</w:t>
      </w:r>
      <w:r>
        <w:rPr>
          <w:rFonts w:ascii="Arabic Typesetting" w:hAnsi="Arabic Typesetting" w:cs="Arabic Typesetting" w:hint="cs"/>
          <w:sz w:val="34"/>
          <w:szCs w:val="34"/>
          <w:rtl/>
        </w:rPr>
        <w:t xml:space="preserve"> </w:t>
      </w:r>
      <w:r w:rsidR="001B53D4" w:rsidRPr="00D8711E">
        <w:rPr>
          <w:rFonts w:ascii="Arabic Typesetting" w:hAnsi="Arabic Typesetting" w:cs="Arabic Typesetting"/>
          <w:sz w:val="34"/>
          <w:szCs w:val="34"/>
          <w:rtl/>
        </w:rPr>
        <w:t>غير الشرعية</w:t>
      </w:r>
      <w:r w:rsidR="00816CE8" w:rsidRPr="00D8711E">
        <w:rPr>
          <w:rFonts w:ascii="Arabic Typesetting" w:hAnsi="Arabic Typesetting" w:cs="Arabic Typesetting"/>
          <w:sz w:val="34"/>
          <w:szCs w:val="34"/>
          <w:rtl/>
        </w:rPr>
        <w:t>،</w:t>
      </w:r>
      <w:r w:rsidR="001B53D4" w:rsidRPr="00D8711E">
        <w:rPr>
          <w:rFonts w:ascii="Arabic Typesetting" w:hAnsi="Arabic Typesetting" w:cs="Arabic Typesetting"/>
          <w:sz w:val="34"/>
          <w:szCs w:val="34"/>
          <w:rtl/>
        </w:rPr>
        <w:t xml:space="preserve"> وهناك قوانين غرضها تنظيم أنواع معينة من الممارسات وتحديد عقوباتها وكذا تحديد سلطات الأعوان المؤهلين لقمع هذه الممارسات</w:t>
      </w:r>
      <w:r w:rsidR="001B53D4" w:rsidRPr="00D8711E">
        <w:rPr>
          <w:rFonts w:ascii="Arabic Typesetting" w:hAnsi="Arabic Typesetting" w:cs="Arabic Typesetting"/>
          <w:sz w:val="34"/>
          <w:szCs w:val="34"/>
        </w:rPr>
        <w:t>.</w:t>
      </w:r>
    </w:p>
    <w:p w:rsidR="005A5CF4" w:rsidRPr="00D8711E" w:rsidRDefault="00816CE8" w:rsidP="001C3DBB">
      <w:pPr>
        <w:bidi/>
        <w:jc w:val="both"/>
        <w:rPr>
          <w:rFonts w:ascii="Arabic Typesetting" w:hAnsi="Arabic Typesetting" w:cs="Arabic Typesetting"/>
          <w:sz w:val="34"/>
          <w:szCs w:val="34"/>
          <w:rtl/>
        </w:rPr>
      </w:pPr>
      <w:r w:rsidRPr="00D8711E">
        <w:rPr>
          <w:rFonts w:ascii="Arabic Typesetting" w:hAnsi="Arabic Typesetting" w:cs="Arabic Typesetting"/>
          <w:sz w:val="34"/>
          <w:szCs w:val="34"/>
          <w:rtl/>
        </w:rPr>
        <w:t>وهذا</w:t>
      </w:r>
      <w:r w:rsidR="00D8711E" w:rsidRPr="00D8711E">
        <w:rPr>
          <w:rFonts w:ascii="Arabic Typesetting" w:hAnsi="Arabic Typesetting" w:cs="Arabic Typesetting"/>
          <w:sz w:val="34"/>
          <w:szCs w:val="34"/>
          <w:rtl/>
        </w:rPr>
        <w:t xml:space="preserve"> </w:t>
      </w:r>
      <w:r w:rsidRPr="00D8711E">
        <w:rPr>
          <w:rFonts w:ascii="Arabic Typesetting" w:hAnsi="Arabic Typesetting" w:cs="Arabic Typesetting"/>
          <w:sz w:val="34"/>
          <w:szCs w:val="34"/>
          <w:rtl/>
        </w:rPr>
        <w:t>ما يبين إهتمام المشرع الجزائري الجاد بالجانب الإقتصادي وسعيه إلى تطوير الإقتصاد وحماية أطراف السوق، وكذا ادراكه لمدى خطورة هذه الممارسات التجارية غير الشرعية</w:t>
      </w:r>
      <w:r w:rsidR="001C3DBB">
        <w:rPr>
          <w:rFonts w:ascii="Arabic Typesetting" w:hAnsi="Arabic Typesetting" w:cs="Arabic Typesetting" w:hint="cs"/>
          <w:sz w:val="34"/>
          <w:szCs w:val="34"/>
          <w:rtl/>
        </w:rPr>
        <w:t xml:space="preserve"> وتأثيرها السلبي على المستهلك في التعدي على حقوقه وهتكها، لهذا</w:t>
      </w:r>
      <w:r w:rsidR="001C3DBB">
        <w:rPr>
          <w:rFonts w:ascii="Arabic Typesetting" w:hAnsi="Arabic Typesetting" w:cs="Arabic Typesetting"/>
          <w:sz w:val="34"/>
          <w:szCs w:val="34"/>
          <w:rtl/>
        </w:rPr>
        <w:t xml:space="preserve"> </w:t>
      </w:r>
      <w:r w:rsidR="001C3DBB">
        <w:rPr>
          <w:rFonts w:ascii="Arabic Typesetting" w:hAnsi="Arabic Typesetting" w:cs="Arabic Typesetting" w:hint="cs"/>
          <w:sz w:val="34"/>
          <w:szCs w:val="34"/>
          <w:rtl/>
        </w:rPr>
        <w:t>ا</w:t>
      </w:r>
      <w:r w:rsidR="001C3DBB">
        <w:rPr>
          <w:rFonts w:ascii="Arabic Typesetting" w:hAnsi="Arabic Typesetting" w:cs="Arabic Typesetting"/>
          <w:sz w:val="34"/>
          <w:szCs w:val="34"/>
          <w:rtl/>
        </w:rPr>
        <w:t>تخا</w:t>
      </w:r>
      <w:r w:rsidR="001C3DBB">
        <w:rPr>
          <w:rFonts w:ascii="Arabic Typesetting" w:hAnsi="Arabic Typesetting" w:cs="Arabic Typesetting" w:hint="cs"/>
          <w:sz w:val="34"/>
          <w:szCs w:val="34"/>
          <w:rtl/>
        </w:rPr>
        <w:t>ذ المشروع</w:t>
      </w:r>
      <w:r w:rsidRPr="00D8711E">
        <w:rPr>
          <w:rFonts w:ascii="Arabic Typesetting" w:hAnsi="Arabic Typesetting" w:cs="Arabic Typesetting"/>
          <w:sz w:val="34"/>
          <w:szCs w:val="34"/>
          <w:rtl/>
        </w:rPr>
        <w:t xml:space="preserve"> ردود فعل جادة </w:t>
      </w:r>
      <w:proofErr w:type="spellStart"/>
      <w:r w:rsidR="001C3DBB">
        <w:rPr>
          <w:rFonts w:ascii="Arabic Typesetting" w:hAnsi="Arabic Typesetting" w:cs="Arabic Typesetting" w:hint="cs"/>
          <w:sz w:val="34"/>
          <w:szCs w:val="34"/>
          <w:rtl/>
        </w:rPr>
        <w:t>إ</w:t>
      </w:r>
      <w:r w:rsidRPr="00D8711E">
        <w:rPr>
          <w:rFonts w:ascii="Arabic Typesetting" w:hAnsi="Arabic Typesetting" w:cs="Arabic Typesetting"/>
          <w:sz w:val="34"/>
          <w:szCs w:val="34"/>
          <w:rtl/>
        </w:rPr>
        <w:t>تجاهها</w:t>
      </w:r>
      <w:proofErr w:type="spellEnd"/>
      <w:r w:rsidR="007D32E8" w:rsidRPr="00D8711E">
        <w:rPr>
          <w:rFonts w:ascii="Arabic Typesetting" w:hAnsi="Arabic Typesetting" w:cs="Arabic Typesetting"/>
          <w:sz w:val="34"/>
          <w:szCs w:val="34"/>
          <w:rtl/>
        </w:rPr>
        <w:t>،</w:t>
      </w:r>
      <w:r w:rsidRPr="00D8711E">
        <w:rPr>
          <w:rFonts w:ascii="Arabic Typesetting" w:hAnsi="Arabic Typesetting" w:cs="Arabic Typesetting"/>
          <w:sz w:val="34"/>
          <w:szCs w:val="34"/>
          <w:rtl/>
        </w:rPr>
        <w:t xml:space="preserve"> ولعل ذلك لسعيها في الإنضمام لمنظمة التجارة العالمية</w:t>
      </w:r>
      <w:r w:rsidRPr="00D8711E">
        <w:rPr>
          <w:rFonts w:ascii="Arabic Typesetting" w:hAnsi="Arabic Typesetting" w:cs="Arabic Typesetting"/>
          <w:sz w:val="34"/>
          <w:szCs w:val="34"/>
        </w:rPr>
        <w:t xml:space="preserve"> .</w:t>
      </w:r>
    </w:p>
    <w:p w:rsidR="007D32E8" w:rsidRDefault="007D32E8" w:rsidP="001C3DBB">
      <w:pPr>
        <w:bidi/>
        <w:spacing w:after="0"/>
        <w:jc w:val="both"/>
        <w:rPr>
          <w:rFonts w:ascii="Arabic Typesetting" w:hAnsi="Arabic Typesetting" w:cs="Arabic Typesetting"/>
          <w:sz w:val="34"/>
          <w:szCs w:val="34"/>
          <w:rtl/>
        </w:rPr>
      </w:pPr>
      <w:r w:rsidRPr="00D8711E">
        <w:rPr>
          <w:rFonts w:ascii="Arabic Typesetting" w:hAnsi="Arabic Typesetting" w:cs="Arabic Typesetting"/>
          <w:sz w:val="34"/>
          <w:szCs w:val="34"/>
          <w:rtl/>
        </w:rPr>
        <w:t>كما انه قام بذكر أنواع متعددة ومختلفة من الممارسات التجارية غير الشرعية، إلا أنها تشترك في كونها تُمارس من ق</w:t>
      </w:r>
      <w:r w:rsidR="004C0E56">
        <w:rPr>
          <w:rFonts w:ascii="Arabic Typesetting" w:hAnsi="Arabic Typesetting" w:cs="Arabic Typesetting" w:hint="cs"/>
          <w:sz w:val="34"/>
          <w:szCs w:val="34"/>
          <w:rtl/>
        </w:rPr>
        <w:t>ِ</w:t>
      </w:r>
      <w:r w:rsidRPr="00D8711E">
        <w:rPr>
          <w:rFonts w:ascii="Arabic Typesetting" w:hAnsi="Arabic Typesetting" w:cs="Arabic Typesetting"/>
          <w:sz w:val="34"/>
          <w:szCs w:val="34"/>
          <w:rtl/>
        </w:rPr>
        <w:t>ب</w:t>
      </w:r>
      <w:r w:rsidR="004C0E56">
        <w:rPr>
          <w:rFonts w:ascii="Arabic Typesetting" w:hAnsi="Arabic Typesetting" w:cs="Arabic Typesetting" w:hint="cs"/>
          <w:sz w:val="34"/>
          <w:szCs w:val="34"/>
          <w:rtl/>
        </w:rPr>
        <w:t>َ</w:t>
      </w:r>
      <w:r w:rsidRPr="00D8711E">
        <w:rPr>
          <w:rFonts w:ascii="Arabic Typesetting" w:hAnsi="Arabic Typesetting" w:cs="Arabic Typesetting"/>
          <w:sz w:val="34"/>
          <w:szCs w:val="34"/>
          <w:rtl/>
        </w:rPr>
        <w:t>ل</w:t>
      </w:r>
      <w:r w:rsidR="004C0E56">
        <w:rPr>
          <w:rFonts w:ascii="Arabic Typesetting" w:hAnsi="Arabic Typesetting" w:cs="Arabic Typesetting" w:hint="cs"/>
          <w:sz w:val="34"/>
          <w:szCs w:val="34"/>
          <w:rtl/>
        </w:rPr>
        <w:t>ْ</w:t>
      </w:r>
      <w:r w:rsidRPr="00D8711E">
        <w:rPr>
          <w:rFonts w:ascii="Arabic Typesetting" w:hAnsi="Arabic Typesetting" w:cs="Arabic Typesetting"/>
          <w:sz w:val="34"/>
          <w:szCs w:val="34"/>
          <w:rtl/>
        </w:rPr>
        <w:t xml:space="preserve"> التاجر أو العون الإقتصادي وتشكل خرقا</w:t>
      </w:r>
      <w:r w:rsidR="001C3DBB">
        <w:rPr>
          <w:rFonts w:ascii="Arabic Typesetting" w:hAnsi="Arabic Typesetting" w:cs="Arabic Typesetting" w:hint="cs"/>
          <w:sz w:val="34"/>
          <w:szCs w:val="34"/>
          <w:rtl/>
        </w:rPr>
        <w:t>ً</w:t>
      </w:r>
      <w:r w:rsidRPr="00D8711E">
        <w:rPr>
          <w:rFonts w:ascii="Arabic Typesetting" w:hAnsi="Arabic Typesetting" w:cs="Arabic Typesetting"/>
          <w:sz w:val="34"/>
          <w:szCs w:val="34"/>
          <w:rtl/>
        </w:rPr>
        <w:t xml:space="preserve"> للقانون وعرقلة الإقتصاد، وهي تستهدف نوعين من الممارسات : </w:t>
      </w:r>
    </w:p>
    <w:p w:rsidR="00E243EF" w:rsidRPr="00E243EF" w:rsidRDefault="00E243EF" w:rsidP="00E243EF">
      <w:pPr>
        <w:bidi/>
        <w:spacing w:after="0"/>
        <w:jc w:val="both"/>
        <w:rPr>
          <w:rFonts w:ascii="Arabic Typesetting" w:hAnsi="Arabic Typesetting" w:cs="Arabic Typesetting"/>
          <w:sz w:val="8"/>
          <w:szCs w:val="8"/>
          <w:rtl/>
        </w:rPr>
      </w:pPr>
    </w:p>
    <w:p w:rsidR="007D32E8" w:rsidRPr="00D8711E" w:rsidRDefault="007D32E8" w:rsidP="001C3DBB">
      <w:pPr>
        <w:pStyle w:val="Paragraphedeliste"/>
        <w:numPr>
          <w:ilvl w:val="0"/>
          <w:numId w:val="16"/>
        </w:numPr>
        <w:bidi/>
        <w:ind w:left="284" w:hanging="294"/>
        <w:jc w:val="both"/>
        <w:rPr>
          <w:rFonts w:ascii="Arabic Typesetting" w:hAnsi="Arabic Typesetting" w:cs="Arabic Typesetting"/>
          <w:sz w:val="34"/>
          <w:szCs w:val="34"/>
        </w:rPr>
      </w:pPr>
      <w:r w:rsidRPr="00D8711E">
        <w:rPr>
          <w:rFonts w:ascii="Arabic Typesetting" w:hAnsi="Arabic Typesetting" w:cs="Arabic Typesetting"/>
          <w:sz w:val="34"/>
          <w:szCs w:val="34"/>
          <w:rtl/>
        </w:rPr>
        <w:t>تلك التي تقوم بين ال</w:t>
      </w:r>
      <w:r w:rsidR="00FB05F3" w:rsidRPr="00D8711E">
        <w:rPr>
          <w:rFonts w:ascii="Arabic Typesetting" w:hAnsi="Arabic Typesetting" w:cs="Arabic Typesetting"/>
          <w:sz w:val="34"/>
          <w:szCs w:val="34"/>
          <w:rtl/>
        </w:rPr>
        <w:t>أ</w:t>
      </w:r>
      <w:r w:rsidRPr="00D8711E">
        <w:rPr>
          <w:rFonts w:ascii="Arabic Typesetting" w:hAnsi="Arabic Typesetting" w:cs="Arabic Typesetting"/>
          <w:sz w:val="34"/>
          <w:szCs w:val="34"/>
          <w:rtl/>
        </w:rPr>
        <w:t xml:space="preserve">عوان </w:t>
      </w:r>
      <w:r w:rsidR="00FB05F3" w:rsidRPr="00D8711E">
        <w:rPr>
          <w:rFonts w:ascii="Arabic Typesetting" w:hAnsi="Arabic Typesetting" w:cs="Arabic Typesetting"/>
          <w:sz w:val="34"/>
          <w:szCs w:val="34"/>
          <w:rtl/>
        </w:rPr>
        <w:t xml:space="preserve">الإقتصاديين </w:t>
      </w:r>
      <w:r w:rsidRPr="00D8711E">
        <w:rPr>
          <w:rFonts w:ascii="Arabic Typesetting" w:hAnsi="Arabic Typesetting" w:cs="Arabic Typesetting"/>
          <w:sz w:val="34"/>
          <w:szCs w:val="34"/>
          <w:rtl/>
        </w:rPr>
        <w:t>و المستهلكين إ</w:t>
      </w:r>
      <w:r w:rsidR="001C3DBB">
        <w:rPr>
          <w:rFonts w:ascii="Arabic Typesetting" w:hAnsi="Arabic Typesetting" w:cs="Arabic Typesetting" w:hint="cs"/>
          <w:sz w:val="34"/>
          <w:szCs w:val="34"/>
          <w:rtl/>
        </w:rPr>
        <w:t>ض</w:t>
      </w:r>
      <w:r w:rsidRPr="00D8711E">
        <w:rPr>
          <w:rFonts w:ascii="Arabic Typesetting" w:hAnsi="Arabic Typesetting" w:cs="Arabic Typesetting"/>
          <w:sz w:val="34"/>
          <w:szCs w:val="34"/>
          <w:rtl/>
        </w:rPr>
        <w:t>فاء التوازن من خلال القواعد التي تهدف لحماية المستهلك،</w:t>
      </w:r>
    </w:p>
    <w:p w:rsidR="007D32E8" w:rsidRDefault="001C3DBB" w:rsidP="004C0E56">
      <w:pPr>
        <w:pStyle w:val="Paragraphedeliste"/>
        <w:numPr>
          <w:ilvl w:val="0"/>
          <w:numId w:val="16"/>
        </w:numPr>
        <w:bidi/>
        <w:spacing w:after="0" w:line="240" w:lineRule="auto"/>
        <w:ind w:left="284" w:hanging="294"/>
        <w:jc w:val="both"/>
        <w:rPr>
          <w:rFonts w:ascii="Arabic Typesetting" w:hAnsi="Arabic Typesetting" w:cs="Arabic Typesetting"/>
          <w:sz w:val="34"/>
          <w:szCs w:val="34"/>
        </w:rPr>
      </w:pPr>
      <w:proofErr w:type="gramStart"/>
      <w:r>
        <w:rPr>
          <w:rFonts w:ascii="Arabic Typesetting" w:hAnsi="Arabic Typesetting" w:cs="Arabic Typesetting" w:hint="cs"/>
          <w:sz w:val="34"/>
          <w:szCs w:val="34"/>
          <w:rtl/>
        </w:rPr>
        <w:t>و</w:t>
      </w:r>
      <w:r w:rsidR="00FB05F3" w:rsidRPr="00D8711E">
        <w:rPr>
          <w:rFonts w:ascii="Arabic Typesetting" w:hAnsi="Arabic Typesetting" w:cs="Arabic Typesetting"/>
          <w:sz w:val="34"/>
          <w:szCs w:val="34"/>
          <w:rtl/>
        </w:rPr>
        <w:t>التي</w:t>
      </w:r>
      <w:proofErr w:type="gramEnd"/>
      <w:r w:rsidR="00FB05F3" w:rsidRPr="00D8711E">
        <w:rPr>
          <w:rFonts w:ascii="Arabic Typesetting" w:hAnsi="Arabic Typesetting" w:cs="Arabic Typesetting"/>
          <w:sz w:val="34"/>
          <w:szCs w:val="34"/>
          <w:rtl/>
        </w:rPr>
        <w:t xml:space="preserve"> تقوم بين الأعوان فيما بينهم فصد تنظيم العلاقات و تكريس ضوابط المنافسة في السوق.</w:t>
      </w:r>
    </w:p>
    <w:p w:rsidR="004C0E56" w:rsidRPr="004C0E56" w:rsidRDefault="004C0E56" w:rsidP="004C0E56">
      <w:pPr>
        <w:pStyle w:val="Paragraphedeliste"/>
        <w:bidi/>
        <w:spacing w:after="0" w:line="240" w:lineRule="auto"/>
        <w:ind w:left="284"/>
        <w:jc w:val="both"/>
        <w:rPr>
          <w:rFonts w:ascii="Arabic Typesetting" w:hAnsi="Arabic Typesetting" w:cs="Arabic Typesetting"/>
          <w:sz w:val="10"/>
          <w:szCs w:val="10"/>
          <w:rtl/>
        </w:rPr>
      </w:pPr>
    </w:p>
    <w:p w:rsidR="004C0E56" w:rsidRDefault="004C0E56" w:rsidP="004C0E56">
      <w:pPr>
        <w:bidi/>
        <w:spacing w:after="0" w:line="240" w:lineRule="auto"/>
        <w:jc w:val="both"/>
        <w:rPr>
          <w:rFonts w:ascii="Calibri" w:hAnsi="Calibri" w:cs="Calibri"/>
          <w:sz w:val="2"/>
          <w:szCs w:val="2"/>
          <w:rtl/>
        </w:rPr>
      </w:pPr>
    </w:p>
    <w:p w:rsidR="004C0E56" w:rsidRDefault="004C0E56" w:rsidP="004C0E56">
      <w:pPr>
        <w:bidi/>
        <w:spacing w:after="0"/>
        <w:jc w:val="both"/>
        <w:rPr>
          <w:rFonts w:ascii="Calibri" w:hAnsi="Calibri" w:cs="Calibri"/>
          <w:sz w:val="2"/>
          <w:szCs w:val="2"/>
          <w:rtl/>
        </w:rPr>
      </w:pPr>
    </w:p>
    <w:p w:rsidR="004C0E56" w:rsidRDefault="004C0E56" w:rsidP="004C0E56">
      <w:pPr>
        <w:bidi/>
        <w:spacing w:after="0"/>
        <w:jc w:val="both"/>
        <w:rPr>
          <w:rFonts w:ascii="Calibri" w:hAnsi="Calibri" w:cs="Calibri"/>
          <w:sz w:val="2"/>
          <w:szCs w:val="2"/>
          <w:rtl/>
        </w:rPr>
      </w:pPr>
    </w:p>
    <w:p w:rsidR="004C0E56" w:rsidRDefault="004C0E56" w:rsidP="004C0E56">
      <w:pPr>
        <w:bidi/>
        <w:spacing w:after="0"/>
        <w:jc w:val="both"/>
        <w:rPr>
          <w:rFonts w:ascii="Calibri" w:hAnsi="Calibri" w:cs="Calibri"/>
          <w:sz w:val="2"/>
          <w:szCs w:val="2"/>
          <w:rtl/>
        </w:rPr>
      </w:pPr>
    </w:p>
    <w:p w:rsidR="00E243EF" w:rsidRDefault="00E243EF" w:rsidP="00E243EF">
      <w:pPr>
        <w:bidi/>
        <w:spacing w:after="0"/>
        <w:jc w:val="both"/>
        <w:rPr>
          <w:rFonts w:ascii="Calibri" w:hAnsi="Calibri" w:cs="Calibri"/>
          <w:sz w:val="2"/>
          <w:szCs w:val="2"/>
          <w:rtl/>
        </w:rPr>
      </w:pPr>
    </w:p>
    <w:p w:rsidR="00E243EF" w:rsidRDefault="00E243EF" w:rsidP="00E243EF">
      <w:pPr>
        <w:bidi/>
        <w:spacing w:after="0"/>
        <w:jc w:val="both"/>
        <w:rPr>
          <w:rFonts w:ascii="Calibri" w:hAnsi="Calibri" w:cs="Calibri"/>
          <w:sz w:val="2"/>
          <w:szCs w:val="2"/>
          <w:rtl/>
        </w:rPr>
      </w:pPr>
    </w:p>
    <w:p w:rsidR="00E243EF" w:rsidRDefault="00E243EF" w:rsidP="00E243EF">
      <w:pPr>
        <w:bidi/>
        <w:spacing w:after="0"/>
        <w:jc w:val="both"/>
        <w:rPr>
          <w:rFonts w:ascii="Calibri" w:hAnsi="Calibri" w:cs="Calibri"/>
          <w:sz w:val="2"/>
          <w:szCs w:val="2"/>
          <w:rtl/>
        </w:rPr>
      </w:pPr>
    </w:p>
    <w:p w:rsidR="004C0E56" w:rsidRDefault="004C0E56" w:rsidP="004C0E56">
      <w:pPr>
        <w:bidi/>
        <w:spacing w:after="0"/>
        <w:jc w:val="both"/>
        <w:rPr>
          <w:rFonts w:ascii="Calibri" w:hAnsi="Calibri" w:cs="Calibri"/>
          <w:sz w:val="2"/>
          <w:szCs w:val="2"/>
          <w:rtl/>
        </w:rPr>
      </w:pPr>
    </w:p>
    <w:p w:rsidR="004C0E56" w:rsidRDefault="004C0E56" w:rsidP="004C0E56">
      <w:pPr>
        <w:bidi/>
        <w:spacing w:after="0"/>
        <w:jc w:val="both"/>
        <w:rPr>
          <w:rFonts w:ascii="Calibri" w:hAnsi="Calibri" w:cs="Calibri"/>
          <w:sz w:val="2"/>
          <w:szCs w:val="2"/>
          <w:rtl/>
        </w:rPr>
      </w:pPr>
    </w:p>
    <w:p w:rsidR="004C0E56" w:rsidRDefault="00BC7EB0" w:rsidP="004C0E56">
      <w:pPr>
        <w:bidi/>
        <w:spacing w:after="0"/>
        <w:jc w:val="both"/>
        <w:rPr>
          <w:rFonts w:ascii="Calibri" w:hAnsi="Calibri" w:cs="Calibri"/>
          <w:sz w:val="2"/>
          <w:szCs w:val="2"/>
          <w:rtl/>
        </w:rPr>
      </w:pPr>
      <w:r>
        <w:rPr>
          <w:rFonts w:ascii="Calibri" w:hAnsi="Calibri" w:cs="Calibri"/>
          <w:noProof/>
          <w:sz w:val="2"/>
          <w:szCs w:val="2"/>
          <w:rtl/>
          <w:lang w:eastAsia="fr-FR"/>
        </w:rPr>
        <w:pict>
          <v:line id="Connecteur droit 11" o:spid="_x0000_s1045" style="position:absolute;left:0;text-align:lef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pt,.95pt" to="492.35pt,.95pt" strokecolor="#4579b8 [3044]" strokeweight=".25pt"/>
        </w:pict>
      </w:r>
    </w:p>
    <w:p w:rsidR="004C0E56" w:rsidRDefault="004C0E56" w:rsidP="004C0E56">
      <w:pPr>
        <w:bidi/>
        <w:spacing w:after="0"/>
        <w:jc w:val="both"/>
        <w:rPr>
          <w:rFonts w:ascii="Calibri" w:hAnsi="Calibri" w:cs="Calibri"/>
          <w:sz w:val="2"/>
          <w:szCs w:val="2"/>
          <w:rtl/>
        </w:rPr>
      </w:pPr>
    </w:p>
    <w:p w:rsidR="004C0E56" w:rsidRPr="00D8711E" w:rsidRDefault="004C0E56" w:rsidP="004C0E56">
      <w:pPr>
        <w:bidi/>
        <w:spacing w:after="0" w:line="240" w:lineRule="auto"/>
        <w:jc w:val="both"/>
        <w:rPr>
          <w:rFonts w:ascii="Arabic Typesetting" w:hAnsi="Arabic Typesetting" w:cs="Arabic Typesetting"/>
          <w:rtl/>
        </w:rPr>
      </w:pPr>
      <w:r w:rsidRPr="00D8711E">
        <w:rPr>
          <w:rFonts w:ascii="Arabic Typesetting" w:hAnsi="Arabic Typesetting" w:cs="Arabic Typesetting"/>
          <w:color w:val="0000FF"/>
          <w:rtl/>
        </w:rPr>
        <w:t>[1]</w:t>
      </w:r>
      <w:r w:rsidRPr="00D8711E">
        <w:rPr>
          <w:rFonts w:ascii="Arabic Typesetting" w:hAnsi="Arabic Typesetting" w:cs="Arabic Typesetting"/>
          <w:rtl/>
        </w:rPr>
        <w:t xml:space="preserve">عيسى حداد، حماية المستهلك وفقاً لمبدأ نزاهة الممارسات التجارية، مجلة </w:t>
      </w:r>
      <w:proofErr w:type="spellStart"/>
      <w:r w:rsidRPr="00D8711E">
        <w:rPr>
          <w:rFonts w:ascii="Arabic Typesetting" w:hAnsi="Arabic Typesetting" w:cs="Arabic Typesetting"/>
          <w:rtl/>
        </w:rPr>
        <w:t>الإجتهاد</w:t>
      </w:r>
      <w:proofErr w:type="spellEnd"/>
      <w:r w:rsidRPr="00D8711E">
        <w:rPr>
          <w:rFonts w:ascii="Arabic Typesetting" w:hAnsi="Arabic Typesetting" w:cs="Arabic Typesetting"/>
          <w:rtl/>
        </w:rPr>
        <w:t xml:space="preserve"> القضائي، عدد 14، عنابة - الجزائر، 2017، ص 326.</w:t>
      </w:r>
    </w:p>
    <w:p w:rsidR="004C0E56" w:rsidRPr="00D8711E" w:rsidRDefault="004C0E56" w:rsidP="004C0E56">
      <w:pPr>
        <w:bidi/>
        <w:spacing w:after="0" w:line="240" w:lineRule="auto"/>
        <w:jc w:val="both"/>
        <w:rPr>
          <w:rFonts w:ascii="Arabic Typesetting" w:hAnsi="Arabic Typesetting" w:cs="Arabic Typesetting"/>
          <w:rtl/>
        </w:rPr>
      </w:pPr>
      <w:r w:rsidRPr="00D8711E">
        <w:rPr>
          <w:rFonts w:ascii="Arabic Typesetting" w:hAnsi="Arabic Typesetting" w:cs="Arabic Typesetting"/>
          <w:color w:val="0000FF"/>
          <w:rtl/>
        </w:rPr>
        <w:t xml:space="preserve">[2] </w:t>
      </w:r>
      <w:proofErr w:type="gramStart"/>
      <w:r w:rsidRPr="00D8711E">
        <w:rPr>
          <w:rFonts w:ascii="Arabic Typesetting" w:hAnsi="Arabic Typesetting" w:cs="Arabic Typesetting"/>
          <w:rtl/>
        </w:rPr>
        <w:t>لعور</w:t>
      </w:r>
      <w:proofErr w:type="gramEnd"/>
      <w:r w:rsidRPr="00D8711E">
        <w:rPr>
          <w:rFonts w:ascii="Arabic Typesetting" w:hAnsi="Arabic Typesetting" w:cs="Arabic Typesetting"/>
          <w:rtl/>
        </w:rPr>
        <w:t xml:space="preserve"> بدرة، آليات مكافحة جرائم الممارسات التجارية في التشريع الجزائري، أطروحة دكتوراه، كلية الحقوق، جامعة بسكرة، 2014، ص 186.</w:t>
      </w:r>
    </w:p>
    <w:p w:rsidR="00E243EF" w:rsidRPr="004C0E56" w:rsidRDefault="004C0E56" w:rsidP="00E243EF">
      <w:pPr>
        <w:bidi/>
        <w:spacing w:after="0" w:line="240" w:lineRule="auto"/>
        <w:jc w:val="both"/>
        <w:rPr>
          <w:rFonts w:ascii="Arabic Typesetting" w:hAnsi="Arabic Typesetting" w:cs="Arabic Typesetting"/>
          <w:rtl/>
        </w:rPr>
      </w:pPr>
      <w:r w:rsidRPr="00D8711E">
        <w:rPr>
          <w:rFonts w:ascii="Arabic Typesetting" w:hAnsi="Arabic Typesetting" w:cs="Arabic Typesetting"/>
          <w:color w:val="0000FF"/>
          <w:rtl/>
        </w:rPr>
        <w:t>[</w:t>
      </w:r>
      <w:r w:rsidR="00474B63">
        <w:rPr>
          <w:rFonts w:ascii="Arabic Typesetting" w:hAnsi="Arabic Typesetting" w:cs="Arabic Typesetting" w:hint="cs"/>
          <w:color w:val="0000FF"/>
          <w:rtl/>
        </w:rPr>
        <w:t>3</w:t>
      </w:r>
      <w:r w:rsidRPr="00D8711E">
        <w:rPr>
          <w:rFonts w:ascii="Arabic Typesetting" w:hAnsi="Arabic Typesetting" w:cs="Arabic Typesetting"/>
          <w:color w:val="0000FF"/>
          <w:rtl/>
        </w:rPr>
        <w:t xml:space="preserve">] </w:t>
      </w:r>
      <w:r w:rsidRPr="00D8711E">
        <w:rPr>
          <w:rFonts w:ascii="Arabic Typesetting" w:hAnsi="Arabic Typesetting" w:cs="Arabic Typesetting"/>
          <w:rtl/>
        </w:rPr>
        <w:t>عباسي ريمة وعثماني فتيحة، النظام القانوني لقمع الممارسات التجارية غير المشروعة، مذكرة ماستر، كلية الحقوق، جامعة عبد الرحمان ميرة، بجاية، سنة 2016،</w:t>
      </w:r>
      <w:r w:rsidR="00474B63">
        <w:rPr>
          <w:rFonts w:ascii="Arabic Typesetting" w:hAnsi="Arabic Typesetting" w:cs="Arabic Typesetting" w:hint="cs"/>
          <w:rtl/>
        </w:rPr>
        <w:t xml:space="preserve"> </w:t>
      </w:r>
      <w:r w:rsidRPr="00D8711E">
        <w:rPr>
          <w:rFonts w:ascii="Arabic Typesetting" w:hAnsi="Arabic Typesetting" w:cs="Arabic Typesetting"/>
          <w:rtl/>
        </w:rPr>
        <w:t>ص</w:t>
      </w:r>
      <w:r w:rsidR="00474B63">
        <w:rPr>
          <w:rFonts w:ascii="Arabic Typesetting" w:hAnsi="Arabic Typesetting" w:cs="Arabic Typesetting" w:hint="cs"/>
          <w:rtl/>
        </w:rPr>
        <w:t xml:space="preserve"> </w:t>
      </w:r>
      <w:r w:rsidRPr="00D8711E">
        <w:rPr>
          <w:rFonts w:ascii="Arabic Typesetting" w:hAnsi="Arabic Typesetting" w:cs="Arabic Typesetting"/>
          <w:rtl/>
        </w:rPr>
        <w:t>9.</w:t>
      </w:r>
    </w:p>
    <w:p w:rsidR="007D32E8" w:rsidRPr="00D8711E" w:rsidRDefault="00B602D8" w:rsidP="00C348F3">
      <w:pPr>
        <w:bidi/>
        <w:jc w:val="both"/>
        <w:rPr>
          <w:rFonts w:ascii="Arabic Typesetting" w:hAnsi="Arabic Typesetting" w:cs="Arabic Typesetting"/>
          <w:b/>
          <w:bCs/>
          <w:color w:val="943634" w:themeColor="accent2" w:themeShade="BF"/>
          <w:sz w:val="34"/>
          <w:szCs w:val="34"/>
          <w:rtl/>
        </w:rPr>
      </w:pPr>
      <w:r w:rsidRPr="00D8711E">
        <w:rPr>
          <w:rFonts w:ascii="Arabic Typesetting" w:hAnsi="Arabic Typesetting" w:cs="Arabic Typesetting"/>
          <w:b/>
          <w:bCs/>
          <w:color w:val="943634" w:themeColor="accent2" w:themeShade="BF"/>
          <w:sz w:val="34"/>
          <w:szCs w:val="34"/>
          <w:rtl/>
        </w:rPr>
        <w:t xml:space="preserve">الفرع </w:t>
      </w:r>
      <w:proofErr w:type="gramStart"/>
      <w:r w:rsidRPr="00D8711E">
        <w:rPr>
          <w:rFonts w:ascii="Arabic Typesetting" w:hAnsi="Arabic Typesetting" w:cs="Arabic Typesetting"/>
          <w:b/>
          <w:bCs/>
          <w:color w:val="943634" w:themeColor="accent2" w:themeShade="BF"/>
          <w:sz w:val="34"/>
          <w:szCs w:val="34"/>
          <w:rtl/>
        </w:rPr>
        <w:t>الثاني :</w:t>
      </w:r>
      <w:proofErr w:type="gramEnd"/>
      <w:r w:rsidRPr="00D8711E">
        <w:rPr>
          <w:rFonts w:ascii="Arabic Typesetting" w:hAnsi="Arabic Typesetting" w:cs="Arabic Typesetting"/>
          <w:b/>
          <w:bCs/>
          <w:color w:val="943634" w:themeColor="accent2" w:themeShade="BF"/>
          <w:sz w:val="34"/>
          <w:szCs w:val="34"/>
          <w:rtl/>
        </w:rPr>
        <w:t xml:space="preserve"> </w:t>
      </w:r>
      <w:r w:rsidR="00E83E02" w:rsidRPr="00D8711E">
        <w:rPr>
          <w:rFonts w:ascii="Arabic Typesetting" w:hAnsi="Arabic Typesetting" w:cs="Arabic Typesetting"/>
          <w:b/>
          <w:bCs/>
          <w:color w:val="943634" w:themeColor="accent2" w:themeShade="BF"/>
          <w:sz w:val="34"/>
          <w:szCs w:val="34"/>
          <w:rtl/>
        </w:rPr>
        <w:t>قواعد حماية المستهلك وفقاً لمبدأ شفافية ون</w:t>
      </w:r>
      <w:r w:rsidR="00C348F3">
        <w:rPr>
          <w:rFonts w:ascii="Arabic Typesetting" w:hAnsi="Arabic Typesetting" w:cs="Arabic Typesetting" w:hint="cs"/>
          <w:b/>
          <w:bCs/>
          <w:color w:val="943634" w:themeColor="accent2" w:themeShade="BF"/>
          <w:sz w:val="34"/>
          <w:szCs w:val="34"/>
          <w:rtl/>
        </w:rPr>
        <w:t>ـــــــــ</w:t>
      </w:r>
      <w:r w:rsidR="00E83E02" w:rsidRPr="00D8711E">
        <w:rPr>
          <w:rFonts w:ascii="Arabic Typesetting" w:hAnsi="Arabic Typesetting" w:cs="Arabic Typesetting"/>
          <w:b/>
          <w:bCs/>
          <w:color w:val="943634" w:themeColor="accent2" w:themeShade="BF"/>
          <w:sz w:val="34"/>
          <w:szCs w:val="34"/>
          <w:rtl/>
        </w:rPr>
        <w:t>زاهة</w:t>
      </w:r>
      <w:r w:rsidRPr="00D8711E">
        <w:rPr>
          <w:rFonts w:ascii="Arabic Typesetting" w:hAnsi="Arabic Typesetting" w:cs="Arabic Typesetting"/>
          <w:b/>
          <w:bCs/>
          <w:color w:val="943634" w:themeColor="accent2" w:themeShade="BF"/>
          <w:sz w:val="34"/>
          <w:szCs w:val="34"/>
          <w:rtl/>
        </w:rPr>
        <w:t xml:space="preserve"> الممارسات التجارية </w:t>
      </w:r>
      <w:r w:rsidR="00E83E02" w:rsidRPr="00D8711E">
        <w:rPr>
          <w:rFonts w:ascii="Arabic Typesetting" w:hAnsi="Arabic Typesetting" w:cs="Arabic Typesetting"/>
          <w:b/>
          <w:bCs/>
          <w:color w:val="943634" w:themeColor="accent2" w:themeShade="BF"/>
          <w:sz w:val="34"/>
          <w:szCs w:val="34"/>
          <w:rtl/>
        </w:rPr>
        <w:t>:</w:t>
      </w:r>
    </w:p>
    <w:p w:rsidR="00E83E02" w:rsidRPr="00D8711E" w:rsidRDefault="00E83E02" w:rsidP="0078427D">
      <w:pPr>
        <w:bidi/>
        <w:jc w:val="both"/>
        <w:rPr>
          <w:rFonts w:ascii="Arabic Typesetting" w:hAnsi="Arabic Typesetting" w:cs="Arabic Typesetting"/>
          <w:sz w:val="34"/>
          <w:szCs w:val="34"/>
          <w:rtl/>
        </w:rPr>
      </w:pPr>
      <w:r w:rsidRPr="00D8711E">
        <w:rPr>
          <w:rFonts w:ascii="Arabic Typesetting" w:hAnsi="Arabic Typesetting" w:cs="Arabic Typesetting"/>
          <w:sz w:val="34"/>
          <w:szCs w:val="34"/>
          <w:rtl/>
        </w:rPr>
        <w:t>وضع المشرع الجزائري جملة من الاحكام التي تُكرس حماية المستهلك لا سيما في القانون 04-02 المحددة للقواعد المطبقة على الممارسات التجارية من خلال جميع المراحل التي يمر بها العقد، فإلى جانب مبدأ</w:t>
      </w:r>
      <w:r w:rsidR="00EB1C14" w:rsidRPr="00D8711E">
        <w:rPr>
          <w:rFonts w:ascii="Arabic Typesetting" w:hAnsi="Arabic Typesetting" w:cs="Arabic Typesetting"/>
          <w:sz w:val="34"/>
          <w:szCs w:val="34"/>
          <w:rtl/>
        </w:rPr>
        <w:t xml:space="preserve"> </w:t>
      </w:r>
      <w:r w:rsidRPr="00D8711E">
        <w:rPr>
          <w:rFonts w:ascii="Arabic Typesetting" w:hAnsi="Arabic Typesetting" w:cs="Arabic Typesetting"/>
          <w:sz w:val="34"/>
          <w:szCs w:val="34"/>
          <w:rtl/>
        </w:rPr>
        <w:t xml:space="preserve">شفافية الممارسات التجارية </w:t>
      </w:r>
      <w:r w:rsidR="00EB1C14" w:rsidRPr="00D8711E">
        <w:rPr>
          <w:rFonts w:ascii="Arabic Typesetting" w:hAnsi="Arabic Typesetting" w:cs="Arabic Typesetting"/>
          <w:sz w:val="34"/>
          <w:szCs w:val="34"/>
          <w:rtl/>
        </w:rPr>
        <w:t>و</w:t>
      </w:r>
      <w:r w:rsidRPr="00D8711E">
        <w:rPr>
          <w:rFonts w:ascii="Arabic Typesetting" w:hAnsi="Arabic Typesetting" w:cs="Arabic Typesetting"/>
          <w:sz w:val="34"/>
          <w:szCs w:val="34"/>
          <w:rtl/>
        </w:rPr>
        <w:t xml:space="preserve">من </w:t>
      </w:r>
      <w:r w:rsidR="00EB1C14" w:rsidRPr="00D8711E">
        <w:rPr>
          <w:rFonts w:ascii="Arabic Typesetting" w:hAnsi="Arabic Typesetting" w:cs="Arabic Typesetting"/>
          <w:sz w:val="34"/>
          <w:szCs w:val="34"/>
          <w:rtl/>
        </w:rPr>
        <w:t xml:space="preserve">أجل حماية المستهلك، فقد نص المشرع الجزائري </w:t>
      </w:r>
      <w:r w:rsidR="0078427D">
        <w:rPr>
          <w:rFonts w:ascii="Arabic Typesetting" w:hAnsi="Arabic Typesetting" w:cs="Arabic Typesetting" w:hint="cs"/>
          <w:sz w:val="34"/>
          <w:szCs w:val="34"/>
          <w:rtl/>
        </w:rPr>
        <w:t>ض</w:t>
      </w:r>
      <w:r w:rsidR="00EB1C14" w:rsidRPr="00D8711E">
        <w:rPr>
          <w:rFonts w:ascii="Arabic Typesetting" w:hAnsi="Arabic Typesetting" w:cs="Arabic Typesetting"/>
          <w:sz w:val="34"/>
          <w:szCs w:val="34"/>
          <w:rtl/>
        </w:rPr>
        <w:t>من أحكام القانون 04-02 على مبدأ نزاهة الممارسات التجارية.</w:t>
      </w:r>
    </w:p>
    <w:p w:rsidR="00EB1C14" w:rsidRDefault="00EB1C14" w:rsidP="00474B63">
      <w:pPr>
        <w:pStyle w:val="Paragraphedeliste"/>
        <w:numPr>
          <w:ilvl w:val="0"/>
          <w:numId w:val="20"/>
        </w:numPr>
        <w:bidi/>
        <w:ind w:left="284" w:hanging="294"/>
        <w:jc w:val="both"/>
        <w:rPr>
          <w:rFonts w:ascii="Arabic Typesetting" w:hAnsi="Arabic Typesetting" w:cs="Arabic Typesetting"/>
          <w:sz w:val="34"/>
          <w:szCs w:val="34"/>
        </w:rPr>
      </w:pPr>
      <w:r w:rsidRPr="00D8711E">
        <w:rPr>
          <w:rFonts w:ascii="Arabic Typesetting" w:hAnsi="Arabic Typesetting" w:cs="Arabic Typesetting"/>
          <w:b/>
          <w:bCs/>
          <w:color w:val="31849B" w:themeColor="accent5" w:themeShade="BF"/>
          <w:sz w:val="34"/>
          <w:szCs w:val="34"/>
          <w:rtl/>
        </w:rPr>
        <w:t xml:space="preserve">مبدأ شفافية الممارسات </w:t>
      </w:r>
      <w:proofErr w:type="gramStart"/>
      <w:r w:rsidRPr="00D8711E">
        <w:rPr>
          <w:rFonts w:ascii="Arabic Typesetting" w:hAnsi="Arabic Typesetting" w:cs="Arabic Typesetting"/>
          <w:b/>
          <w:bCs/>
          <w:color w:val="31849B" w:themeColor="accent5" w:themeShade="BF"/>
          <w:sz w:val="34"/>
          <w:szCs w:val="34"/>
          <w:rtl/>
        </w:rPr>
        <w:t>التجارية :</w:t>
      </w:r>
      <w:proofErr w:type="gramEnd"/>
      <w:r w:rsidRPr="00D8711E">
        <w:rPr>
          <w:rFonts w:ascii="Arabic Typesetting" w:hAnsi="Arabic Typesetting" w:cs="Arabic Typesetting"/>
          <w:b/>
          <w:bCs/>
          <w:color w:val="31849B" w:themeColor="accent5" w:themeShade="BF"/>
          <w:sz w:val="34"/>
          <w:szCs w:val="34"/>
          <w:rtl/>
        </w:rPr>
        <w:t xml:space="preserve"> </w:t>
      </w:r>
      <w:r w:rsidRPr="00D8711E">
        <w:rPr>
          <w:rFonts w:ascii="Arabic Typesetting" w:hAnsi="Arabic Typesetting" w:cs="Arabic Typesetting"/>
          <w:sz w:val="34"/>
          <w:szCs w:val="34"/>
          <w:rtl/>
        </w:rPr>
        <w:t>لابد من أن تتمتع الممارسات التجارية بالشفافية المطلوبة حتى تتوفر الحماية اللازمة للمستهلك، وذلك من خلال نقطتين هامتين :</w:t>
      </w:r>
    </w:p>
    <w:p w:rsidR="00474B63" w:rsidRPr="00474B63" w:rsidRDefault="00474B63" w:rsidP="00474B63">
      <w:pPr>
        <w:pStyle w:val="Paragraphedeliste"/>
        <w:bidi/>
        <w:ind w:left="284"/>
        <w:jc w:val="both"/>
        <w:rPr>
          <w:rFonts w:ascii="Arabic Typesetting" w:hAnsi="Arabic Typesetting" w:cs="Arabic Typesetting"/>
          <w:sz w:val="6"/>
          <w:szCs w:val="6"/>
        </w:rPr>
      </w:pPr>
    </w:p>
    <w:p w:rsidR="001E4F36" w:rsidRPr="001E4F36" w:rsidRDefault="00EB1C14" w:rsidP="001E4F36">
      <w:pPr>
        <w:pStyle w:val="Paragraphedeliste"/>
        <w:numPr>
          <w:ilvl w:val="0"/>
          <w:numId w:val="21"/>
        </w:numPr>
        <w:bidi/>
        <w:ind w:left="567" w:hanging="283"/>
        <w:jc w:val="both"/>
        <w:rPr>
          <w:rFonts w:ascii="Arabic Typesetting" w:hAnsi="Arabic Typesetting" w:cs="Arabic Typesetting"/>
          <w:color w:val="984806" w:themeColor="accent6" w:themeShade="80"/>
          <w:sz w:val="34"/>
          <w:szCs w:val="34"/>
        </w:rPr>
      </w:pPr>
      <w:r w:rsidRPr="00D8711E">
        <w:rPr>
          <w:rFonts w:ascii="Arabic Typesetting" w:hAnsi="Arabic Typesetting" w:cs="Arabic Typesetting"/>
          <w:b/>
          <w:bCs/>
          <w:color w:val="984806" w:themeColor="accent6" w:themeShade="80"/>
          <w:sz w:val="34"/>
          <w:szCs w:val="34"/>
          <w:rtl/>
        </w:rPr>
        <w:t>الإلتزام بالإعلام عن الأسعار</w:t>
      </w:r>
      <w:r w:rsidR="00B85405" w:rsidRPr="00D8711E">
        <w:rPr>
          <w:rFonts w:ascii="Arabic Typesetting" w:hAnsi="Arabic Typesetting" w:cs="Arabic Typesetting"/>
          <w:b/>
          <w:bCs/>
          <w:color w:val="984806" w:themeColor="accent6" w:themeShade="80"/>
          <w:sz w:val="34"/>
          <w:szCs w:val="34"/>
          <w:rtl/>
        </w:rPr>
        <w:t xml:space="preserve"> : </w:t>
      </w:r>
      <w:r w:rsidR="00B85405" w:rsidRPr="00D8711E">
        <w:rPr>
          <w:rFonts w:ascii="Arabic Typesetting" w:hAnsi="Arabic Typesetting" w:cs="Arabic Typesetting"/>
          <w:sz w:val="34"/>
          <w:szCs w:val="34"/>
          <w:rtl/>
        </w:rPr>
        <w:t>بموجب نص المادة 4 من القانون 04/02 أكد المشرع الجزائري على وجوب تولي البائع (العون الإقتصادي) إعلام المستهلك بأسعار وتعريفات السلع والخدمات</w:t>
      </w:r>
      <w:r w:rsidR="00EC22CB">
        <w:rPr>
          <w:rFonts w:ascii="Arabic Typesetting" w:hAnsi="Arabic Typesetting" w:cs="Arabic Typesetting" w:hint="cs"/>
          <w:sz w:val="34"/>
          <w:szCs w:val="34"/>
          <w:rtl/>
        </w:rPr>
        <w:t xml:space="preserve"> (الذي يعتبر شرطاً أساسيا لشفافية السوق)</w:t>
      </w:r>
      <w:r w:rsidR="00B85405" w:rsidRPr="00D8711E">
        <w:rPr>
          <w:rFonts w:ascii="Arabic Typesetting" w:hAnsi="Arabic Typesetting" w:cs="Arabic Typesetting"/>
          <w:sz w:val="34"/>
          <w:szCs w:val="34"/>
          <w:rtl/>
        </w:rPr>
        <w:t xml:space="preserve"> وكذا بشروط البيع</w:t>
      </w:r>
      <w:r w:rsidR="0078427D">
        <w:rPr>
          <w:rFonts w:ascii="Arabic Typesetting" w:hAnsi="Arabic Typesetting" w:cs="Arabic Typesetting" w:hint="cs"/>
          <w:sz w:val="34"/>
          <w:szCs w:val="34"/>
          <w:rtl/>
        </w:rPr>
        <w:t>، وإن لم بذلك دخل في ممارسات الأسعار غير الشرعية</w:t>
      </w:r>
      <w:r w:rsidR="001E4F36">
        <w:rPr>
          <w:rFonts w:ascii="Arabic Typesetting" w:hAnsi="Arabic Typesetting" w:cs="Arabic Typesetting" w:hint="cs"/>
          <w:sz w:val="34"/>
          <w:szCs w:val="34"/>
          <w:rtl/>
        </w:rPr>
        <w:t>.</w:t>
      </w:r>
    </w:p>
    <w:p w:rsidR="001E4F36" w:rsidRPr="001E4F36" w:rsidRDefault="001E4F36" w:rsidP="001E4F36">
      <w:pPr>
        <w:pStyle w:val="Paragraphedeliste"/>
        <w:bidi/>
        <w:ind w:left="567"/>
        <w:jc w:val="both"/>
        <w:rPr>
          <w:rFonts w:ascii="Arabic Typesetting" w:hAnsi="Arabic Typesetting" w:cs="Arabic Typesetting"/>
          <w:color w:val="984806" w:themeColor="accent6" w:themeShade="80"/>
          <w:sz w:val="6"/>
          <w:szCs w:val="6"/>
        </w:rPr>
      </w:pPr>
    </w:p>
    <w:p w:rsidR="001E4F36" w:rsidRPr="00076AA3" w:rsidRDefault="001E4F36" w:rsidP="00A50C26">
      <w:pPr>
        <w:pStyle w:val="Paragraphedeliste"/>
        <w:bidi/>
        <w:ind w:left="567"/>
        <w:jc w:val="both"/>
        <w:rPr>
          <w:rFonts w:ascii="Arabic Typesetting" w:hAnsi="Arabic Typesetting" w:cs="Arabic Typesetting"/>
          <w:sz w:val="34"/>
          <w:szCs w:val="34"/>
        </w:rPr>
      </w:pPr>
      <w:r w:rsidRPr="001E4F36">
        <w:rPr>
          <w:rFonts w:ascii="Arabic Typesetting" w:hAnsi="Arabic Typesetting" w:cs="Arabic Typesetting" w:hint="cs"/>
          <w:sz w:val="34"/>
          <w:szCs w:val="34"/>
          <w:rtl/>
        </w:rPr>
        <w:t xml:space="preserve">حيث أورد المشرع </w:t>
      </w:r>
      <w:r>
        <w:rPr>
          <w:rFonts w:ascii="Arabic Typesetting" w:hAnsi="Arabic Typesetting" w:cs="Arabic Typesetting" w:hint="cs"/>
          <w:sz w:val="34"/>
          <w:szCs w:val="34"/>
          <w:rtl/>
        </w:rPr>
        <w:t>ك</w:t>
      </w:r>
      <w:r w:rsidRPr="001E4F36">
        <w:rPr>
          <w:rFonts w:ascii="Arabic Typesetting" w:hAnsi="Arabic Typesetting" w:cs="Arabic Typesetting" w:hint="cs"/>
          <w:sz w:val="34"/>
          <w:szCs w:val="34"/>
          <w:rtl/>
        </w:rPr>
        <w:t xml:space="preserve">نص تطبيقي للقانون </w:t>
      </w:r>
      <w:r>
        <w:rPr>
          <w:rFonts w:ascii="Arabic Typesetting" w:hAnsi="Arabic Typesetting" w:cs="Arabic Typesetting" w:hint="cs"/>
          <w:sz w:val="34"/>
          <w:szCs w:val="34"/>
          <w:rtl/>
        </w:rPr>
        <w:t>04-02 في مجال الإعلام بالأسعار والتعريفان، مرسوم تنفيذي رقم 09-65</w:t>
      </w:r>
      <w:r>
        <w:rPr>
          <w:rFonts w:ascii="Arabic Typesetting" w:hAnsi="Arabic Typesetting" w:cs="Arabic Typesetting" w:hint="cs"/>
          <w:color w:val="0000FF"/>
          <w:sz w:val="18"/>
          <w:szCs w:val="18"/>
          <w:rtl/>
        </w:rPr>
        <w:t xml:space="preserve">[1] </w:t>
      </w:r>
      <w:r w:rsidRPr="001E4F36">
        <w:rPr>
          <w:rFonts w:ascii="Arabic Typesetting" w:hAnsi="Arabic Typesetting" w:cs="Arabic Typesetting" w:hint="cs"/>
          <w:sz w:val="34"/>
          <w:szCs w:val="34"/>
          <w:rtl/>
        </w:rPr>
        <w:t>المحدد</w:t>
      </w:r>
      <w:r>
        <w:rPr>
          <w:rFonts w:ascii="Arabic Typesetting" w:hAnsi="Arabic Typesetting" w:cs="Arabic Typesetting" w:hint="cs"/>
          <w:sz w:val="34"/>
          <w:szCs w:val="34"/>
          <w:rtl/>
        </w:rPr>
        <w:t xml:space="preserve"> للكيفيات الخاصة</w:t>
      </w:r>
      <w:r w:rsidR="00736E5A">
        <w:rPr>
          <w:rFonts w:ascii="Arabic Typesetting" w:hAnsi="Arabic Typesetting" w:cs="Arabic Typesetting" w:hint="cs"/>
          <w:sz w:val="34"/>
          <w:szCs w:val="34"/>
          <w:rtl/>
        </w:rPr>
        <w:t xml:space="preserve"> المتعلقة بالإعلام حول الاسعار المطبقة في بعض قطاعات النشاط أو بعض السلع والخدمات المعينة، </w:t>
      </w:r>
      <w:r w:rsidR="00076AA3">
        <w:rPr>
          <w:rFonts w:ascii="Arabic Typesetting" w:hAnsi="Arabic Typesetting" w:cs="Arabic Typesetting" w:hint="cs"/>
          <w:sz w:val="34"/>
          <w:szCs w:val="34"/>
          <w:rtl/>
        </w:rPr>
        <w:t>وأضاف إلى جانب ذلك نص تطبيقي أخر لنفس القانون يتحدث عن الإعلام بالأسعار المرسوم التنفيذي 06-306</w:t>
      </w:r>
      <w:r w:rsidR="00076AA3">
        <w:rPr>
          <w:rFonts w:ascii="Arabic Typesetting" w:hAnsi="Arabic Typesetting" w:cs="Arabic Typesetting" w:hint="cs"/>
          <w:color w:val="0000FF"/>
          <w:sz w:val="18"/>
          <w:szCs w:val="18"/>
          <w:rtl/>
        </w:rPr>
        <w:t xml:space="preserve">[2] </w:t>
      </w:r>
      <w:r w:rsidR="00076AA3">
        <w:rPr>
          <w:rFonts w:ascii="Arabic Typesetting" w:hAnsi="Arabic Typesetting" w:cs="Arabic Typesetting" w:hint="cs"/>
          <w:sz w:val="34"/>
          <w:szCs w:val="34"/>
          <w:rtl/>
        </w:rPr>
        <w:t>المحدد للعناصر الأساسية للعقود المبرمة</w:t>
      </w:r>
      <w:r w:rsidR="00A50C26">
        <w:rPr>
          <w:rFonts w:ascii="Arabic Typesetting" w:hAnsi="Arabic Typesetting" w:cs="Arabic Typesetting" w:hint="cs"/>
          <w:sz w:val="34"/>
          <w:szCs w:val="34"/>
          <w:rtl/>
        </w:rPr>
        <w:t xml:space="preserve"> بين الأعوان الإقتصادين والمستهلكين والبنود التي تعتبر تعسفية المعدل والمتمم.</w:t>
      </w:r>
    </w:p>
    <w:p w:rsidR="00474B63" w:rsidRPr="00076AA3" w:rsidRDefault="00474B63" w:rsidP="00474B63">
      <w:pPr>
        <w:pStyle w:val="Paragraphedeliste"/>
        <w:bidi/>
        <w:ind w:left="567"/>
        <w:jc w:val="both"/>
        <w:rPr>
          <w:rFonts w:ascii="Arabic Typesetting" w:hAnsi="Arabic Typesetting" w:cs="Arabic Typesetting"/>
          <w:color w:val="984806" w:themeColor="accent6" w:themeShade="80"/>
          <w:sz w:val="6"/>
          <w:szCs w:val="6"/>
        </w:rPr>
      </w:pPr>
    </w:p>
    <w:p w:rsidR="00B85405" w:rsidRDefault="00B85405" w:rsidP="006633FA">
      <w:pPr>
        <w:pStyle w:val="Paragraphedeliste"/>
        <w:bidi/>
        <w:ind w:left="567"/>
        <w:jc w:val="both"/>
        <w:rPr>
          <w:rFonts w:ascii="Arabic Typesetting" w:hAnsi="Arabic Typesetting" w:cs="Arabic Typesetting"/>
          <w:sz w:val="34"/>
          <w:szCs w:val="34"/>
          <w:rtl/>
        </w:rPr>
      </w:pPr>
      <w:r w:rsidRPr="00D8711E">
        <w:rPr>
          <w:rFonts w:ascii="Arabic Typesetting" w:hAnsi="Arabic Typesetting" w:cs="Arabic Typesetting"/>
          <w:sz w:val="34"/>
          <w:szCs w:val="34"/>
          <w:rtl/>
        </w:rPr>
        <w:t>ويتم إعلام المستهلك بأسعار وتعريفات السلع والخدمات عن طريق وضع علامات أو وسم</w:t>
      </w:r>
      <w:r w:rsidRPr="00D8711E">
        <w:rPr>
          <w:rFonts w:ascii="Arabic Typesetting" w:hAnsi="Arabic Typesetting" w:cs="Arabic Typesetting"/>
          <w:color w:val="0000FF"/>
          <w:sz w:val="18"/>
          <w:szCs w:val="18"/>
          <w:rtl/>
        </w:rPr>
        <w:t>[</w:t>
      </w:r>
      <w:r w:rsidR="006633FA">
        <w:rPr>
          <w:rFonts w:ascii="Arabic Typesetting" w:hAnsi="Arabic Typesetting" w:cs="Arabic Typesetting" w:hint="cs"/>
          <w:color w:val="0000FF"/>
          <w:sz w:val="18"/>
          <w:szCs w:val="18"/>
          <w:rtl/>
        </w:rPr>
        <w:t>3</w:t>
      </w:r>
      <w:r w:rsidRPr="00D8711E">
        <w:rPr>
          <w:rFonts w:ascii="Arabic Typesetting" w:hAnsi="Arabic Typesetting" w:cs="Arabic Typesetting"/>
          <w:color w:val="0000FF"/>
          <w:sz w:val="18"/>
          <w:szCs w:val="18"/>
          <w:rtl/>
        </w:rPr>
        <w:t>]</w:t>
      </w:r>
      <w:r w:rsidRPr="00D8711E">
        <w:rPr>
          <w:rFonts w:ascii="Arabic Typesetting" w:hAnsi="Arabic Typesetting" w:cs="Arabic Typesetting"/>
          <w:sz w:val="30"/>
          <w:szCs w:val="30"/>
          <w:rtl/>
        </w:rPr>
        <w:t xml:space="preserve"> </w:t>
      </w:r>
      <w:r w:rsidRPr="00D8711E">
        <w:rPr>
          <w:rFonts w:ascii="Arabic Typesetting" w:hAnsi="Arabic Typesetting" w:cs="Arabic Typesetting"/>
          <w:sz w:val="34"/>
          <w:szCs w:val="34"/>
          <w:rtl/>
        </w:rPr>
        <w:t>أو معلقات أو بأية وسيلة أخرى مناسبة، كما يجب أن يتم بيان الأسعار والتعريفات بصفة مرئية ومقروءة</w:t>
      </w:r>
      <w:r w:rsidRPr="00D8711E">
        <w:rPr>
          <w:rFonts w:ascii="Arabic Typesetting" w:hAnsi="Arabic Typesetting" w:cs="Arabic Typesetting"/>
          <w:color w:val="0000FF"/>
          <w:sz w:val="18"/>
          <w:szCs w:val="18"/>
          <w:rtl/>
        </w:rPr>
        <w:t>[</w:t>
      </w:r>
      <w:r w:rsidR="006633FA">
        <w:rPr>
          <w:rFonts w:ascii="Arabic Typesetting" w:hAnsi="Arabic Typesetting" w:cs="Arabic Typesetting" w:hint="cs"/>
          <w:color w:val="0000FF"/>
          <w:sz w:val="18"/>
          <w:szCs w:val="18"/>
          <w:rtl/>
        </w:rPr>
        <w:t>4</w:t>
      </w:r>
      <w:r w:rsidRPr="00D8711E">
        <w:rPr>
          <w:rFonts w:ascii="Arabic Typesetting" w:hAnsi="Arabic Typesetting" w:cs="Arabic Typesetting"/>
          <w:color w:val="0000FF"/>
          <w:sz w:val="18"/>
          <w:szCs w:val="18"/>
          <w:rtl/>
        </w:rPr>
        <w:t>]</w:t>
      </w:r>
      <w:r w:rsidRPr="004B6DA0">
        <w:rPr>
          <w:rFonts w:ascii="Arabic Typesetting" w:hAnsi="Arabic Typesetting" w:cs="Arabic Typesetting"/>
          <w:sz w:val="34"/>
          <w:szCs w:val="34"/>
          <w:rtl/>
        </w:rPr>
        <w:t xml:space="preserve">، </w:t>
      </w:r>
      <w:r w:rsidR="00E962FD" w:rsidRPr="004B6DA0">
        <w:rPr>
          <w:rFonts w:ascii="Arabic Typesetting" w:hAnsi="Arabic Typesetting" w:cs="Arabic Typesetting"/>
          <w:sz w:val="34"/>
          <w:szCs w:val="34"/>
          <w:rtl/>
        </w:rPr>
        <w:t>وبذلك يكون المشرع قد أورد وسائل الإعلام على سبيل المثال لا الحصر وهو ما يُستفاد من عبارة "أو بأية طريقة أخرى</w:t>
      </w:r>
      <w:r w:rsidR="00E962FD" w:rsidRPr="004B6DA0">
        <w:rPr>
          <w:rFonts w:ascii="Arabic Typesetting" w:hAnsi="Arabic Typesetting" w:cs="Arabic Typesetting"/>
          <w:sz w:val="34"/>
          <w:szCs w:val="34"/>
        </w:rPr>
        <w:t>"</w:t>
      </w:r>
      <w:r w:rsidR="00E962FD" w:rsidRPr="004B6DA0">
        <w:rPr>
          <w:rFonts w:ascii="Arabic Typesetting" w:hAnsi="Arabic Typesetting" w:cs="Arabic Typesetting"/>
          <w:sz w:val="34"/>
          <w:szCs w:val="34"/>
          <w:rtl/>
        </w:rPr>
        <w:t>.</w:t>
      </w:r>
    </w:p>
    <w:p w:rsidR="00474B63" w:rsidRPr="00474B63" w:rsidRDefault="00474B63" w:rsidP="00474B63">
      <w:pPr>
        <w:pStyle w:val="Paragraphedeliste"/>
        <w:bidi/>
        <w:ind w:left="567"/>
        <w:jc w:val="both"/>
        <w:rPr>
          <w:rFonts w:ascii="Arabic Typesetting" w:hAnsi="Arabic Typesetting" w:cs="Arabic Typesetting"/>
          <w:sz w:val="6"/>
          <w:szCs w:val="6"/>
          <w:rtl/>
        </w:rPr>
      </w:pPr>
    </w:p>
    <w:p w:rsidR="00E962FD" w:rsidRDefault="00E962FD" w:rsidP="00D8711E">
      <w:pPr>
        <w:pStyle w:val="Paragraphedeliste"/>
        <w:bidi/>
        <w:ind w:left="567"/>
        <w:jc w:val="both"/>
        <w:rPr>
          <w:rFonts w:ascii="Arabic Typesetting" w:hAnsi="Arabic Typesetting" w:cs="Arabic Typesetting"/>
          <w:sz w:val="34"/>
          <w:szCs w:val="34"/>
          <w:rtl/>
        </w:rPr>
      </w:pPr>
      <w:r w:rsidRPr="004B6DA0">
        <w:rPr>
          <w:rFonts w:ascii="Arabic Typesetting" w:hAnsi="Arabic Typesetting" w:cs="Arabic Typesetting"/>
          <w:sz w:val="34"/>
          <w:szCs w:val="34"/>
          <w:rtl/>
        </w:rPr>
        <w:lastRenderedPageBreak/>
        <w:t>بحيث يشترط أن توافق الاسعار والتعريفات المعلنة مع المبلغ الإجمالي الذي يدفعه المستهلك مقابل إقتناء السلعة أو الحصول على الخدمة، وهذا ما نصت عليه المادة 6 من القانون 04/02 المحدد للقواعد المطبقة على الممارسات التجارية.</w:t>
      </w:r>
    </w:p>
    <w:p w:rsidR="00474B63" w:rsidRPr="00474B63" w:rsidRDefault="00474B63" w:rsidP="00474B63">
      <w:pPr>
        <w:pStyle w:val="Paragraphedeliste"/>
        <w:bidi/>
        <w:ind w:left="567"/>
        <w:jc w:val="both"/>
        <w:rPr>
          <w:rFonts w:ascii="Arabic Typesetting" w:hAnsi="Arabic Typesetting" w:cs="Arabic Typesetting"/>
          <w:sz w:val="6"/>
          <w:szCs w:val="6"/>
          <w:rtl/>
        </w:rPr>
      </w:pPr>
    </w:p>
    <w:p w:rsidR="00E962FD" w:rsidRDefault="00E962FD" w:rsidP="00D8711E">
      <w:pPr>
        <w:pStyle w:val="Paragraphedeliste"/>
        <w:bidi/>
        <w:ind w:left="567"/>
        <w:jc w:val="both"/>
        <w:rPr>
          <w:rFonts w:ascii="Arabic Typesetting" w:hAnsi="Arabic Typesetting" w:cs="Arabic Typesetting"/>
          <w:sz w:val="34"/>
          <w:szCs w:val="34"/>
          <w:rtl/>
        </w:rPr>
      </w:pPr>
      <w:r w:rsidRPr="004B6DA0">
        <w:rPr>
          <w:rFonts w:ascii="Arabic Typesetting" w:hAnsi="Arabic Typesetting" w:cs="Arabic Typesetting"/>
          <w:sz w:val="34"/>
          <w:szCs w:val="34"/>
          <w:rtl/>
        </w:rPr>
        <w:t>كما حرص المشرع الجزائري على إلزام البائع بإخبار المستهلك بالمعلومات النزيهة والصادقة، وهو ما من شأنه توفير المعلومات الكافية والضرورية حول السلعة أو الخدمة ويساهم بذلك في توعيته قصد ممارسة حريته في الإختيار، حيث نصت المادة 8 من القانون 04/02 على ضرورة التزام البائع بإعلام المستهلك قبل إختتام عملية البيع، بالمعلومات النزيهة والصادقة المتعلقة بمميزات السلعة أو الخدمة وشروط البيع الممارس وكذا الحدود المتوقعة للمسؤولية التعاقدية لعملية بيع السلعة أو الخدمة</w:t>
      </w:r>
      <w:r w:rsidRPr="004B6DA0">
        <w:rPr>
          <w:rFonts w:ascii="Arabic Typesetting" w:hAnsi="Arabic Typesetting" w:cs="Arabic Typesetting"/>
          <w:sz w:val="34"/>
          <w:szCs w:val="34"/>
        </w:rPr>
        <w:t>.</w:t>
      </w:r>
    </w:p>
    <w:p w:rsidR="00474B63" w:rsidRPr="00474B63" w:rsidRDefault="00474B63" w:rsidP="00474B63">
      <w:pPr>
        <w:pStyle w:val="Paragraphedeliste"/>
        <w:bidi/>
        <w:ind w:left="567"/>
        <w:jc w:val="both"/>
        <w:rPr>
          <w:rFonts w:ascii="Arabic Typesetting" w:hAnsi="Arabic Typesetting" w:cs="Arabic Typesetting"/>
          <w:sz w:val="6"/>
          <w:szCs w:val="6"/>
          <w:rtl/>
        </w:rPr>
      </w:pPr>
    </w:p>
    <w:p w:rsidR="00E962FD" w:rsidRDefault="00E962FD" w:rsidP="003725EE">
      <w:pPr>
        <w:pStyle w:val="Paragraphedeliste"/>
        <w:bidi/>
        <w:ind w:left="567"/>
        <w:jc w:val="both"/>
        <w:rPr>
          <w:rFonts w:ascii="Arabic Typesetting" w:hAnsi="Arabic Typesetting" w:cs="Arabic Typesetting"/>
          <w:sz w:val="30"/>
          <w:szCs w:val="30"/>
          <w:rtl/>
        </w:rPr>
      </w:pPr>
      <w:r w:rsidRPr="004B6DA0">
        <w:rPr>
          <w:rFonts w:ascii="Arabic Typesetting" w:hAnsi="Arabic Typesetting" w:cs="Arabic Typesetting"/>
          <w:sz w:val="34"/>
          <w:szCs w:val="34"/>
          <w:rtl/>
        </w:rPr>
        <w:t>ويعتبر عدم الإعلام بالأسعار والتعريفات مخالفة يعاقب عليها بغرامة مالية</w:t>
      </w:r>
      <w:r w:rsidR="00936DB6" w:rsidRPr="004B6DA0">
        <w:rPr>
          <w:rFonts w:ascii="Arabic Typesetting" w:hAnsi="Arabic Typesetting" w:cs="Arabic Typesetting"/>
          <w:sz w:val="34"/>
          <w:szCs w:val="34"/>
          <w:rtl/>
        </w:rPr>
        <w:t xml:space="preserve"> من</w:t>
      </w:r>
      <w:r w:rsidRPr="004B6DA0">
        <w:rPr>
          <w:rFonts w:ascii="Arabic Typesetting" w:hAnsi="Arabic Typesetting" w:cs="Arabic Typesetting"/>
          <w:sz w:val="34"/>
          <w:szCs w:val="34"/>
          <w:rtl/>
        </w:rPr>
        <w:t xml:space="preserve"> 5000</w:t>
      </w:r>
      <w:r w:rsidR="00474B63">
        <w:rPr>
          <w:rFonts w:ascii="Arabic Typesetting" w:hAnsi="Arabic Typesetting" w:cs="Arabic Typesetting" w:hint="cs"/>
          <w:sz w:val="34"/>
          <w:szCs w:val="34"/>
          <w:rtl/>
        </w:rPr>
        <w:t xml:space="preserve"> </w:t>
      </w:r>
      <w:r w:rsidRPr="004B6DA0">
        <w:rPr>
          <w:rFonts w:ascii="Arabic Typesetting" w:hAnsi="Arabic Typesetting" w:cs="Arabic Typesetting"/>
          <w:sz w:val="34"/>
          <w:szCs w:val="34"/>
          <w:rtl/>
        </w:rPr>
        <w:t>دج إلى 100000</w:t>
      </w:r>
      <w:r w:rsidR="00474B63">
        <w:rPr>
          <w:rFonts w:ascii="Arabic Typesetting" w:hAnsi="Arabic Typesetting" w:cs="Arabic Typesetting" w:hint="cs"/>
          <w:sz w:val="34"/>
          <w:szCs w:val="34"/>
          <w:rtl/>
        </w:rPr>
        <w:t xml:space="preserve"> </w:t>
      </w:r>
      <w:r w:rsidRPr="004B6DA0">
        <w:rPr>
          <w:rFonts w:ascii="Arabic Typesetting" w:hAnsi="Arabic Typesetting" w:cs="Arabic Typesetting"/>
          <w:sz w:val="34"/>
          <w:szCs w:val="34"/>
          <w:rtl/>
        </w:rPr>
        <w:t>دج، كما يعاقب على عدم الإعلام بشروط البيع بغرامة مالية من 10000</w:t>
      </w:r>
      <w:r w:rsidR="00474B63">
        <w:rPr>
          <w:rFonts w:ascii="Arabic Typesetting" w:hAnsi="Arabic Typesetting" w:cs="Arabic Typesetting" w:hint="cs"/>
          <w:sz w:val="34"/>
          <w:szCs w:val="34"/>
          <w:rtl/>
        </w:rPr>
        <w:t xml:space="preserve"> </w:t>
      </w:r>
      <w:r w:rsidRPr="004B6DA0">
        <w:rPr>
          <w:rFonts w:ascii="Arabic Typesetting" w:hAnsi="Arabic Typesetting" w:cs="Arabic Typesetting"/>
          <w:sz w:val="34"/>
          <w:szCs w:val="34"/>
          <w:rtl/>
        </w:rPr>
        <w:t>دج إلى 100000</w:t>
      </w:r>
      <w:r w:rsidR="00474B63">
        <w:rPr>
          <w:rFonts w:ascii="Arabic Typesetting" w:hAnsi="Arabic Typesetting" w:cs="Arabic Typesetting" w:hint="cs"/>
          <w:sz w:val="34"/>
          <w:szCs w:val="34"/>
          <w:rtl/>
        </w:rPr>
        <w:t xml:space="preserve"> </w:t>
      </w:r>
      <w:r w:rsidRPr="004B6DA0">
        <w:rPr>
          <w:rFonts w:ascii="Arabic Typesetting" w:hAnsi="Arabic Typesetting" w:cs="Arabic Typesetting"/>
          <w:sz w:val="34"/>
          <w:szCs w:val="34"/>
          <w:rtl/>
        </w:rPr>
        <w:t>دج</w:t>
      </w:r>
      <w:r w:rsidR="00E57853">
        <w:rPr>
          <w:rFonts w:ascii="Arabic Typesetting" w:hAnsi="Arabic Typesetting" w:cs="Arabic Typesetting" w:hint="cs"/>
          <w:color w:val="0000FF"/>
          <w:sz w:val="18"/>
          <w:szCs w:val="18"/>
          <w:rtl/>
        </w:rPr>
        <w:t xml:space="preserve"> </w:t>
      </w:r>
      <w:r w:rsidR="00E57853" w:rsidRPr="00E57853">
        <w:rPr>
          <w:rFonts w:ascii="Arabic Typesetting" w:hAnsi="Arabic Typesetting" w:cs="Arabic Typesetting" w:hint="cs"/>
          <w:sz w:val="34"/>
          <w:szCs w:val="34"/>
          <w:rtl/>
        </w:rPr>
        <w:t xml:space="preserve">، حسب المادة 31 من القانون </w:t>
      </w:r>
      <w:r w:rsidR="00E57853" w:rsidRPr="003725EE">
        <w:rPr>
          <w:rFonts w:ascii="Arabic Typesetting" w:hAnsi="Arabic Typesetting" w:cs="Arabic Typesetting" w:hint="cs"/>
          <w:sz w:val="34"/>
          <w:szCs w:val="34"/>
          <w:rtl/>
        </w:rPr>
        <w:t>04-02.</w:t>
      </w:r>
      <w:r w:rsidR="003725EE" w:rsidRPr="003725EE">
        <w:rPr>
          <w:rFonts w:ascii="Arabic Typesetting" w:hAnsi="Arabic Typesetting" w:cs="Arabic Typesetting" w:hint="cs"/>
          <w:sz w:val="34"/>
          <w:szCs w:val="34"/>
          <w:rtl/>
        </w:rPr>
        <w:t xml:space="preserve"> كع</w:t>
      </w:r>
      <w:r w:rsidR="003725EE">
        <w:rPr>
          <w:rFonts w:ascii="Arabic Typesetting" w:hAnsi="Arabic Typesetting" w:cs="Arabic Typesetting" w:hint="cs"/>
          <w:sz w:val="34"/>
          <w:szCs w:val="34"/>
          <w:rtl/>
        </w:rPr>
        <w:t xml:space="preserve">قوبة أصلية، بالإضافات إلى عقوبات تكميلية حسب </w:t>
      </w:r>
      <w:proofErr w:type="spellStart"/>
      <w:r w:rsidR="003725EE">
        <w:rPr>
          <w:rFonts w:ascii="Arabic Typesetting" w:hAnsi="Arabic Typesetting" w:cs="Arabic Typesetting" w:hint="cs"/>
          <w:sz w:val="34"/>
          <w:szCs w:val="34"/>
          <w:rtl/>
        </w:rPr>
        <w:t>السلظة</w:t>
      </w:r>
      <w:proofErr w:type="spellEnd"/>
      <w:r w:rsidR="003725EE">
        <w:rPr>
          <w:rFonts w:ascii="Arabic Typesetting" w:hAnsi="Arabic Typesetting" w:cs="Arabic Typesetting" w:hint="cs"/>
          <w:sz w:val="34"/>
          <w:szCs w:val="34"/>
          <w:rtl/>
        </w:rPr>
        <w:t xml:space="preserve"> التقديرية للقاصي، مثل الحجز، مصادرة السلع وكذلك الغلق الإداري</w:t>
      </w:r>
    </w:p>
    <w:p w:rsidR="006633FA" w:rsidRDefault="006633FA" w:rsidP="003725EE">
      <w:pPr>
        <w:pStyle w:val="Paragraphedeliste"/>
        <w:bidi/>
        <w:spacing w:after="0" w:line="240" w:lineRule="auto"/>
        <w:ind w:left="567"/>
        <w:jc w:val="both"/>
        <w:rPr>
          <w:rFonts w:ascii="Arabic Typesetting" w:hAnsi="Arabic Typesetting" w:cs="Arabic Typesetting"/>
          <w:sz w:val="2"/>
          <w:szCs w:val="2"/>
          <w:rtl/>
        </w:rPr>
      </w:pPr>
    </w:p>
    <w:p w:rsidR="003725EE" w:rsidRDefault="003725EE" w:rsidP="003725EE">
      <w:pPr>
        <w:pStyle w:val="Paragraphedeliste"/>
        <w:bidi/>
        <w:spacing w:after="0" w:line="240" w:lineRule="auto"/>
        <w:ind w:left="567"/>
        <w:jc w:val="both"/>
        <w:rPr>
          <w:rFonts w:ascii="Arabic Typesetting" w:hAnsi="Arabic Typesetting" w:cs="Arabic Typesetting"/>
          <w:sz w:val="2"/>
          <w:szCs w:val="2"/>
          <w:rtl/>
        </w:rPr>
      </w:pPr>
    </w:p>
    <w:p w:rsidR="003725EE" w:rsidRDefault="003725EE" w:rsidP="003725EE">
      <w:pPr>
        <w:pStyle w:val="Paragraphedeliste"/>
        <w:bidi/>
        <w:spacing w:after="0" w:line="240" w:lineRule="auto"/>
        <w:ind w:left="567"/>
        <w:jc w:val="both"/>
        <w:rPr>
          <w:rFonts w:ascii="Arabic Typesetting" w:hAnsi="Arabic Typesetting" w:cs="Arabic Typesetting"/>
          <w:sz w:val="2"/>
          <w:szCs w:val="2"/>
          <w:rtl/>
        </w:rPr>
      </w:pPr>
    </w:p>
    <w:p w:rsidR="003725EE" w:rsidRDefault="003725EE" w:rsidP="003725EE">
      <w:pPr>
        <w:pStyle w:val="Paragraphedeliste"/>
        <w:bidi/>
        <w:spacing w:after="0" w:line="240" w:lineRule="auto"/>
        <w:ind w:left="567"/>
        <w:jc w:val="both"/>
        <w:rPr>
          <w:rFonts w:ascii="Arabic Typesetting" w:hAnsi="Arabic Typesetting" w:cs="Arabic Typesetting"/>
          <w:sz w:val="2"/>
          <w:szCs w:val="2"/>
          <w:rtl/>
        </w:rPr>
      </w:pPr>
    </w:p>
    <w:p w:rsidR="003725EE" w:rsidRDefault="003725EE" w:rsidP="003725EE">
      <w:pPr>
        <w:pStyle w:val="Paragraphedeliste"/>
        <w:bidi/>
        <w:spacing w:after="0" w:line="240" w:lineRule="auto"/>
        <w:ind w:left="567"/>
        <w:jc w:val="both"/>
        <w:rPr>
          <w:rFonts w:ascii="Arabic Typesetting" w:hAnsi="Arabic Typesetting" w:cs="Arabic Typesetting"/>
          <w:sz w:val="2"/>
          <w:szCs w:val="2"/>
          <w:rtl/>
        </w:rPr>
      </w:pPr>
    </w:p>
    <w:p w:rsidR="003725EE" w:rsidRDefault="003725EE" w:rsidP="003725EE">
      <w:pPr>
        <w:pStyle w:val="Paragraphedeliste"/>
        <w:bidi/>
        <w:spacing w:after="0" w:line="240" w:lineRule="auto"/>
        <w:ind w:left="567"/>
        <w:jc w:val="both"/>
        <w:rPr>
          <w:rFonts w:ascii="Arabic Typesetting" w:hAnsi="Arabic Typesetting" w:cs="Arabic Typesetting"/>
          <w:sz w:val="2"/>
          <w:szCs w:val="2"/>
          <w:rtl/>
        </w:rPr>
      </w:pPr>
    </w:p>
    <w:p w:rsidR="003725EE" w:rsidRPr="003725EE" w:rsidRDefault="003725EE" w:rsidP="003725EE">
      <w:pPr>
        <w:pStyle w:val="Paragraphedeliste"/>
        <w:bidi/>
        <w:spacing w:after="0" w:line="240" w:lineRule="auto"/>
        <w:ind w:left="567"/>
        <w:jc w:val="both"/>
        <w:rPr>
          <w:rFonts w:ascii="Arabic Typesetting" w:hAnsi="Arabic Typesetting" w:cs="Arabic Typesetting"/>
          <w:sz w:val="2"/>
          <w:szCs w:val="2"/>
          <w:rtl/>
        </w:rPr>
      </w:pPr>
    </w:p>
    <w:p w:rsidR="006633FA" w:rsidRPr="006633FA" w:rsidRDefault="00BC7EB0" w:rsidP="006633FA">
      <w:pPr>
        <w:pStyle w:val="Paragraphedeliste"/>
        <w:bidi/>
        <w:spacing w:after="0" w:line="240" w:lineRule="auto"/>
        <w:ind w:left="567"/>
        <w:jc w:val="both"/>
        <w:rPr>
          <w:rFonts w:ascii="Arabic Typesetting" w:hAnsi="Arabic Typesetting" w:cs="Arabic Typesetting"/>
          <w:sz w:val="20"/>
          <w:szCs w:val="20"/>
          <w:rtl/>
        </w:rPr>
      </w:pPr>
      <w:r>
        <w:rPr>
          <w:rFonts w:ascii="Arabic Typesetting" w:hAnsi="Arabic Typesetting" w:cs="Arabic Typesetting"/>
          <w:noProof/>
          <w:sz w:val="20"/>
          <w:szCs w:val="20"/>
          <w:rtl/>
          <w:lang w:eastAsia="fr-FR"/>
        </w:rPr>
        <w:pict>
          <v:shape id="_x0000_s1047" type="#_x0000_t32" style="position:absolute;left:0;text-align:left;margin-left:-4.3pt;margin-top:9.05pt;width:491.35pt;height:.05pt;z-index:251681792" o:connectortype="straight" strokecolor="#548dd4 [1951]" strokeweight=".25pt">
            <v:shadow type="perspective" color="#243f60 [1604]" opacity=".5" offset="1pt" offset2="-1pt"/>
          </v:shape>
        </w:pict>
      </w:r>
    </w:p>
    <w:p w:rsidR="006633FA" w:rsidRPr="006633FA" w:rsidRDefault="006633FA" w:rsidP="008A4214">
      <w:pPr>
        <w:pStyle w:val="Paragraphedeliste"/>
        <w:bidi/>
        <w:spacing w:after="0" w:line="240" w:lineRule="auto"/>
        <w:ind w:left="-2"/>
        <w:jc w:val="both"/>
        <w:rPr>
          <w:rFonts w:ascii="Arabic Typesetting" w:hAnsi="Arabic Typesetting" w:cs="Arabic Typesetting"/>
          <w:rtl/>
        </w:rPr>
      </w:pPr>
      <w:r w:rsidRPr="006633FA">
        <w:rPr>
          <w:rFonts w:ascii="Arabic Typesetting" w:hAnsi="Arabic Typesetting" w:cs="Arabic Typesetting" w:hint="cs"/>
          <w:color w:val="0000FF"/>
          <w:rtl/>
        </w:rPr>
        <w:t xml:space="preserve">[1] </w:t>
      </w:r>
      <w:r w:rsidRPr="006633FA">
        <w:rPr>
          <w:rFonts w:ascii="Arabic Typesetting" w:hAnsi="Arabic Typesetting" w:cs="Arabic Typesetting" w:hint="cs"/>
          <w:rtl/>
        </w:rPr>
        <w:t>مرسوم تنفيذي رقم 09-65 المؤرخ في 07 فيفري</w:t>
      </w:r>
      <w:r>
        <w:rPr>
          <w:rFonts w:ascii="Arabic Typesetting" w:hAnsi="Arabic Typesetting" w:cs="Arabic Typesetting" w:hint="cs"/>
          <w:rtl/>
        </w:rPr>
        <w:t xml:space="preserve"> 2009، المحدد للكيفيات الخاصة المتعلقة بالإعلام حول الأسعار المطبقة في بعض قطاعات النشاط أو بعض السلع والخدمات المعنية</w:t>
      </w:r>
      <w:r w:rsidR="0050146F">
        <w:rPr>
          <w:rFonts w:ascii="Arabic Typesetting" w:hAnsi="Arabic Typesetting" w:cs="Arabic Typesetting" w:hint="cs"/>
          <w:rtl/>
        </w:rPr>
        <w:t>، جريدة رسمية عدد 10، الصادر في 11 فيفري 2009.</w:t>
      </w:r>
    </w:p>
    <w:p w:rsidR="006633FA" w:rsidRPr="0050146F" w:rsidRDefault="006633FA" w:rsidP="008A4214">
      <w:pPr>
        <w:pStyle w:val="Paragraphedeliste"/>
        <w:bidi/>
        <w:spacing w:after="0" w:line="240" w:lineRule="auto"/>
        <w:ind w:left="-2"/>
        <w:jc w:val="both"/>
        <w:rPr>
          <w:rFonts w:ascii="Arabic Typesetting" w:hAnsi="Arabic Typesetting" w:cs="Arabic Typesetting"/>
          <w:rtl/>
        </w:rPr>
      </w:pPr>
      <w:r w:rsidRPr="006633FA">
        <w:rPr>
          <w:rFonts w:ascii="Arabic Typesetting" w:hAnsi="Arabic Typesetting" w:cs="Arabic Typesetting" w:hint="cs"/>
          <w:color w:val="0000FF"/>
          <w:rtl/>
        </w:rPr>
        <w:t>[2]</w:t>
      </w:r>
      <w:r w:rsidR="0050146F">
        <w:rPr>
          <w:rFonts w:ascii="Arabic Typesetting" w:hAnsi="Arabic Typesetting" w:cs="Arabic Typesetting" w:hint="cs"/>
          <w:color w:val="0000FF"/>
          <w:rtl/>
        </w:rPr>
        <w:t xml:space="preserve"> </w:t>
      </w:r>
      <w:r w:rsidR="0050146F">
        <w:rPr>
          <w:rFonts w:ascii="Arabic Typesetting" w:hAnsi="Arabic Typesetting" w:cs="Arabic Typesetting" w:hint="cs"/>
          <w:rtl/>
        </w:rPr>
        <w:t xml:space="preserve">مرسوم تنفيذي رقم 06-306 المؤرخ في 10 </w:t>
      </w:r>
      <w:proofErr w:type="spellStart"/>
      <w:r w:rsidR="0050146F">
        <w:rPr>
          <w:rFonts w:ascii="Arabic Typesetting" w:hAnsi="Arabic Typesetting" w:cs="Arabic Typesetting" w:hint="cs"/>
          <w:rtl/>
        </w:rPr>
        <w:t>سبتمر</w:t>
      </w:r>
      <w:proofErr w:type="spellEnd"/>
      <w:r w:rsidR="0050146F">
        <w:rPr>
          <w:rFonts w:ascii="Arabic Typesetting" w:hAnsi="Arabic Typesetting" w:cs="Arabic Typesetting" w:hint="cs"/>
          <w:rtl/>
        </w:rPr>
        <w:t xml:space="preserve"> 2006، المحدد للعقود المبرمة بين الأعوان الإقتصاديين والمستهلكين والبنود التي تعتبر تعسفية المعدل والمتمم، جريدة رسمية عدد 56، الصادر في سبتمبر 2009.</w:t>
      </w:r>
    </w:p>
    <w:p w:rsidR="006633FA" w:rsidRPr="008A4214" w:rsidRDefault="006633FA" w:rsidP="00EA222C">
      <w:pPr>
        <w:pStyle w:val="Paragraphedeliste"/>
        <w:bidi/>
        <w:spacing w:after="0" w:line="240" w:lineRule="auto"/>
        <w:ind w:left="-2"/>
        <w:jc w:val="both"/>
        <w:rPr>
          <w:rFonts w:ascii="Arabic Typesetting" w:hAnsi="Arabic Typesetting" w:cs="Arabic Typesetting"/>
          <w:rtl/>
        </w:rPr>
      </w:pPr>
      <w:r w:rsidRPr="006633FA">
        <w:rPr>
          <w:rFonts w:ascii="Arabic Typesetting" w:hAnsi="Arabic Typesetting" w:cs="Arabic Typesetting" w:hint="cs"/>
          <w:color w:val="0000FF"/>
          <w:rtl/>
        </w:rPr>
        <w:t>[3]</w:t>
      </w:r>
      <w:r w:rsidR="008A4214">
        <w:rPr>
          <w:rFonts w:ascii="Arabic Typesetting" w:hAnsi="Arabic Typesetting" w:cs="Arabic Typesetting" w:hint="cs"/>
          <w:color w:val="0000FF"/>
          <w:rtl/>
        </w:rPr>
        <w:t xml:space="preserve"> </w:t>
      </w:r>
      <w:r w:rsidR="008A4214">
        <w:rPr>
          <w:rFonts w:ascii="Arabic Typesetting" w:hAnsi="Arabic Typesetting" w:cs="Arabic Typesetting" w:hint="cs"/>
          <w:rtl/>
        </w:rPr>
        <w:t>د.</w:t>
      </w:r>
      <w:r w:rsidR="00EA222C">
        <w:rPr>
          <w:rFonts w:ascii="Arabic Typesetting" w:hAnsi="Arabic Typesetting" w:cs="Arabic Typesetting" w:hint="cs"/>
          <w:rtl/>
        </w:rPr>
        <w:t xml:space="preserve">. محمد الشريف كتو، </w:t>
      </w:r>
      <w:r w:rsidR="007E47EE">
        <w:rPr>
          <w:rFonts w:ascii="Arabic Typesetting" w:hAnsi="Arabic Typesetting" w:cs="Arabic Typesetting" w:hint="cs"/>
          <w:rtl/>
        </w:rPr>
        <w:t>قانون المنافسة والممارسات التجارية وفقاً للأمر 03-03 والقانون 04-02، ذار بغدادي الجزائر، 2010</w:t>
      </w:r>
      <w:r w:rsidR="008A4214">
        <w:rPr>
          <w:rFonts w:ascii="Arabic Typesetting" w:hAnsi="Arabic Typesetting" w:cs="Arabic Typesetting" w:hint="cs"/>
          <w:rtl/>
        </w:rPr>
        <w:t xml:space="preserve">، ص 81-82، هذه الوسائل هي نفسها </w:t>
      </w:r>
      <w:r w:rsidR="00EA222C">
        <w:rPr>
          <w:rFonts w:ascii="Arabic Typesetting" w:hAnsi="Arabic Typesetting" w:cs="Arabic Typesetting" w:hint="cs"/>
          <w:rtl/>
        </w:rPr>
        <w:t xml:space="preserve">الني </w:t>
      </w:r>
      <w:proofErr w:type="spellStart"/>
      <w:r w:rsidR="00EA222C">
        <w:rPr>
          <w:rFonts w:ascii="Arabic Typesetting" w:hAnsi="Arabic Typesetting" w:cs="Arabic Typesetting" w:hint="cs"/>
          <w:rtl/>
        </w:rPr>
        <w:t>إستعملها</w:t>
      </w:r>
      <w:proofErr w:type="spellEnd"/>
      <w:r w:rsidR="00EA222C">
        <w:rPr>
          <w:rFonts w:ascii="Arabic Typesetting" w:hAnsi="Arabic Typesetting" w:cs="Arabic Typesetting" w:hint="cs"/>
          <w:rtl/>
        </w:rPr>
        <w:t xml:space="preserve"> المشرع في نص المادة 04 من المرسوم التنفيذي رقم 13-378 المحدد لشروط والكيفيات المتعلقة بإعلام المستهلك.</w:t>
      </w:r>
    </w:p>
    <w:p w:rsidR="00474B63" w:rsidRPr="00E57853" w:rsidRDefault="006633FA" w:rsidP="003725EE">
      <w:pPr>
        <w:pStyle w:val="Paragraphedeliste"/>
        <w:bidi/>
        <w:spacing w:after="0" w:line="240" w:lineRule="auto"/>
        <w:ind w:left="-2"/>
        <w:jc w:val="both"/>
        <w:rPr>
          <w:rFonts w:ascii="Arabic Typesetting" w:hAnsi="Arabic Typesetting" w:cs="Arabic Typesetting"/>
          <w:rtl/>
        </w:rPr>
      </w:pPr>
      <w:r w:rsidRPr="006633FA">
        <w:rPr>
          <w:rFonts w:ascii="Arabic Typesetting" w:hAnsi="Arabic Typesetting" w:cs="Arabic Typesetting" w:hint="cs"/>
          <w:color w:val="0000FF"/>
          <w:rtl/>
        </w:rPr>
        <w:t>[4]</w:t>
      </w:r>
      <w:r w:rsidR="00E57853">
        <w:rPr>
          <w:rFonts w:ascii="Arabic Typesetting" w:hAnsi="Arabic Typesetting" w:cs="Arabic Typesetting" w:hint="cs"/>
          <w:color w:val="0000FF"/>
          <w:rtl/>
        </w:rPr>
        <w:t xml:space="preserve"> </w:t>
      </w:r>
      <w:r w:rsidR="00E57853" w:rsidRPr="003725EE">
        <w:rPr>
          <w:rFonts w:ascii="Arabic Typesetting" w:hAnsi="Arabic Typesetting" w:cs="Arabic Typesetting" w:hint="cs"/>
          <w:rtl/>
        </w:rPr>
        <w:t>بموجب المرسوم</w:t>
      </w:r>
      <w:r w:rsidR="00E57853">
        <w:rPr>
          <w:rFonts w:ascii="Arabic Typesetting" w:hAnsi="Arabic Typesetting" w:cs="Arabic Typesetting" w:hint="cs"/>
          <w:rtl/>
        </w:rPr>
        <w:t xml:space="preserve"> ال</w:t>
      </w:r>
      <w:r w:rsidR="00E57853" w:rsidRPr="00E57853">
        <w:rPr>
          <w:rFonts w:ascii="Arabic Typesetting" w:hAnsi="Arabic Typesetting" w:cs="Arabic Typesetting" w:hint="cs"/>
          <w:rtl/>
        </w:rPr>
        <w:t>تنفيذي</w:t>
      </w:r>
      <w:r w:rsidR="00E57853">
        <w:rPr>
          <w:rFonts w:ascii="Arabic Typesetting" w:hAnsi="Arabic Typesetting" w:cs="Arabic Typesetting" w:hint="cs"/>
          <w:rtl/>
        </w:rPr>
        <w:t xml:space="preserve"> 05-484 المؤرخ في 22-12-2005 المعدل والمتمم للمرسوم رقم 90-370 المؤرخ في 10-11-1990 المتعلق بوسم السلع الغذائية وعرضها  والملغى بموجب المرسوم 13-378.</w:t>
      </w:r>
    </w:p>
    <w:p w:rsidR="003725EE" w:rsidRDefault="003725EE" w:rsidP="00AD766E">
      <w:pPr>
        <w:pStyle w:val="Paragraphedeliste"/>
        <w:bidi/>
        <w:spacing w:after="0"/>
        <w:ind w:left="567"/>
        <w:jc w:val="both"/>
        <w:rPr>
          <w:rFonts w:ascii="Arabic Typesetting" w:hAnsi="Arabic Typesetting" w:cs="Arabic Typesetting"/>
          <w:sz w:val="34"/>
          <w:szCs w:val="34"/>
          <w:rtl/>
        </w:rPr>
      </w:pPr>
      <w:r>
        <w:rPr>
          <w:rFonts w:ascii="Arabic Typesetting" w:hAnsi="Arabic Typesetting" w:cs="Arabic Typesetting" w:hint="cs"/>
          <w:sz w:val="34"/>
          <w:szCs w:val="34"/>
          <w:rtl/>
        </w:rPr>
        <w:t>للمحلات التجارية، المنصوص علها في المواد 39 وما بعدها من القانون 04-02 المعدل و المتمم، ونشر الحكم</w:t>
      </w:r>
      <w:r w:rsidR="00B50C85">
        <w:rPr>
          <w:rFonts w:ascii="Arabic Typesetting" w:hAnsi="Arabic Typesetting" w:cs="Arabic Typesetting" w:hint="cs"/>
          <w:sz w:val="34"/>
          <w:szCs w:val="34"/>
          <w:rtl/>
        </w:rPr>
        <w:t xml:space="preserve"> وفق نص المادة 48 لنفس القانون، حيث كُي</w:t>
      </w:r>
      <w:r w:rsidR="00AD766E">
        <w:rPr>
          <w:rFonts w:ascii="Arabic Typesetting" w:hAnsi="Arabic Typesetting" w:cs="Arabic Typesetting" w:hint="cs"/>
          <w:sz w:val="34"/>
          <w:szCs w:val="34"/>
          <w:rtl/>
        </w:rPr>
        <w:t>ف</w:t>
      </w:r>
      <w:r w:rsidR="00B50C85">
        <w:rPr>
          <w:rFonts w:ascii="Arabic Typesetting" w:hAnsi="Arabic Typesetting" w:cs="Arabic Typesetting" w:hint="cs"/>
          <w:sz w:val="34"/>
          <w:szCs w:val="34"/>
          <w:rtl/>
        </w:rPr>
        <w:t xml:space="preserve">ت هذه الجرائم على انها جُنح، لذلك تُشدد العقوبة إجباريا من طرق القاضي إلى ضعف الحد الأقصى لها في حالة العود </w:t>
      </w:r>
      <w:r w:rsidR="00B50C85">
        <w:rPr>
          <w:rFonts w:ascii="Arabic Typesetting" w:hAnsi="Arabic Typesetting" w:cs="Arabic Typesetting"/>
          <w:sz w:val="34"/>
          <w:szCs w:val="34"/>
          <w:rtl/>
        </w:rPr>
        <w:t>–</w:t>
      </w:r>
      <w:r w:rsidR="00B50C85">
        <w:rPr>
          <w:rFonts w:ascii="Arabic Typesetting" w:hAnsi="Arabic Typesetting" w:cs="Arabic Typesetting" w:hint="cs"/>
          <w:sz w:val="34"/>
          <w:szCs w:val="34"/>
          <w:rtl/>
        </w:rPr>
        <w:t xml:space="preserve"> وفق نص المادة 47 من القانون 04-02 </w:t>
      </w:r>
      <w:r w:rsidR="00B50C85">
        <w:rPr>
          <w:rFonts w:ascii="Arabic Typesetting" w:hAnsi="Arabic Typesetting" w:cs="Arabic Typesetting"/>
          <w:sz w:val="34"/>
          <w:szCs w:val="34"/>
          <w:rtl/>
        </w:rPr>
        <w:t>–</w:t>
      </w:r>
      <w:r w:rsidR="00B50C85">
        <w:rPr>
          <w:rFonts w:ascii="Arabic Typesetting" w:hAnsi="Arabic Typesetting" w:cs="Arabic Typesetting" w:hint="cs"/>
          <w:sz w:val="34"/>
          <w:szCs w:val="34"/>
          <w:rtl/>
        </w:rPr>
        <w:t xml:space="preserve"> في حال قيام العون الإقتصادي بمخالفة أخرى لها علاقة بنشاطه خلال السنتين التي تلي إنقضاء العقوبة السابقة المتعلقة بنفس النشاط.</w:t>
      </w:r>
    </w:p>
    <w:p w:rsidR="004D489B" w:rsidRPr="00AD766E" w:rsidRDefault="004D489B" w:rsidP="004D489B">
      <w:pPr>
        <w:pStyle w:val="Paragraphedeliste"/>
        <w:bidi/>
        <w:spacing w:after="0"/>
        <w:ind w:left="567"/>
        <w:jc w:val="both"/>
        <w:rPr>
          <w:rFonts w:ascii="Arabic Typesetting" w:hAnsi="Arabic Typesetting" w:cs="Arabic Typesetting"/>
          <w:sz w:val="6"/>
          <w:szCs w:val="6"/>
          <w:rtl/>
        </w:rPr>
      </w:pPr>
    </w:p>
    <w:p w:rsidR="001306B2" w:rsidRPr="00423ECB" w:rsidRDefault="004D489B" w:rsidP="00AD766E">
      <w:pPr>
        <w:pStyle w:val="Paragraphedeliste"/>
        <w:bidi/>
        <w:spacing w:after="0"/>
        <w:ind w:left="567"/>
        <w:jc w:val="both"/>
        <w:rPr>
          <w:rFonts w:ascii="Arabic Typesetting" w:hAnsi="Arabic Typesetting" w:cs="Arabic Typesetting"/>
          <w:sz w:val="34"/>
          <w:szCs w:val="34"/>
          <w:rtl/>
        </w:rPr>
      </w:pPr>
      <w:r>
        <w:rPr>
          <w:rFonts w:ascii="Arabic Typesetting" w:hAnsi="Arabic Typesetting" w:cs="Arabic Typesetting" w:hint="cs"/>
          <w:sz w:val="34"/>
          <w:szCs w:val="34"/>
          <w:rtl/>
        </w:rPr>
        <w:t>كما يمكن للقاضي أن يمنع منعاً مؤقت العون الإقتصادي المحكوم عليه</w:t>
      </w:r>
      <w:r w:rsidR="00AD766E">
        <w:rPr>
          <w:rFonts w:ascii="Arabic Typesetting" w:hAnsi="Arabic Typesetting" w:cs="Arabic Typesetting" w:hint="cs"/>
          <w:sz w:val="34"/>
          <w:szCs w:val="34"/>
          <w:rtl/>
        </w:rPr>
        <w:t>،</w:t>
      </w:r>
      <w:r>
        <w:rPr>
          <w:rFonts w:ascii="Arabic Typesetting" w:hAnsi="Arabic Typesetting" w:cs="Arabic Typesetting" w:hint="cs"/>
          <w:sz w:val="34"/>
          <w:szCs w:val="34"/>
          <w:rtl/>
        </w:rPr>
        <w:t xml:space="preserve"> من ممارسة أي نشاط مذكور في نص المادة الثانية (02) من نفس القانون </w:t>
      </w:r>
      <w:r w:rsidR="001306B2">
        <w:rPr>
          <w:rFonts w:ascii="Arabic Typesetting" w:hAnsi="Arabic Typesetting" w:cs="Arabic Typesetting" w:hint="cs"/>
          <w:sz w:val="34"/>
          <w:szCs w:val="34"/>
          <w:rtl/>
        </w:rPr>
        <w:t xml:space="preserve">رقم </w:t>
      </w:r>
      <w:r>
        <w:rPr>
          <w:rFonts w:ascii="Arabic Typesetting" w:hAnsi="Arabic Typesetting" w:cs="Arabic Typesetting" w:hint="cs"/>
          <w:sz w:val="34"/>
          <w:szCs w:val="34"/>
          <w:rtl/>
        </w:rPr>
        <w:t>04-02 لمدة لا تزيد عن العشر (10) سنوات، بالإضافة للحبس من ثلاثة (03) أشهر إلى خمس (05) سنوات، ويأخذ القاضي بالوصف الأشد من هذه العقوبات بالنسبة لجريمة واحدة حسب المادة 32 من الأمر رقم 66-156</w:t>
      </w:r>
      <w:r w:rsidRPr="001306B2">
        <w:rPr>
          <w:rFonts w:ascii="Arabic Typesetting" w:hAnsi="Arabic Typesetting" w:cs="Arabic Typesetting" w:hint="cs"/>
          <w:color w:val="0000FF"/>
          <w:sz w:val="18"/>
          <w:szCs w:val="18"/>
          <w:rtl/>
        </w:rPr>
        <w:t xml:space="preserve">[1] </w:t>
      </w:r>
      <w:r>
        <w:rPr>
          <w:rFonts w:ascii="Arabic Typesetting" w:hAnsi="Arabic Typesetting" w:cs="Arabic Typesetting" w:hint="cs"/>
          <w:sz w:val="34"/>
          <w:szCs w:val="34"/>
          <w:rtl/>
        </w:rPr>
        <w:t xml:space="preserve"> </w:t>
      </w:r>
      <w:r w:rsidR="001306B2">
        <w:rPr>
          <w:rFonts w:ascii="Arabic Typesetting" w:hAnsi="Arabic Typesetting" w:cs="Arabic Typesetting" w:hint="cs"/>
          <w:sz w:val="34"/>
          <w:szCs w:val="34"/>
          <w:rtl/>
        </w:rPr>
        <w:t>المتضمن لقانون العقوبات المعدل و المتمم، فإذا تعددت الجرائم المتعلقة بالممارسات التجارية، يعاقب مرتكبها بجمع غراماتها وفق نص المادة 64 من الفانون رقم 04-02 المعدل والمتمم، كل هذا بالإضافة للتعويضات المدنية في حال وقوع ضرر لطرف الاخر.</w:t>
      </w:r>
    </w:p>
    <w:p w:rsidR="00B50C85" w:rsidRPr="00AD766E" w:rsidRDefault="00B50C85" w:rsidP="00B50C85">
      <w:pPr>
        <w:pStyle w:val="Paragraphedeliste"/>
        <w:bidi/>
        <w:spacing w:after="0"/>
        <w:ind w:left="567"/>
        <w:jc w:val="both"/>
        <w:rPr>
          <w:rFonts w:ascii="Arabic Typesetting" w:hAnsi="Arabic Typesetting" w:cs="Arabic Typesetting"/>
          <w:sz w:val="6"/>
          <w:szCs w:val="6"/>
          <w:rtl/>
        </w:rPr>
      </w:pPr>
    </w:p>
    <w:p w:rsidR="00E962FD" w:rsidRDefault="00E962FD" w:rsidP="003725EE">
      <w:pPr>
        <w:pStyle w:val="Paragraphedeliste"/>
        <w:bidi/>
        <w:spacing w:after="0"/>
        <w:ind w:left="567"/>
        <w:jc w:val="both"/>
        <w:rPr>
          <w:rFonts w:ascii="Arabic Typesetting" w:hAnsi="Arabic Typesetting" w:cs="Arabic Typesetting"/>
          <w:sz w:val="34"/>
          <w:szCs w:val="34"/>
          <w:rtl/>
        </w:rPr>
      </w:pPr>
      <w:r w:rsidRPr="004B6DA0">
        <w:rPr>
          <w:rFonts w:ascii="Arabic Typesetting" w:hAnsi="Arabic Typesetting" w:cs="Arabic Typesetting"/>
          <w:sz w:val="34"/>
          <w:szCs w:val="34"/>
          <w:rtl/>
        </w:rPr>
        <w:t xml:space="preserve">بالإضافة إلى الأحكام التي تضمنها القانون 04/02 المحدد للقواعد المطبقة على الممارسات التجارية فيما يتعلق بالإلتزام بإعلام المستهلك، أصدر المشرع الجزائري المرسوم التنفيذي 13/378 المؤرخ في </w:t>
      </w:r>
      <w:r w:rsidR="003725EE">
        <w:rPr>
          <w:rFonts w:ascii="Arabic Typesetting" w:hAnsi="Arabic Typesetting" w:cs="Arabic Typesetting" w:hint="cs"/>
          <w:sz w:val="34"/>
          <w:szCs w:val="34"/>
          <w:rtl/>
        </w:rPr>
        <w:t>0</w:t>
      </w:r>
      <w:r w:rsidRPr="004B6DA0">
        <w:rPr>
          <w:rFonts w:ascii="Arabic Typesetting" w:hAnsi="Arabic Typesetting" w:cs="Arabic Typesetting"/>
          <w:sz w:val="34"/>
          <w:szCs w:val="34"/>
          <w:rtl/>
        </w:rPr>
        <w:t>9 نوفمبر 2013 المحدد للشروط والكيفيات المتعلقة بإعلام المستهلك، وذلك تطبيقا لأحكام المادة 17 من القانون 09/03 المتعلق بحماية المستهلك وقمع الغش التي نصت على إلزام كل متدخل بإعلام المستهلك بكل المعلومات المتعلقة بالمنتوج الذي يضعه ل</w:t>
      </w:r>
      <w:r w:rsidR="00B062C1" w:rsidRPr="004B6DA0">
        <w:rPr>
          <w:rFonts w:ascii="Arabic Typesetting" w:hAnsi="Arabic Typesetting" w:cs="Arabic Typesetting"/>
          <w:sz w:val="34"/>
          <w:szCs w:val="34"/>
          <w:rtl/>
        </w:rPr>
        <w:t>لإ</w:t>
      </w:r>
      <w:r w:rsidRPr="004B6DA0">
        <w:rPr>
          <w:rFonts w:ascii="Arabic Typesetting" w:hAnsi="Arabic Typesetting" w:cs="Arabic Typesetting"/>
          <w:sz w:val="34"/>
          <w:szCs w:val="34"/>
          <w:rtl/>
        </w:rPr>
        <w:t>سته</w:t>
      </w:r>
      <w:r w:rsidR="00B062C1" w:rsidRPr="004B6DA0">
        <w:rPr>
          <w:rFonts w:ascii="Arabic Typesetting" w:hAnsi="Arabic Typesetting" w:cs="Arabic Typesetting"/>
          <w:sz w:val="34"/>
          <w:szCs w:val="34"/>
          <w:rtl/>
        </w:rPr>
        <w:t>لا</w:t>
      </w:r>
      <w:r w:rsidRPr="004B6DA0">
        <w:rPr>
          <w:rFonts w:ascii="Arabic Typesetting" w:hAnsi="Arabic Typesetting" w:cs="Arabic Typesetting"/>
          <w:sz w:val="34"/>
          <w:szCs w:val="34"/>
          <w:rtl/>
        </w:rPr>
        <w:t>ك بواسطة الوسم ووضع الع</w:t>
      </w:r>
      <w:r w:rsidR="00B062C1" w:rsidRPr="004B6DA0">
        <w:rPr>
          <w:rFonts w:ascii="Arabic Typesetting" w:hAnsi="Arabic Typesetting" w:cs="Arabic Typesetting"/>
          <w:sz w:val="34"/>
          <w:szCs w:val="34"/>
          <w:rtl/>
        </w:rPr>
        <w:t>لا</w:t>
      </w:r>
      <w:r w:rsidRPr="004B6DA0">
        <w:rPr>
          <w:rFonts w:ascii="Arabic Typesetting" w:hAnsi="Arabic Typesetting" w:cs="Arabic Typesetting"/>
          <w:sz w:val="34"/>
          <w:szCs w:val="34"/>
          <w:rtl/>
        </w:rPr>
        <w:t>مات أو بأية وسيلة أخرى مناسبة</w:t>
      </w:r>
      <w:r w:rsidRPr="004B6DA0">
        <w:rPr>
          <w:rFonts w:ascii="Arabic Typesetting" w:hAnsi="Arabic Typesetting" w:cs="Arabic Typesetting"/>
          <w:sz w:val="34"/>
          <w:szCs w:val="34"/>
        </w:rPr>
        <w:t>.</w:t>
      </w:r>
    </w:p>
    <w:p w:rsidR="00423ECB" w:rsidRPr="00AD766E" w:rsidRDefault="00423ECB" w:rsidP="00423ECB">
      <w:pPr>
        <w:pStyle w:val="Paragraphedeliste"/>
        <w:bidi/>
        <w:spacing w:after="0"/>
        <w:ind w:left="567"/>
        <w:jc w:val="both"/>
        <w:rPr>
          <w:rFonts w:ascii="Arabic Typesetting" w:hAnsi="Arabic Typesetting" w:cs="Arabic Typesetting"/>
          <w:sz w:val="6"/>
          <w:szCs w:val="6"/>
          <w:rtl/>
        </w:rPr>
      </w:pPr>
    </w:p>
    <w:p w:rsidR="001306B2" w:rsidRDefault="006E0059" w:rsidP="00423ECB">
      <w:pPr>
        <w:pStyle w:val="Paragraphedeliste"/>
        <w:bidi/>
        <w:spacing w:after="0"/>
        <w:ind w:left="567"/>
        <w:jc w:val="both"/>
        <w:rPr>
          <w:rFonts w:ascii="Arabic Typesetting" w:hAnsi="Arabic Typesetting" w:cs="Arabic Typesetting"/>
          <w:b/>
          <w:bCs/>
          <w:sz w:val="34"/>
          <w:szCs w:val="34"/>
          <w:rtl/>
        </w:rPr>
      </w:pPr>
      <w:r>
        <w:rPr>
          <w:rFonts w:ascii="Arabic Typesetting" w:hAnsi="Arabic Typesetting" w:cs="Arabic Typesetting" w:hint="cs"/>
          <w:sz w:val="34"/>
          <w:szCs w:val="34"/>
          <w:rtl/>
        </w:rPr>
        <w:t>نستنتج أن المشرع يفرضه الإلتزام بالإعلام بالأسعار والتعريفات بالنسبة للمتدخل، ما هو إلا حماية للزبون</w:t>
      </w:r>
      <w:r w:rsidR="00FE1CFC">
        <w:rPr>
          <w:rFonts w:ascii="Arabic Typesetting" w:hAnsi="Arabic Typesetting" w:cs="Arabic Typesetting" w:hint="cs"/>
          <w:sz w:val="34"/>
          <w:szCs w:val="34"/>
          <w:rtl/>
        </w:rPr>
        <w:t xml:space="preserve"> المستهلك</w:t>
      </w:r>
      <w:r>
        <w:rPr>
          <w:rFonts w:ascii="Arabic Typesetting" w:hAnsi="Arabic Typesetting" w:cs="Arabic Typesetting" w:hint="cs"/>
          <w:sz w:val="34"/>
          <w:szCs w:val="34"/>
          <w:rtl/>
        </w:rPr>
        <w:t xml:space="preserve"> بصفة عامة من التلاعبات</w:t>
      </w:r>
      <w:r w:rsidR="00FE1CFC">
        <w:rPr>
          <w:rFonts w:ascii="Arabic Typesetting" w:hAnsi="Arabic Typesetting" w:cs="Arabic Typesetting" w:hint="cs"/>
          <w:sz w:val="34"/>
          <w:szCs w:val="34"/>
          <w:rtl/>
        </w:rPr>
        <w:t xml:space="preserve"> المحتمل للبائع في التسعيرة من زبون لأخر، حيث يندرج هذا في إطار حماية </w:t>
      </w:r>
      <w:r w:rsidR="00423ECB">
        <w:rPr>
          <w:rFonts w:ascii="Arabic Typesetting" w:hAnsi="Arabic Typesetting" w:cs="Arabic Typesetting" w:hint="cs"/>
          <w:sz w:val="34"/>
          <w:szCs w:val="34"/>
          <w:rtl/>
        </w:rPr>
        <w:t xml:space="preserve">المصالح المادية والمعنوية للمستهلك الذي جاءت به المادة 19 من قانون رقم 09-03 المتعلق بحماية المستهلك وقمع </w:t>
      </w:r>
      <w:r w:rsidR="00FE1CFC">
        <w:rPr>
          <w:rFonts w:ascii="Arabic Typesetting" w:hAnsi="Arabic Typesetting" w:cs="Arabic Typesetting" w:hint="cs"/>
          <w:sz w:val="34"/>
          <w:szCs w:val="34"/>
          <w:rtl/>
        </w:rPr>
        <w:t>المستهلك</w:t>
      </w:r>
      <w:r w:rsidR="00423ECB">
        <w:rPr>
          <w:rFonts w:ascii="Arabic Typesetting" w:hAnsi="Arabic Typesetting" w:cs="Arabic Typesetting" w:hint="cs"/>
          <w:sz w:val="34"/>
          <w:szCs w:val="34"/>
          <w:rtl/>
        </w:rPr>
        <w:t xml:space="preserve"> وقمع الغش، والتي تنص </w:t>
      </w:r>
      <w:r w:rsidR="00423ECB">
        <w:rPr>
          <w:rFonts w:ascii="Arabic Typesetting" w:hAnsi="Arabic Typesetting" w:cs="Arabic Typesetting" w:hint="cs"/>
          <w:sz w:val="34"/>
          <w:szCs w:val="34"/>
          <w:rtl/>
        </w:rPr>
        <w:lastRenderedPageBreak/>
        <w:t>على "</w:t>
      </w:r>
      <w:r w:rsidR="00423ECB">
        <w:rPr>
          <w:rFonts w:ascii="Arabic Typesetting" w:hAnsi="Arabic Typesetting" w:cs="Arabic Typesetting" w:hint="cs"/>
          <w:b/>
          <w:bCs/>
          <w:sz w:val="34"/>
          <w:szCs w:val="34"/>
          <w:rtl/>
        </w:rPr>
        <w:t xml:space="preserve">يجب أن لا تمس الخدمة المقدمة للمستهلك بمصلحته المادية، و أن لا تسبب له ضرراً معنوياً"، </w:t>
      </w:r>
      <w:r w:rsidR="00423ECB">
        <w:rPr>
          <w:rFonts w:ascii="Arabic Typesetting" w:hAnsi="Arabic Typesetting" w:cs="Arabic Typesetting" w:hint="cs"/>
          <w:sz w:val="34"/>
          <w:szCs w:val="34"/>
          <w:rtl/>
        </w:rPr>
        <w:t>كما أنه أيضاً وسيلة لتحقيق الرقابة الإدارية على الأسعار</w:t>
      </w:r>
      <w:r w:rsidR="00423ECB">
        <w:rPr>
          <w:rFonts w:ascii="Arabic Typesetting" w:hAnsi="Arabic Typesetting" w:cs="Arabic Typesetting" w:hint="cs"/>
          <w:color w:val="0000FF"/>
          <w:sz w:val="18"/>
          <w:szCs w:val="18"/>
          <w:rtl/>
        </w:rPr>
        <w:t>[2]</w:t>
      </w:r>
      <w:r w:rsidR="00423ECB">
        <w:rPr>
          <w:rFonts w:ascii="Arabic Typesetting" w:hAnsi="Arabic Typesetting" w:cs="Arabic Typesetting" w:hint="cs"/>
          <w:sz w:val="18"/>
          <w:szCs w:val="18"/>
          <w:rtl/>
        </w:rPr>
        <w:t>.</w:t>
      </w:r>
      <w:r w:rsidR="00423ECB">
        <w:rPr>
          <w:rFonts w:ascii="Arabic Typesetting" w:hAnsi="Arabic Typesetting" w:cs="Arabic Typesetting" w:hint="cs"/>
          <w:b/>
          <w:bCs/>
          <w:sz w:val="34"/>
          <w:szCs w:val="34"/>
          <w:rtl/>
        </w:rPr>
        <w:t>.</w:t>
      </w:r>
    </w:p>
    <w:p w:rsidR="00423ECB" w:rsidRPr="00AD766E" w:rsidRDefault="00423ECB" w:rsidP="00423ECB">
      <w:pPr>
        <w:pStyle w:val="Paragraphedeliste"/>
        <w:bidi/>
        <w:spacing w:after="0"/>
        <w:ind w:left="567"/>
        <w:jc w:val="both"/>
        <w:rPr>
          <w:rFonts w:ascii="Arabic Typesetting" w:hAnsi="Arabic Typesetting" w:cs="Arabic Typesetting"/>
          <w:b/>
          <w:bCs/>
          <w:sz w:val="6"/>
          <w:szCs w:val="6"/>
          <w:rtl/>
        </w:rPr>
      </w:pPr>
    </w:p>
    <w:p w:rsidR="00423ECB" w:rsidRDefault="00423ECB" w:rsidP="00591E5B">
      <w:pPr>
        <w:pStyle w:val="Paragraphedeliste"/>
        <w:bidi/>
        <w:spacing w:after="0"/>
        <w:ind w:left="567"/>
        <w:jc w:val="both"/>
        <w:rPr>
          <w:rFonts w:ascii="Arabic Typesetting" w:hAnsi="Arabic Typesetting" w:cs="Arabic Typesetting"/>
          <w:b/>
          <w:bCs/>
          <w:color w:val="1D1B11" w:themeColor="background2" w:themeShade="1A"/>
          <w:sz w:val="34"/>
          <w:szCs w:val="34"/>
          <w:rtl/>
        </w:rPr>
      </w:pPr>
      <w:r w:rsidRPr="00423ECB">
        <w:rPr>
          <w:rFonts w:ascii="Arabic Typesetting" w:hAnsi="Arabic Typesetting" w:cs="Arabic Typesetting" w:hint="cs"/>
          <w:color w:val="0D0D0D" w:themeColor="text1" w:themeTint="F2"/>
          <w:sz w:val="34"/>
          <w:szCs w:val="34"/>
          <w:rtl/>
        </w:rPr>
        <w:t>كما ت</w:t>
      </w:r>
      <w:r w:rsidR="00616839">
        <w:rPr>
          <w:rFonts w:ascii="Arabic Typesetting" w:hAnsi="Arabic Typesetting" w:cs="Arabic Typesetting" w:hint="cs"/>
          <w:color w:val="0D0D0D" w:themeColor="text1" w:themeTint="F2"/>
          <w:sz w:val="34"/>
          <w:szCs w:val="34"/>
          <w:rtl/>
        </w:rPr>
        <w:t xml:space="preserve">جدر الإشارة </w:t>
      </w:r>
      <w:r w:rsidR="00591E5B">
        <w:rPr>
          <w:rFonts w:ascii="Arabic Typesetting" w:hAnsi="Arabic Typesetting" w:cs="Arabic Typesetting" w:hint="cs"/>
          <w:color w:val="0D0D0D" w:themeColor="text1" w:themeTint="F2"/>
          <w:sz w:val="34"/>
          <w:szCs w:val="34"/>
          <w:rtl/>
        </w:rPr>
        <w:t xml:space="preserve">إلى انه وفي نفس السياق، أن </w:t>
      </w:r>
      <w:proofErr w:type="spellStart"/>
      <w:r w:rsidR="00591E5B">
        <w:rPr>
          <w:rFonts w:ascii="Arabic Typesetting" w:hAnsi="Arabic Typesetting" w:cs="Arabic Typesetting" w:hint="cs"/>
          <w:color w:val="0D0D0D" w:themeColor="text1" w:themeTint="F2"/>
          <w:sz w:val="34"/>
          <w:szCs w:val="34"/>
          <w:rtl/>
        </w:rPr>
        <w:t>ال‘لام</w:t>
      </w:r>
      <w:proofErr w:type="spellEnd"/>
      <w:r w:rsidR="00591E5B">
        <w:rPr>
          <w:rFonts w:ascii="Arabic Typesetting" w:hAnsi="Arabic Typesetting" w:cs="Arabic Typesetting" w:hint="cs"/>
          <w:color w:val="0D0D0D" w:themeColor="text1" w:themeTint="F2"/>
          <w:sz w:val="34"/>
          <w:szCs w:val="34"/>
          <w:rtl/>
        </w:rPr>
        <w:t xml:space="preserve"> بالأسعار والتعريفات يشمل كل أنواع السلع، الخاضعة لنظام حرية الأسعار أو لنظام التسعير الجبري أي المقنن (المحدد سعر بيعها للإستهلاك مسبقاً)، حيث نصت المادة 10 من المرسوم التنفيذي رقم 11-108</w:t>
      </w:r>
      <w:r w:rsidR="00591E5B" w:rsidRPr="00591E5B">
        <w:rPr>
          <w:rFonts w:ascii="Arabic Typesetting" w:hAnsi="Arabic Typesetting" w:cs="Arabic Typesetting" w:hint="cs"/>
          <w:color w:val="0000FF"/>
          <w:sz w:val="18"/>
          <w:szCs w:val="18"/>
          <w:rtl/>
        </w:rPr>
        <w:t>[3]</w:t>
      </w:r>
      <w:r w:rsidR="00591E5B">
        <w:rPr>
          <w:rFonts w:ascii="Arabic Typesetting" w:hAnsi="Arabic Typesetting" w:cs="Arabic Typesetting" w:hint="cs"/>
          <w:color w:val="0000FF"/>
          <w:sz w:val="34"/>
          <w:szCs w:val="34"/>
          <w:rtl/>
        </w:rPr>
        <w:t xml:space="preserve"> </w:t>
      </w:r>
      <w:r w:rsidR="00591E5B">
        <w:rPr>
          <w:rFonts w:ascii="Arabic Typesetting" w:hAnsi="Arabic Typesetting" w:cs="Arabic Typesetting" w:hint="cs"/>
          <w:color w:val="1D1B11" w:themeColor="background2" w:themeShade="1A"/>
          <w:sz w:val="34"/>
          <w:szCs w:val="34"/>
          <w:rtl/>
        </w:rPr>
        <w:t xml:space="preserve">المحدد للسعر الأقصى عند الإستهلاك وكذا هوامش الربح القصوى عند الإنتاج </w:t>
      </w:r>
      <w:proofErr w:type="spellStart"/>
      <w:r w:rsidR="00591E5B">
        <w:rPr>
          <w:rFonts w:ascii="Arabic Typesetting" w:hAnsi="Arabic Typesetting" w:cs="Arabic Typesetting" w:hint="cs"/>
          <w:color w:val="1D1B11" w:themeColor="background2" w:themeShade="1A"/>
          <w:sz w:val="34"/>
          <w:szCs w:val="34"/>
          <w:rtl/>
        </w:rPr>
        <w:t>والإستراد</w:t>
      </w:r>
      <w:proofErr w:type="spellEnd"/>
      <w:r w:rsidR="00591E5B">
        <w:rPr>
          <w:rFonts w:ascii="Arabic Typesetting" w:hAnsi="Arabic Typesetting" w:cs="Arabic Typesetting" w:hint="cs"/>
          <w:color w:val="1D1B11" w:themeColor="background2" w:themeShade="1A"/>
          <w:sz w:val="34"/>
          <w:szCs w:val="34"/>
          <w:rtl/>
        </w:rPr>
        <w:t xml:space="preserve"> وعند التوزيع بالجملة والتجزئة لمادتي الزيت النباتي المكرر العادي والسكر الأبيض "</w:t>
      </w:r>
      <w:r w:rsidR="00591E5B">
        <w:rPr>
          <w:rFonts w:ascii="Arabic Typesetting" w:hAnsi="Arabic Typesetting" w:cs="Arabic Typesetting" w:hint="cs"/>
          <w:b/>
          <w:bCs/>
          <w:color w:val="1D1B11" w:themeColor="background2" w:themeShade="1A"/>
          <w:sz w:val="34"/>
          <w:szCs w:val="34"/>
          <w:rtl/>
        </w:rPr>
        <w:t xml:space="preserve">يجب أن تُعلَن وتُشهَر أسعار البيع عند الخروج من المصنع، عند </w:t>
      </w:r>
      <w:proofErr w:type="spellStart"/>
      <w:r w:rsidR="00591E5B">
        <w:rPr>
          <w:rFonts w:ascii="Arabic Typesetting" w:hAnsi="Arabic Typesetting" w:cs="Arabic Typesetting" w:hint="cs"/>
          <w:b/>
          <w:bCs/>
          <w:color w:val="1D1B11" w:themeColor="background2" w:themeShade="1A"/>
          <w:sz w:val="34"/>
          <w:szCs w:val="34"/>
          <w:rtl/>
        </w:rPr>
        <w:t>الإستيراد</w:t>
      </w:r>
      <w:proofErr w:type="spellEnd"/>
      <w:r w:rsidR="00591E5B">
        <w:rPr>
          <w:rFonts w:ascii="Arabic Typesetting" w:hAnsi="Arabic Typesetting" w:cs="Arabic Typesetting" w:hint="cs"/>
          <w:b/>
          <w:bCs/>
          <w:color w:val="1D1B11" w:themeColor="background2" w:themeShade="1A"/>
          <w:sz w:val="34"/>
          <w:szCs w:val="34"/>
          <w:rtl/>
        </w:rPr>
        <w:t xml:space="preserve"> وعند التوزيع بالجملة والتجزئة للزيت </w:t>
      </w:r>
      <w:proofErr w:type="spellStart"/>
      <w:r w:rsidR="00591E5B">
        <w:rPr>
          <w:rFonts w:ascii="Arabic Typesetting" w:hAnsi="Arabic Typesetting" w:cs="Arabic Typesetting" w:hint="cs"/>
          <w:b/>
          <w:bCs/>
          <w:color w:val="1D1B11" w:themeColor="background2" w:themeShade="1A"/>
          <w:sz w:val="34"/>
          <w:szCs w:val="34"/>
          <w:rtl/>
        </w:rPr>
        <w:t>التباتي</w:t>
      </w:r>
      <w:proofErr w:type="spellEnd"/>
      <w:r w:rsidR="00591E5B">
        <w:rPr>
          <w:rFonts w:ascii="Arabic Typesetting" w:hAnsi="Arabic Typesetting" w:cs="Arabic Typesetting" w:hint="cs"/>
          <w:b/>
          <w:bCs/>
          <w:color w:val="1D1B11" w:themeColor="background2" w:themeShade="1A"/>
          <w:sz w:val="34"/>
          <w:szCs w:val="34"/>
          <w:rtl/>
        </w:rPr>
        <w:t xml:space="preserve"> المكرر العادي والسكر الأبيض، مهما كانت طريقة العرض التجاري، وفق التشريع والتنظيم المعمول بهما".</w:t>
      </w:r>
    </w:p>
    <w:p w:rsidR="00591E5B" w:rsidRPr="00AD766E" w:rsidRDefault="00591E5B" w:rsidP="00591E5B">
      <w:pPr>
        <w:pStyle w:val="Paragraphedeliste"/>
        <w:bidi/>
        <w:spacing w:after="0"/>
        <w:ind w:left="567"/>
        <w:jc w:val="both"/>
        <w:rPr>
          <w:rFonts w:ascii="Arabic Typesetting" w:hAnsi="Arabic Typesetting" w:cs="Arabic Typesetting"/>
          <w:b/>
          <w:bCs/>
          <w:color w:val="1D1B11" w:themeColor="background2" w:themeShade="1A"/>
          <w:sz w:val="6"/>
          <w:szCs w:val="6"/>
          <w:rtl/>
        </w:rPr>
      </w:pPr>
    </w:p>
    <w:p w:rsidR="00591E5B" w:rsidRDefault="00591E5B" w:rsidP="00AD766E">
      <w:pPr>
        <w:pStyle w:val="Paragraphedeliste"/>
        <w:bidi/>
        <w:spacing w:after="0"/>
        <w:ind w:left="567"/>
        <w:jc w:val="both"/>
        <w:rPr>
          <w:rFonts w:ascii="Arabic Typesetting" w:hAnsi="Arabic Typesetting" w:cs="Arabic Typesetting"/>
          <w:b/>
          <w:bCs/>
          <w:color w:val="1D1B11" w:themeColor="background2" w:themeShade="1A"/>
          <w:sz w:val="34"/>
          <w:szCs w:val="34"/>
          <w:rtl/>
        </w:rPr>
      </w:pPr>
      <w:r w:rsidRPr="00591E5B">
        <w:rPr>
          <w:rFonts w:ascii="Arabic Typesetting" w:hAnsi="Arabic Typesetting" w:cs="Arabic Typesetting" w:hint="cs"/>
          <w:color w:val="1D1B11" w:themeColor="background2" w:themeShade="1A"/>
          <w:sz w:val="34"/>
          <w:szCs w:val="34"/>
          <w:rtl/>
        </w:rPr>
        <w:t>كما أن المادة 11</w:t>
      </w:r>
      <w:r>
        <w:rPr>
          <w:rFonts w:ascii="Arabic Typesetting" w:hAnsi="Arabic Typesetting" w:cs="Arabic Typesetting" w:hint="cs"/>
          <w:color w:val="1D1B11" w:themeColor="background2" w:themeShade="1A"/>
          <w:sz w:val="34"/>
          <w:szCs w:val="34"/>
          <w:rtl/>
        </w:rPr>
        <w:t xml:space="preserve"> من نفس المرسوم التنفيذي نصت على أنه "</w:t>
      </w:r>
      <w:r w:rsidR="00B32DD4">
        <w:rPr>
          <w:rFonts w:ascii="Arabic Typesetting" w:hAnsi="Arabic Typesetting" w:cs="Arabic Typesetting" w:hint="cs"/>
          <w:b/>
          <w:bCs/>
          <w:color w:val="1D1B11" w:themeColor="background2" w:themeShade="1A"/>
          <w:sz w:val="34"/>
          <w:szCs w:val="34"/>
          <w:rtl/>
        </w:rPr>
        <w:t>تُ</w:t>
      </w:r>
      <w:r w:rsidR="00AD766E">
        <w:rPr>
          <w:rFonts w:ascii="Arabic Typesetting" w:hAnsi="Arabic Typesetting" w:cs="Arabic Typesetting" w:hint="cs"/>
          <w:b/>
          <w:bCs/>
          <w:color w:val="1D1B11" w:themeColor="background2" w:themeShade="1A"/>
          <w:sz w:val="34"/>
          <w:szCs w:val="34"/>
          <w:rtl/>
        </w:rPr>
        <w:t>عايَن المخالفات لأحكام هذا المرسوم ويُعاقب عليها طبقاً للأحكام التشريعية والتنظيمية المعمول بها، لاسيما أحكام القانون رقم 04-02 المؤرخ في 23 جوان 2004 الموافق لـ 05 جمادى الأولى 1425، المعدل و المتمم و المذكور أعلاه.</w:t>
      </w:r>
    </w:p>
    <w:p w:rsidR="00AD766E" w:rsidRPr="00555167" w:rsidRDefault="00BC7EB0" w:rsidP="00AD766E">
      <w:pPr>
        <w:pStyle w:val="Paragraphedeliste"/>
        <w:bidi/>
        <w:spacing w:after="0" w:line="240" w:lineRule="auto"/>
        <w:ind w:left="567"/>
        <w:jc w:val="both"/>
        <w:rPr>
          <w:rFonts w:ascii="Arabic Typesetting" w:hAnsi="Arabic Typesetting" w:cs="Arabic Typesetting"/>
          <w:b/>
          <w:bCs/>
          <w:color w:val="1D1B11" w:themeColor="background2" w:themeShade="1A"/>
          <w:sz w:val="30"/>
          <w:szCs w:val="30"/>
          <w:rtl/>
        </w:rPr>
      </w:pPr>
      <w:r>
        <w:rPr>
          <w:rFonts w:ascii="Arabic Typesetting" w:hAnsi="Arabic Typesetting" w:cs="Arabic Typesetting"/>
          <w:b/>
          <w:bCs/>
          <w:noProof/>
          <w:color w:val="1D1B11" w:themeColor="background2" w:themeShade="1A"/>
          <w:sz w:val="30"/>
          <w:szCs w:val="30"/>
          <w:rtl/>
          <w:lang w:eastAsia="fr-FR"/>
        </w:rPr>
        <w:pict>
          <v:shape id="_x0000_s1048" type="#_x0000_t32" style="position:absolute;left:0;text-align:left;margin-left:-5.05pt;margin-top:15.15pt;width:494.85pt;height:0;z-index:251682816" o:connectortype="straight" strokecolor="#548dd4 [1951]" strokeweight=".25pt"/>
        </w:pict>
      </w:r>
    </w:p>
    <w:p w:rsidR="00AD766E" w:rsidRPr="001C4B1A" w:rsidRDefault="00AD766E" w:rsidP="00AD766E">
      <w:pPr>
        <w:pStyle w:val="Paragraphedeliste"/>
        <w:bidi/>
        <w:spacing w:after="0" w:line="240" w:lineRule="auto"/>
        <w:ind w:left="-2"/>
        <w:jc w:val="both"/>
        <w:rPr>
          <w:rFonts w:ascii="Arabic Typesetting" w:hAnsi="Arabic Typesetting" w:cs="Arabic Typesetting"/>
          <w:color w:val="1D1B11" w:themeColor="background2" w:themeShade="1A"/>
          <w:rtl/>
        </w:rPr>
      </w:pPr>
      <w:r w:rsidRPr="001C4B1A">
        <w:rPr>
          <w:rFonts w:ascii="Arabic Typesetting" w:hAnsi="Arabic Typesetting" w:cs="Arabic Typesetting" w:hint="cs"/>
          <w:color w:val="0000FF"/>
          <w:rtl/>
        </w:rPr>
        <w:t>[1]</w:t>
      </w:r>
      <w:r w:rsidR="001C4B1A" w:rsidRPr="001C4B1A">
        <w:rPr>
          <w:rFonts w:ascii="Arabic Typesetting" w:hAnsi="Arabic Typesetting" w:cs="Arabic Typesetting" w:hint="cs"/>
          <w:color w:val="0000FF"/>
          <w:rtl/>
        </w:rPr>
        <w:t xml:space="preserve"> </w:t>
      </w:r>
      <w:r w:rsidR="001C4B1A" w:rsidRPr="001C4B1A">
        <w:rPr>
          <w:rFonts w:ascii="Arabic Typesetting" w:hAnsi="Arabic Typesetting" w:cs="Arabic Typesetting" w:hint="cs"/>
          <w:color w:val="1D1B11" w:themeColor="background2" w:themeShade="1A"/>
          <w:rtl/>
        </w:rPr>
        <w:t>أمر رقم 66-156 المؤرخ في 08 جوان 1966، المتضمن قانون العقوبات المعدل والمتمم، جريدة رسمية عدد 49، الصادر في 11 جوان1966</w:t>
      </w:r>
    </w:p>
    <w:p w:rsidR="00AD766E" w:rsidRPr="001C4B1A" w:rsidRDefault="00AD766E" w:rsidP="001C4B1A">
      <w:pPr>
        <w:pStyle w:val="Paragraphedeliste"/>
        <w:spacing w:after="0" w:line="240" w:lineRule="auto"/>
        <w:ind w:left="-2"/>
        <w:rPr>
          <w:rFonts w:ascii="Arabic Typesetting" w:hAnsi="Arabic Typesetting" w:cs="Arabic Typesetting"/>
          <w:color w:val="0000FF"/>
          <w:rtl/>
        </w:rPr>
      </w:pPr>
      <w:r w:rsidRPr="001C4B1A">
        <w:rPr>
          <w:rFonts w:ascii="Arabic Typesetting" w:hAnsi="Arabic Typesetting" w:cs="Arabic Typesetting" w:hint="cs"/>
          <w:color w:val="0000FF"/>
          <w:rtl/>
        </w:rPr>
        <w:t>[2]</w:t>
      </w:r>
      <w:r w:rsidR="001C4B1A">
        <w:rPr>
          <w:rFonts w:ascii="Arabic Typesetting" w:hAnsi="Arabic Typesetting" w:cs="Arabic Typesetting"/>
          <w:color w:val="0000FF"/>
        </w:rPr>
        <w:t xml:space="preserve"> </w:t>
      </w:r>
      <w:r w:rsidR="001C4B1A" w:rsidRPr="001C4B1A">
        <w:rPr>
          <w:rFonts w:ascii="Arabic Typesetting" w:hAnsi="Arabic Typesetting" w:cs="Arabic Typesetting"/>
          <w:color w:val="1D1B11" w:themeColor="background2" w:themeShade="1A"/>
        </w:rPr>
        <w:t>Muriel Fabre</w:t>
      </w:r>
      <w:r w:rsidR="006C3059">
        <w:rPr>
          <w:rFonts w:ascii="Arabic Typesetting" w:hAnsi="Arabic Typesetting" w:cs="Arabic Typesetting"/>
          <w:color w:val="1D1B11" w:themeColor="background2" w:themeShade="1A"/>
        </w:rPr>
        <w:t xml:space="preserve"> (MAGNAN), De l’obligation d’Information dans les contrats, Librairie Générale de Droit et de Jurisprudence, Paris 1992, p 107</w:t>
      </w:r>
    </w:p>
    <w:p w:rsidR="00B062C1" w:rsidRPr="00FB3E38" w:rsidRDefault="00AD766E" w:rsidP="00FB3E38">
      <w:pPr>
        <w:pStyle w:val="Paragraphedeliste"/>
        <w:bidi/>
        <w:spacing w:after="0" w:line="240" w:lineRule="auto"/>
        <w:ind w:left="-2"/>
        <w:jc w:val="both"/>
        <w:rPr>
          <w:rFonts w:ascii="Arabic Typesetting" w:hAnsi="Arabic Typesetting" w:cs="Arabic Typesetting"/>
          <w:color w:val="1D1B11" w:themeColor="background2" w:themeShade="1A"/>
          <w:lang w:bidi="ar-DZ"/>
        </w:rPr>
      </w:pPr>
      <w:r w:rsidRPr="001C4B1A">
        <w:rPr>
          <w:rFonts w:ascii="Arabic Typesetting" w:hAnsi="Arabic Typesetting" w:cs="Arabic Typesetting" w:hint="cs"/>
          <w:color w:val="0000FF"/>
          <w:rtl/>
        </w:rPr>
        <w:t>[3]</w:t>
      </w:r>
      <w:r w:rsidR="00555167">
        <w:rPr>
          <w:rFonts w:ascii="Arabic Typesetting" w:hAnsi="Arabic Typesetting" w:cs="Arabic Typesetting" w:hint="cs"/>
          <w:color w:val="0000FF"/>
          <w:rtl/>
          <w:lang w:bidi="ar-DZ"/>
        </w:rPr>
        <w:t xml:space="preserve"> </w:t>
      </w:r>
      <w:r w:rsidR="00555167" w:rsidRPr="00555167">
        <w:rPr>
          <w:rFonts w:ascii="Arabic Typesetting" w:hAnsi="Arabic Typesetting" w:cs="Arabic Typesetting" w:hint="cs"/>
          <w:color w:val="1D1B11" w:themeColor="background2" w:themeShade="1A"/>
          <w:rtl/>
          <w:lang w:bidi="ar-DZ"/>
        </w:rPr>
        <w:t xml:space="preserve">المرسوم التنفيذي رقم 11-108 المؤرخ في 06 مارس 2011 المحدد للسعر الأقصى عند </w:t>
      </w:r>
      <w:proofErr w:type="spellStart"/>
      <w:r w:rsidR="00555167" w:rsidRPr="00555167">
        <w:rPr>
          <w:rFonts w:ascii="Arabic Typesetting" w:hAnsi="Arabic Typesetting" w:cs="Arabic Typesetting" w:hint="cs"/>
          <w:color w:val="1D1B11" w:themeColor="background2" w:themeShade="1A"/>
          <w:rtl/>
          <w:lang w:bidi="ar-DZ"/>
        </w:rPr>
        <w:t>الإستهلاك</w:t>
      </w:r>
      <w:proofErr w:type="spellEnd"/>
      <w:r w:rsidR="00555167" w:rsidRPr="00555167">
        <w:rPr>
          <w:rFonts w:ascii="Arabic Typesetting" w:hAnsi="Arabic Typesetting" w:cs="Arabic Typesetting" w:hint="cs"/>
          <w:color w:val="1D1B11" w:themeColor="background2" w:themeShade="1A"/>
          <w:rtl/>
          <w:lang w:bidi="ar-DZ"/>
        </w:rPr>
        <w:t xml:space="preserve"> وكذا هوامش الربح القصوى عند الإنتاج والاستيراد وعند التوزيع</w:t>
      </w:r>
      <w:r w:rsidR="00555167">
        <w:rPr>
          <w:rFonts w:ascii="Arabic Typesetting" w:hAnsi="Arabic Typesetting" w:cs="Arabic Typesetting" w:hint="cs"/>
          <w:color w:val="1D1B11" w:themeColor="background2" w:themeShade="1A"/>
          <w:rtl/>
          <w:lang w:bidi="ar-DZ"/>
        </w:rPr>
        <w:t xml:space="preserve"> بالجملة والتجزئة لمادتي الزيت الغذائي المكرر العادي والسكر الأبيض، جريدة رسمية عدد 15، الصادرة في 09 مارس 2011.</w:t>
      </w:r>
    </w:p>
    <w:p w:rsidR="00423ECB" w:rsidRPr="00FB3E38" w:rsidRDefault="00B85405" w:rsidP="008A7A9A">
      <w:pPr>
        <w:pStyle w:val="Paragraphedeliste"/>
        <w:numPr>
          <w:ilvl w:val="0"/>
          <w:numId w:val="21"/>
        </w:numPr>
        <w:bidi/>
        <w:ind w:left="567" w:hanging="283"/>
        <w:jc w:val="both"/>
        <w:rPr>
          <w:rFonts w:ascii="Arabic Typesetting" w:hAnsi="Arabic Typesetting" w:cs="Arabic Typesetting"/>
          <w:sz w:val="30"/>
          <w:szCs w:val="30"/>
        </w:rPr>
      </w:pPr>
      <w:r w:rsidRPr="004B6DA0">
        <w:rPr>
          <w:rFonts w:ascii="Arabic Typesetting" w:hAnsi="Arabic Typesetting" w:cs="Arabic Typesetting"/>
          <w:b/>
          <w:bCs/>
          <w:color w:val="984806" w:themeColor="accent6" w:themeShade="80"/>
          <w:sz w:val="34"/>
          <w:szCs w:val="34"/>
          <w:rtl/>
        </w:rPr>
        <w:t>الإلتزام بالفوتــــــــــــــــــــــــــــرة :</w:t>
      </w:r>
      <w:r w:rsidR="00B062C1" w:rsidRPr="004B6DA0">
        <w:rPr>
          <w:rFonts w:ascii="Arabic Typesetting" w:hAnsi="Arabic Typesetting" w:cs="Arabic Typesetting"/>
          <w:b/>
          <w:bCs/>
          <w:color w:val="984806" w:themeColor="accent6" w:themeShade="80"/>
          <w:sz w:val="34"/>
          <w:szCs w:val="34"/>
          <w:rtl/>
        </w:rPr>
        <w:t xml:space="preserve"> </w:t>
      </w:r>
      <w:r w:rsidR="00B062C1" w:rsidRPr="004B6DA0">
        <w:rPr>
          <w:rFonts w:ascii="Arabic Typesetting" w:hAnsi="Arabic Typesetting" w:cs="Arabic Typesetting"/>
          <w:sz w:val="34"/>
          <w:szCs w:val="34"/>
          <w:rtl/>
        </w:rPr>
        <w:t>نص المشرع الجزائري على وجوب التعامل بالفوترة عند كل بيع سلعة أو تأدية خدمة تكون بين الأعوان الإقتصاديين وجعلها إختيارية في المعاملات التي تتم بين البائع والمستهلك، بحيث أو قف ذلك على طلب هذا الأخير، وهو ما جاء في المادة 10 من القانون 04/02 السالف الذكر المعدلة بموجب المادة 3 من القانون 10/06 المؤرخ في 15 أوت 2010 التي نصت على أنه "يجب أن يكون بيع السلع أو تأدية الخدمة للمستهلك محل وصل صندوق أو سند يبرر هذه العملية. غير أن الفاتورة أو الوثيقة التي تقوم مقامها يجب أن تسلم إذا طلبها الزبون".</w:t>
      </w:r>
    </w:p>
    <w:p w:rsidR="00FB3E38" w:rsidRPr="00FB3E38" w:rsidRDefault="00FB3E38" w:rsidP="00FB3E38">
      <w:pPr>
        <w:pStyle w:val="Paragraphedeliste"/>
        <w:bidi/>
        <w:ind w:left="567"/>
        <w:jc w:val="both"/>
        <w:rPr>
          <w:rFonts w:ascii="Arabic Typesetting" w:hAnsi="Arabic Typesetting" w:cs="Arabic Typesetting"/>
          <w:sz w:val="10"/>
          <w:szCs w:val="10"/>
        </w:rPr>
      </w:pPr>
    </w:p>
    <w:p w:rsidR="008A7A9A" w:rsidRDefault="00B062C1" w:rsidP="009B7681">
      <w:pPr>
        <w:pStyle w:val="Paragraphedeliste"/>
        <w:bidi/>
        <w:ind w:left="284"/>
        <w:jc w:val="both"/>
        <w:rPr>
          <w:rFonts w:ascii="Arabic Typesetting" w:hAnsi="Arabic Typesetting" w:cs="Arabic Typesetting"/>
          <w:sz w:val="34"/>
          <w:szCs w:val="34"/>
          <w:rtl/>
        </w:rPr>
      </w:pPr>
      <w:r w:rsidRPr="004B6DA0">
        <w:rPr>
          <w:rFonts w:ascii="Arabic Typesetting" w:hAnsi="Arabic Typesetting" w:cs="Arabic Typesetting"/>
          <w:sz w:val="34"/>
          <w:szCs w:val="34"/>
          <w:rtl/>
        </w:rPr>
        <w:t xml:space="preserve">بحيث تطبيقا لنص المادة 12 من الأمر 04/02 التي أحال من خلالها المشرع تحديد نموذج الفاتورة عن طريق التنظيم، صدر المرسوم التنفيذي 05/468 المحدد لشروط تحرير الفاتورة وسند التحويل ووصل التسليم والفاتورة الإجمالية وكيفيات ذلك، الذي نص على ضرورة احتواء الفاتورة على البيانات المتعلقة بالعون الإقتصادي </w:t>
      </w:r>
      <w:r w:rsidR="00936DB6" w:rsidRPr="004B6DA0">
        <w:rPr>
          <w:rFonts w:ascii="Arabic Typesetting" w:hAnsi="Arabic Typesetting" w:cs="Arabic Typesetting"/>
          <w:sz w:val="34"/>
          <w:szCs w:val="34"/>
          <w:rtl/>
        </w:rPr>
        <w:t>لا</w:t>
      </w:r>
      <w:r w:rsidRPr="004B6DA0">
        <w:rPr>
          <w:rFonts w:ascii="Arabic Typesetting" w:hAnsi="Arabic Typesetting" w:cs="Arabic Typesetting"/>
          <w:sz w:val="34"/>
          <w:szCs w:val="34"/>
          <w:rtl/>
        </w:rPr>
        <w:t xml:space="preserve"> سيما البيانات المتعلقة بالبائع والمشتري </w:t>
      </w:r>
      <w:r w:rsidR="00936DB6" w:rsidRPr="004B6DA0">
        <w:rPr>
          <w:rFonts w:ascii="Arabic Typesetting" w:hAnsi="Arabic Typesetting" w:cs="Arabic Typesetting"/>
          <w:sz w:val="34"/>
          <w:szCs w:val="34"/>
          <w:rtl/>
        </w:rPr>
        <w:t>(</w:t>
      </w:r>
      <w:r w:rsidRPr="004B6DA0">
        <w:rPr>
          <w:rFonts w:ascii="Arabic Typesetting" w:hAnsi="Arabic Typesetting" w:cs="Arabic Typesetting"/>
          <w:sz w:val="34"/>
          <w:szCs w:val="34"/>
          <w:rtl/>
        </w:rPr>
        <w:t xml:space="preserve">اسم الشخص الطبيعي ولقبه، تسمية الشخص المعنوي أو عنوانه التجاري، الشكل القانوني للعون </w:t>
      </w:r>
      <w:r w:rsidR="00936DB6" w:rsidRPr="004B6DA0">
        <w:rPr>
          <w:rFonts w:ascii="Arabic Typesetting" w:hAnsi="Arabic Typesetting" w:cs="Arabic Typesetting"/>
          <w:sz w:val="34"/>
          <w:szCs w:val="34"/>
          <w:rtl/>
        </w:rPr>
        <w:t>الإ</w:t>
      </w:r>
      <w:r w:rsidRPr="004B6DA0">
        <w:rPr>
          <w:rFonts w:ascii="Arabic Typesetting" w:hAnsi="Arabic Typesetting" w:cs="Arabic Typesetting"/>
          <w:sz w:val="34"/>
          <w:szCs w:val="34"/>
          <w:rtl/>
        </w:rPr>
        <w:t>قتصادي وطبيعة النشاط</w:t>
      </w:r>
      <w:r w:rsidR="00936DB6" w:rsidRPr="004B6DA0">
        <w:rPr>
          <w:rFonts w:ascii="Arabic Typesetting" w:hAnsi="Arabic Typesetting" w:cs="Arabic Typesetting"/>
          <w:sz w:val="34"/>
          <w:szCs w:val="34"/>
          <w:rtl/>
        </w:rPr>
        <w:t>..)</w:t>
      </w:r>
      <w:r w:rsidRPr="004B6DA0">
        <w:rPr>
          <w:rFonts w:ascii="Arabic Typesetting" w:hAnsi="Arabic Typesetting" w:cs="Arabic Typesetting"/>
          <w:sz w:val="34"/>
          <w:szCs w:val="34"/>
        </w:rPr>
        <w:t>.</w:t>
      </w:r>
    </w:p>
    <w:p w:rsidR="003A4DC8" w:rsidRPr="003A4DC8" w:rsidRDefault="003A4DC8" w:rsidP="003A4DC8">
      <w:pPr>
        <w:pStyle w:val="Paragraphedeliste"/>
        <w:bidi/>
        <w:ind w:left="284"/>
        <w:jc w:val="both"/>
        <w:rPr>
          <w:rFonts w:ascii="Arabic Typesetting" w:hAnsi="Arabic Typesetting" w:cs="Arabic Typesetting"/>
          <w:sz w:val="4"/>
          <w:szCs w:val="4"/>
          <w:rtl/>
        </w:rPr>
      </w:pPr>
    </w:p>
    <w:p w:rsidR="008A7A9A" w:rsidRPr="008A7A9A" w:rsidRDefault="008A7A9A" w:rsidP="008A7A9A">
      <w:pPr>
        <w:pStyle w:val="Paragraphedeliste"/>
        <w:bidi/>
        <w:ind w:left="284"/>
        <w:jc w:val="both"/>
        <w:rPr>
          <w:rFonts w:ascii="Arabic Typesetting" w:hAnsi="Arabic Typesetting" w:cs="Arabic Typesetting"/>
          <w:sz w:val="2"/>
          <w:szCs w:val="2"/>
          <w:rtl/>
          <w:lang w:bidi="ar-DZ"/>
        </w:rPr>
      </w:pPr>
    </w:p>
    <w:p w:rsidR="008A7A9A" w:rsidRDefault="008A7A9A" w:rsidP="008A7A9A">
      <w:pPr>
        <w:pStyle w:val="Paragraphedeliste"/>
        <w:bidi/>
        <w:ind w:left="284"/>
        <w:jc w:val="both"/>
        <w:rPr>
          <w:rFonts w:ascii="Arabic Typesetting" w:hAnsi="Arabic Typesetting" w:cs="Arabic Typesetting"/>
          <w:color w:val="0D0D0D" w:themeColor="text1" w:themeTint="F2"/>
          <w:sz w:val="34"/>
          <w:szCs w:val="34"/>
          <w:rtl/>
        </w:rPr>
      </w:pPr>
      <w:r w:rsidRPr="008A7A9A">
        <w:rPr>
          <w:rFonts w:ascii="Arabic Typesetting" w:hAnsi="Arabic Typesetting" w:cs="Arabic Typesetting" w:hint="cs"/>
          <w:color w:val="0D0D0D" w:themeColor="text1" w:themeTint="F2"/>
          <w:sz w:val="34"/>
          <w:szCs w:val="34"/>
          <w:rtl/>
        </w:rPr>
        <w:t>قبل</w:t>
      </w:r>
      <w:r>
        <w:rPr>
          <w:rFonts w:ascii="Arabic Typesetting" w:hAnsi="Arabic Typesetting" w:cs="Arabic Typesetting" w:hint="cs"/>
          <w:color w:val="0D0D0D" w:themeColor="text1" w:themeTint="F2"/>
          <w:sz w:val="34"/>
          <w:szCs w:val="34"/>
          <w:rtl/>
        </w:rPr>
        <w:t xml:space="preserve"> تحديد مصدر </w:t>
      </w:r>
      <w:proofErr w:type="spellStart"/>
      <w:r>
        <w:rPr>
          <w:rFonts w:ascii="Arabic Typesetting" w:hAnsi="Arabic Typesetting" w:cs="Arabic Typesetting" w:hint="cs"/>
          <w:color w:val="0D0D0D" w:themeColor="text1" w:themeTint="F2"/>
          <w:sz w:val="34"/>
          <w:szCs w:val="34"/>
          <w:rtl/>
        </w:rPr>
        <w:t>الإلتزام</w:t>
      </w:r>
      <w:proofErr w:type="spellEnd"/>
      <w:r>
        <w:rPr>
          <w:rFonts w:ascii="Arabic Typesetting" w:hAnsi="Arabic Typesetting" w:cs="Arabic Typesetting" w:hint="cs"/>
          <w:color w:val="0D0D0D" w:themeColor="text1" w:themeTint="F2"/>
          <w:sz w:val="34"/>
          <w:szCs w:val="34"/>
          <w:rtl/>
        </w:rPr>
        <w:t xml:space="preserve"> بتسليم الفاتورة، </w:t>
      </w:r>
      <w:r w:rsidR="003A4DC8">
        <w:rPr>
          <w:rFonts w:ascii="Arabic Typesetting" w:hAnsi="Arabic Typesetting" w:cs="Arabic Typesetting" w:hint="cs"/>
          <w:color w:val="0D0D0D" w:themeColor="text1" w:themeTint="F2"/>
          <w:sz w:val="34"/>
          <w:szCs w:val="34"/>
          <w:rtl/>
        </w:rPr>
        <w:t xml:space="preserve">يجب </w:t>
      </w:r>
      <w:r>
        <w:rPr>
          <w:rFonts w:ascii="Arabic Typesetting" w:hAnsi="Arabic Typesetting" w:cs="Arabic Typesetting" w:hint="cs"/>
          <w:color w:val="0D0D0D" w:themeColor="text1" w:themeTint="F2"/>
          <w:sz w:val="34"/>
          <w:szCs w:val="34"/>
          <w:rtl/>
        </w:rPr>
        <w:t xml:space="preserve">تحديد الطبيعة القانونية للفاتورة، </w:t>
      </w:r>
      <w:r w:rsidR="003A4DC8">
        <w:rPr>
          <w:rFonts w:ascii="Arabic Typesetting" w:hAnsi="Arabic Typesetting" w:cs="Arabic Typesetting" w:hint="cs"/>
          <w:color w:val="0D0D0D" w:themeColor="text1" w:themeTint="F2"/>
          <w:sz w:val="34"/>
          <w:szCs w:val="34"/>
          <w:rtl/>
        </w:rPr>
        <w:t>و</w:t>
      </w:r>
      <w:r>
        <w:rPr>
          <w:rFonts w:ascii="Arabic Typesetting" w:hAnsi="Arabic Typesetting" w:cs="Arabic Typesetting" w:hint="cs"/>
          <w:color w:val="0D0D0D" w:themeColor="text1" w:themeTint="F2"/>
          <w:sz w:val="34"/>
          <w:szCs w:val="34"/>
          <w:rtl/>
        </w:rPr>
        <w:t xml:space="preserve">من أجل ذلك وجب تحديد البينات الإلزامية للفاتورة. </w:t>
      </w:r>
    </w:p>
    <w:p w:rsidR="003A4DC8" w:rsidRPr="003A4DC8" w:rsidRDefault="003A4DC8" w:rsidP="003A4DC8">
      <w:pPr>
        <w:pStyle w:val="Paragraphedeliste"/>
        <w:bidi/>
        <w:ind w:left="284"/>
        <w:jc w:val="both"/>
        <w:rPr>
          <w:rFonts w:ascii="Arabic Typesetting" w:hAnsi="Arabic Typesetting" w:cs="Arabic Typesetting"/>
          <w:color w:val="0D0D0D" w:themeColor="text1" w:themeTint="F2"/>
          <w:sz w:val="4"/>
          <w:szCs w:val="4"/>
          <w:rtl/>
        </w:rPr>
      </w:pPr>
    </w:p>
    <w:p w:rsidR="00542FCE" w:rsidRDefault="00542FCE" w:rsidP="00E53A49">
      <w:pPr>
        <w:pStyle w:val="Paragraphedeliste"/>
        <w:bidi/>
        <w:ind w:left="284"/>
        <w:jc w:val="both"/>
        <w:rPr>
          <w:rFonts w:ascii="Arabic Typesetting" w:hAnsi="Arabic Typesetting" w:cs="Arabic Typesetting"/>
          <w:sz w:val="34"/>
          <w:szCs w:val="34"/>
          <w:rtl/>
        </w:rPr>
      </w:pPr>
      <w:r>
        <w:rPr>
          <w:rFonts w:ascii="Arabic Typesetting" w:hAnsi="Arabic Typesetting" w:cs="Arabic Typesetting" w:hint="cs"/>
          <w:color w:val="0D0D0D" w:themeColor="text1" w:themeTint="F2"/>
          <w:sz w:val="34"/>
          <w:szCs w:val="34"/>
          <w:rtl/>
        </w:rPr>
        <w:t>حيث أنه بموجب الفقرة الاولى من نص المادة الثالثة من المرسوم التنفيذي رقم 05-468 المحدد لشروط تحرير الفاتورة وسند التحويل</w:t>
      </w:r>
      <w:r w:rsidR="009B7681">
        <w:rPr>
          <w:rFonts w:ascii="Arabic Typesetting" w:hAnsi="Arabic Typesetting" w:cs="Arabic Typesetting" w:hint="cs"/>
          <w:color w:val="0D0D0D" w:themeColor="text1" w:themeTint="F2"/>
          <w:sz w:val="34"/>
          <w:szCs w:val="34"/>
          <w:rtl/>
        </w:rPr>
        <w:t xml:space="preserve"> ووصل التسليم والفاتورة الإجمالية وكيفيات ذلك، البيانات المتعلقة بالبائع العون الإقتصادي</w:t>
      </w:r>
      <w:r w:rsidR="009B7681" w:rsidRPr="009B7681">
        <w:rPr>
          <w:rFonts w:ascii="Arabic Typesetting" w:hAnsi="Arabic Typesetting" w:cs="Arabic Typesetting" w:hint="cs"/>
          <w:color w:val="0000FF"/>
          <w:sz w:val="18"/>
          <w:szCs w:val="18"/>
          <w:rtl/>
        </w:rPr>
        <w:t>[1]</w:t>
      </w:r>
      <w:r w:rsidR="009B7681">
        <w:rPr>
          <w:rFonts w:ascii="Arabic Typesetting" w:hAnsi="Arabic Typesetting" w:cs="Arabic Typesetting" w:hint="cs"/>
          <w:color w:val="0D0D0D" w:themeColor="text1" w:themeTint="F2"/>
          <w:sz w:val="34"/>
          <w:szCs w:val="34"/>
          <w:rtl/>
        </w:rPr>
        <w:t>، وحددت الفقرة الثالثة لذات المرسوم التنفيذي، البيانات المتعلقة بالمشتري</w:t>
      </w:r>
      <w:r w:rsidR="009B7681">
        <w:rPr>
          <w:rFonts w:ascii="Arabic Typesetting" w:hAnsi="Arabic Typesetting" w:cs="Arabic Typesetting" w:hint="cs"/>
          <w:sz w:val="34"/>
          <w:szCs w:val="34"/>
          <w:rtl/>
        </w:rPr>
        <w:t xml:space="preserve">، </w:t>
      </w:r>
      <w:r w:rsidR="005E0ACD">
        <w:rPr>
          <w:rFonts w:ascii="Arabic Typesetting" w:hAnsi="Arabic Typesetting" w:cs="Arabic Typesetting" w:hint="cs"/>
          <w:sz w:val="34"/>
          <w:szCs w:val="34"/>
          <w:rtl/>
        </w:rPr>
        <w:t>كما</w:t>
      </w:r>
      <w:r w:rsidR="009B7681">
        <w:rPr>
          <w:rFonts w:ascii="Arabic Typesetting" w:hAnsi="Arabic Typesetting" w:cs="Arabic Typesetting" w:hint="cs"/>
          <w:sz w:val="34"/>
          <w:szCs w:val="34"/>
          <w:rtl/>
        </w:rPr>
        <w:t xml:space="preserve"> توجد بيانات متعلقة بشكل الفاتورة، حددها نص المواد 3/1، 4، 10، 11</w:t>
      </w:r>
      <w:r w:rsidR="005E0ACD">
        <w:rPr>
          <w:rFonts w:ascii="Arabic Typesetting" w:hAnsi="Arabic Typesetting" w:cs="Arabic Typesetting" w:hint="cs"/>
          <w:sz w:val="34"/>
          <w:szCs w:val="34"/>
          <w:rtl/>
        </w:rPr>
        <w:t xml:space="preserve"> من ذات المرسوم، وحددت </w:t>
      </w:r>
      <w:proofErr w:type="spellStart"/>
      <w:r w:rsidR="005E0ACD">
        <w:rPr>
          <w:rFonts w:ascii="Arabic Typesetting" w:hAnsi="Arabic Typesetting" w:cs="Arabic Typesetting" w:hint="cs"/>
          <w:sz w:val="34"/>
          <w:szCs w:val="34"/>
          <w:rtl/>
        </w:rPr>
        <w:t>اليبانات</w:t>
      </w:r>
      <w:proofErr w:type="spellEnd"/>
      <w:r w:rsidR="005E0ACD">
        <w:rPr>
          <w:rFonts w:ascii="Arabic Typesetting" w:hAnsi="Arabic Typesetting" w:cs="Arabic Typesetting" w:hint="cs"/>
          <w:sz w:val="34"/>
          <w:szCs w:val="34"/>
          <w:rtl/>
        </w:rPr>
        <w:t xml:space="preserve"> المتعلقة بمضمون الفاتورة في نص المواد 7، 8 و9 من نفس المرسوم. </w:t>
      </w:r>
    </w:p>
    <w:p w:rsidR="003A4DC8" w:rsidRPr="003A4DC8" w:rsidRDefault="003A4DC8" w:rsidP="003A4DC8">
      <w:pPr>
        <w:pStyle w:val="Paragraphedeliste"/>
        <w:bidi/>
        <w:ind w:left="284"/>
        <w:jc w:val="both"/>
        <w:rPr>
          <w:rFonts w:ascii="Arabic Typesetting" w:hAnsi="Arabic Typesetting" w:cs="Arabic Typesetting"/>
          <w:sz w:val="8"/>
          <w:szCs w:val="8"/>
          <w:rtl/>
        </w:rPr>
      </w:pPr>
    </w:p>
    <w:p w:rsidR="005E0ACD" w:rsidRPr="005E0ACD" w:rsidRDefault="005E0ACD" w:rsidP="005E0ACD">
      <w:pPr>
        <w:pStyle w:val="Paragraphedeliste"/>
        <w:bidi/>
        <w:ind w:left="284"/>
        <w:jc w:val="both"/>
        <w:rPr>
          <w:rFonts w:ascii="Arabic Typesetting" w:hAnsi="Arabic Typesetting" w:cs="Arabic Typesetting"/>
          <w:sz w:val="2"/>
          <w:szCs w:val="2"/>
          <w:rtl/>
        </w:rPr>
      </w:pPr>
    </w:p>
    <w:p w:rsidR="005E0ACD" w:rsidRDefault="00AC489A" w:rsidP="00AC489A">
      <w:pPr>
        <w:pStyle w:val="Paragraphedeliste"/>
        <w:bidi/>
        <w:ind w:left="284"/>
        <w:jc w:val="both"/>
        <w:rPr>
          <w:rFonts w:ascii="Arabic Typesetting" w:hAnsi="Arabic Typesetting" w:cs="Arabic Typesetting"/>
          <w:sz w:val="34"/>
          <w:szCs w:val="34"/>
          <w:rtl/>
        </w:rPr>
      </w:pPr>
      <w:r>
        <w:rPr>
          <w:rFonts w:ascii="Arabic Typesetting" w:hAnsi="Arabic Typesetting" w:cs="Arabic Typesetting" w:hint="cs"/>
          <w:sz w:val="34"/>
          <w:szCs w:val="34"/>
          <w:rtl/>
        </w:rPr>
        <w:t xml:space="preserve">نخلص مما سبق، إلى ان الفاتورة عبارة عن محرر عرفي يُستعمل في عقد أحد طرفيه على الأقل </w:t>
      </w:r>
      <w:proofErr w:type="spellStart"/>
      <w:r>
        <w:rPr>
          <w:rFonts w:ascii="Arabic Typesetting" w:hAnsi="Arabic Typesetting" w:cs="Arabic Typesetting" w:hint="cs"/>
          <w:sz w:val="34"/>
          <w:szCs w:val="34"/>
          <w:rtl/>
        </w:rPr>
        <w:t>تاجرأ</w:t>
      </w:r>
      <w:proofErr w:type="spellEnd"/>
      <w:r>
        <w:rPr>
          <w:rFonts w:ascii="Arabic Typesetting" w:hAnsi="Arabic Typesetting" w:cs="Arabic Typesetting" w:hint="cs"/>
          <w:sz w:val="34"/>
          <w:szCs w:val="34"/>
          <w:rtl/>
        </w:rPr>
        <w:t xml:space="preserve"> في التعامل في المنقولات.</w:t>
      </w:r>
    </w:p>
    <w:p w:rsidR="003A4DC8" w:rsidRDefault="00AC489A" w:rsidP="003A4DC8">
      <w:pPr>
        <w:pStyle w:val="Paragraphedeliste"/>
        <w:bidi/>
        <w:ind w:left="284"/>
        <w:jc w:val="both"/>
        <w:rPr>
          <w:rFonts w:ascii="Arabic Typesetting" w:hAnsi="Arabic Typesetting" w:cs="Arabic Typesetting"/>
          <w:sz w:val="34"/>
          <w:szCs w:val="34"/>
          <w:rtl/>
        </w:rPr>
      </w:pPr>
      <w:r>
        <w:rPr>
          <w:rFonts w:ascii="Arabic Typesetting" w:hAnsi="Arabic Typesetting" w:cs="Arabic Typesetting" w:hint="cs"/>
          <w:sz w:val="34"/>
          <w:szCs w:val="34"/>
          <w:rtl/>
        </w:rPr>
        <w:lastRenderedPageBreak/>
        <w:t xml:space="preserve">عموما، يُحصر الأساس القنوني </w:t>
      </w:r>
      <w:proofErr w:type="spellStart"/>
      <w:r>
        <w:rPr>
          <w:rFonts w:ascii="Arabic Typesetting" w:hAnsi="Arabic Typesetting" w:cs="Arabic Typesetting" w:hint="cs"/>
          <w:sz w:val="34"/>
          <w:szCs w:val="34"/>
          <w:rtl/>
        </w:rPr>
        <w:t>للفوترة</w:t>
      </w:r>
      <w:proofErr w:type="spellEnd"/>
      <w:r>
        <w:rPr>
          <w:rFonts w:ascii="Arabic Typesetting" w:hAnsi="Arabic Typesetting" w:cs="Arabic Typesetting" w:hint="cs"/>
          <w:sz w:val="34"/>
          <w:szCs w:val="34"/>
          <w:rtl/>
        </w:rPr>
        <w:t xml:space="preserve"> في المواد 10، 11، 12 </w:t>
      </w:r>
      <w:r w:rsidR="003E5DFA">
        <w:rPr>
          <w:rFonts w:ascii="Arabic Typesetting" w:hAnsi="Arabic Typesetting" w:cs="Arabic Typesetting" w:hint="cs"/>
          <w:sz w:val="34"/>
          <w:szCs w:val="34"/>
          <w:rtl/>
        </w:rPr>
        <w:t xml:space="preserve">و13 من قانون رقم 04-02 المحدد للقواعد المطبقة على الممارسات التجارية المعدل والمتمم، ومن خلال ما سبق نستنتج أن "الطبيعة القانونية </w:t>
      </w:r>
      <w:proofErr w:type="spellStart"/>
      <w:r w:rsidR="003E5DFA">
        <w:rPr>
          <w:rFonts w:ascii="Arabic Typesetting" w:hAnsi="Arabic Typesetting" w:cs="Arabic Typesetting" w:hint="cs"/>
          <w:sz w:val="34"/>
          <w:szCs w:val="34"/>
          <w:rtl/>
        </w:rPr>
        <w:t>للفوترة</w:t>
      </w:r>
      <w:proofErr w:type="spellEnd"/>
      <w:r w:rsidR="003E5DFA">
        <w:rPr>
          <w:rFonts w:ascii="Arabic Typesetting" w:hAnsi="Arabic Typesetting" w:cs="Arabic Typesetting" w:hint="cs"/>
          <w:sz w:val="34"/>
          <w:szCs w:val="34"/>
          <w:rtl/>
        </w:rPr>
        <w:t xml:space="preserve"> هي </w:t>
      </w:r>
      <w:proofErr w:type="spellStart"/>
      <w:r w:rsidR="003E5DFA">
        <w:rPr>
          <w:rFonts w:ascii="Arabic Typesetting" w:hAnsi="Arabic Typesetting" w:cs="Arabic Typesetting" w:hint="cs"/>
          <w:sz w:val="34"/>
          <w:szCs w:val="34"/>
          <w:rtl/>
        </w:rPr>
        <w:t>إلتزام</w:t>
      </w:r>
      <w:proofErr w:type="spellEnd"/>
      <w:r w:rsidR="003E5DFA">
        <w:rPr>
          <w:rFonts w:ascii="Arabic Typesetting" w:hAnsi="Arabic Typesetting" w:cs="Arabic Typesetting" w:hint="cs"/>
          <w:sz w:val="34"/>
          <w:szCs w:val="34"/>
          <w:rtl/>
        </w:rPr>
        <w:t xml:space="preserve">، ومصدره القانون"، </w:t>
      </w:r>
    </w:p>
    <w:p w:rsidR="003A4DC8" w:rsidRPr="003A4DC8" w:rsidRDefault="003A4DC8" w:rsidP="003A4DC8">
      <w:pPr>
        <w:pStyle w:val="Paragraphedeliste"/>
        <w:bidi/>
        <w:ind w:left="284"/>
        <w:jc w:val="both"/>
        <w:rPr>
          <w:rFonts w:ascii="Arabic Typesetting" w:hAnsi="Arabic Typesetting" w:cs="Arabic Typesetting"/>
          <w:sz w:val="6"/>
          <w:szCs w:val="6"/>
          <w:rtl/>
        </w:rPr>
      </w:pPr>
    </w:p>
    <w:p w:rsidR="00AC489A" w:rsidRPr="009B7681" w:rsidRDefault="003A4DC8" w:rsidP="003A4DC8">
      <w:pPr>
        <w:pStyle w:val="Paragraphedeliste"/>
        <w:bidi/>
        <w:ind w:left="284"/>
        <w:jc w:val="both"/>
        <w:rPr>
          <w:rFonts w:ascii="Arabic Typesetting" w:hAnsi="Arabic Typesetting" w:cs="Arabic Typesetting"/>
          <w:sz w:val="34"/>
          <w:szCs w:val="34"/>
          <w:rtl/>
        </w:rPr>
      </w:pPr>
      <w:r>
        <w:rPr>
          <w:rFonts w:ascii="Arabic Typesetting" w:hAnsi="Arabic Typesetting" w:cs="Arabic Typesetting" w:hint="cs"/>
          <w:sz w:val="34"/>
          <w:szCs w:val="34"/>
          <w:rtl/>
        </w:rPr>
        <w:t xml:space="preserve">كما </w:t>
      </w:r>
      <w:r w:rsidR="003E5DFA">
        <w:rPr>
          <w:rFonts w:ascii="Arabic Typesetting" w:hAnsi="Arabic Typesetting" w:cs="Arabic Typesetting" w:hint="cs"/>
          <w:sz w:val="34"/>
          <w:szCs w:val="34"/>
          <w:rtl/>
        </w:rPr>
        <w:t>فرض المشر</w:t>
      </w:r>
      <w:r w:rsidR="008971D9">
        <w:rPr>
          <w:rFonts w:ascii="Arabic Typesetting" w:hAnsi="Arabic Typesetting" w:cs="Arabic Typesetting" w:hint="cs"/>
          <w:sz w:val="34"/>
          <w:szCs w:val="34"/>
          <w:rtl/>
        </w:rPr>
        <w:t>ع</w:t>
      </w:r>
      <w:r w:rsidR="003E5DFA">
        <w:rPr>
          <w:rFonts w:ascii="Arabic Typesetting" w:hAnsi="Arabic Typesetting" w:cs="Arabic Typesetting" w:hint="cs"/>
          <w:sz w:val="34"/>
          <w:szCs w:val="34"/>
          <w:rtl/>
        </w:rPr>
        <w:t xml:space="preserve"> على البائع (العون </w:t>
      </w:r>
      <w:proofErr w:type="spellStart"/>
      <w:r w:rsidR="003E5DFA">
        <w:rPr>
          <w:rFonts w:ascii="Arabic Typesetting" w:hAnsi="Arabic Typesetting" w:cs="Arabic Typesetting" w:hint="cs"/>
          <w:sz w:val="34"/>
          <w:szCs w:val="34"/>
          <w:rtl/>
        </w:rPr>
        <w:t>الإقثصادي</w:t>
      </w:r>
      <w:proofErr w:type="spellEnd"/>
      <w:r w:rsidR="003E5DFA">
        <w:rPr>
          <w:rFonts w:ascii="Arabic Typesetting" w:hAnsi="Arabic Typesetting" w:cs="Arabic Typesetting" w:hint="cs"/>
          <w:sz w:val="34"/>
          <w:szCs w:val="34"/>
          <w:rtl/>
        </w:rPr>
        <w:t xml:space="preserve">) والزبون </w:t>
      </w:r>
      <w:proofErr w:type="spellStart"/>
      <w:r w:rsidR="003E5DFA">
        <w:rPr>
          <w:rFonts w:ascii="Arabic Typesetting" w:hAnsi="Arabic Typesetting" w:cs="Arabic Typesetting" w:hint="cs"/>
          <w:sz w:val="34"/>
          <w:szCs w:val="34"/>
          <w:rtl/>
        </w:rPr>
        <w:t>إلتزاماً</w:t>
      </w:r>
      <w:proofErr w:type="spellEnd"/>
      <w:r w:rsidR="003E5DFA">
        <w:rPr>
          <w:rFonts w:ascii="Arabic Typesetting" w:hAnsi="Arabic Typesetting" w:cs="Arabic Typesetting" w:hint="cs"/>
          <w:sz w:val="34"/>
          <w:szCs w:val="34"/>
          <w:rtl/>
        </w:rPr>
        <w:t xml:space="preserve"> بتسليم وتسلُم الفاتورة في حالة كون الزبون مستهلكاً أو عوناُ إقتصاديا، كما انه في المادة 10 </w:t>
      </w:r>
      <w:r w:rsidR="008971D9">
        <w:rPr>
          <w:rFonts w:ascii="Arabic Typesetting" w:hAnsi="Arabic Typesetting" w:cs="Arabic Typesetting" w:hint="cs"/>
          <w:sz w:val="34"/>
          <w:szCs w:val="34"/>
          <w:rtl/>
        </w:rPr>
        <w:t>للقانون رقم 04-02 حيث أشار المشرع</w:t>
      </w:r>
      <w:r w:rsidR="003E5DFA">
        <w:rPr>
          <w:rFonts w:ascii="Arabic Typesetting" w:hAnsi="Arabic Typesetting" w:cs="Arabic Typesetting" w:hint="cs"/>
          <w:sz w:val="34"/>
          <w:szCs w:val="34"/>
          <w:rtl/>
        </w:rPr>
        <w:t xml:space="preserve"> </w:t>
      </w:r>
      <w:r w:rsidR="008971D9">
        <w:rPr>
          <w:rFonts w:ascii="Arabic Typesetting" w:hAnsi="Arabic Typesetting" w:cs="Arabic Typesetting" w:hint="cs"/>
          <w:sz w:val="34"/>
          <w:szCs w:val="34"/>
          <w:rtl/>
        </w:rPr>
        <w:t>إلى الوثيقة التي تقوم مقام الفاتورة وكذا فئات الاعوان الإقتصاديين الملزمين بالتعامل بها عن طريق التنظيم،فلا نعلم ما يقصد بهذا المصطلح خاصة و أنه لم يصدر نموذج لهذه الوثيقة والأعوان الملزمين بها.</w:t>
      </w:r>
    </w:p>
    <w:p w:rsidR="004B6DA0" w:rsidRPr="004B6DA0" w:rsidRDefault="004B6DA0" w:rsidP="004B6DA0">
      <w:pPr>
        <w:pStyle w:val="Paragraphedeliste"/>
        <w:bidi/>
        <w:ind w:left="284"/>
        <w:jc w:val="both"/>
        <w:rPr>
          <w:rFonts w:ascii="Arabic Typesetting" w:hAnsi="Arabic Typesetting" w:cs="Arabic Typesetting"/>
          <w:sz w:val="8"/>
          <w:szCs w:val="8"/>
          <w:rtl/>
        </w:rPr>
      </w:pPr>
    </w:p>
    <w:p w:rsidR="00D55A7A" w:rsidRPr="004D7536" w:rsidRDefault="00936DB6" w:rsidP="003036B0">
      <w:pPr>
        <w:pStyle w:val="Paragraphedeliste"/>
        <w:bidi/>
        <w:ind w:left="284"/>
        <w:jc w:val="both"/>
        <w:rPr>
          <w:rFonts w:ascii="Arabic Typesetting" w:hAnsi="Arabic Typesetting" w:cs="Arabic Typesetting"/>
          <w:sz w:val="34"/>
          <w:szCs w:val="34"/>
          <w:rtl/>
        </w:rPr>
      </w:pPr>
      <w:proofErr w:type="gramStart"/>
      <w:r w:rsidRPr="004B6DA0">
        <w:rPr>
          <w:rFonts w:ascii="Arabic Typesetting" w:hAnsi="Arabic Typesetting" w:cs="Arabic Typesetting"/>
          <w:sz w:val="34"/>
          <w:szCs w:val="34"/>
          <w:rtl/>
        </w:rPr>
        <w:t>وتعتبر</w:t>
      </w:r>
      <w:proofErr w:type="gramEnd"/>
      <w:r w:rsidRPr="004B6DA0">
        <w:rPr>
          <w:rFonts w:ascii="Arabic Typesetting" w:hAnsi="Arabic Typesetting" w:cs="Arabic Typesetting"/>
          <w:sz w:val="34"/>
          <w:szCs w:val="34"/>
          <w:rtl/>
        </w:rPr>
        <w:t xml:space="preserve"> الفاتورة غير مطابقة في حال مخالفة أحكام المادة 12 من القانون 04-02، ويعاقب عليها بغرامة مالية من 10</w:t>
      </w:r>
      <w:r w:rsidR="00F0345D">
        <w:rPr>
          <w:rFonts w:ascii="Arabic Typesetting" w:hAnsi="Arabic Typesetting" w:cs="Arabic Typesetting" w:hint="cs"/>
          <w:sz w:val="34"/>
          <w:szCs w:val="34"/>
          <w:rtl/>
        </w:rPr>
        <w:t>.</w:t>
      </w:r>
      <w:r w:rsidRPr="004B6DA0">
        <w:rPr>
          <w:rFonts w:ascii="Arabic Typesetting" w:hAnsi="Arabic Typesetting" w:cs="Arabic Typesetting"/>
          <w:sz w:val="34"/>
          <w:szCs w:val="34"/>
          <w:rtl/>
        </w:rPr>
        <w:t>000</w:t>
      </w:r>
      <w:r w:rsidR="00474B63">
        <w:rPr>
          <w:rFonts w:ascii="Arabic Typesetting" w:hAnsi="Arabic Typesetting" w:cs="Arabic Typesetting" w:hint="cs"/>
          <w:sz w:val="34"/>
          <w:szCs w:val="34"/>
          <w:rtl/>
        </w:rPr>
        <w:t xml:space="preserve"> </w:t>
      </w:r>
      <w:r w:rsidRPr="004B6DA0">
        <w:rPr>
          <w:rFonts w:ascii="Arabic Typesetting" w:hAnsi="Arabic Typesetting" w:cs="Arabic Typesetting"/>
          <w:sz w:val="34"/>
          <w:szCs w:val="34"/>
          <w:rtl/>
        </w:rPr>
        <w:t>دج إلى 50</w:t>
      </w:r>
      <w:r w:rsidR="00F0345D">
        <w:rPr>
          <w:rFonts w:ascii="Arabic Typesetting" w:hAnsi="Arabic Typesetting" w:cs="Arabic Typesetting" w:hint="cs"/>
          <w:sz w:val="34"/>
          <w:szCs w:val="34"/>
          <w:rtl/>
        </w:rPr>
        <w:t>.</w:t>
      </w:r>
      <w:r w:rsidRPr="004B6DA0">
        <w:rPr>
          <w:rFonts w:ascii="Arabic Typesetting" w:hAnsi="Arabic Typesetting" w:cs="Arabic Typesetting"/>
          <w:sz w:val="34"/>
          <w:szCs w:val="34"/>
          <w:rtl/>
        </w:rPr>
        <w:t>000</w:t>
      </w:r>
      <w:r w:rsidR="00474B63">
        <w:rPr>
          <w:rFonts w:ascii="Arabic Typesetting" w:hAnsi="Arabic Typesetting" w:cs="Arabic Typesetting" w:hint="cs"/>
          <w:sz w:val="34"/>
          <w:szCs w:val="34"/>
          <w:rtl/>
        </w:rPr>
        <w:t xml:space="preserve"> </w:t>
      </w:r>
      <w:r w:rsidRPr="004B6DA0">
        <w:rPr>
          <w:rFonts w:ascii="Arabic Typesetting" w:hAnsi="Arabic Typesetting" w:cs="Arabic Typesetting"/>
          <w:sz w:val="34"/>
          <w:szCs w:val="34"/>
          <w:rtl/>
        </w:rPr>
        <w:t>دج بشرط أن لا تمس عدم المطابقة البيانات الواردة في المادة 34 من القانون 04/02 حيث يعتبر عدم ذكرها عدم فوترة ويُعاقب عليها طبقاً للمادة 34 من نفس القانون، أي الغرامة المالية من 10</w:t>
      </w:r>
      <w:r w:rsidR="00F0345D">
        <w:rPr>
          <w:rFonts w:ascii="Arabic Typesetting" w:hAnsi="Arabic Typesetting" w:cs="Arabic Typesetting" w:hint="cs"/>
          <w:sz w:val="34"/>
          <w:szCs w:val="34"/>
          <w:rtl/>
        </w:rPr>
        <w:t>.</w:t>
      </w:r>
      <w:r w:rsidRPr="004B6DA0">
        <w:rPr>
          <w:rFonts w:ascii="Arabic Typesetting" w:hAnsi="Arabic Typesetting" w:cs="Arabic Typesetting"/>
          <w:sz w:val="34"/>
          <w:szCs w:val="34"/>
          <w:rtl/>
        </w:rPr>
        <w:t>000</w:t>
      </w:r>
      <w:r w:rsidR="00474B63">
        <w:rPr>
          <w:rFonts w:ascii="Arabic Typesetting" w:hAnsi="Arabic Typesetting" w:cs="Arabic Typesetting" w:hint="cs"/>
          <w:sz w:val="34"/>
          <w:szCs w:val="34"/>
          <w:rtl/>
        </w:rPr>
        <w:t xml:space="preserve"> </w:t>
      </w:r>
      <w:r w:rsidRPr="004B6DA0">
        <w:rPr>
          <w:rFonts w:ascii="Arabic Typesetting" w:hAnsi="Arabic Typesetting" w:cs="Arabic Typesetting"/>
          <w:sz w:val="34"/>
          <w:szCs w:val="34"/>
          <w:rtl/>
        </w:rPr>
        <w:t>دج إلى 100</w:t>
      </w:r>
      <w:r w:rsidR="00F0345D">
        <w:rPr>
          <w:rFonts w:ascii="Arabic Typesetting" w:hAnsi="Arabic Typesetting" w:cs="Arabic Typesetting" w:hint="cs"/>
          <w:sz w:val="34"/>
          <w:szCs w:val="34"/>
          <w:rtl/>
        </w:rPr>
        <w:t>.</w:t>
      </w:r>
      <w:r w:rsidRPr="004B6DA0">
        <w:rPr>
          <w:rFonts w:ascii="Arabic Typesetting" w:hAnsi="Arabic Typesetting" w:cs="Arabic Typesetting"/>
          <w:sz w:val="34"/>
          <w:szCs w:val="34"/>
          <w:rtl/>
        </w:rPr>
        <w:t>000</w:t>
      </w:r>
      <w:r w:rsidR="00474B63">
        <w:rPr>
          <w:rFonts w:ascii="Arabic Typesetting" w:hAnsi="Arabic Typesetting" w:cs="Arabic Typesetting" w:hint="cs"/>
          <w:sz w:val="34"/>
          <w:szCs w:val="34"/>
          <w:rtl/>
        </w:rPr>
        <w:t xml:space="preserve"> </w:t>
      </w:r>
      <w:r w:rsidRPr="004B6DA0">
        <w:rPr>
          <w:rFonts w:ascii="Arabic Typesetting" w:hAnsi="Arabic Typesetting" w:cs="Arabic Typesetting"/>
          <w:sz w:val="34"/>
          <w:szCs w:val="34"/>
          <w:rtl/>
        </w:rPr>
        <w:t>دج.</w:t>
      </w:r>
      <w:r w:rsidR="008971D9">
        <w:rPr>
          <w:rFonts w:ascii="Arabic Typesetting" w:hAnsi="Arabic Typesetting" w:cs="Arabic Typesetting" w:hint="cs"/>
          <w:sz w:val="34"/>
          <w:szCs w:val="34"/>
          <w:rtl/>
        </w:rPr>
        <w:t xml:space="preserve"> كعقوبة أصلية</w:t>
      </w:r>
      <w:r w:rsidR="00FF6B56">
        <w:rPr>
          <w:rFonts w:ascii="Arabic Typesetting" w:hAnsi="Arabic Typesetting" w:cs="Arabic Typesetting" w:hint="cs"/>
          <w:sz w:val="34"/>
          <w:szCs w:val="34"/>
          <w:rtl/>
        </w:rPr>
        <w:t>، أما من ناحية تكميلية في حالة الإخلال ببند من بنود صحة الفاتورة وتحريرها والبيانات التي يجب أن تتضمنها فيُعاقب عليها بما جاء في نص المادة 219 من الامر رقم 66-156 المعدل و المتمم "</w:t>
      </w:r>
      <w:r w:rsidR="00FF6B56" w:rsidRPr="00E53A49">
        <w:rPr>
          <w:rFonts w:ascii="Arabic Typesetting" w:hAnsi="Arabic Typesetting" w:cs="Arabic Typesetting" w:hint="cs"/>
          <w:b/>
          <w:bCs/>
          <w:sz w:val="34"/>
          <w:szCs w:val="34"/>
          <w:rtl/>
        </w:rPr>
        <w:t xml:space="preserve">كل من </w:t>
      </w:r>
      <w:proofErr w:type="spellStart"/>
      <w:r w:rsidR="00FF6B56" w:rsidRPr="00E53A49">
        <w:rPr>
          <w:rFonts w:ascii="Arabic Typesetting" w:hAnsi="Arabic Typesetting" w:cs="Arabic Typesetting" w:hint="cs"/>
          <w:b/>
          <w:bCs/>
          <w:sz w:val="34"/>
          <w:szCs w:val="34"/>
          <w:rtl/>
        </w:rPr>
        <w:t>إرتكب</w:t>
      </w:r>
      <w:proofErr w:type="spellEnd"/>
      <w:r w:rsidR="00FF6B56" w:rsidRPr="00E53A49">
        <w:rPr>
          <w:rFonts w:ascii="Arabic Typesetting" w:hAnsi="Arabic Typesetting" w:cs="Arabic Typesetting" w:hint="cs"/>
          <w:b/>
          <w:bCs/>
          <w:sz w:val="34"/>
          <w:szCs w:val="34"/>
          <w:rtl/>
        </w:rPr>
        <w:t xml:space="preserve"> </w:t>
      </w:r>
      <w:r w:rsidR="00E53A49" w:rsidRPr="00E53A49">
        <w:rPr>
          <w:rFonts w:ascii="Arabic Typesetting" w:hAnsi="Arabic Typesetting" w:cs="Arabic Typesetting" w:hint="cs"/>
          <w:b/>
          <w:bCs/>
          <w:sz w:val="34"/>
          <w:szCs w:val="34"/>
          <w:rtl/>
        </w:rPr>
        <w:t>تزويراً بإحدى الطرق المنصوص عليها</w:t>
      </w:r>
      <w:r w:rsidR="00E53A49">
        <w:rPr>
          <w:rFonts w:ascii="Arabic Typesetting" w:hAnsi="Arabic Typesetting" w:cs="Arabic Typesetting" w:hint="cs"/>
          <w:b/>
          <w:bCs/>
          <w:sz w:val="34"/>
          <w:szCs w:val="34"/>
          <w:rtl/>
        </w:rPr>
        <w:t xml:space="preserve"> في المادة 216 في المحررات التجارية أو المصرفية أو شرع في ذلك يعاقب بالحبس من سنة إلى 05 سنوات وبغرامة مالية من 500دج إلى 20000دج"</w:t>
      </w:r>
      <w:r w:rsidR="00D55A7A">
        <w:rPr>
          <w:rFonts w:ascii="Arabic Typesetting" w:hAnsi="Arabic Typesetting" w:cs="Arabic Typesetting" w:hint="cs"/>
          <w:b/>
          <w:bCs/>
          <w:sz w:val="34"/>
          <w:szCs w:val="34"/>
          <w:rtl/>
        </w:rPr>
        <w:t>.</w:t>
      </w:r>
      <w:r w:rsidR="004D7536">
        <w:rPr>
          <w:rFonts w:ascii="Arabic Typesetting" w:hAnsi="Arabic Typesetting" w:cs="Arabic Typesetting" w:hint="cs"/>
          <w:b/>
          <w:bCs/>
          <w:sz w:val="34"/>
          <w:szCs w:val="34"/>
          <w:rtl/>
        </w:rPr>
        <w:t xml:space="preserve"> </w:t>
      </w:r>
      <w:proofErr w:type="gramStart"/>
      <w:r w:rsidR="004D7536" w:rsidRPr="004D7536">
        <w:rPr>
          <w:rFonts w:ascii="Arabic Typesetting" w:hAnsi="Arabic Typesetting" w:cs="Arabic Typesetting" w:hint="cs"/>
          <w:sz w:val="34"/>
          <w:szCs w:val="34"/>
          <w:rtl/>
        </w:rPr>
        <w:t>ويجوز</w:t>
      </w:r>
      <w:proofErr w:type="gramEnd"/>
      <w:r w:rsidR="004D7536" w:rsidRPr="004D7536">
        <w:rPr>
          <w:rFonts w:ascii="Arabic Typesetting" w:hAnsi="Arabic Typesetting" w:cs="Arabic Typesetting" w:hint="cs"/>
          <w:sz w:val="34"/>
          <w:szCs w:val="34"/>
          <w:rtl/>
        </w:rPr>
        <w:t xml:space="preserve"> علاوة على ذلك أن يُحكم على الجاني بالحرمان من حقه أكثر من حق، الواردة في المادة 4</w:t>
      </w:r>
      <w:r w:rsidR="004D7536">
        <w:rPr>
          <w:rFonts w:ascii="Arabic Typesetting" w:hAnsi="Arabic Typesetting" w:cs="Arabic Typesetting" w:hint="cs"/>
          <w:sz w:val="34"/>
          <w:szCs w:val="34"/>
          <w:rtl/>
        </w:rPr>
        <w:t xml:space="preserve"> وبالمنع من الإقامة من سنة إلى 05 سنوات على الأكثر.</w:t>
      </w:r>
    </w:p>
    <w:p w:rsidR="00936DB6" w:rsidRDefault="00D55A7A" w:rsidP="004A5A77">
      <w:pPr>
        <w:pStyle w:val="Paragraphedeliste"/>
        <w:bidi/>
        <w:ind w:left="284"/>
        <w:jc w:val="both"/>
        <w:rPr>
          <w:rFonts w:ascii="Arabic Typesetting" w:hAnsi="Arabic Typesetting" w:cs="Arabic Typesetting"/>
          <w:sz w:val="34"/>
          <w:szCs w:val="34"/>
          <w:rtl/>
        </w:rPr>
      </w:pPr>
      <w:r w:rsidRPr="00D55A7A">
        <w:rPr>
          <w:rFonts w:ascii="Arabic Typesetting" w:hAnsi="Arabic Typesetting" w:cs="Arabic Typesetting" w:hint="cs"/>
          <w:sz w:val="34"/>
          <w:szCs w:val="34"/>
          <w:rtl/>
        </w:rPr>
        <w:t>ويجوز أن يُضاعف</w:t>
      </w:r>
      <w:r w:rsidR="004D7536">
        <w:rPr>
          <w:rFonts w:ascii="Arabic Typesetting" w:hAnsi="Arabic Typesetting" w:cs="Arabic Typesetting" w:hint="cs"/>
          <w:sz w:val="34"/>
          <w:szCs w:val="34"/>
          <w:rtl/>
        </w:rPr>
        <w:t xml:space="preserve"> الحد </w:t>
      </w:r>
      <w:proofErr w:type="spellStart"/>
      <w:r w:rsidR="004D7536">
        <w:rPr>
          <w:rFonts w:ascii="Arabic Typesetting" w:hAnsi="Arabic Typesetting" w:cs="Arabic Typesetting" w:hint="cs"/>
          <w:sz w:val="34"/>
          <w:szCs w:val="34"/>
          <w:rtl/>
        </w:rPr>
        <w:t>الإقصى</w:t>
      </w:r>
      <w:proofErr w:type="spellEnd"/>
      <w:r w:rsidR="004D7536">
        <w:rPr>
          <w:rFonts w:ascii="Arabic Typesetting" w:hAnsi="Arabic Typesetting" w:cs="Arabic Typesetting" w:hint="cs"/>
          <w:sz w:val="34"/>
          <w:szCs w:val="34"/>
          <w:rtl/>
        </w:rPr>
        <w:t xml:space="preserve"> للعقوبة </w:t>
      </w:r>
      <w:r w:rsidR="004D7536" w:rsidRPr="004D7536">
        <w:rPr>
          <w:rFonts w:ascii="Arabic Typesetting" w:hAnsi="Arabic Typesetting" w:cs="Arabic Typesetting" w:hint="cs"/>
          <w:sz w:val="34"/>
          <w:szCs w:val="34"/>
          <w:rtl/>
        </w:rPr>
        <w:t>المنصوص</w:t>
      </w:r>
      <w:r w:rsidRPr="004D7536">
        <w:rPr>
          <w:rFonts w:ascii="Arabic Typesetting" w:hAnsi="Arabic Typesetting" w:cs="Arabic Typesetting" w:hint="cs"/>
          <w:sz w:val="34"/>
          <w:szCs w:val="34"/>
          <w:rtl/>
        </w:rPr>
        <w:t xml:space="preserve"> </w:t>
      </w:r>
      <w:r w:rsidR="004D7536">
        <w:rPr>
          <w:rFonts w:ascii="Arabic Typesetting" w:hAnsi="Arabic Typesetting" w:cs="Arabic Typesetting" w:hint="cs"/>
          <w:sz w:val="34"/>
          <w:szCs w:val="34"/>
          <w:rtl/>
        </w:rPr>
        <w:t>عليها</w:t>
      </w:r>
      <w:r w:rsidR="00E53A49" w:rsidRPr="004D7536">
        <w:rPr>
          <w:rFonts w:ascii="Arabic Typesetting" w:hAnsi="Arabic Typesetting" w:cs="Arabic Typesetting" w:hint="cs"/>
          <w:sz w:val="34"/>
          <w:szCs w:val="34"/>
          <w:rtl/>
        </w:rPr>
        <w:t xml:space="preserve"> </w:t>
      </w:r>
      <w:r w:rsidR="004D7536" w:rsidRPr="004D7536">
        <w:rPr>
          <w:rFonts w:ascii="Arabic Typesetting" w:hAnsi="Arabic Typesetting" w:cs="Arabic Typesetting" w:hint="cs"/>
          <w:sz w:val="34"/>
          <w:szCs w:val="34"/>
          <w:rtl/>
        </w:rPr>
        <w:t>في الفقرة الأولى</w:t>
      </w:r>
      <w:r w:rsidR="004D7536">
        <w:rPr>
          <w:rFonts w:ascii="Arabic Typesetting" w:hAnsi="Arabic Typesetting" w:cs="Arabic Typesetting" w:hint="cs"/>
          <w:sz w:val="34"/>
          <w:szCs w:val="34"/>
          <w:rtl/>
        </w:rPr>
        <w:t xml:space="preserve"> </w:t>
      </w:r>
      <w:r w:rsidR="004D7536" w:rsidRPr="004D7536">
        <w:rPr>
          <w:rFonts w:ascii="Arabic Typesetting" w:hAnsi="Arabic Typesetting" w:cs="Arabic Typesetting" w:hint="cs"/>
          <w:sz w:val="34"/>
          <w:szCs w:val="34"/>
          <w:rtl/>
        </w:rPr>
        <w:t>إذا كا</w:t>
      </w:r>
      <w:r w:rsidR="004D7536">
        <w:rPr>
          <w:rFonts w:ascii="Arabic Typesetting" w:hAnsi="Arabic Typesetting" w:cs="Arabic Typesetting" w:hint="cs"/>
          <w:sz w:val="34"/>
          <w:szCs w:val="34"/>
          <w:rtl/>
        </w:rPr>
        <w:t>ن مرتكب الجريمة أحد رجال المصارف أو مدير شركة وعلى العموم</w:t>
      </w:r>
      <w:r w:rsidR="004A5A77">
        <w:rPr>
          <w:rFonts w:ascii="Arabic Typesetting" w:hAnsi="Arabic Typesetting" w:cs="Arabic Typesetting" w:hint="cs"/>
          <w:sz w:val="34"/>
          <w:szCs w:val="34"/>
          <w:rtl/>
        </w:rPr>
        <w:t xml:space="preserve"> أحد الأشخاص الذين يلجؤون إلى الجمهور بقصد إصدار أسهم، سندات، </w:t>
      </w:r>
      <w:proofErr w:type="spellStart"/>
      <w:r w:rsidR="004A5A77">
        <w:rPr>
          <w:rFonts w:ascii="Arabic Typesetting" w:hAnsi="Arabic Typesetting" w:cs="Arabic Typesetting" w:hint="cs"/>
          <w:sz w:val="34"/>
          <w:szCs w:val="34"/>
          <w:rtl/>
        </w:rPr>
        <w:t>أذوانات</w:t>
      </w:r>
      <w:proofErr w:type="spellEnd"/>
      <w:r w:rsidR="004A5A77">
        <w:rPr>
          <w:rFonts w:ascii="Arabic Typesetting" w:hAnsi="Arabic Typesetting" w:cs="Arabic Typesetting" w:hint="cs"/>
          <w:sz w:val="34"/>
          <w:szCs w:val="34"/>
          <w:rtl/>
        </w:rPr>
        <w:t xml:space="preserve"> أو أي حصص، أو أية سندات كانت سواءاً لشركة أو مشروع تجاري أو صناعي</w:t>
      </w:r>
      <w:r w:rsidR="003036B0">
        <w:rPr>
          <w:rFonts w:ascii="Arabic Typesetting" w:hAnsi="Arabic Typesetting" w:cs="Arabic Typesetting" w:hint="cs"/>
          <w:sz w:val="34"/>
          <w:szCs w:val="34"/>
          <w:rtl/>
        </w:rPr>
        <w:t>.</w:t>
      </w:r>
    </w:p>
    <w:p w:rsidR="003036B0" w:rsidRPr="003036B0" w:rsidRDefault="003036B0" w:rsidP="003036B0">
      <w:pPr>
        <w:pStyle w:val="Paragraphedeliste"/>
        <w:bidi/>
        <w:ind w:left="284"/>
        <w:jc w:val="both"/>
        <w:rPr>
          <w:rFonts w:ascii="Arabic Typesetting" w:hAnsi="Arabic Typesetting" w:cs="Arabic Typesetting"/>
          <w:sz w:val="8"/>
          <w:szCs w:val="8"/>
          <w:rtl/>
        </w:rPr>
      </w:pPr>
    </w:p>
    <w:p w:rsidR="003036B0" w:rsidRDefault="003036B0" w:rsidP="003036B0">
      <w:pPr>
        <w:pStyle w:val="Paragraphedeliste"/>
        <w:bidi/>
        <w:ind w:left="284"/>
        <w:jc w:val="both"/>
        <w:rPr>
          <w:rFonts w:ascii="Arabic Typesetting" w:hAnsi="Arabic Typesetting" w:cs="Arabic Typesetting"/>
          <w:sz w:val="34"/>
          <w:szCs w:val="34"/>
          <w:rtl/>
        </w:rPr>
      </w:pPr>
      <w:r>
        <w:rPr>
          <w:rFonts w:ascii="Arabic Typesetting" w:hAnsi="Arabic Typesetting" w:cs="Arabic Typesetting" w:hint="cs"/>
          <w:sz w:val="34"/>
          <w:szCs w:val="34"/>
          <w:rtl/>
        </w:rPr>
        <w:t>كما نصت المادة 216 لنفس القانون على أن "يُعاقب بالسجن المؤقت من 10 إل 20 سنة و بغرامة 1.000.000 دج إلى 2.000.000</w:t>
      </w:r>
      <w:r w:rsidR="004C14F6">
        <w:rPr>
          <w:rFonts w:ascii="Arabic Typesetting" w:hAnsi="Arabic Typesetting" w:cs="Arabic Typesetting" w:hint="cs"/>
          <w:sz w:val="34"/>
          <w:szCs w:val="34"/>
          <w:rtl/>
        </w:rPr>
        <w:t xml:space="preserve"> </w:t>
      </w:r>
      <w:r>
        <w:rPr>
          <w:rFonts w:ascii="Arabic Typesetting" w:hAnsi="Arabic Typesetting" w:cs="Arabic Typesetting" w:hint="cs"/>
          <w:sz w:val="34"/>
          <w:szCs w:val="34"/>
          <w:rtl/>
        </w:rPr>
        <w:t xml:space="preserve">دج، كل شخص، عدا من عينتهم المادة 215، </w:t>
      </w:r>
      <w:proofErr w:type="spellStart"/>
      <w:r>
        <w:rPr>
          <w:rFonts w:ascii="Arabic Typesetting" w:hAnsi="Arabic Typesetting" w:cs="Arabic Typesetting" w:hint="cs"/>
          <w:sz w:val="34"/>
          <w:szCs w:val="34"/>
          <w:rtl/>
        </w:rPr>
        <w:t>إرتكب</w:t>
      </w:r>
      <w:proofErr w:type="spellEnd"/>
      <w:r>
        <w:rPr>
          <w:rFonts w:ascii="Arabic Typesetting" w:hAnsi="Arabic Typesetting" w:cs="Arabic Typesetting" w:hint="cs"/>
          <w:sz w:val="34"/>
          <w:szCs w:val="34"/>
          <w:rtl/>
        </w:rPr>
        <w:t xml:space="preserve"> تزويرا في محررات رسمية او عمومية :</w:t>
      </w:r>
    </w:p>
    <w:p w:rsidR="003036B0" w:rsidRDefault="003036B0" w:rsidP="00C0639E">
      <w:pPr>
        <w:pStyle w:val="Paragraphedeliste"/>
        <w:numPr>
          <w:ilvl w:val="0"/>
          <w:numId w:val="29"/>
        </w:numPr>
        <w:bidi/>
        <w:ind w:left="565" w:hanging="283"/>
        <w:jc w:val="both"/>
        <w:rPr>
          <w:rFonts w:ascii="Arabic Typesetting" w:hAnsi="Arabic Typesetting" w:cs="Arabic Typesetting"/>
          <w:sz w:val="34"/>
          <w:szCs w:val="34"/>
        </w:rPr>
      </w:pPr>
      <w:proofErr w:type="gramStart"/>
      <w:r w:rsidRPr="003036B0">
        <w:rPr>
          <w:rFonts w:ascii="Arabic Typesetting" w:hAnsi="Arabic Typesetting" w:cs="Arabic Typesetting" w:hint="cs"/>
          <w:sz w:val="34"/>
          <w:szCs w:val="34"/>
          <w:rtl/>
        </w:rPr>
        <w:t>إما</w:t>
      </w:r>
      <w:proofErr w:type="gramEnd"/>
      <w:r w:rsidRPr="003036B0">
        <w:rPr>
          <w:rFonts w:ascii="Arabic Typesetting" w:hAnsi="Arabic Typesetting" w:cs="Arabic Typesetting" w:hint="cs"/>
          <w:sz w:val="34"/>
          <w:szCs w:val="34"/>
          <w:rtl/>
        </w:rPr>
        <w:t xml:space="preserve"> بتقليد</w:t>
      </w:r>
      <w:r>
        <w:rPr>
          <w:rFonts w:ascii="Arabic Typesetting" w:hAnsi="Arabic Typesetting" w:cs="Arabic Typesetting" w:hint="cs"/>
          <w:sz w:val="34"/>
          <w:szCs w:val="34"/>
          <w:rtl/>
        </w:rPr>
        <w:t xml:space="preserve"> أو بتزييف الكتابة أو التو</w:t>
      </w:r>
      <w:r w:rsidR="00C0639E">
        <w:rPr>
          <w:rFonts w:ascii="Arabic Typesetting" w:hAnsi="Arabic Typesetting" w:cs="Arabic Typesetting" w:hint="cs"/>
          <w:sz w:val="34"/>
          <w:szCs w:val="34"/>
          <w:rtl/>
        </w:rPr>
        <w:t>ق</w:t>
      </w:r>
      <w:r>
        <w:rPr>
          <w:rFonts w:ascii="Arabic Typesetting" w:hAnsi="Arabic Typesetting" w:cs="Arabic Typesetting" w:hint="cs"/>
          <w:sz w:val="34"/>
          <w:szCs w:val="34"/>
          <w:rtl/>
        </w:rPr>
        <w:t>يع،</w:t>
      </w:r>
    </w:p>
    <w:p w:rsidR="003036B0" w:rsidRDefault="003036B0" w:rsidP="003036B0">
      <w:pPr>
        <w:pStyle w:val="Paragraphedeliste"/>
        <w:numPr>
          <w:ilvl w:val="0"/>
          <w:numId w:val="29"/>
        </w:numPr>
        <w:bidi/>
        <w:ind w:left="565" w:hanging="283"/>
        <w:jc w:val="both"/>
        <w:rPr>
          <w:rFonts w:ascii="Arabic Typesetting" w:hAnsi="Arabic Typesetting" w:cs="Arabic Typesetting"/>
          <w:sz w:val="34"/>
          <w:szCs w:val="34"/>
        </w:rPr>
      </w:pPr>
      <w:r>
        <w:rPr>
          <w:rFonts w:ascii="Arabic Typesetting" w:hAnsi="Arabic Typesetting" w:cs="Arabic Typesetting" w:hint="cs"/>
          <w:sz w:val="34"/>
          <w:szCs w:val="34"/>
          <w:rtl/>
        </w:rPr>
        <w:t xml:space="preserve">إما بإصطناع إتفاقات أو نصوص أو </w:t>
      </w:r>
      <w:proofErr w:type="spellStart"/>
      <w:r>
        <w:rPr>
          <w:rFonts w:ascii="Arabic Typesetting" w:hAnsi="Arabic Typesetting" w:cs="Arabic Typesetting" w:hint="cs"/>
          <w:sz w:val="34"/>
          <w:szCs w:val="34"/>
          <w:rtl/>
        </w:rPr>
        <w:t>إلتزامات</w:t>
      </w:r>
      <w:proofErr w:type="spellEnd"/>
      <w:r>
        <w:rPr>
          <w:rFonts w:ascii="Arabic Typesetting" w:hAnsi="Arabic Typesetting" w:cs="Arabic Typesetting" w:hint="cs"/>
          <w:sz w:val="34"/>
          <w:szCs w:val="34"/>
          <w:rtl/>
        </w:rPr>
        <w:t xml:space="preserve"> أو مخالصات</w:t>
      </w:r>
      <w:r w:rsidR="007527EA">
        <w:rPr>
          <w:rFonts w:ascii="Arabic Typesetting" w:hAnsi="Arabic Typesetting" w:cs="Arabic Typesetting" w:hint="cs"/>
          <w:sz w:val="34"/>
          <w:szCs w:val="34"/>
          <w:rtl/>
        </w:rPr>
        <w:t xml:space="preserve"> أو بإدراجها في هذه</w:t>
      </w:r>
      <w:r w:rsidR="00C0639E">
        <w:rPr>
          <w:rFonts w:ascii="Arabic Typesetting" w:hAnsi="Arabic Typesetting" w:cs="Arabic Typesetting" w:hint="cs"/>
          <w:sz w:val="34"/>
          <w:szCs w:val="34"/>
          <w:rtl/>
        </w:rPr>
        <w:t xml:space="preserve"> المحررات فيما يعد،</w:t>
      </w:r>
    </w:p>
    <w:p w:rsidR="004C14F6" w:rsidRDefault="00C0639E" w:rsidP="004C14F6">
      <w:pPr>
        <w:pStyle w:val="Paragraphedeliste"/>
        <w:numPr>
          <w:ilvl w:val="0"/>
          <w:numId w:val="29"/>
        </w:numPr>
        <w:bidi/>
        <w:ind w:left="565" w:hanging="283"/>
        <w:jc w:val="both"/>
        <w:rPr>
          <w:rFonts w:ascii="Arabic Typesetting" w:hAnsi="Arabic Typesetting" w:cs="Arabic Typesetting"/>
          <w:sz w:val="34"/>
          <w:szCs w:val="34"/>
        </w:rPr>
      </w:pPr>
      <w:r>
        <w:rPr>
          <w:rFonts w:ascii="Arabic Typesetting" w:hAnsi="Arabic Typesetting" w:cs="Arabic Typesetting" w:hint="cs"/>
          <w:sz w:val="34"/>
          <w:szCs w:val="34"/>
          <w:rtl/>
        </w:rPr>
        <w:t>إما بإضافة أو إس</w:t>
      </w:r>
      <w:r w:rsidR="004C14F6">
        <w:rPr>
          <w:rFonts w:ascii="Arabic Typesetting" w:hAnsi="Arabic Typesetting" w:cs="Arabic Typesetting" w:hint="cs"/>
          <w:sz w:val="34"/>
          <w:szCs w:val="34"/>
          <w:rtl/>
        </w:rPr>
        <w:t>ق</w:t>
      </w:r>
      <w:r>
        <w:rPr>
          <w:rFonts w:ascii="Arabic Typesetting" w:hAnsi="Arabic Typesetting" w:cs="Arabic Typesetting" w:hint="cs"/>
          <w:sz w:val="34"/>
          <w:szCs w:val="34"/>
          <w:rtl/>
        </w:rPr>
        <w:t>اط</w:t>
      </w:r>
      <w:r w:rsidR="004C14F6">
        <w:rPr>
          <w:rFonts w:ascii="Arabic Typesetting" w:hAnsi="Arabic Typesetting" w:cs="Arabic Typesetting" w:hint="cs"/>
          <w:sz w:val="34"/>
          <w:szCs w:val="34"/>
          <w:rtl/>
        </w:rPr>
        <w:t xml:space="preserve"> أو بتزييف الشروط أو الإقرارات أو الوقائع التي أعدت هذه المحررات لتلقيها أو </w:t>
      </w:r>
      <w:proofErr w:type="spellStart"/>
      <w:r w:rsidR="004C14F6">
        <w:rPr>
          <w:rFonts w:ascii="Arabic Typesetting" w:hAnsi="Arabic Typesetting" w:cs="Arabic Typesetting" w:hint="cs"/>
          <w:sz w:val="34"/>
          <w:szCs w:val="34"/>
          <w:rtl/>
        </w:rPr>
        <w:t>للإثباتها</w:t>
      </w:r>
      <w:proofErr w:type="spellEnd"/>
      <w:r w:rsidR="004C14F6">
        <w:rPr>
          <w:rFonts w:ascii="Arabic Typesetting" w:hAnsi="Arabic Typesetting" w:cs="Arabic Typesetting" w:hint="cs"/>
          <w:sz w:val="34"/>
          <w:szCs w:val="34"/>
          <w:rtl/>
        </w:rPr>
        <w:t>،</w:t>
      </w:r>
    </w:p>
    <w:p w:rsidR="00C0639E" w:rsidRPr="003036B0" w:rsidRDefault="004C14F6" w:rsidP="004C14F6">
      <w:pPr>
        <w:pStyle w:val="Paragraphedeliste"/>
        <w:numPr>
          <w:ilvl w:val="0"/>
          <w:numId w:val="29"/>
        </w:numPr>
        <w:bidi/>
        <w:ind w:left="565" w:hanging="283"/>
        <w:jc w:val="both"/>
        <w:rPr>
          <w:rFonts w:ascii="Arabic Typesetting" w:hAnsi="Arabic Typesetting" w:cs="Arabic Typesetting"/>
          <w:sz w:val="34"/>
          <w:szCs w:val="34"/>
          <w:rtl/>
        </w:rPr>
      </w:pPr>
      <w:r>
        <w:rPr>
          <w:rFonts w:ascii="Arabic Typesetting" w:hAnsi="Arabic Typesetting" w:cs="Arabic Typesetting" w:hint="cs"/>
          <w:sz w:val="34"/>
          <w:szCs w:val="34"/>
          <w:rtl/>
        </w:rPr>
        <w:t xml:space="preserve">و إما </w:t>
      </w:r>
      <w:proofErr w:type="spellStart"/>
      <w:r>
        <w:rPr>
          <w:rFonts w:ascii="Arabic Typesetting" w:hAnsi="Arabic Typesetting" w:cs="Arabic Typesetting" w:hint="cs"/>
          <w:sz w:val="34"/>
          <w:szCs w:val="34"/>
          <w:rtl/>
        </w:rPr>
        <w:t>بإنتحال</w:t>
      </w:r>
      <w:proofErr w:type="spellEnd"/>
      <w:r>
        <w:rPr>
          <w:rFonts w:ascii="Arabic Typesetting" w:hAnsi="Arabic Typesetting" w:cs="Arabic Typesetting" w:hint="cs"/>
          <w:sz w:val="34"/>
          <w:szCs w:val="34"/>
          <w:rtl/>
        </w:rPr>
        <w:t xml:space="preserve"> شخصية الغير أ الحلول محلها. </w:t>
      </w:r>
    </w:p>
    <w:p w:rsidR="004B6DA0" w:rsidRPr="004B6DA0" w:rsidRDefault="004B6DA0" w:rsidP="004B6DA0">
      <w:pPr>
        <w:pStyle w:val="Paragraphedeliste"/>
        <w:bidi/>
        <w:ind w:left="284"/>
        <w:jc w:val="both"/>
        <w:rPr>
          <w:rFonts w:ascii="Arabic Typesetting" w:hAnsi="Arabic Typesetting" w:cs="Arabic Typesetting"/>
          <w:sz w:val="8"/>
          <w:szCs w:val="8"/>
          <w:rtl/>
        </w:rPr>
      </w:pPr>
    </w:p>
    <w:p w:rsidR="00936DB6" w:rsidRPr="004E3A34" w:rsidRDefault="00936DB6" w:rsidP="00D8711E">
      <w:pPr>
        <w:pStyle w:val="Paragraphedeliste"/>
        <w:numPr>
          <w:ilvl w:val="0"/>
          <w:numId w:val="20"/>
        </w:numPr>
        <w:bidi/>
        <w:ind w:left="567" w:hanging="283"/>
        <w:jc w:val="both"/>
        <w:rPr>
          <w:rFonts w:ascii="Arabic Typesetting" w:hAnsi="Arabic Typesetting" w:cs="Arabic Typesetting"/>
          <w:b/>
          <w:bCs/>
          <w:color w:val="984806" w:themeColor="accent6" w:themeShade="80"/>
          <w:sz w:val="34"/>
          <w:szCs w:val="34"/>
        </w:rPr>
      </w:pPr>
      <w:r w:rsidRPr="004B6DA0">
        <w:rPr>
          <w:rFonts w:ascii="Arabic Typesetting" w:hAnsi="Arabic Typesetting" w:cs="Arabic Typesetting"/>
          <w:b/>
          <w:bCs/>
          <w:color w:val="31849B" w:themeColor="accent5" w:themeShade="BF"/>
          <w:sz w:val="34"/>
          <w:szCs w:val="34"/>
          <w:rtl/>
        </w:rPr>
        <w:t>مبدأ نزاهة الممارسات التجارية :</w:t>
      </w:r>
      <w:r w:rsidR="005277CC" w:rsidRPr="004B6DA0">
        <w:rPr>
          <w:rFonts w:ascii="Arabic Typesetting" w:hAnsi="Arabic Typesetting" w:cs="Arabic Typesetting"/>
          <w:b/>
          <w:bCs/>
          <w:color w:val="31849B" w:themeColor="accent5" w:themeShade="BF"/>
          <w:sz w:val="34"/>
          <w:szCs w:val="34"/>
          <w:rtl/>
        </w:rPr>
        <w:t xml:space="preserve"> </w:t>
      </w:r>
      <w:r w:rsidR="005277CC" w:rsidRPr="004B6DA0">
        <w:rPr>
          <w:rFonts w:ascii="Arabic Typesetting" w:hAnsi="Arabic Typesetting" w:cs="Arabic Typesetting"/>
          <w:sz w:val="34"/>
          <w:szCs w:val="34"/>
          <w:rtl/>
        </w:rPr>
        <w:t>وقد ادرج المشرع الجزائري بعض الممارسات الماسة بحقوق المستهلك ضمن أحكام الباب الثالث من القانون 04/02 تحت عنوان "نزاهة الممارسات التجارية"، و يتضمن هذا الباب :</w:t>
      </w:r>
    </w:p>
    <w:p w:rsidR="004E3A34" w:rsidRPr="004E3A34" w:rsidRDefault="004E3A34" w:rsidP="004E3A34">
      <w:pPr>
        <w:pStyle w:val="Paragraphedeliste"/>
        <w:bidi/>
        <w:ind w:left="567"/>
        <w:jc w:val="both"/>
        <w:rPr>
          <w:rFonts w:ascii="Arabic Typesetting" w:hAnsi="Arabic Typesetting" w:cs="Arabic Typesetting"/>
          <w:b/>
          <w:bCs/>
          <w:color w:val="984806" w:themeColor="accent6" w:themeShade="80"/>
          <w:sz w:val="8"/>
          <w:szCs w:val="8"/>
        </w:rPr>
      </w:pPr>
    </w:p>
    <w:p w:rsidR="00B602D8" w:rsidRPr="004B6DA0" w:rsidRDefault="00B602D8" w:rsidP="00474B63">
      <w:pPr>
        <w:pStyle w:val="Paragraphedeliste"/>
        <w:numPr>
          <w:ilvl w:val="0"/>
          <w:numId w:val="18"/>
        </w:numPr>
        <w:bidi/>
        <w:ind w:left="849" w:hanging="294"/>
        <w:jc w:val="both"/>
        <w:rPr>
          <w:rFonts w:ascii="Arabic Typesetting" w:hAnsi="Arabic Typesetting" w:cs="Arabic Typesetting"/>
          <w:b/>
          <w:bCs/>
          <w:color w:val="7030A0"/>
          <w:sz w:val="34"/>
          <w:szCs w:val="34"/>
        </w:rPr>
      </w:pPr>
      <w:r w:rsidRPr="004B6DA0">
        <w:rPr>
          <w:rFonts w:ascii="Arabic Typesetting" w:hAnsi="Arabic Typesetting" w:cs="Arabic Typesetting"/>
          <w:b/>
          <w:bCs/>
          <w:color w:val="7030A0"/>
          <w:sz w:val="34"/>
          <w:szCs w:val="34"/>
          <w:rtl/>
        </w:rPr>
        <w:t xml:space="preserve">الممارسات التجارية غير الشرعية : </w:t>
      </w:r>
      <w:r w:rsidRPr="004B6DA0">
        <w:rPr>
          <w:rFonts w:ascii="Arabic Typesetting" w:hAnsi="Arabic Typesetting" w:cs="Arabic Typesetting"/>
          <w:sz w:val="34"/>
          <w:szCs w:val="34"/>
          <w:rtl/>
        </w:rPr>
        <w:t>تتمثل هذه الاخيرة في :</w:t>
      </w:r>
    </w:p>
    <w:p w:rsidR="003A4DC8" w:rsidRPr="003A4DC8" w:rsidRDefault="00B602D8" w:rsidP="003A4DC8">
      <w:pPr>
        <w:pStyle w:val="Paragraphedeliste"/>
        <w:numPr>
          <w:ilvl w:val="0"/>
          <w:numId w:val="17"/>
        </w:numPr>
        <w:bidi/>
        <w:ind w:left="849" w:hanging="295"/>
        <w:jc w:val="both"/>
        <w:rPr>
          <w:rFonts w:ascii="Arabic Typesetting" w:hAnsi="Arabic Typesetting" w:cs="Arabic Typesetting"/>
          <w:color w:val="7030A0"/>
          <w:sz w:val="34"/>
          <w:szCs w:val="34"/>
        </w:rPr>
      </w:pPr>
      <w:r w:rsidRPr="004B6DA0">
        <w:rPr>
          <w:rFonts w:ascii="Arabic Typesetting" w:hAnsi="Arabic Typesetting" w:cs="Arabic Typesetting"/>
          <w:sz w:val="34"/>
          <w:szCs w:val="34"/>
          <w:rtl/>
        </w:rPr>
        <w:t xml:space="preserve">ممارسة نشاط تجاري دون </w:t>
      </w:r>
      <w:proofErr w:type="spellStart"/>
      <w:r w:rsidRPr="004B6DA0">
        <w:rPr>
          <w:rFonts w:ascii="Arabic Typesetting" w:hAnsi="Arabic Typesetting" w:cs="Arabic Typesetting"/>
          <w:sz w:val="34"/>
          <w:szCs w:val="34"/>
          <w:rtl/>
        </w:rPr>
        <w:t>إكتساب</w:t>
      </w:r>
      <w:proofErr w:type="spellEnd"/>
      <w:r w:rsidRPr="004B6DA0">
        <w:rPr>
          <w:rFonts w:ascii="Arabic Typesetting" w:hAnsi="Arabic Typesetting" w:cs="Arabic Typesetting"/>
          <w:sz w:val="34"/>
          <w:szCs w:val="34"/>
          <w:rtl/>
        </w:rPr>
        <w:t xml:space="preserve"> الصفة</w:t>
      </w:r>
      <w:r w:rsidR="00823885">
        <w:rPr>
          <w:rFonts w:ascii="Arabic Typesetting" w:hAnsi="Arabic Typesetting" w:cs="Arabic Typesetting" w:hint="cs"/>
          <w:color w:val="0000FF"/>
          <w:sz w:val="18"/>
          <w:szCs w:val="18"/>
          <w:rtl/>
        </w:rPr>
        <w:t xml:space="preserve">، </w:t>
      </w:r>
      <w:r w:rsidR="00823885" w:rsidRPr="00823885">
        <w:rPr>
          <w:rFonts w:ascii="Arabic Typesetting" w:hAnsi="Arabic Typesetting" w:cs="Arabic Typesetting" w:hint="cs"/>
          <w:sz w:val="34"/>
          <w:szCs w:val="34"/>
          <w:rtl/>
        </w:rPr>
        <w:t>نصت عليه المادة 14 من قانون رقم 04-02 والمادة 4 من قانون 04-08</w:t>
      </w:r>
      <w:r w:rsidR="00823885">
        <w:rPr>
          <w:rFonts w:ascii="Arabic Typesetting" w:hAnsi="Arabic Typesetting" w:cs="Arabic Typesetting" w:hint="cs"/>
          <w:sz w:val="34"/>
          <w:szCs w:val="34"/>
          <w:rtl/>
        </w:rPr>
        <w:t xml:space="preserve"> المتعلق بشروط ممارسة الانشطة التجارية</w:t>
      </w:r>
      <w:r w:rsidR="004E3A34">
        <w:rPr>
          <w:rFonts w:ascii="Arabic Typesetting" w:hAnsi="Arabic Typesetting" w:cs="Arabic Typesetting" w:hint="cs"/>
          <w:sz w:val="34"/>
          <w:szCs w:val="34"/>
          <w:rtl/>
        </w:rPr>
        <w:t>،</w:t>
      </w:r>
      <w:r w:rsidR="00823885">
        <w:rPr>
          <w:rFonts w:ascii="Arabic Typesetting" w:hAnsi="Arabic Typesetting" w:cs="Arabic Typesetting" w:hint="cs"/>
          <w:sz w:val="34"/>
          <w:szCs w:val="34"/>
          <w:rtl/>
        </w:rPr>
        <w:t xml:space="preserve"> المؤرخ في 14 أوت 2004، العدل والمتمم بنص المادة 58 من الامر رقم 10-01 المؤرخ في 26 أوت 2010 </w:t>
      </w:r>
      <w:proofErr w:type="spellStart"/>
      <w:r w:rsidR="00823885">
        <w:rPr>
          <w:rFonts w:ascii="Arabic Typesetting" w:hAnsi="Arabic Typesetting" w:cs="Arabic Typesetting" w:hint="cs"/>
          <w:sz w:val="34"/>
          <w:szCs w:val="34"/>
          <w:rtl/>
        </w:rPr>
        <w:t>المتصمن</w:t>
      </w:r>
      <w:proofErr w:type="spellEnd"/>
      <w:r w:rsidR="00823885">
        <w:rPr>
          <w:rFonts w:ascii="Arabic Typesetting" w:hAnsi="Arabic Typesetting" w:cs="Arabic Typesetting" w:hint="cs"/>
          <w:sz w:val="34"/>
          <w:szCs w:val="34"/>
          <w:rtl/>
        </w:rPr>
        <w:t xml:space="preserve"> قانون المالية التكميلي لسنة 2010، الصادر بالجريدة الرسمية عدد 49، المعدل والمتمم أيضا بقانون رقم 13-06 المؤرخ في 23 جويلية 2013، الصادر بالجريدة الرسمية عدد 39، بتاريخ 31 جويلية 2013</w:t>
      </w:r>
      <w:r w:rsidR="00205808">
        <w:rPr>
          <w:rFonts w:ascii="Arabic Typesetting" w:hAnsi="Arabic Typesetting" w:cs="Arabic Typesetting" w:hint="cs"/>
          <w:sz w:val="34"/>
          <w:szCs w:val="34"/>
          <w:rtl/>
        </w:rPr>
        <w:t xml:space="preserve">، </w:t>
      </w:r>
    </w:p>
    <w:p w:rsidR="003A4DC8" w:rsidRPr="003A4DC8" w:rsidRDefault="003A4DC8" w:rsidP="003A4DC8">
      <w:pPr>
        <w:pStyle w:val="Paragraphedeliste"/>
        <w:bidi/>
        <w:ind w:left="849"/>
        <w:jc w:val="both"/>
        <w:rPr>
          <w:rFonts w:ascii="Arabic Typesetting" w:hAnsi="Arabic Typesetting" w:cs="Arabic Typesetting"/>
          <w:sz w:val="6"/>
          <w:szCs w:val="6"/>
          <w:rtl/>
        </w:rPr>
      </w:pPr>
    </w:p>
    <w:p w:rsidR="009D457A" w:rsidRPr="009D457A" w:rsidRDefault="00205808" w:rsidP="003A4DC8">
      <w:pPr>
        <w:pStyle w:val="Paragraphedeliste"/>
        <w:bidi/>
        <w:ind w:left="849"/>
        <w:jc w:val="both"/>
        <w:rPr>
          <w:rFonts w:ascii="Arabic Typesetting" w:hAnsi="Arabic Typesetting" w:cs="Arabic Typesetting"/>
          <w:color w:val="7030A0"/>
          <w:sz w:val="34"/>
          <w:szCs w:val="34"/>
        </w:rPr>
      </w:pPr>
      <w:r>
        <w:rPr>
          <w:rFonts w:ascii="Arabic Typesetting" w:hAnsi="Arabic Typesetting" w:cs="Arabic Typesetting" w:hint="cs"/>
          <w:sz w:val="34"/>
          <w:szCs w:val="34"/>
          <w:rtl/>
        </w:rPr>
        <w:lastRenderedPageBreak/>
        <w:t>يعاقب مرتكبها على أنها جنحة بمفهوم قانون العقوبات التي تعرض صابها لعقوبة أصلية تتمثل في غلق المحل التجاري إلى غاية تسوية الوضعية، وغرامة من 10.000 دج إلى 100.000 دج في النشاط القار، او من 5.000 دج إلى 50.000 دج في حال النشاط غير القار، كما يجوز حجز سلع مرتكبها، وهو ما نصت عليه المادتان 31 و32 من القانون رقم 04-08، كما يعاقب ممارسها بمستخرج سجل تجاري منته الصلاحية بغرامة من 10.000 دج إلى 500.000 دج ويصدر الوالي</w:t>
      </w:r>
      <w:r w:rsidR="009D457A">
        <w:rPr>
          <w:rFonts w:ascii="Arabic Typesetting" w:hAnsi="Arabic Typesetting" w:cs="Arabic Typesetting" w:hint="cs"/>
          <w:sz w:val="34"/>
          <w:szCs w:val="34"/>
          <w:rtl/>
        </w:rPr>
        <w:t xml:space="preserve"> قرار ب</w:t>
      </w:r>
      <w:r w:rsidR="009D457A" w:rsidRPr="009D457A">
        <w:rPr>
          <w:rFonts w:ascii="Arabic Typesetting" w:hAnsi="Arabic Typesetting" w:cs="Arabic Typesetting" w:hint="cs"/>
          <w:sz w:val="34"/>
          <w:szCs w:val="34"/>
          <w:rtl/>
        </w:rPr>
        <w:t xml:space="preserve">الغلق الإداري للمحل التجاري، </w:t>
      </w:r>
    </w:p>
    <w:p w:rsidR="009D457A" w:rsidRPr="009D457A" w:rsidRDefault="009D457A" w:rsidP="003A4DC8">
      <w:pPr>
        <w:pStyle w:val="Paragraphedeliste"/>
        <w:bidi/>
        <w:ind w:left="849"/>
        <w:jc w:val="both"/>
        <w:rPr>
          <w:rFonts w:ascii="Arabic Typesetting" w:hAnsi="Arabic Typesetting" w:cs="Arabic Typesetting"/>
          <w:color w:val="7030A0"/>
          <w:sz w:val="8"/>
          <w:szCs w:val="8"/>
        </w:rPr>
      </w:pPr>
    </w:p>
    <w:p w:rsidR="00B602D8" w:rsidRDefault="009D457A" w:rsidP="003A4DC8">
      <w:pPr>
        <w:pStyle w:val="Paragraphedeliste"/>
        <w:bidi/>
        <w:ind w:left="849"/>
        <w:jc w:val="both"/>
        <w:rPr>
          <w:rFonts w:ascii="Arabic Typesetting" w:hAnsi="Arabic Typesetting" w:cs="Arabic Typesetting"/>
          <w:sz w:val="34"/>
          <w:szCs w:val="34"/>
          <w:rtl/>
        </w:rPr>
      </w:pPr>
      <w:r w:rsidRPr="009D457A">
        <w:rPr>
          <w:rFonts w:ascii="Arabic Typesetting" w:hAnsi="Arabic Typesetting" w:cs="Arabic Typesetting" w:hint="cs"/>
          <w:sz w:val="34"/>
          <w:szCs w:val="34"/>
          <w:rtl/>
        </w:rPr>
        <w:t>وفي حالة عدم التسوية في مدة 3 أشهر من معاينة المخالفة يحكم القاضي بالشطب من السجل التجاري</w:t>
      </w:r>
      <w:r w:rsidR="00B602D8" w:rsidRPr="009D457A">
        <w:rPr>
          <w:rFonts w:ascii="Arabic Typesetting" w:hAnsi="Arabic Typesetting" w:cs="Arabic Typesetting"/>
          <w:sz w:val="34"/>
          <w:szCs w:val="34"/>
          <w:rtl/>
        </w:rPr>
        <w:t>،</w:t>
      </w:r>
      <w:r w:rsidRPr="009D457A">
        <w:rPr>
          <w:rFonts w:ascii="Arabic Typesetting" w:hAnsi="Arabic Typesetting" w:cs="Arabic Typesetting" w:hint="cs"/>
          <w:sz w:val="34"/>
          <w:szCs w:val="34"/>
          <w:rtl/>
        </w:rPr>
        <w:t xml:space="preserve"> وهو ما نصت عليه المادة 09 من القانون رقم 13-06 المعدل و المتمم، المؤرخ </w:t>
      </w:r>
      <w:proofErr w:type="spellStart"/>
      <w:r w:rsidRPr="009D457A">
        <w:rPr>
          <w:rFonts w:ascii="Arabic Typesetting" w:hAnsi="Arabic Typesetting" w:cs="Arabic Typesetting" w:hint="cs"/>
          <w:sz w:val="34"/>
          <w:szCs w:val="34"/>
          <w:rtl/>
        </w:rPr>
        <w:t>قي</w:t>
      </w:r>
      <w:proofErr w:type="spellEnd"/>
      <w:r w:rsidRPr="009D457A">
        <w:rPr>
          <w:rFonts w:ascii="Arabic Typesetting" w:hAnsi="Arabic Typesetting" w:cs="Arabic Typesetting" w:hint="cs"/>
          <w:sz w:val="34"/>
          <w:szCs w:val="34"/>
          <w:rtl/>
        </w:rPr>
        <w:t xml:space="preserve"> 23 جويلية 2013</w:t>
      </w:r>
      <w:r w:rsidR="00CB6869">
        <w:rPr>
          <w:rFonts w:ascii="Arabic Typesetting" w:hAnsi="Arabic Typesetting" w:cs="Arabic Typesetting" w:hint="cs"/>
          <w:sz w:val="34"/>
          <w:szCs w:val="34"/>
          <w:rtl/>
        </w:rPr>
        <w:t xml:space="preserve">، للقانون 04-08 </w:t>
      </w:r>
      <w:proofErr w:type="spellStart"/>
      <w:r w:rsidR="00CB6869">
        <w:rPr>
          <w:rFonts w:ascii="Arabic Typesetting" w:hAnsi="Arabic Typesetting" w:cs="Arabic Typesetting" w:hint="cs"/>
          <w:sz w:val="34"/>
          <w:szCs w:val="34"/>
          <w:rtl/>
        </w:rPr>
        <w:t>بإستحداث</w:t>
      </w:r>
      <w:proofErr w:type="spellEnd"/>
      <w:r w:rsidR="00CB6869">
        <w:rPr>
          <w:rFonts w:ascii="Arabic Typesetting" w:hAnsi="Arabic Typesetting" w:cs="Arabic Typesetting" w:hint="cs"/>
          <w:sz w:val="34"/>
          <w:szCs w:val="34"/>
          <w:rtl/>
        </w:rPr>
        <w:t xml:space="preserve"> المادة 31 مكرر له، بالإضافة إلى عقوبات تكميلية محتملة، لأن هذه الجرائم تعتبر جنح يُشدد فيها العقوبات إجباريا من طرف القاضي في حال العود،</w:t>
      </w:r>
    </w:p>
    <w:p w:rsidR="00AE5FC0" w:rsidRPr="003A4DC8" w:rsidRDefault="00AE5FC0" w:rsidP="00AE5FC0">
      <w:pPr>
        <w:pStyle w:val="Paragraphedeliste"/>
        <w:bidi/>
        <w:spacing w:line="240" w:lineRule="auto"/>
        <w:ind w:left="849"/>
        <w:jc w:val="both"/>
        <w:rPr>
          <w:rFonts w:ascii="Arabic Typesetting" w:hAnsi="Arabic Typesetting" w:cs="Arabic Typesetting"/>
          <w:color w:val="7030A0"/>
          <w:sz w:val="4"/>
          <w:szCs w:val="4"/>
        </w:rPr>
      </w:pPr>
    </w:p>
    <w:p w:rsidR="00B602D8" w:rsidRPr="00AE5FC0" w:rsidRDefault="00B602D8" w:rsidP="003A4DC8">
      <w:pPr>
        <w:pStyle w:val="Paragraphedeliste"/>
        <w:numPr>
          <w:ilvl w:val="0"/>
          <w:numId w:val="17"/>
        </w:numPr>
        <w:bidi/>
        <w:ind w:left="849" w:hanging="295"/>
        <w:jc w:val="both"/>
        <w:rPr>
          <w:rFonts w:ascii="Arabic Typesetting" w:hAnsi="Arabic Typesetting" w:cs="Arabic Typesetting"/>
          <w:color w:val="7030A0"/>
          <w:sz w:val="34"/>
          <w:szCs w:val="34"/>
        </w:rPr>
      </w:pPr>
      <w:r w:rsidRPr="004B6DA0">
        <w:rPr>
          <w:rFonts w:ascii="Arabic Typesetting" w:hAnsi="Arabic Typesetting" w:cs="Arabic Typesetting"/>
          <w:sz w:val="34"/>
          <w:szCs w:val="34"/>
          <w:rtl/>
        </w:rPr>
        <w:t>رفص بيع سلعة او تأدية خدمة بدون مبرر شرعي</w:t>
      </w:r>
      <w:r w:rsidR="00F375F4">
        <w:rPr>
          <w:rFonts w:ascii="Arabic Typesetting" w:hAnsi="Arabic Typesetting" w:cs="Arabic Typesetting" w:hint="cs"/>
          <w:sz w:val="34"/>
          <w:szCs w:val="34"/>
          <w:rtl/>
        </w:rPr>
        <w:t>، كما نصت عليه المادة 15 من القانون رقم 04-02</w:t>
      </w:r>
      <w:r w:rsidRPr="004B6DA0">
        <w:rPr>
          <w:rFonts w:ascii="Arabic Typesetting" w:hAnsi="Arabic Typesetting" w:cs="Arabic Typesetting"/>
          <w:sz w:val="34"/>
          <w:szCs w:val="34"/>
          <w:rtl/>
        </w:rPr>
        <w:t>،</w:t>
      </w:r>
    </w:p>
    <w:p w:rsidR="00AE5FC0" w:rsidRPr="003A4DC8" w:rsidRDefault="00AE5FC0" w:rsidP="003A4DC8">
      <w:pPr>
        <w:pStyle w:val="Paragraphedeliste"/>
        <w:bidi/>
        <w:ind w:left="849"/>
        <w:jc w:val="both"/>
        <w:rPr>
          <w:rFonts w:ascii="Arabic Typesetting" w:hAnsi="Arabic Typesetting" w:cs="Arabic Typesetting"/>
          <w:color w:val="7030A0"/>
          <w:sz w:val="4"/>
          <w:szCs w:val="4"/>
        </w:rPr>
      </w:pPr>
    </w:p>
    <w:p w:rsidR="00B602D8" w:rsidRPr="00AE5FC0" w:rsidRDefault="00B602D8" w:rsidP="00B71622">
      <w:pPr>
        <w:pStyle w:val="Paragraphedeliste"/>
        <w:numPr>
          <w:ilvl w:val="0"/>
          <w:numId w:val="17"/>
        </w:numPr>
        <w:bidi/>
        <w:ind w:left="849" w:hanging="295"/>
        <w:jc w:val="both"/>
        <w:rPr>
          <w:rFonts w:ascii="Arabic Typesetting" w:hAnsi="Arabic Typesetting" w:cs="Arabic Typesetting"/>
          <w:color w:val="7030A0"/>
          <w:sz w:val="30"/>
          <w:szCs w:val="30"/>
        </w:rPr>
      </w:pPr>
      <w:r w:rsidRPr="004B6DA0">
        <w:rPr>
          <w:rFonts w:ascii="Arabic Typesetting" w:hAnsi="Arabic Typesetting" w:cs="Arabic Typesetting"/>
          <w:sz w:val="34"/>
          <w:szCs w:val="34"/>
          <w:rtl/>
        </w:rPr>
        <w:t>البيع المقترن بمكافأة</w:t>
      </w:r>
      <w:r w:rsidR="004D67AE">
        <w:rPr>
          <w:rFonts w:ascii="Arabic Typesetting" w:hAnsi="Arabic Typesetting" w:cs="Arabic Typesetting" w:hint="cs"/>
          <w:sz w:val="34"/>
          <w:szCs w:val="34"/>
          <w:rtl/>
        </w:rPr>
        <w:t>، كما نصت عليه المادة 16 من القانون 04-02</w:t>
      </w:r>
      <w:r w:rsidRPr="00D8711E">
        <w:rPr>
          <w:rFonts w:ascii="Arabic Typesetting" w:hAnsi="Arabic Typesetting" w:cs="Arabic Typesetting"/>
          <w:sz w:val="30"/>
          <w:szCs w:val="30"/>
          <w:rtl/>
        </w:rPr>
        <w:t>،</w:t>
      </w:r>
    </w:p>
    <w:p w:rsidR="00AE5FC0" w:rsidRPr="00AE5FC0" w:rsidRDefault="00AE5FC0" w:rsidP="003A4DC8">
      <w:pPr>
        <w:pStyle w:val="Paragraphedeliste"/>
        <w:bidi/>
        <w:ind w:left="849"/>
        <w:jc w:val="both"/>
        <w:rPr>
          <w:rFonts w:ascii="Arabic Typesetting" w:hAnsi="Arabic Typesetting" w:cs="Arabic Typesetting"/>
          <w:color w:val="7030A0"/>
          <w:sz w:val="8"/>
          <w:szCs w:val="8"/>
        </w:rPr>
      </w:pPr>
    </w:p>
    <w:p w:rsidR="00AE5FC0" w:rsidRPr="003A4DC8" w:rsidRDefault="00984BB0" w:rsidP="004D4422">
      <w:pPr>
        <w:pStyle w:val="Paragraphedeliste"/>
        <w:numPr>
          <w:ilvl w:val="0"/>
          <w:numId w:val="17"/>
        </w:numPr>
        <w:bidi/>
        <w:ind w:left="849" w:hanging="295"/>
        <w:jc w:val="both"/>
        <w:rPr>
          <w:rFonts w:ascii="Arabic Typesetting" w:hAnsi="Arabic Typesetting" w:cs="Arabic Typesetting"/>
          <w:color w:val="7030A0"/>
          <w:sz w:val="30"/>
          <w:szCs w:val="30"/>
          <w:rtl/>
        </w:rPr>
      </w:pPr>
      <w:r w:rsidRPr="004D4422">
        <w:rPr>
          <w:rFonts w:ascii="Arabic Typesetting" w:hAnsi="Arabic Typesetting" w:cs="Arabic Typesetting"/>
          <w:color w:val="00B050"/>
          <w:sz w:val="34"/>
          <w:szCs w:val="34"/>
          <w:u w:val="dotDash"/>
          <w:rtl/>
        </w:rPr>
        <w:t>البيع المشروط</w:t>
      </w:r>
      <w:r w:rsidR="004F7144">
        <w:rPr>
          <w:rFonts w:ascii="Arabic Typesetting" w:hAnsi="Arabic Typesetting" w:cs="Arabic Typesetting" w:hint="cs"/>
          <w:color w:val="0000FF"/>
          <w:sz w:val="18"/>
          <w:szCs w:val="18"/>
          <w:u w:val="dotDash"/>
          <w:rtl/>
        </w:rPr>
        <w:t>[1]</w:t>
      </w:r>
      <w:r w:rsidR="004D67AE">
        <w:rPr>
          <w:rFonts w:ascii="Arabic Typesetting" w:hAnsi="Arabic Typesetting" w:cs="Arabic Typesetting" w:hint="cs"/>
          <w:sz w:val="34"/>
          <w:szCs w:val="34"/>
          <w:rtl/>
        </w:rPr>
        <w:t xml:space="preserve">، حيث جرمها المشرع وللمرة الثانية </w:t>
      </w:r>
      <w:r w:rsidR="004D4422">
        <w:rPr>
          <w:rFonts w:ascii="Arabic Typesetting" w:hAnsi="Arabic Typesetting" w:cs="Arabic Typesetting" w:hint="cs"/>
          <w:sz w:val="34"/>
          <w:szCs w:val="34"/>
          <w:rtl/>
        </w:rPr>
        <w:t>مثلما</w:t>
      </w:r>
      <w:r w:rsidR="004D67AE">
        <w:rPr>
          <w:rFonts w:ascii="Arabic Typesetting" w:hAnsi="Arabic Typesetting" w:cs="Arabic Typesetting" w:hint="cs"/>
          <w:sz w:val="34"/>
          <w:szCs w:val="34"/>
          <w:rtl/>
        </w:rPr>
        <w:t xml:space="preserve"> جاء في نص المادة 17 من القانون 04-02، كما أن المشرع </w:t>
      </w:r>
      <w:r w:rsidR="004D4422">
        <w:rPr>
          <w:rFonts w:ascii="Arabic Typesetting" w:hAnsi="Arabic Typesetting" w:cs="Arabic Typesetting" w:hint="cs"/>
          <w:sz w:val="34"/>
          <w:szCs w:val="34"/>
          <w:rtl/>
        </w:rPr>
        <w:t>ض</w:t>
      </w:r>
      <w:r w:rsidR="004D67AE">
        <w:rPr>
          <w:rFonts w:ascii="Arabic Typesetting" w:hAnsi="Arabic Typesetting" w:cs="Arabic Typesetting" w:hint="cs"/>
          <w:sz w:val="34"/>
          <w:szCs w:val="34"/>
          <w:rtl/>
        </w:rPr>
        <w:t>بط نص المادة 60 من الامر رقم 95-06 المتعلق بالمنافسة (الملغى) ب</w:t>
      </w:r>
      <w:r w:rsidR="004D4422">
        <w:rPr>
          <w:rFonts w:ascii="Arabic Typesetting" w:hAnsi="Arabic Typesetting" w:cs="Arabic Typesetting" w:hint="cs"/>
          <w:sz w:val="34"/>
          <w:szCs w:val="34"/>
          <w:rtl/>
        </w:rPr>
        <w:t>م</w:t>
      </w:r>
      <w:r w:rsidR="004D67AE">
        <w:rPr>
          <w:rFonts w:ascii="Arabic Typesetting" w:hAnsi="Arabic Typesetting" w:cs="Arabic Typesetting" w:hint="cs"/>
          <w:sz w:val="34"/>
          <w:szCs w:val="34"/>
          <w:rtl/>
        </w:rPr>
        <w:t>وجب المادة 17 المذكورة، لإزالة اللبس الذي</w:t>
      </w:r>
      <w:r w:rsidR="00AE5FC0">
        <w:rPr>
          <w:rFonts w:ascii="Arabic Typesetting" w:hAnsi="Arabic Typesetting" w:cs="Arabic Typesetting" w:hint="cs"/>
          <w:sz w:val="34"/>
          <w:szCs w:val="34"/>
          <w:rtl/>
        </w:rPr>
        <w:t xml:space="preserve"> كان ي</w:t>
      </w:r>
      <w:r w:rsidR="004D4422">
        <w:rPr>
          <w:rFonts w:ascii="Arabic Typesetting" w:hAnsi="Arabic Typesetting" w:cs="Arabic Typesetting" w:hint="cs"/>
          <w:sz w:val="34"/>
          <w:szCs w:val="34"/>
          <w:rtl/>
        </w:rPr>
        <w:t>ُ</w:t>
      </w:r>
      <w:r w:rsidR="00AE5FC0">
        <w:rPr>
          <w:rFonts w:ascii="Arabic Typesetting" w:hAnsi="Arabic Typesetting" w:cs="Arabic Typesetting" w:hint="cs"/>
          <w:sz w:val="34"/>
          <w:szCs w:val="34"/>
          <w:rtl/>
        </w:rPr>
        <w:t>حيط بهذه الممارسة التجارية خاصة فيما يتعلق بصورها (حسب ما نصت عليه المادة 60/1 من الامر رقم 95-06 الملغى)،</w:t>
      </w:r>
    </w:p>
    <w:p w:rsidR="00AE5FC0" w:rsidRPr="003A4DC8" w:rsidRDefault="00AE5FC0" w:rsidP="00AE5FC0">
      <w:pPr>
        <w:pStyle w:val="Paragraphedeliste"/>
        <w:bidi/>
        <w:spacing w:line="240" w:lineRule="auto"/>
        <w:ind w:left="849"/>
        <w:jc w:val="both"/>
        <w:rPr>
          <w:rFonts w:ascii="Arabic Typesetting" w:hAnsi="Arabic Typesetting" w:cs="Arabic Typesetting"/>
          <w:color w:val="7030A0"/>
          <w:sz w:val="4"/>
          <w:szCs w:val="4"/>
        </w:rPr>
      </w:pPr>
    </w:p>
    <w:p w:rsidR="00B602D8" w:rsidRPr="00E342B2" w:rsidRDefault="00B602D8" w:rsidP="004F7144">
      <w:pPr>
        <w:pStyle w:val="Paragraphedeliste"/>
        <w:numPr>
          <w:ilvl w:val="0"/>
          <w:numId w:val="17"/>
        </w:numPr>
        <w:bidi/>
        <w:ind w:left="849" w:hanging="295"/>
        <w:jc w:val="both"/>
        <w:rPr>
          <w:rFonts w:ascii="Arabic Typesetting" w:hAnsi="Arabic Typesetting" w:cs="Arabic Typesetting"/>
          <w:color w:val="7030A0"/>
          <w:sz w:val="30"/>
          <w:szCs w:val="30"/>
        </w:rPr>
      </w:pPr>
      <w:r w:rsidRPr="004D4422">
        <w:rPr>
          <w:rFonts w:ascii="Arabic Typesetting" w:hAnsi="Arabic Typesetting" w:cs="Arabic Typesetting"/>
          <w:color w:val="00B050"/>
          <w:sz w:val="34"/>
          <w:szCs w:val="34"/>
          <w:rtl/>
        </w:rPr>
        <w:t>البيع التمييزي</w:t>
      </w:r>
      <w:r w:rsidR="004F7144">
        <w:rPr>
          <w:rFonts w:ascii="Arabic Typesetting" w:hAnsi="Arabic Typesetting" w:cs="Arabic Typesetting" w:hint="cs"/>
          <w:color w:val="0000FF"/>
          <w:sz w:val="18"/>
          <w:szCs w:val="18"/>
          <w:rtl/>
        </w:rPr>
        <w:t>[2]</w:t>
      </w:r>
      <w:r w:rsidR="00AE5FC0">
        <w:rPr>
          <w:rFonts w:ascii="Arabic Typesetting" w:hAnsi="Arabic Typesetting" w:cs="Arabic Typesetting" w:hint="cs"/>
          <w:sz w:val="34"/>
          <w:szCs w:val="34"/>
          <w:rtl/>
        </w:rPr>
        <w:t xml:space="preserve">، حيث جرمه المشرع من خلال الامر رقم 03-03 المتعلق بالمنافسة (بحيث كان مسبق مجرم من خلال </w:t>
      </w:r>
      <w:r w:rsidR="00AE5FC0" w:rsidRPr="00E342B2">
        <w:rPr>
          <w:rFonts w:ascii="Arabic Typesetting" w:hAnsi="Arabic Typesetting" w:cs="Arabic Typesetting" w:hint="cs"/>
          <w:sz w:val="34"/>
          <w:szCs w:val="34"/>
          <w:rtl/>
        </w:rPr>
        <w:t>القانون رقم 89-12 المتعلق بالأسعار، الملغى، وذلك من خلال المادة 27 من</w:t>
      </w:r>
      <w:r w:rsidR="004F7144">
        <w:rPr>
          <w:rFonts w:ascii="Arabic Typesetting" w:hAnsi="Arabic Typesetting" w:cs="Arabic Typesetting" w:hint="cs"/>
          <w:sz w:val="34"/>
          <w:szCs w:val="34"/>
          <w:rtl/>
        </w:rPr>
        <w:t>ه</w:t>
      </w:r>
      <w:r w:rsidR="00AE5FC0" w:rsidRPr="00E342B2">
        <w:rPr>
          <w:rFonts w:ascii="Arabic Typesetting" w:hAnsi="Arabic Typesetting" w:cs="Arabic Typesetting" w:hint="cs"/>
          <w:sz w:val="34"/>
          <w:szCs w:val="34"/>
          <w:rtl/>
        </w:rPr>
        <w:t xml:space="preserve"> أين إعنبره المشرع من الممارسات التي تتسم باللاشرعية، وح</w:t>
      </w:r>
      <w:r w:rsidR="004D4422">
        <w:rPr>
          <w:rFonts w:ascii="Arabic Typesetting" w:hAnsi="Arabic Typesetting" w:cs="Arabic Typesetting" w:hint="cs"/>
          <w:sz w:val="34"/>
          <w:szCs w:val="34"/>
          <w:rtl/>
        </w:rPr>
        <w:t>اف</w:t>
      </w:r>
      <w:r w:rsidR="00AE5FC0" w:rsidRPr="00E342B2">
        <w:rPr>
          <w:rFonts w:ascii="Arabic Typesetting" w:hAnsi="Arabic Typesetting" w:cs="Arabic Typesetting" w:hint="cs"/>
          <w:sz w:val="34"/>
          <w:szCs w:val="34"/>
          <w:rtl/>
        </w:rPr>
        <w:t xml:space="preserve">ظ على هذا التجريم عند صدور الأمر 95-06 المتعلق بالمنافسة والملغى أيضا، أين أدرجه في صلب المادة </w:t>
      </w:r>
      <w:r w:rsidR="003A4DC8">
        <w:rPr>
          <w:rFonts w:ascii="Arabic Typesetting" w:hAnsi="Arabic Typesetting" w:cs="Arabic Typesetting" w:hint="cs"/>
          <w:sz w:val="34"/>
          <w:szCs w:val="34"/>
          <w:rtl/>
        </w:rPr>
        <w:t>0</w:t>
      </w:r>
      <w:r w:rsidR="00AE5FC0" w:rsidRPr="00E342B2">
        <w:rPr>
          <w:rFonts w:ascii="Arabic Typesetting" w:hAnsi="Arabic Typesetting" w:cs="Arabic Typesetting" w:hint="cs"/>
          <w:sz w:val="34"/>
          <w:szCs w:val="34"/>
          <w:rtl/>
        </w:rPr>
        <w:t xml:space="preserve">7 من هذا الامر بصفته أحد الممارسات الناجمة عن التعسف في </w:t>
      </w:r>
      <w:proofErr w:type="spellStart"/>
      <w:r w:rsidR="00AE5FC0" w:rsidRPr="00E342B2">
        <w:rPr>
          <w:rFonts w:ascii="Arabic Typesetting" w:hAnsi="Arabic Typesetting" w:cs="Arabic Typesetting" w:hint="cs"/>
          <w:sz w:val="34"/>
          <w:szCs w:val="34"/>
          <w:rtl/>
        </w:rPr>
        <w:t>إستغلال</w:t>
      </w:r>
      <w:proofErr w:type="spellEnd"/>
      <w:r w:rsidR="00AE5FC0" w:rsidRPr="00E342B2">
        <w:rPr>
          <w:rFonts w:ascii="Arabic Typesetting" w:hAnsi="Arabic Typesetting" w:cs="Arabic Typesetting" w:hint="cs"/>
          <w:sz w:val="34"/>
          <w:szCs w:val="34"/>
          <w:rtl/>
        </w:rPr>
        <w:t xml:space="preserve"> وضعية الهيمنة)</w:t>
      </w:r>
      <w:r w:rsidRPr="00E342B2">
        <w:rPr>
          <w:rFonts w:ascii="Arabic Typesetting" w:hAnsi="Arabic Typesetting" w:cs="Arabic Typesetting"/>
          <w:sz w:val="34"/>
          <w:szCs w:val="34"/>
          <w:rtl/>
        </w:rPr>
        <w:t>،</w:t>
      </w:r>
      <w:r w:rsidR="00AE5FC0" w:rsidRPr="00E342B2">
        <w:rPr>
          <w:rFonts w:ascii="Arabic Typesetting" w:hAnsi="Arabic Typesetting" w:cs="Arabic Typesetting" w:hint="cs"/>
          <w:sz w:val="34"/>
          <w:szCs w:val="34"/>
          <w:rtl/>
        </w:rPr>
        <w:t xml:space="preserve"> </w:t>
      </w:r>
      <w:r w:rsidR="005206F3" w:rsidRPr="00E342B2">
        <w:rPr>
          <w:rFonts w:ascii="Arabic Typesetting" w:hAnsi="Arabic Typesetting" w:cs="Arabic Typesetting" w:hint="cs"/>
          <w:sz w:val="34"/>
          <w:szCs w:val="34"/>
          <w:rtl/>
        </w:rPr>
        <w:t xml:space="preserve">هذا الحظر حصره المشرع في عقود البيع المبرمة </w:t>
      </w:r>
      <w:r w:rsidR="00E342B2" w:rsidRPr="00E342B2">
        <w:rPr>
          <w:rFonts w:ascii="Arabic Typesetting" w:hAnsi="Arabic Typesetting" w:cs="Arabic Typesetting" w:hint="cs"/>
          <w:sz w:val="34"/>
          <w:szCs w:val="34"/>
          <w:rtl/>
        </w:rPr>
        <w:t>بين المؤسسات</w:t>
      </w:r>
      <w:r w:rsidR="00E342B2">
        <w:rPr>
          <w:rFonts w:ascii="Arabic Typesetting" w:hAnsi="Arabic Typesetting" w:cs="Arabic Typesetting" w:hint="cs"/>
          <w:sz w:val="34"/>
          <w:szCs w:val="34"/>
          <w:rtl/>
        </w:rPr>
        <w:t xml:space="preserve"> نتيجة لما لهذه الممارسات من تأثير مباشر على حركة السوق، حيث تؤدي إلى إختلالها وبالتالي إلى الإخلال بحرية المنا</w:t>
      </w:r>
      <w:r w:rsidR="004F7144">
        <w:rPr>
          <w:rFonts w:ascii="Arabic Typesetting" w:hAnsi="Arabic Typesetting" w:cs="Arabic Typesetting" w:hint="cs"/>
          <w:sz w:val="34"/>
          <w:szCs w:val="34"/>
          <w:rtl/>
        </w:rPr>
        <w:t>ف</w:t>
      </w:r>
      <w:r w:rsidR="00E342B2">
        <w:rPr>
          <w:rFonts w:ascii="Arabic Typesetting" w:hAnsi="Arabic Typesetting" w:cs="Arabic Typesetting" w:hint="cs"/>
          <w:sz w:val="34"/>
          <w:szCs w:val="34"/>
          <w:rtl/>
        </w:rPr>
        <w:t>سة،</w:t>
      </w:r>
    </w:p>
    <w:p w:rsidR="00E342B2" w:rsidRPr="00E342B2" w:rsidRDefault="00E342B2" w:rsidP="003A4DC8">
      <w:pPr>
        <w:pStyle w:val="Paragraphedeliste"/>
        <w:bidi/>
        <w:ind w:left="849"/>
        <w:jc w:val="both"/>
        <w:rPr>
          <w:rFonts w:ascii="Arabic Typesetting" w:hAnsi="Arabic Typesetting" w:cs="Arabic Typesetting"/>
          <w:sz w:val="6"/>
          <w:szCs w:val="6"/>
          <w:rtl/>
        </w:rPr>
      </w:pPr>
    </w:p>
    <w:p w:rsidR="00E342B2" w:rsidRDefault="00E342B2" w:rsidP="003A4DC8">
      <w:pPr>
        <w:pStyle w:val="Paragraphedeliste"/>
        <w:bidi/>
        <w:ind w:left="849"/>
        <w:jc w:val="both"/>
        <w:rPr>
          <w:rFonts w:ascii="Arabic Typesetting" w:hAnsi="Arabic Typesetting" w:cs="Arabic Typesetting"/>
          <w:sz w:val="34"/>
          <w:szCs w:val="34"/>
          <w:rtl/>
        </w:rPr>
      </w:pPr>
      <w:r w:rsidRPr="00E342B2">
        <w:rPr>
          <w:rFonts w:ascii="Arabic Typesetting" w:hAnsi="Arabic Typesetting" w:cs="Arabic Typesetting" w:hint="cs"/>
          <w:sz w:val="34"/>
          <w:szCs w:val="34"/>
          <w:rtl/>
        </w:rPr>
        <w:t>ونتيجة لحداثة هذا النوع من الجرائم الإقتصادية،</w:t>
      </w:r>
      <w:r>
        <w:rPr>
          <w:rFonts w:ascii="Arabic Typesetting" w:hAnsi="Arabic Typesetting" w:cs="Arabic Typesetting" w:hint="cs"/>
          <w:sz w:val="34"/>
          <w:szCs w:val="34"/>
          <w:rtl/>
        </w:rPr>
        <w:t xml:space="preserve"> وأمام وجود نص وحيد أشار إليها</w:t>
      </w:r>
      <w:r w:rsidR="003A4DC8">
        <w:rPr>
          <w:rFonts w:ascii="Arabic Typesetting" w:hAnsi="Arabic Typesetting" w:cs="Arabic Typesetting" w:hint="cs"/>
          <w:sz w:val="34"/>
          <w:szCs w:val="34"/>
          <w:rtl/>
        </w:rPr>
        <w:t>،</w:t>
      </w:r>
      <w:r>
        <w:rPr>
          <w:rFonts w:ascii="Arabic Typesetting" w:hAnsi="Arabic Typesetting" w:cs="Arabic Typesetting" w:hint="cs"/>
          <w:sz w:val="34"/>
          <w:szCs w:val="34"/>
          <w:rtl/>
        </w:rPr>
        <w:t xml:space="preserve"> تم تدعيمه فيما بعد بنص المادة 18 التي اوضحت صوره،</w:t>
      </w:r>
    </w:p>
    <w:p w:rsidR="00E342B2" w:rsidRPr="00E342B2" w:rsidRDefault="00E342B2" w:rsidP="00E342B2">
      <w:pPr>
        <w:pStyle w:val="Paragraphedeliste"/>
        <w:bidi/>
        <w:spacing w:line="240" w:lineRule="auto"/>
        <w:ind w:left="849"/>
        <w:jc w:val="both"/>
        <w:rPr>
          <w:rFonts w:ascii="Arabic Typesetting" w:hAnsi="Arabic Typesetting" w:cs="Arabic Typesetting"/>
          <w:sz w:val="6"/>
          <w:szCs w:val="6"/>
        </w:rPr>
      </w:pPr>
    </w:p>
    <w:p w:rsidR="00B30310" w:rsidRPr="004E3A34" w:rsidRDefault="00B602D8" w:rsidP="004E3A34">
      <w:pPr>
        <w:pStyle w:val="Paragraphedeliste"/>
        <w:numPr>
          <w:ilvl w:val="0"/>
          <w:numId w:val="17"/>
        </w:numPr>
        <w:bidi/>
        <w:ind w:left="849" w:hanging="295"/>
        <w:jc w:val="both"/>
        <w:rPr>
          <w:rFonts w:ascii="Arabic Typesetting" w:hAnsi="Arabic Typesetting" w:cs="Arabic Typesetting"/>
          <w:color w:val="7030A0"/>
          <w:sz w:val="30"/>
          <w:szCs w:val="30"/>
        </w:rPr>
      </w:pPr>
      <w:r w:rsidRPr="004B6DA0">
        <w:rPr>
          <w:rFonts w:ascii="Arabic Typesetting" w:hAnsi="Arabic Typesetting" w:cs="Arabic Typesetting"/>
          <w:sz w:val="34"/>
          <w:szCs w:val="34"/>
          <w:rtl/>
        </w:rPr>
        <w:t>إعادة البيع بالخسار</w:t>
      </w:r>
      <w:r w:rsidR="00E342B2">
        <w:rPr>
          <w:rFonts w:ascii="Arabic Typesetting" w:hAnsi="Arabic Typesetting" w:cs="Arabic Typesetting" w:hint="cs"/>
          <w:sz w:val="34"/>
          <w:szCs w:val="34"/>
          <w:rtl/>
        </w:rPr>
        <w:t>ة، حظره القانون 04-02 بعدما ك</w:t>
      </w:r>
      <w:r w:rsidR="004E3A34">
        <w:rPr>
          <w:rFonts w:ascii="Arabic Typesetting" w:hAnsi="Arabic Typesetting" w:cs="Arabic Typesetting" w:hint="cs"/>
          <w:sz w:val="34"/>
          <w:szCs w:val="34"/>
          <w:rtl/>
        </w:rPr>
        <w:t>ا</w:t>
      </w:r>
      <w:r w:rsidR="00E342B2">
        <w:rPr>
          <w:rFonts w:ascii="Arabic Typesetting" w:hAnsi="Arabic Typesetting" w:cs="Arabic Typesetting" w:hint="cs"/>
          <w:sz w:val="34"/>
          <w:szCs w:val="34"/>
          <w:rtl/>
        </w:rPr>
        <w:t>ن محظورا أصلا بموجب الامر 95-06، الملغى، الذي إس</w:t>
      </w:r>
      <w:r w:rsidR="004E3A34">
        <w:rPr>
          <w:rFonts w:ascii="Arabic Typesetting" w:hAnsi="Arabic Typesetting" w:cs="Arabic Typesetting" w:hint="cs"/>
          <w:sz w:val="34"/>
          <w:szCs w:val="34"/>
          <w:rtl/>
        </w:rPr>
        <w:t>ت</w:t>
      </w:r>
      <w:r w:rsidR="00E342B2">
        <w:rPr>
          <w:rFonts w:ascii="Arabic Typesetting" w:hAnsi="Arabic Typesetting" w:cs="Arabic Typesetting" w:hint="cs"/>
          <w:sz w:val="34"/>
          <w:szCs w:val="34"/>
          <w:rtl/>
        </w:rPr>
        <w:t>بعد من الحظر فيما بعد بموجب الامر 03-03 المتعلق دائما بالمنافسة</w:t>
      </w:r>
      <w:r w:rsidR="008E4C7B">
        <w:rPr>
          <w:rFonts w:ascii="Arabic Typesetting" w:hAnsi="Arabic Typesetting" w:cs="Arabic Typesetting" w:hint="cs"/>
          <w:sz w:val="34"/>
          <w:szCs w:val="34"/>
          <w:rtl/>
        </w:rPr>
        <w:t xml:space="preserve">، مما ترتب عنه شغور قانوني </w:t>
      </w:r>
      <w:r w:rsidR="004E3A34">
        <w:rPr>
          <w:rFonts w:ascii="Arabic Typesetting" w:hAnsi="Arabic Typesetting" w:cs="Arabic Typesetting" w:hint="cs"/>
          <w:sz w:val="34"/>
          <w:szCs w:val="34"/>
          <w:rtl/>
        </w:rPr>
        <w:t>لمدة سنة</w:t>
      </w:r>
      <w:r w:rsidR="00E342B2">
        <w:rPr>
          <w:rFonts w:ascii="Arabic Typesetting" w:hAnsi="Arabic Typesetting" w:cs="Arabic Typesetting" w:hint="cs"/>
          <w:sz w:val="34"/>
          <w:szCs w:val="34"/>
          <w:rtl/>
        </w:rPr>
        <w:t xml:space="preserve">، </w:t>
      </w:r>
      <w:r w:rsidR="008E4C7B">
        <w:rPr>
          <w:rFonts w:ascii="Arabic Typesetting" w:hAnsi="Arabic Typesetting" w:cs="Arabic Typesetting" w:hint="cs"/>
          <w:sz w:val="34"/>
          <w:szCs w:val="34"/>
          <w:rtl/>
        </w:rPr>
        <w:t>و</w:t>
      </w:r>
      <w:r w:rsidR="00E342B2">
        <w:rPr>
          <w:rFonts w:ascii="Arabic Typesetting" w:hAnsi="Arabic Typesetting" w:cs="Arabic Typesetting" w:hint="cs"/>
          <w:sz w:val="34"/>
          <w:szCs w:val="34"/>
          <w:rtl/>
        </w:rPr>
        <w:t xml:space="preserve">تدارك </w:t>
      </w:r>
      <w:r w:rsidR="008E4C7B">
        <w:rPr>
          <w:rFonts w:ascii="Arabic Typesetting" w:hAnsi="Arabic Typesetting" w:cs="Arabic Typesetting" w:hint="cs"/>
          <w:sz w:val="34"/>
          <w:szCs w:val="34"/>
          <w:rtl/>
        </w:rPr>
        <w:t>المشرع هذا النقص، فيما بعد،</w:t>
      </w:r>
      <w:r w:rsidR="004E3A34">
        <w:rPr>
          <w:rFonts w:ascii="Arabic Typesetting" w:hAnsi="Arabic Typesetting" w:cs="Arabic Typesetting" w:hint="cs"/>
          <w:sz w:val="34"/>
          <w:szCs w:val="34"/>
          <w:rtl/>
        </w:rPr>
        <w:t xml:space="preserve"> من خلال المادة 19 من القانون 04-02 المحدد للقواعد المطبقة على الممارسات التجارية المعدل والمتمم.</w:t>
      </w:r>
    </w:p>
    <w:p w:rsidR="004E3A34" w:rsidRPr="004E3A34" w:rsidRDefault="004E3A34" w:rsidP="004E3A34">
      <w:pPr>
        <w:pStyle w:val="Paragraphedeliste"/>
        <w:bidi/>
        <w:ind w:left="849"/>
        <w:jc w:val="both"/>
        <w:rPr>
          <w:rFonts w:ascii="Arabic Typesetting" w:hAnsi="Arabic Typesetting" w:cs="Arabic Typesetting"/>
          <w:color w:val="7030A0"/>
          <w:sz w:val="8"/>
          <w:szCs w:val="8"/>
        </w:rPr>
      </w:pPr>
    </w:p>
    <w:p w:rsidR="00E342B2" w:rsidRPr="00E342B2" w:rsidRDefault="00E342B2" w:rsidP="00E342B2">
      <w:pPr>
        <w:pStyle w:val="Paragraphedeliste"/>
        <w:bidi/>
        <w:ind w:left="849"/>
        <w:jc w:val="both"/>
        <w:rPr>
          <w:rFonts w:ascii="Arabic Typesetting" w:hAnsi="Arabic Typesetting" w:cs="Arabic Typesetting"/>
          <w:color w:val="7030A0"/>
          <w:sz w:val="8"/>
          <w:szCs w:val="8"/>
        </w:rPr>
      </w:pPr>
    </w:p>
    <w:p w:rsidR="003A4DC8" w:rsidRPr="003A4DC8" w:rsidRDefault="00B602D8" w:rsidP="003A4DC8">
      <w:pPr>
        <w:pStyle w:val="Paragraphedeliste"/>
        <w:numPr>
          <w:ilvl w:val="0"/>
          <w:numId w:val="18"/>
        </w:numPr>
        <w:bidi/>
        <w:ind w:left="849" w:hanging="294"/>
        <w:jc w:val="both"/>
        <w:rPr>
          <w:rFonts w:ascii="Arabic Typesetting" w:hAnsi="Arabic Typesetting" w:cs="Arabic Typesetting"/>
          <w:b/>
          <w:bCs/>
          <w:color w:val="943634" w:themeColor="accent2" w:themeShade="BF"/>
          <w:sz w:val="34"/>
          <w:szCs w:val="34"/>
        </w:rPr>
      </w:pPr>
      <w:r w:rsidRPr="004B6DA0">
        <w:rPr>
          <w:rFonts w:ascii="Arabic Typesetting" w:hAnsi="Arabic Typesetting" w:cs="Arabic Typesetting"/>
          <w:b/>
          <w:bCs/>
          <w:color w:val="7030A0"/>
          <w:sz w:val="34"/>
          <w:szCs w:val="34"/>
          <w:rtl/>
        </w:rPr>
        <w:t>ممارسات أسعار غير شرعية :</w:t>
      </w:r>
      <w:r w:rsidR="00984BB0" w:rsidRPr="004B6DA0">
        <w:rPr>
          <w:rFonts w:ascii="Arabic Typesetting" w:hAnsi="Arabic Typesetting" w:cs="Arabic Typesetting"/>
          <w:b/>
          <w:bCs/>
          <w:color w:val="7030A0"/>
          <w:sz w:val="34"/>
          <w:szCs w:val="34"/>
          <w:rtl/>
        </w:rPr>
        <w:t xml:space="preserve"> </w:t>
      </w:r>
      <w:r w:rsidR="00984BB0" w:rsidRPr="004B6DA0">
        <w:rPr>
          <w:rFonts w:ascii="Arabic Typesetting" w:hAnsi="Arabic Typesetting" w:cs="Arabic Typesetting"/>
          <w:sz w:val="34"/>
          <w:szCs w:val="34"/>
          <w:rtl/>
        </w:rPr>
        <w:t>حرص المشرع الجزائري على إحترام</w:t>
      </w:r>
      <w:r w:rsidR="00776141" w:rsidRPr="004B6DA0">
        <w:rPr>
          <w:rFonts w:ascii="Arabic Typesetting" w:hAnsi="Arabic Typesetting" w:cs="Arabic Typesetting"/>
          <w:sz w:val="34"/>
          <w:szCs w:val="34"/>
          <w:rtl/>
        </w:rPr>
        <w:t xml:space="preserve"> نظام الأسعار المقننة في السلع و الخدمات غير الخاضعة لنظام حرية الأسعار على غرار مادتي الخبز والحليب، كما منع القيام بتصريحات مزيفة بأسعار التكلفة قصد التأثير على أسعار السلع والخدمات غير الخاضعة لنظام حرية الأسعار</w:t>
      </w:r>
      <w:r w:rsidR="007A10C2">
        <w:rPr>
          <w:rFonts w:ascii="Arabic Typesetting" w:hAnsi="Arabic Typesetting" w:cs="Arabic Typesetting" w:hint="cs"/>
          <w:sz w:val="34"/>
          <w:szCs w:val="34"/>
          <w:rtl/>
        </w:rPr>
        <w:t xml:space="preserve"> في الأمر رقم 03-03</w:t>
      </w:r>
      <w:r w:rsidR="00776141" w:rsidRPr="007A10C2">
        <w:rPr>
          <w:rFonts w:ascii="Arabic Typesetting" w:hAnsi="Arabic Typesetting" w:cs="Arabic Typesetting"/>
          <w:sz w:val="34"/>
          <w:szCs w:val="34"/>
          <w:rtl/>
        </w:rPr>
        <w:t>، فضلاً على القيام بممارسات تهدف إلى إظهار الزيادات غير الشرعية في الأسعار</w:t>
      </w:r>
      <w:r w:rsidR="007A10C2" w:rsidRPr="007A10C2">
        <w:rPr>
          <w:rFonts w:ascii="Arabic Typesetting" w:hAnsi="Arabic Typesetting" w:cs="Arabic Typesetting" w:hint="cs"/>
          <w:sz w:val="34"/>
          <w:szCs w:val="34"/>
          <w:rtl/>
        </w:rPr>
        <w:t xml:space="preserve"> حسب المواد 22، 22 مكرر و 23 من قانون المنافسة 04-02</w:t>
      </w:r>
      <w:r w:rsidR="00776141" w:rsidRPr="007A10C2">
        <w:rPr>
          <w:rFonts w:ascii="Arabic Typesetting" w:hAnsi="Arabic Typesetting" w:cs="Arabic Typesetting"/>
          <w:sz w:val="34"/>
          <w:szCs w:val="34"/>
          <w:rtl/>
        </w:rPr>
        <w:t xml:space="preserve">، </w:t>
      </w:r>
    </w:p>
    <w:p w:rsidR="003A4DC8" w:rsidRPr="003A4DC8" w:rsidRDefault="003A4DC8" w:rsidP="003A4DC8">
      <w:pPr>
        <w:pStyle w:val="Paragraphedeliste"/>
        <w:bidi/>
        <w:ind w:left="849"/>
        <w:jc w:val="both"/>
        <w:rPr>
          <w:rFonts w:ascii="Arabic Typesetting" w:hAnsi="Arabic Typesetting" w:cs="Arabic Typesetting"/>
          <w:b/>
          <w:bCs/>
          <w:color w:val="7030A0"/>
          <w:sz w:val="8"/>
          <w:szCs w:val="8"/>
          <w:rtl/>
        </w:rPr>
      </w:pPr>
    </w:p>
    <w:p w:rsidR="007A10C2" w:rsidRPr="007A10C2" w:rsidRDefault="007A10C2" w:rsidP="004D4422">
      <w:pPr>
        <w:pStyle w:val="Paragraphedeliste"/>
        <w:bidi/>
        <w:ind w:left="849"/>
        <w:jc w:val="both"/>
        <w:rPr>
          <w:rFonts w:ascii="Arabic Typesetting" w:hAnsi="Arabic Typesetting" w:cs="Arabic Typesetting"/>
          <w:b/>
          <w:bCs/>
          <w:color w:val="943634" w:themeColor="accent2" w:themeShade="BF"/>
          <w:sz w:val="34"/>
          <w:szCs w:val="34"/>
        </w:rPr>
      </w:pPr>
      <w:r w:rsidRPr="007A10C2">
        <w:rPr>
          <w:rFonts w:ascii="Arabic Typesetting" w:hAnsi="Arabic Typesetting" w:cs="Arabic Typesetting" w:hint="cs"/>
          <w:sz w:val="34"/>
          <w:szCs w:val="34"/>
          <w:rtl/>
        </w:rPr>
        <w:lastRenderedPageBreak/>
        <w:t xml:space="preserve">أخر هذه التنظيمات كان المرسوم التنفيذي رقم 11-108 </w:t>
      </w:r>
      <w:r>
        <w:rPr>
          <w:rFonts w:ascii="Arabic Typesetting" w:hAnsi="Arabic Typesetting" w:cs="Arabic Typesetting" w:hint="cs"/>
          <w:sz w:val="34"/>
          <w:szCs w:val="34"/>
          <w:rtl/>
        </w:rPr>
        <w:t>المحدد للسعر الأقصى عند الإستهلاك وكذا هوامش الربح القصوى عند الإنتاج والإستيراد وعند التوزيع بالجملة والتجزئة لمادتي الزيت الغذائي المكرر العادي والسكر الأبيض.</w:t>
      </w:r>
    </w:p>
    <w:p w:rsidR="007A10C2" w:rsidRPr="004D4422" w:rsidRDefault="007A10C2" w:rsidP="007A10C2">
      <w:pPr>
        <w:pStyle w:val="Paragraphedeliste"/>
        <w:bidi/>
        <w:ind w:left="849"/>
        <w:jc w:val="both"/>
        <w:rPr>
          <w:rFonts w:ascii="Arabic Typesetting" w:hAnsi="Arabic Typesetting" w:cs="Arabic Typesetting"/>
          <w:b/>
          <w:bCs/>
          <w:color w:val="943634" w:themeColor="accent2" w:themeShade="BF"/>
          <w:sz w:val="6"/>
          <w:szCs w:val="6"/>
        </w:rPr>
      </w:pPr>
    </w:p>
    <w:p w:rsidR="001A1004" w:rsidRPr="007A10C2" w:rsidRDefault="007A10C2" w:rsidP="007A10C2">
      <w:pPr>
        <w:pStyle w:val="Paragraphedeliste"/>
        <w:bidi/>
        <w:ind w:left="849"/>
        <w:jc w:val="both"/>
        <w:rPr>
          <w:rFonts w:ascii="Arabic Typesetting" w:hAnsi="Arabic Typesetting" w:cs="Arabic Typesetting"/>
          <w:b/>
          <w:bCs/>
          <w:color w:val="943634" w:themeColor="accent2" w:themeShade="BF"/>
          <w:sz w:val="34"/>
          <w:szCs w:val="34"/>
        </w:rPr>
      </w:pPr>
      <w:proofErr w:type="gramStart"/>
      <w:r>
        <w:rPr>
          <w:rFonts w:ascii="Arabic Typesetting" w:hAnsi="Arabic Typesetting" w:cs="Arabic Typesetting" w:hint="cs"/>
          <w:sz w:val="34"/>
          <w:szCs w:val="34"/>
          <w:rtl/>
        </w:rPr>
        <w:t>ب</w:t>
      </w:r>
      <w:r w:rsidR="00776141" w:rsidRPr="007A10C2">
        <w:rPr>
          <w:rFonts w:ascii="Arabic Typesetting" w:hAnsi="Arabic Typesetting" w:cs="Arabic Typesetting"/>
          <w:sz w:val="34"/>
          <w:szCs w:val="34"/>
          <w:rtl/>
        </w:rPr>
        <w:t>حيث</w:t>
      </w:r>
      <w:proofErr w:type="gramEnd"/>
      <w:r w:rsidR="00776141" w:rsidRPr="007A10C2">
        <w:rPr>
          <w:rFonts w:ascii="Arabic Typesetting" w:hAnsi="Arabic Typesetting" w:cs="Arabic Typesetting"/>
          <w:sz w:val="34"/>
          <w:szCs w:val="34"/>
          <w:rtl/>
        </w:rPr>
        <w:t xml:space="preserve"> يعاقب على هذه الممارسة بالعقوبة الواردة في نص المادة 36 من القانون 04-02 أي بغرامة مالية تتراوح ما بين 20</w:t>
      </w:r>
      <w:r>
        <w:rPr>
          <w:rFonts w:ascii="Arabic Typesetting" w:hAnsi="Arabic Typesetting" w:cs="Arabic Typesetting" w:hint="cs"/>
          <w:sz w:val="34"/>
          <w:szCs w:val="34"/>
          <w:rtl/>
        </w:rPr>
        <w:t>.</w:t>
      </w:r>
      <w:r w:rsidR="00776141" w:rsidRPr="007A10C2">
        <w:rPr>
          <w:rFonts w:ascii="Arabic Typesetting" w:hAnsi="Arabic Typesetting" w:cs="Arabic Typesetting"/>
          <w:sz w:val="34"/>
          <w:szCs w:val="34"/>
          <w:rtl/>
        </w:rPr>
        <w:t>000</w:t>
      </w:r>
      <w:r w:rsidR="00474B63" w:rsidRPr="007A10C2">
        <w:rPr>
          <w:rFonts w:ascii="Arabic Typesetting" w:hAnsi="Arabic Typesetting" w:cs="Arabic Typesetting" w:hint="cs"/>
          <w:sz w:val="34"/>
          <w:szCs w:val="34"/>
          <w:rtl/>
        </w:rPr>
        <w:t xml:space="preserve"> </w:t>
      </w:r>
      <w:r w:rsidR="00776141" w:rsidRPr="007A10C2">
        <w:rPr>
          <w:rFonts w:ascii="Arabic Typesetting" w:hAnsi="Arabic Typesetting" w:cs="Arabic Typesetting"/>
          <w:sz w:val="34"/>
          <w:szCs w:val="34"/>
          <w:rtl/>
        </w:rPr>
        <w:t xml:space="preserve">دج إلى </w:t>
      </w:r>
      <w:r>
        <w:rPr>
          <w:rFonts w:ascii="Arabic Typesetting" w:hAnsi="Arabic Typesetting" w:cs="Arabic Typesetting" w:hint="cs"/>
          <w:sz w:val="34"/>
          <w:szCs w:val="34"/>
          <w:rtl/>
        </w:rPr>
        <w:t>10.0</w:t>
      </w:r>
      <w:r w:rsidR="00776141" w:rsidRPr="007A10C2">
        <w:rPr>
          <w:rFonts w:ascii="Arabic Typesetting" w:hAnsi="Arabic Typesetting" w:cs="Arabic Typesetting"/>
          <w:sz w:val="34"/>
          <w:szCs w:val="34"/>
          <w:rtl/>
        </w:rPr>
        <w:t>00</w:t>
      </w:r>
      <w:r>
        <w:rPr>
          <w:rFonts w:ascii="Arabic Typesetting" w:hAnsi="Arabic Typesetting" w:cs="Arabic Typesetting" w:hint="cs"/>
          <w:sz w:val="34"/>
          <w:szCs w:val="34"/>
          <w:rtl/>
        </w:rPr>
        <w:t>.</w:t>
      </w:r>
      <w:r w:rsidR="00776141" w:rsidRPr="007A10C2">
        <w:rPr>
          <w:rFonts w:ascii="Arabic Typesetting" w:hAnsi="Arabic Typesetting" w:cs="Arabic Typesetting"/>
          <w:sz w:val="34"/>
          <w:szCs w:val="34"/>
          <w:rtl/>
        </w:rPr>
        <w:t>000</w:t>
      </w:r>
      <w:r w:rsidR="00474B63" w:rsidRPr="007A10C2">
        <w:rPr>
          <w:rFonts w:ascii="Arabic Typesetting" w:hAnsi="Arabic Typesetting" w:cs="Arabic Typesetting" w:hint="cs"/>
          <w:sz w:val="34"/>
          <w:szCs w:val="34"/>
          <w:rtl/>
        </w:rPr>
        <w:t xml:space="preserve"> </w:t>
      </w:r>
      <w:r w:rsidR="00776141" w:rsidRPr="007A10C2">
        <w:rPr>
          <w:rFonts w:ascii="Arabic Typesetting" w:hAnsi="Arabic Typesetting" w:cs="Arabic Typesetting"/>
          <w:sz w:val="34"/>
          <w:szCs w:val="34"/>
          <w:rtl/>
        </w:rPr>
        <w:t>دج</w:t>
      </w:r>
      <w:r>
        <w:rPr>
          <w:rFonts w:ascii="Arabic Typesetting" w:hAnsi="Arabic Typesetting" w:cs="Arabic Typesetting" w:hint="cs"/>
          <w:sz w:val="34"/>
          <w:szCs w:val="34"/>
          <w:rtl/>
        </w:rPr>
        <w:t>، بالإضافة إلى العقوبة التكميلية المنصوص عليها بموجب المواد 39</w:t>
      </w:r>
      <w:r w:rsidR="005D325A">
        <w:rPr>
          <w:rFonts w:ascii="Arabic Typesetting" w:hAnsi="Arabic Typesetting" w:cs="Arabic Typesetting" w:hint="cs"/>
          <w:sz w:val="34"/>
          <w:szCs w:val="34"/>
          <w:rtl/>
        </w:rPr>
        <w:t xml:space="preserve"> و 48 من القانون رقم 04-02 المعدل و المتمم،</w:t>
      </w:r>
    </w:p>
    <w:p w:rsidR="00B30310" w:rsidRPr="004B6DA0" w:rsidRDefault="00B30310" w:rsidP="00D8711E">
      <w:pPr>
        <w:pStyle w:val="Paragraphedeliste"/>
        <w:bidi/>
        <w:ind w:left="284"/>
        <w:jc w:val="both"/>
        <w:rPr>
          <w:rFonts w:ascii="Arabic Typesetting" w:hAnsi="Arabic Typesetting" w:cs="Arabic Typesetting"/>
          <w:b/>
          <w:bCs/>
          <w:color w:val="943634" w:themeColor="accent2" w:themeShade="BF"/>
          <w:sz w:val="8"/>
          <w:szCs w:val="8"/>
        </w:rPr>
      </w:pPr>
    </w:p>
    <w:p w:rsidR="00984BB0" w:rsidRPr="004D4422" w:rsidRDefault="00984BB0" w:rsidP="004D4422">
      <w:pPr>
        <w:pStyle w:val="Paragraphedeliste"/>
        <w:numPr>
          <w:ilvl w:val="0"/>
          <w:numId w:val="18"/>
        </w:numPr>
        <w:bidi/>
        <w:ind w:left="849" w:hanging="284"/>
        <w:jc w:val="both"/>
        <w:rPr>
          <w:rFonts w:ascii="Arabic Typesetting" w:hAnsi="Arabic Typesetting" w:cs="Arabic Typesetting"/>
          <w:b/>
          <w:bCs/>
          <w:color w:val="7030A0"/>
          <w:sz w:val="34"/>
          <w:szCs w:val="34"/>
        </w:rPr>
      </w:pPr>
      <w:r w:rsidRPr="004B6DA0">
        <w:rPr>
          <w:rFonts w:ascii="Arabic Typesetting" w:hAnsi="Arabic Typesetting" w:cs="Arabic Typesetting"/>
          <w:b/>
          <w:bCs/>
          <w:color w:val="7030A0"/>
          <w:sz w:val="34"/>
          <w:szCs w:val="34"/>
          <w:rtl/>
        </w:rPr>
        <w:t>الممارسات التجارية التدليسية :</w:t>
      </w:r>
      <w:r w:rsidR="00776141" w:rsidRPr="004B6DA0">
        <w:rPr>
          <w:rFonts w:ascii="Arabic Typesetting" w:hAnsi="Arabic Typesetting" w:cs="Arabic Typesetting"/>
          <w:b/>
          <w:bCs/>
          <w:color w:val="7030A0"/>
          <w:sz w:val="34"/>
          <w:szCs w:val="34"/>
          <w:rtl/>
        </w:rPr>
        <w:t xml:space="preserve"> </w:t>
      </w:r>
      <w:r w:rsidR="00776141" w:rsidRPr="004B6DA0">
        <w:rPr>
          <w:rFonts w:ascii="Arabic Typesetting" w:hAnsi="Arabic Typesetting" w:cs="Arabic Typesetting"/>
          <w:sz w:val="34"/>
          <w:szCs w:val="34"/>
          <w:rtl/>
        </w:rPr>
        <w:t xml:space="preserve">وقد ذكر المشرع الجزائري الممارسات التجارية التدليسية في الفصل الثالث </w:t>
      </w:r>
      <w:r w:rsidR="005D325A">
        <w:rPr>
          <w:rFonts w:ascii="Arabic Typesetting" w:hAnsi="Arabic Typesetting" w:cs="Arabic Typesetting" w:hint="cs"/>
          <w:sz w:val="34"/>
          <w:szCs w:val="34"/>
          <w:rtl/>
        </w:rPr>
        <w:t xml:space="preserve">والرابع </w:t>
      </w:r>
      <w:r w:rsidR="00776141" w:rsidRPr="004B6DA0">
        <w:rPr>
          <w:rFonts w:ascii="Arabic Typesetting" w:hAnsi="Arabic Typesetting" w:cs="Arabic Typesetting"/>
          <w:sz w:val="34"/>
          <w:szCs w:val="34"/>
          <w:rtl/>
        </w:rPr>
        <w:t>من الباب الثا</w:t>
      </w:r>
      <w:r w:rsidR="005D325A">
        <w:rPr>
          <w:rFonts w:ascii="Arabic Typesetting" w:hAnsi="Arabic Typesetting" w:cs="Arabic Typesetting" w:hint="cs"/>
          <w:sz w:val="34"/>
          <w:szCs w:val="34"/>
          <w:rtl/>
        </w:rPr>
        <w:t>لث</w:t>
      </w:r>
      <w:r w:rsidR="00776141" w:rsidRPr="004B6DA0">
        <w:rPr>
          <w:rFonts w:ascii="Arabic Typesetting" w:hAnsi="Arabic Typesetting" w:cs="Arabic Typesetting"/>
          <w:sz w:val="34"/>
          <w:szCs w:val="34"/>
          <w:rtl/>
        </w:rPr>
        <w:t xml:space="preserve"> من القانون 04-02 المحدد للقواعد المطبقة على الممارسات التجارية</w:t>
      </w:r>
      <w:r w:rsidR="005D325A">
        <w:rPr>
          <w:rFonts w:ascii="Arabic Typesetting" w:hAnsi="Arabic Typesetting" w:cs="Arabic Typesetting" w:hint="cs"/>
          <w:sz w:val="34"/>
          <w:szCs w:val="34"/>
          <w:rtl/>
        </w:rPr>
        <w:t xml:space="preserve"> في المواد من 24 إلى 28</w:t>
      </w:r>
      <w:r w:rsidR="00776141" w:rsidRPr="004B6DA0">
        <w:rPr>
          <w:rFonts w:ascii="Arabic Typesetting" w:hAnsi="Arabic Typesetting" w:cs="Arabic Typesetting"/>
          <w:sz w:val="34"/>
          <w:szCs w:val="34"/>
          <w:rtl/>
        </w:rPr>
        <w:t>، حيث تمنع كل الممارسات التي تهدف إلى او إستلام فوارق مخفية للقيمة</w:t>
      </w:r>
      <w:r w:rsidR="001A57C3" w:rsidRPr="004B6DA0">
        <w:rPr>
          <w:rFonts w:ascii="Arabic Typesetting" w:hAnsi="Arabic Typesetting" w:cs="Arabic Typesetting"/>
          <w:sz w:val="34"/>
          <w:szCs w:val="34"/>
          <w:rtl/>
        </w:rPr>
        <w:t xml:space="preserve"> وكذا تحرير فواتير وهمية أو مزيفة، فظلا عن إتلاف الوثائق التجارية و</w:t>
      </w:r>
      <w:r w:rsidR="004D4422">
        <w:rPr>
          <w:rFonts w:ascii="Arabic Typesetting" w:hAnsi="Arabic Typesetting" w:cs="Arabic Typesetting" w:hint="cs"/>
          <w:sz w:val="34"/>
          <w:szCs w:val="34"/>
          <w:rtl/>
        </w:rPr>
        <w:t xml:space="preserve"> </w:t>
      </w:r>
      <w:r w:rsidR="001A57C3" w:rsidRPr="004B6DA0">
        <w:rPr>
          <w:rFonts w:ascii="Arabic Typesetting" w:hAnsi="Arabic Typesetting" w:cs="Arabic Typesetting"/>
          <w:sz w:val="34"/>
          <w:szCs w:val="34"/>
          <w:rtl/>
        </w:rPr>
        <w:t>المحاسبية و إخفائها أو تزويرها قصد إخفاء الشروط الحقيقية للمعاملات التجارية</w:t>
      </w:r>
      <w:r w:rsidR="00EA6433" w:rsidRPr="004B6DA0">
        <w:rPr>
          <w:rFonts w:ascii="Arabic Typesetting" w:hAnsi="Arabic Typesetting" w:cs="Arabic Typesetting"/>
          <w:sz w:val="34"/>
          <w:szCs w:val="34"/>
          <w:rtl/>
        </w:rPr>
        <w:t>.</w:t>
      </w:r>
    </w:p>
    <w:p w:rsidR="004D4422" w:rsidRDefault="004D4422" w:rsidP="004D4422">
      <w:pPr>
        <w:pStyle w:val="Paragraphedeliste"/>
        <w:bidi/>
        <w:spacing w:after="0" w:line="240" w:lineRule="auto"/>
        <w:ind w:left="849"/>
        <w:jc w:val="both"/>
        <w:rPr>
          <w:rFonts w:ascii="Arabic Typesetting" w:hAnsi="Arabic Typesetting" w:cs="Arabic Typesetting"/>
          <w:b/>
          <w:bCs/>
          <w:color w:val="7030A0"/>
          <w:sz w:val="6"/>
          <w:szCs w:val="6"/>
          <w:rtl/>
        </w:rPr>
      </w:pPr>
    </w:p>
    <w:p w:rsidR="00F409F3" w:rsidRDefault="00F409F3" w:rsidP="00F409F3">
      <w:pPr>
        <w:pStyle w:val="Paragraphedeliste"/>
        <w:bidi/>
        <w:spacing w:after="0" w:line="240" w:lineRule="auto"/>
        <w:ind w:left="849"/>
        <w:jc w:val="both"/>
        <w:rPr>
          <w:rFonts w:ascii="Arabic Typesetting" w:hAnsi="Arabic Typesetting" w:cs="Arabic Typesetting"/>
          <w:b/>
          <w:bCs/>
          <w:color w:val="7030A0"/>
          <w:sz w:val="6"/>
          <w:szCs w:val="6"/>
          <w:rtl/>
        </w:rPr>
      </w:pPr>
    </w:p>
    <w:p w:rsidR="00F409F3" w:rsidRDefault="00F409F3" w:rsidP="00F409F3">
      <w:pPr>
        <w:pStyle w:val="Paragraphedeliste"/>
        <w:bidi/>
        <w:spacing w:after="0" w:line="240" w:lineRule="auto"/>
        <w:ind w:left="849"/>
        <w:jc w:val="both"/>
        <w:rPr>
          <w:rFonts w:ascii="Arabic Typesetting" w:hAnsi="Arabic Typesetting" w:cs="Arabic Typesetting"/>
          <w:b/>
          <w:bCs/>
          <w:color w:val="7030A0"/>
          <w:sz w:val="6"/>
          <w:szCs w:val="6"/>
          <w:rtl/>
        </w:rPr>
      </w:pPr>
    </w:p>
    <w:p w:rsidR="00F409F3" w:rsidRDefault="00BC7EB0" w:rsidP="00F409F3">
      <w:pPr>
        <w:pStyle w:val="Paragraphedeliste"/>
        <w:bidi/>
        <w:spacing w:after="0" w:line="240" w:lineRule="auto"/>
        <w:ind w:left="849"/>
        <w:jc w:val="both"/>
        <w:rPr>
          <w:rFonts w:ascii="Arabic Typesetting" w:hAnsi="Arabic Typesetting" w:cs="Arabic Typesetting"/>
          <w:b/>
          <w:bCs/>
          <w:color w:val="7030A0"/>
          <w:sz w:val="6"/>
          <w:szCs w:val="6"/>
          <w:rtl/>
        </w:rPr>
      </w:pPr>
      <w:r>
        <w:rPr>
          <w:rFonts w:ascii="Arabic Typesetting" w:hAnsi="Arabic Typesetting" w:cs="Arabic Typesetting"/>
          <w:b/>
          <w:bCs/>
          <w:noProof/>
          <w:color w:val="7030A0"/>
          <w:sz w:val="6"/>
          <w:szCs w:val="6"/>
          <w:rtl/>
          <w:lang w:eastAsia="fr-FR"/>
        </w:rPr>
        <w:pict>
          <v:shape id="_x0000_s1051" type="#_x0000_t32" style="position:absolute;left:0;text-align:left;margin-left:-7.35pt;margin-top:2.05pt;width:499.7pt;height:0;z-index:251684864" o:connectortype="straight" strokecolor="#95b3d7 [1940]" strokeweight=".25pt"/>
        </w:pict>
      </w:r>
    </w:p>
    <w:p w:rsidR="00F409F3" w:rsidRPr="00F409F3" w:rsidRDefault="00F409F3" w:rsidP="00F409F3">
      <w:pPr>
        <w:pStyle w:val="Paragraphedeliste"/>
        <w:bidi/>
        <w:spacing w:after="0" w:line="240" w:lineRule="auto"/>
        <w:ind w:left="849"/>
        <w:jc w:val="both"/>
        <w:rPr>
          <w:rFonts w:ascii="Arabic Typesetting" w:hAnsi="Arabic Typesetting" w:cs="Arabic Typesetting"/>
          <w:b/>
          <w:bCs/>
          <w:color w:val="7030A0"/>
          <w:sz w:val="2"/>
          <w:szCs w:val="2"/>
          <w:rtl/>
        </w:rPr>
      </w:pPr>
    </w:p>
    <w:p w:rsidR="004D4422" w:rsidRPr="00D5463F" w:rsidRDefault="0098170E" w:rsidP="00235DE8">
      <w:pPr>
        <w:pStyle w:val="Paragraphedeliste"/>
        <w:bidi/>
        <w:spacing w:after="0" w:line="240" w:lineRule="auto"/>
        <w:ind w:left="-2"/>
        <w:jc w:val="both"/>
        <w:rPr>
          <w:rFonts w:ascii="Arabic Typesetting" w:hAnsi="Arabic Typesetting" w:cs="Arabic Typesetting"/>
          <w:rtl/>
        </w:rPr>
      </w:pPr>
      <w:r>
        <w:rPr>
          <w:rFonts w:ascii="Arabic Typesetting" w:hAnsi="Arabic Typesetting" w:cs="Arabic Typesetting" w:hint="cs"/>
          <w:color w:val="0000FF"/>
          <w:rtl/>
        </w:rPr>
        <w:t xml:space="preserve">[1] </w:t>
      </w:r>
      <w:r w:rsidR="00235DE8" w:rsidRPr="00235DE8">
        <w:rPr>
          <w:rFonts w:ascii="Arabic Typesetting" w:hAnsi="Arabic Typesetting" w:cs="Arabic Typesetting" w:hint="cs"/>
          <w:rtl/>
        </w:rPr>
        <w:t>المشروط أو المتلازم و</w:t>
      </w:r>
      <w:r w:rsidR="00D5463F" w:rsidRPr="00D5463F">
        <w:rPr>
          <w:rFonts w:ascii="Arabic Typesetting" w:hAnsi="Arabic Typesetting" w:cs="Arabic Typesetting"/>
          <w:color w:val="202124"/>
          <w:shd w:val="clear" w:color="auto" w:fill="FFFFFF"/>
          <w:rtl/>
        </w:rPr>
        <w:t>يشير إلى</w:t>
      </w:r>
      <w:r w:rsidR="00D5463F" w:rsidRPr="00D5463F">
        <w:rPr>
          <w:rFonts w:ascii="Arabic Typesetting" w:hAnsi="Arabic Typesetting" w:cs="Arabic Typesetting"/>
          <w:color w:val="202124"/>
          <w:shd w:val="clear" w:color="auto" w:fill="FFFFFF"/>
        </w:rPr>
        <w:t> </w:t>
      </w:r>
      <w:r w:rsidR="00D5463F" w:rsidRPr="00D5463F">
        <w:rPr>
          <w:rFonts w:ascii="Arabic Typesetting" w:hAnsi="Arabic Typesetting" w:cs="Arabic Typesetting"/>
          <w:b/>
          <w:bCs/>
          <w:color w:val="202124"/>
          <w:shd w:val="clear" w:color="auto" w:fill="FFFFFF"/>
          <w:rtl/>
        </w:rPr>
        <w:t>أوضاع يتحكم فيها بيع سلعة واحدة بشراء سلعة أخرى</w:t>
      </w:r>
      <w:r w:rsidR="004F7144">
        <w:rPr>
          <w:rFonts w:ascii="Arabic Typesetting" w:hAnsi="Arabic Typesetting" w:cs="Arabic Typesetting" w:hint="cs"/>
          <w:b/>
          <w:bCs/>
          <w:color w:val="202124"/>
          <w:shd w:val="clear" w:color="auto" w:fill="FFFFFF"/>
          <w:rtl/>
        </w:rPr>
        <w:t xml:space="preserve"> </w:t>
      </w:r>
      <w:r w:rsidR="004F7144">
        <w:rPr>
          <w:rFonts w:ascii="Arabic Typesetting" w:hAnsi="Arabic Typesetting" w:cs="Arabic Typesetting" w:hint="cs"/>
          <w:color w:val="202124"/>
          <w:shd w:val="clear" w:color="auto" w:fill="FFFFFF"/>
          <w:rtl/>
        </w:rPr>
        <w:t xml:space="preserve">أين </w:t>
      </w:r>
      <w:r w:rsidR="00D5463F" w:rsidRPr="00D5463F">
        <w:rPr>
          <w:rFonts w:ascii="Arabic Typesetting" w:hAnsi="Arabic Typesetting" w:cs="Arabic Typesetting"/>
          <w:color w:val="202124"/>
          <w:shd w:val="clear" w:color="auto" w:fill="FFFFFF"/>
          <w:rtl/>
        </w:rPr>
        <w:t>يطبق البائع إلزامًا بشراء تشكيلة كاملة فيفرض (أو يجبر) مجموعة كاملة من المنتجات على الشاري المهتم أساسًا بمنتج محدد فقط</w:t>
      </w:r>
      <w:r w:rsidR="0004580F">
        <w:rPr>
          <w:rFonts w:ascii="Arabic Typesetting" w:hAnsi="Arabic Typesetting" w:cs="Arabic Typesetting" w:hint="cs"/>
          <w:color w:val="202124"/>
          <w:shd w:val="clear" w:color="auto" w:fill="FFFFFF"/>
          <w:rtl/>
        </w:rPr>
        <w:t>.</w:t>
      </w:r>
    </w:p>
    <w:p w:rsidR="001F305F" w:rsidRPr="00B71622" w:rsidRDefault="0098170E" w:rsidP="00B71622">
      <w:pPr>
        <w:pStyle w:val="Paragraphedeliste"/>
        <w:bidi/>
        <w:spacing w:after="0" w:line="240" w:lineRule="auto"/>
        <w:ind w:left="-2"/>
        <w:jc w:val="both"/>
        <w:rPr>
          <w:rFonts w:ascii="Arabic Typesetting" w:hAnsi="Arabic Typesetting" w:cs="Arabic Typesetting"/>
        </w:rPr>
      </w:pPr>
      <w:r>
        <w:rPr>
          <w:rFonts w:ascii="Arabic Typesetting" w:hAnsi="Arabic Typesetting" w:cs="Arabic Typesetting" w:hint="cs"/>
          <w:color w:val="0000FF"/>
          <w:rtl/>
        </w:rPr>
        <w:t xml:space="preserve">[2] </w:t>
      </w:r>
      <w:r w:rsidR="00F409F3" w:rsidRPr="00F409F3">
        <w:rPr>
          <w:rFonts w:ascii="Arabic Typesetting" w:hAnsi="Arabic Typesetting" w:cs="Arabic Typesetting"/>
          <w:color w:val="000000"/>
          <w:rtl/>
        </w:rPr>
        <w:t>هو ذلك البيع الذي تمنح بموجبه المؤسسة الممونة لأحد زبائنها سواء كان موزعا، تاجر جملة أو تاجر تجزئة، والذي تربطه بها علاقة تجارية جملة من الامتيازات دون غيره من المؤسسات الأخرى بمعنى إن بعض الزبائن وليس كلهم سوف تطبق عليهم شروط خاصة او سعر خاص، تختلف عن شروط البيع العامة</w:t>
      </w:r>
      <w:r w:rsidR="0004580F">
        <w:rPr>
          <w:rFonts w:ascii="Arabic Typesetting" w:hAnsi="Arabic Typesetting" w:cs="Arabic Typesetting" w:hint="cs"/>
          <w:color w:val="000000"/>
          <w:rtl/>
        </w:rPr>
        <w:t>.</w:t>
      </w:r>
    </w:p>
    <w:p w:rsidR="00984BB0" w:rsidRPr="005D325A" w:rsidRDefault="00984BB0" w:rsidP="005D325A">
      <w:pPr>
        <w:pStyle w:val="Paragraphedeliste"/>
        <w:numPr>
          <w:ilvl w:val="0"/>
          <w:numId w:val="18"/>
        </w:numPr>
        <w:bidi/>
        <w:ind w:left="849" w:hanging="284"/>
        <w:jc w:val="both"/>
        <w:rPr>
          <w:rFonts w:ascii="Arabic Typesetting" w:hAnsi="Arabic Typesetting" w:cs="Arabic Typesetting"/>
          <w:b/>
          <w:bCs/>
          <w:color w:val="7030A0"/>
          <w:sz w:val="34"/>
          <w:szCs w:val="34"/>
        </w:rPr>
      </w:pPr>
      <w:r w:rsidRPr="004B6DA0">
        <w:rPr>
          <w:rFonts w:ascii="Arabic Typesetting" w:hAnsi="Arabic Typesetting" w:cs="Arabic Typesetting"/>
          <w:b/>
          <w:bCs/>
          <w:color w:val="7030A0"/>
          <w:sz w:val="34"/>
          <w:szCs w:val="34"/>
          <w:rtl/>
        </w:rPr>
        <w:t>الممارسات التجارية غير النزيهة :</w:t>
      </w:r>
      <w:r w:rsidR="00A868A5" w:rsidRPr="004B6DA0">
        <w:rPr>
          <w:rFonts w:ascii="Arabic Typesetting" w:hAnsi="Arabic Typesetting" w:cs="Arabic Typesetting"/>
          <w:b/>
          <w:bCs/>
          <w:color w:val="7030A0"/>
          <w:sz w:val="34"/>
          <w:szCs w:val="34"/>
          <w:rtl/>
        </w:rPr>
        <w:t xml:space="preserve"> </w:t>
      </w:r>
      <w:r w:rsidR="00C022A5" w:rsidRPr="004B6DA0">
        <w:rPr>
          <w:rFonts w:ascii="Arabic Typesetting" w:hAnsi="Arabic Typesetting" w:cs="Arabic Typesetting"/>
          <w:sz w:val="34"/>
          <w:szCs w:val="34"/>
          <w:rtl/>
        </w:rPr>
        <w:t>منع المشرع الجزائري بموجب أحكام المادة 26 من القانون 04-02 كل الممارسات التجارية غير النزيهة المخالفة للأعراف التجارية النظيفة والنزيهة والتي من خلالها يتعدى عون إقتصادي على مصالح عون او أعوان إقتصاديين آخرين كالقيام بتشويه سمعتهم بنشر معلومات سيئة تمس بشخصهم أو منتجاتهم وخدماتهم.</w:t>
      </w:r>
    </w:p>
    <w:p w:rsidR="005D325A" w:rsidRPr="005D325A" w:rsidRDefault="005D325A" w:rsidP="005D325A">
      <w:pPr>
        <w:pStyle w:val="Paragraphedeliste"/>
        <w:bidi/>
        <w:ind w:left="849"/>
        <w:jc w:val="both"/>
        <w:rPr>
          <w:rFonts w:ascii="Arabic Typesetting" w:hAnsi="Arabic Typesetting" w:cs="Arabic Typesetting"/>
          <w:sz w:val="6"/>
          <w:szCs w:val="6"/>
          <w:rtl/>
        </w:rPr>
      </w:pPr>
    </w:p>
    <w:p w:rsidR="005D325A" w:rsidRDefault="005D325A" w:rsidP="0004580F">
      <w:pPr>
        <w:pStyle w:val="Paragraphedeliste"/>
        <w:bidi/>
        <w:ind w:left="849"/>
        <w:jc w:val="both"/>
        <w:rPr>
          <w:rFonts w:ascii="Arabic Typesetting" w:hAnsi="Arabic Typesetting" w:cs="Arabic Typesetting"/>
          <w:sz w:val="34"/>
          <w:szCs w:val="34"/>
          <w:rtl/>
        </w:rPr>
      </w:pPr>
      <w:r w:rsidRPr="005D325A">
        <w:rPr>
          <w:rFonts w:ascii="Arabic Typesetting" w:hAnsi="Arabic Typesetting" w:cs="Arabic Typesetting" w:hint="cs"/>
          <w:sz w:val="34"/>
          <w:szCs w:val="34"/>
          <w:rtl/>
        </w:rPr>
        <w:t>كما حددت</w:t>
      </w:r>
      <w:r>
        <w:rPr>
          <w:rFonts w:ascii="Arabic Typesetting" w:hAnsi="Arabic Typesetting" w:cs="Arabic Typesetting" w:hint="cs"/>
          <w:sz w:val="34"/>
          <w:szCs w:val="34"/>
          <w:rtl/>
        </w:rPr>
        <w:t>ها</w:t>
      </w:r>
      <w:r w:rsidRPr="005D325A">
        <w:rPr>
          <w:rFonts w:ascii="Arabic Typesetting" w:hAnsi="Arabic Typesetting" w:cs="Arabic Typesetting" w:hint="cs"/>
          <w:sz w:val="34"/>
          <w:szCs w:val="34"/>
          <w:rtl/>
        </w:rPr>
        <w:t xml:space="preserve"> المادة 27 من </w:t>
      </w:r>
      <w:r>
        <w:rPr>
          <w:rFonts w:ascii="Arabic Typesetting" w:hAnsi="Arabic Typesetting" w:cs="Arabic Typesetting" w:hint="cs"/>
          <w:sz w:val="34"/>
          <w:szCs w:val="34"/>
          <w:rtl/>
        </w:rPr>
        <w:t>القانون 04-02 المعدل والمتمم</w:t>
      </w:r>
      <w:r w:rsidRPr="005D325A">
        <w:rPr>
          <w:rFonts w:ascii="Arabic Typesetting" w:hAnsi="Arabic Typesetting" w:cs="Arabic Typesetting" w:hint="cs"/>
          <w:sz w:val="34"/>
          <w:szCs w:val="34"/>
          <w:rtl/>
        </w:rPr>
        <w:t xml:space="preserve"> </w:t>
      </w:r>
      <w:r>
        <w:rPr>
          <w:rFonts w:ascii="Arabic Typesetting" w:hAnsi="Arabic Typesetting" w:cs="Arabic Typesetting" w:hint="cs"/>
          <w:sz w:val="34"/>
          <w:szCs w:val="34"/>
          <w:rtl/>
        </w:rPr>
        <w:t>وحظرتها بحكم القانون، تماما كما يحمي قانون 09-03 من الإعتداء على المصالح المادية والمعنوية للمستهلك،</w:t>
      </w:r>
    </w:p>
    <w:p w:rsidR="005D325A" w:rsidRPr="005D325A" w:rsidRDefault="005D325A" w:rsidP="005D325A">
      <w:pPr>
        <w:pStyle w:val="Paragraphedeliste"/>
        <w:bidi/>
        <w:ind w:left="849"/>
        <w:jc w:val="both"/>
        <w:rPr>
          <w:rFonts w:ascii="Arabic Typesetting" w:hAnsi="Arabic Typesetting" w:cs="Arabic Typesetting"/>
          <w:sz w:val="6"/>
          <w:szCs w:val="6"/>
        </w:rPr>
      </w:pPr>
    </w:p>
    <w:p w:rsidR="00984BB0" w:rsidRPr="005D325A" w:rsidRDefault="00984BB0" w:rsidP="00B71622">
      <w:pPr>
        <w:pStyle w:val="Paragraphedeliste"/>
        <w:numPr>
          <w:ilvl w:val="0"/>
          <w:numId w:val="18"/>
        </w:numPr>
        <w:bidi/>
        <w:ind w:left="849" w:hanging="284"/>
        <w:jc w:val="both"/>
        <w:rPr>
          <w:rFonts w:ascii="Arabic Typesetting" w:hAnsi="Arabic Typesetting" w:cs="Arabic Typesetting"/>
          <w:b/>
          <w:bCs/>
          <w:color w:val="7030A0"/>
          <w:sz w:val="30"/>
          <w:szCs w:val="30"/>
        </w:rPr>
      </w:pPr>
      <w:r w:rsidRPr="004B6DA0">
        <w:rPr>
          <w:rFonts w:ascii="Arabic Typesetting" w:hAnsi="Arabic Typesetting" w:cs="Arabic Typesetting"/>
          <w:b/>
          <w:bCs/>
          <w:color w:val="7030A0"/>
          <w:sz w:val="34"/>
          <w:szCs w:val="34"/>
          <w:rtl/>
        </w:rPr>
        <w:t>الممارسة التعاقدية التعسفية :</w:t>
      </w:r>
      <w:r w:rsidR="00C022A5" w:rsidRPr="004B6DA0">
        <w:rPr>
          <w:rFonts w:ascii="Arabic Typesetting" w:hAnsi="Arabic Typesetting" w:cs="Arabic Typesetting"/>
          <w:b/>
          <w:bCs/>
          <w:color w:val="7030A0"/>
          <w:sz w:val="34"/>
          <w:szCs w:val="34"/>
          <w:rtl/>
        </w:rPr>
        <w:t xml:space="preserve"> </w:t>
      </w:r>
      <w:r w:rsidR="00C022A5" w:rsidRPr="004B6DA0">
        <w:rPr>
          <w:rFonts w:ascii="Arabic Typesetting" w:hAnsi="Arabic Typesetting" w:cs="Arabic Typesetting"/>
          <w:sz w:val="34"/>
          <w:szCs w:val="34"/>
          <w:rtl/>
        </w:rPr>
        <w:t>تمنع كل الممارسات التعاقدية التعسفية</w:t>
      </w:r>
      <w:r w:rsidR="005D325A">
        <w:rPr>
          <w:rFonts w:ascii="Arabic Typesetting" w:hAnsi="Arabic Typesetting" w:cs="Arabic Typesetting" w:hint="cs"/>
          <w:sz w:val="34"/>
          <w:szCs w:val="34"/>
          <w:rtl/>
        </w:rPr>
        <w:t>، المذكورة في الفصل الخامس من الباب الثالث من قانون 04-02 المعدل والمتمم في المواد 29 و 30،</w:t>
      </w:r>
      <w:r w:rsidR="00C022A5" w:rsidRPr="004B6DA0">
        <w:rPr>
          <w:rFonts w:ascii="Arabic Typesetting" w:hAnsi="Arabic Typesetting" w:cs="Arabic Typesetting"/>
          <w:sz w:val="34"/>
          <w:szCs w:val="34"/>
          <w:rtl/>
        </w:rPr>
        <w:t xml:space="preserve"> التي تكون في العقود بين المستهلك والبائع، لا سيما البنود والشروط التي تمنح هذا الاخير</w:t>
      </w:r>
      <w:r w:rsidR="00C022A5" w:rsidRPr="00D8711E">
        <w:rPr>
          <w:rFonts w:ascii="Arabic Typesetting" w:hAnsi="Arabic Typesetting" w:cs="Arabic Typesetting"/>
          <w:sz w:val="30"/>
          <w:szCs w:val="30"/>
          <w:rtl/>
        </w:rPr>
        <w:t>:</w:t>
      </w:r>
    </w:p>
    <w:p w:rsidR="005D325A" w:rsidRPr="003A4DC8" w:rsidRDefault="005D325A" w:rsidP="005D325A">
      <w:pPr>
        <w:pStyle w:val="Paragraphedeliste"/>
        <w:bidi/>
        <w:ind w:left="849"/>
        <w:jc w:val="both"/>
        <w:rPr>
          <w:rFonts w:ascii="Arabic Typesetting" w:hAnsi="Arabic Typesetting" w:cs="Arabic Typesetting"/>
          <w:b/>
          <w:bCs/>
          <w:color w:val="7030A0"/>
          <w:sz w:val="6"/>
          <w:szCs w:val="6"/>
        </w:rPr>
      </w:pPr>
    </w:p>
    <w:p w:rsidR="00C022A5" w:rsidRPr="004B6DA0" w:rsidRDefault="00C022A5" w:rsidP="00474B63">
      <w:pPr>
        <w:pStyle w:val="Paragraphedeliste"/>
        <w:numPr>
          <w:ilvl w:val="0"/>
          <w:numId w:val="19"/>
        </w:numPr>
        <w:bidi/>
        <w:spacing w:line="240" w:lineRule="auto"/>
        <w:ind w:left="849" w:hanging="295"/>
        <w:jc w:val="both"/>
        <w:rPr>
          <w:rFonts w:ascii="Arabic Typesetting" w:hAnsi="Arabic Typesetting" w:cs="Arabic Typesetting"/>
          <w:color w:val="7030A0"/>
          <w:sz w:val="34"/>
          <w:szCs w:val="34"/>
        </w:rPr>
      </w:pPr>
      <w:r w:rsidRPr="004B6DA0">
        <w:rPr>
          <w:rFonts w:ascii="Arabic Typesetting" w:hAnsi="Arabic Typesetting" w:cs="Arabic Typesetting"/>
          <w:sz w:val="34"/>
          <w:szCs w:val="34"/>
          <w:rtl/>
        </w:rPr>
        <w:t xml:space="preserve">أخذ حقوق </w:t>
      </w:r>
      <w:r w:rsidR="003049CE" w:rsidRPr="004B6DA0">
        <w:rPr>
          <w:rFonts w:ascii="Arabic Typesetting" w:hAnsi="Arabic Typesetting" w:cs="Arabic Typesetting"/>
          <w:sz w:val="34"/>
          <w:szCs w:val="34"/>
          <w:rtl/>
        </w:rPr>
        <w:t>أ</w:t>
      </w:r>
      <w:r w:rsidRPr="004B6DA0">
        <w:rPr>
          <w:rFonts w:ascii="Arabic Typesetting" w:hAnsi="Arabic Typesetting" w:cs="Arabic Typesetting"/>
          <w:sz w:val="34"/>
          <w:szCs w:val="34"/>
          <w:rtl/>
        </w:rPr>
        <w:t>و إمتيازات لا تقابلها حقوق</w:t>
      </w:r>
      <w:r w:rsidR="003049CE" w:rsidRPr="004B6DA0">
        <w:rPr>
          <w:rFonts w:ascii="Arabic Typesetting" w:hAnsi="Arabic Typesetting" w:cs="Arabic Typesetting"/>
          <w:sz w:val="34"/>
          <w:szCs w:val="34"/>
          <w:rtl/>
        </w:rPr>
        <w:t xml:space="preserve"> أو إمتيازات مماثلة معترف بها للمستهلك،</w:t>
      </w:r>
    </w:p>
    <w:p w:rsidR="003049CE" w:rsidRPr="004B6DA0" w:rsidRDefault="003049CE" w:rsidP="00474B63">
      <w:pPr>
        <w:pStyle w:val="Paragraphedeliste"/>
        <w:numPr>
          <w:ilvl w:val="0"/>
          <w:numId w:val="19"/>
        </w:numPr>
        <w:bidi/>
        <w:spacing w:line="240" w:lineRule="auto"/>
        <w:ind w:left="849" w:hanging="295"/>
        <w:jc w:val="both"/>
        <w:rPr>
          <w:rFonts w:ascii="Arabic Typesetting" w:hAnsi="Arabic Typesetting" w:cs="Arabic Typesetting"/>
          <w:color w:val="7030A0"/>
          <w:sz w:val="34"/>
          <w:szCs w:val="34"/>
        </w:rPr>
      </w:pPr>
      <w:r w:rsidRPr="004B6DA0">
        <w:rPr>
          <w:rFonts w:ascii="Arabic Typesetting" w:hAnsi="Arabic Typesetting" w:cs="Arabic Typesetting"/>
          <w:sz w:val="34"/>
          <w:szCs w:val="34"/>
          <w:rtl/>
        </w:rPr>
        <w:t>فرض إلتزامات فورية ونهائية على المستهلك،</w:t>
      </w:r>
    </w:p>
    <w:p w:rsidR="003049CE" w:rsidRPr="004B6DA0" w:rsidRDefault="003049CE" w:rsidP="00474B63">
      <w:pPr>
        <w:pStyle w:val="Paragraphedeliste"/>
        <w:numPr>
          <w:ilvl w:val="0"/>
          <w:numId w:val="19"/>
        </w:numPr>
        <w:bidi/>
        <w:spacing w:line="240" w:lineRule="auto"/>
        <w:ind w:left="849" w:hanging="295"/>
        <w:jc w:val="both"/>
        <w:rPr>
          <w:rFonts w:ascii="Arabic Typesetting" w:hAnsi="Arabic Typesetting" w:cs="Arabic Typesetting"/>
          <w:color w:val="7030A0"/>
          <w:sz w:val="34"/>
          <w:szCs w:val="34"/>
        </w:rPr>
      </w:pPr>
      <w:r w:rsidRPr="004B6DA0">
        <w:rPr>
          <w:rFonts w:ascii="Arabic Typesetting" w:hAnsi="Arabic Typesetting" w:cs="Arabic Typesetting"/>
          <w:sz w:val="34"/>
          <w:szCs w:val="34"/>
          <w:rtl/>
        </w:rPr>
        <w:t>التفرد بحق تفسير شروط العقد،</w:t>
      </w:r>
    </w:p>
    <w:p w:rsidR="003049CE" w:rsidRPr="004B6DA0" w:rsidRDefault="003049CE" w:rsidP="00474B63">
      <w:pPr>
        <w:pStyle w:val="Paragraphedeliste"/>
        <w:numPr>
          <w:ilvl w:val="0"/>
          <w:numId w:val="19"/>
        </w:numPr>
        <w:bidi/>
        <w:spacing w:line="240" w:lineRule="auto"/>
        <w:ind w:left="849" w:hanging="295"/>
        <w:jc w:val="both"/>
        <w:rPr>
          <w:rFonts w:ascii="Arabic Typesetting" w:hAnsi="Arabic Typesetting" w:cs="Arabic Typesetting"/>
          <w:color w:val="7030A0"/>
          <w:sz w:val="34"/>
          <w:szCs w:val="34"/>
        </w:rPr>
      </w:pPr>
      <w:r w:rsidRPr="004B6DA0">
        <w:rPr>
          <w:rFonts w:ascii="Arabic Typesetting" w:hAnsi="Arabic Typesetting" w:cs="Arabic Typesetting"/>
          <w:sz w:val="34"/>
          <w:szCs w:val="34"/>
          <w:rtl/>
        </w:rPr>
        <w:t>إلتزام المستهلك بتنفيذ إلتزاماته دون أن يلزم نفسه بها،</w:t>
      </w:r>
    </w:p>
    <w:p w:rsidR="003049CE" w:rsidRPr="004B6DA0" w:rsidRDefault="003049CE" w:rsidP="00474B63">
      <w:pPr>
        <w:pStyle w:val="Paragraphedeliste"/>
        <w:numPr>
          <w:ilvl w:val="0"/>
          <w:numId w:val="19"/>
        </w:numPr>
        <w:bidi/>
        <w:spacing w:line="240" w:lineRule="auto"/>
        <w:ind w:left="849" w:hanging="295"/>
        <w:jc w:val="both"/>
        <w:rPr>
          <w:rFonts w:ascii="Arabic Typesetting" w:hAnsi="Arabic Typesetting" w:cs="Arabic Typesetting"/>
          <w:color w:val="7030A0"/>
          <w:sz w:val="34"/>
          <w:szCs w:val="34"/>
        </w:rPr>
      </w:pPr>
      <w:r w:rsidRPr="004B6DA0">
        <w:rPr>
          <w:rFonts w:ascii="Arabic Typesetting" w:hAnsi="Arabic Typesetting" w:cs="Arabic Typesetting"/>
          <w:sz w:val="34"/>
          <w:szCs w:val="34"/>
          <w:rtl/>
        </w:rPr>
        <w:t xml:space="preserve">التفرد بتغيير آجال تسليم السلعة أو </w:t>
      </w:r>
      <w:proofErr w:type="gramStart"/>
      <w:r w:rsidRPr="004B6DA0">
        <w:rPr>
          <w:rFonts w:ascii="Arabic Typesetting" w:hAnsi="Arabic Typesetting" w:cs="Arabic Typesetting"/>
          <w:sz w:val="34"/>
          <w:szCs w:val="34"/>
          <w:rtl/>
        </w:rPr>
        <w:t>تنفيذ</w:t>
      </w:r>
      <w:proofErr w:type="gramEnd"/>
      <w:r w:rsidRPr="004B6DA0">
        <w:rPr>
          <w:rFonts w:ascii="Arabic Typesetting" w:hAnsi="Arabic Typesetting" w:cs="Arabic Typesetting"/>
          <w:sz w:val="34"/>
          <w:szCs w:val="34"/>
          <w:rtl/>
        </w:rPr>
        <w:t xml:space="preserve"> الخدمة،</w:t>
      </w:r>
    </w:p>
    <w:p w:rsidR="003049CE" w:rsidRPr="003049CE" w:rsidRDefault="003049CE" w:rsidP="00474B63">
      <w:pPr>
        <w:pStyle w:val="Paragraphedeliste"/>
        <w:numPr>
          <w:ilvl w:val="0"/>
          <w:numId w:val="19"/>
        </w:numPr>
        <w:bidi/>
        <w:spacing w:line="240" w:lineRule="auto"/>
        <w:ind w:left="849" w:hanging="295"/>
        <w:jc w:val="both"/>
        <w:rPr>
          <w:rFonts w:ascii="Calibri" w:hAnsi="Calibri" w:cs="Calibri"/>
          <w:color w:val="7030A0"/>
          <w:sz w:val="30"/>
          <w:szCs w:val="30"/>
          <w:rtl/>
        </w:rPr>
      </w:pPr>
      <w:r w:rsidRPr="004B6DA0">
        <w:rPr>
          <w:rFonts w:ascii="Arabic Typesetting" w:hAnsi="Arabic Typesetting" w:cs="Arabic Typesetting"/>
          <w:sz w:val="34"/>
          <w:szCs w:val="34"/>
          <w:rtl/>
        </w:rPr>
        <w:t xml:space="preserve">تهديد المستهلك بقطع العلافة التعاقدية لمجرد رفضه الخضوع لشروط تجارية جديدة </w:t>
      </w:r>
      <w:proofErr w:type="gramStart"/>
      <w:r w:rsidRPr="004B6DA0">
        <w:rPr>
          <w:rFonts w:ascii="Arabic Typesetting" w:hAnsi="Arabic Typesetting" w:cs="Arabic Typesetting"/>
          <w:sz w:val="34"/>
          <w:szCs w:val="34"/>
          <w:rtl/>
        </w:rPr>
        <w:t>غير</w:t>
      </w:r>
      <w:proofErr w:type="gramEnd"/>
      <w:r w:rsidRPr="004B6DA0">
        <w:rPr>
          <w:rFonts w:ascii="Arabic Typesetting" w:hAnsi="Arabic Typesetting" w:cs="Arabic Typesetting"/>
          <w:sz w:val="34"/>
          <w:szCs w:val="34"/>
          <w:rtl/>
        </w:rPr>
        <w:t xml:space="preserve"> متكافئة.</w:t>
      </w:r>
    </w:p>
    <w:p w:rsidR="00B85B06" w:rsidRDefault="00B85B06" w:rsidP="00B02874">
      <w:pPr>
        <w:bidi/>
        <w:spacing w:after="0"/>
        <w:jc w:val="both"/>
        <w:rPr>
          <w:rFonts w:ascii="Arabic Typesetting" w:hAnsi="Arabic Typesetting" w:cs="Arabic Typesetting"/>
          <w:b/>
          <w:bCs/>
          <w:color w:val="FF0000"/>
          <w:sz w:val="34"/>
          <w:szCs w:val="34"/>
          <w:rtl/>
        </w:rPr>
      </w:pPr>
    </w:p>
    <w:p w:rsidR="00B85B06" w:rsidRDefault="00B85B06" w:rsidP="00B85B06">
      <w:pPr>
        <w:bidi/>
        <w:spacing w:after="0"/>
        <w:jc w:val="both"/>
        <w:rPr>
          <w:rFonts w:ascii="Arabic Typesetting" w:hAnsi="Arabic Typesetting" w:cs="Arabic Typesetting"/>
          <w:b/>
          <w:bCs/>
          <w:color w:val="FF0000"/>
          <w:sz w:val="34"/>
          <w:szCs w:val="34"/>
          <w:rtl/>
        </w:rPr>
      </w:pPr>
    </w:p>
    <w:p w:rsidR="00B85B06" w:rsidRDefault="00B85B06" w:rsidP="00B85B06">
      <w:pPr>
        <w:bidi/>
        <w:spacing w:after="0"/>
        <w:jc w:val="both"/>
        <w:rPr>
          <w:rFonts w:ascii="Arabic Typesetting" w:hAnsi="Arabic Typesetting" w:cs="Arabic Typesetting"/>
          <w:b/>
          <w:bCs/>
          <w:color w:val="FF0000"/>
          <w:sz w:val="34"/>
          <w:szCs w:val="34"/>
          <w:rtl/>
        </w:rPr>
      </w:pPr>
    </w:p>
    <w:p w:rsidR="00B85B06" w:rsidRDefault="00B85B06" w:rsidP="00B85B06">
      <w:pPr>
        <w:bidi/>
        <w:spacing w:after="0"/>
        <w:jc w:val="both"/>
        <w:rPr>
          <w:rFonts w:ascii="Arabic Typesetting" w:hAnsi="Arabic Typesetting" w:cs="Arabic Typesetting"/>
          <w:b/>
          <w:bCs/>
          <w:color w:val="FF0000"/>
          <w:sz w:val="34"/>
          <w:szCs w:val="34"/>
          <w:rtl/>
        </w:rPr>
      </w:pPr>
    </w:p>
    <w:p w:rsidR="003A4DC8" w:rsidRDefault="003A4DC8" w:rsidP="00B85B06">
      <w:pPr>
        <w:bidi/>
        <w:spacing w:after="0"/>
        <w:jc w:val="both"/>
        <w:rPr>
          <w:rFonts w:ascii="Arabic Typesetting" w:hAnsi="Arabic Typesetting" w:cs="Arabic Typesetting"/>
          <w:b/>
          <w:bCs/>
          <w:color w:val="FF0000"/>
          <w:sz w:val="34"/>
          <w:szCs w:val="34"/>
          <w:rtl/>
        </w:rPr>
      </w:pPr>
      <w:r w:rsidRPr="003A4DC8">
        <w:rPr>
          <w:rFonts w:ascii="Arabic Typesetting" w:hAnsi="Arabic Typesetting" w:cs="Arabic Typesetting" w:hint="cs"/>
          <w:b/>
          <w:bCs/>
          <w:color w:val="FF0000"/>
          <w:sz w:val="34"/>
          <w:szCs w:val="34"/>
          <w:rtl/>
        </w:rPr>
        <w:lastRenderedPageBreak/>
        <w:t xml:space="preserve">المبحث </w:t>
      </w:r>
      <w:proofErr w:type="gramStart"/>
      <w:r w:rsidRPr="003A4DC8">
        <w:rPr>
          <w:rFonts w:ascii="Arabic Typesetting" w:hAnsi="Arabic Typesetting" w:cs="Arabic Typesetting" w:hint="cs"/>
          <w:b/>
          <w:bCs/>
          <w:color w:val="FF0000"/>
          <w:sz w:val="34"/>
          <w:szCs w:val="34"/>
          <w:rtl/>
        </w:rPr>
        <w:t>الثاني :</w:t>
      </w:r>
      <w:proofErr w:type="gramEnd"/>
      <w:r w:rsidRPr="003A4DC8">
        <w:rPr>
          <w:rFonts w:ascii="Arabic Typesetting" w:hAnsi="Arabic Typesetting" w:cs="Arabic Typesetting" w:hint="cs"/>
          <w:b/>
          <w:bCs/>
          <w:color w:val="FF0000"/>
          <w:sz w:val="34"/>
          <w:szCs w:val="34"/>
          <w:rtl/>
        </w:rPr>
        <w:t xml:space="preserve"> الأجه</w:t>
      </w:r>
      <w:r>
        <w:rPr>
          <w:rFonts w:ascii="Arabic Typesetting" w:hAnsi="Arabic Typesetting" w:cs="Arabic Typesetting" w:hint="cs"/>
          <w:b/>
          <w:bCs/>
          <w:color w:val="FF0000"/>
          <w:sz w:val="34"/>
          <w:szCs w:val="34"/>
          <w:rtl/>
        </w:rPr>
        <w:t>ـــــــ</w:t>
      </w:r>
      <w:r w:rsidRPr="003A4DC8">
        <w:rPr>
          <w:rFonts w:ascii="Arabic Typesetting" w:hAnsi="Arabic Typesetting" w:cs="Arabic Typesetting" w:hint="cs"/>
          <w:b/>
          <w:bCs/>
          <w:color w:val="FF0000"/>
          <w:sz w:val="34"/>
          <w:szCs w:val="34"/>
          <w:rtl/>
        </w:rPr>
        <w:t>زة المكلفة بحماية المستهلك</w:t>
      </w:r>
      <w:r w:rsidR="00303FE2">
        <w:rPr>
          <w:rFonts w:ascii="Arabic Typesetting" w:hAnsi="Arabic Typesetting" w:cs="Arabic Typesetting" w:hint="cs"/>
          <w:b/>
          <w:bCs/>
          <w:color w:val="FF0000"/>
          <w:sz w:val="34"/>
          <w:szCs w:val="34"/>
          <w:rtl/>
        </w:rPr>
        <w:t xml:space="preserve"> وقمـــــــع الغش</w:t>
      </w:r>
    </w:p>
    <w:p w:rsidR="00B02874" w:rsidRPr="00B02874" w:rsidRDefault="00B02874" w:rsidP="00B02874">
      <w:pPr>
        <w:bidi/>
        <w:jc w:val="both"/>
        <w:rPr>
          <w:rFonts w:ascii="Arabic Typesetting" w:hAnsi="Arabic Typesetting" w:cs="Arabic Typesetting"/>
          <w:sz w:val="34"/>
          <w:szCs w:val="34"/>
          <w:rtl/>
        </w:rPr>
      </w:pPr>
      <w:proofErr w:type="gramStart"/>
      <w:r>
        <w:rPr>
          <w:rFonts w:ascii="Arabic Typesetting" w:hAnsi="Arabic Typesetting" w:cs="Arabic Typesetting" w:hint="cs"/>
          <w:sz w:val="34"/>
          <w:szCs w:val="34"/>
          <w:rtl/>
        </w:rPr>
        <w:t>إن</w:t>
      </w:r>
      <w:proofErr w:type="gramEnd"/>
      <w:r>
        <w:rPr>
          <w:rFonts w:ascii="Arabic Typesetting" w:hAnsi="Arabic Typesetting" w:cs="Arabic Typesetting" w:hint="cs"/>
          <w:sz w:val="34"/>
          <w:szCs w:val="34"/>
          <w:rtl/>
        </w:rPr>
        <w:t xml:space="preserve"> مهمة الحفاظ على المستهلك وحماية مصالحه وأمنه وسلامته لعدة هيئات وسلطات ومنظمات رسمية وغير رسمية حسب ما نص عليها القانون وحسبما تمليه الضروريات.</w:t>
      </w:r>
    </w:p>
    <w:p w:rsidR="003A4DC8" w:rsidRDefault="003A4DC8" w:rsidP="00B02874">
      <w:pPr>
        <w:bidi/>
        <w:spacing w:after="0"/>
        <w:jc w:val="both"/>
        <w:rPr>
          <w:rFonts w:ascii="Arabic Typesetting" w:hAnsi="Arabic Typesetting" w:cs="Arabic Typesetting"/>
          <w:b/>
          <w:bCs/>
          <w:color w:val="0000FF"/>
          <w:sz w:val="34"/>
          <w:szCs w:val="34"/>
          <w:rtl/>
        </w:rPr>
      </w:pPr>
      <w:r w:rsidRPr="00303FE2">
        <w:rPr>
          <w:rFonts w:ascii="Arabic Typesetting" w:hAnsi="Arabic Typesetting" w:cs="Arabic Typesetting" w:hint="cs"/>
          <w:b/>
          <w:bCs/>
          <w:color w:val="0000FF"/>
          <w:sz w:val="34"/>
          <w:szCs w:val="34"/>
          <w:rtl/>
        </w:rPr>
        <w:t xml:space="preserve">المطلب </w:t>
      </w:r>
      <w:proofErr w:type="gramStart"/>
      <w:r w:rsidRPr="00303FE2">
        <w:rPr>
          <w:rFonts w:ascii="Arabic Typesetting" w:hAnsi="Arabic Typesetting" w:cs="Arabic Typesetting" w:hint="cs"/>
          <w:b/>
          <w:bCs/>
          <w:color w:val="0000FF"/>
          <w:sz w:val="34"/>
          <w:szCs w:val="34"/>
          <w:rtl/>
        </w:rPr>
        <w:t>الأول :</w:t>
      </w:r>
      <w:proofErr w:type="gramEnd"/>
      <w:r w:rsidR="00303FE2">
        <w:rPr>
          <w:rFonts w:ascii="Arabic Typesetting" w:hAnsi="Arabic Typesetting" w:cs="Arabic Typesetting" w:hint="cs"/>
          <w:b/>
          <w:bCs/>
          <w:color w:val="0000FF"/>
          <w:sz w:val="34"/>
          <w:szCs w:val="34"/>
          <w:rtl/>
        </w:rPr>
        <w:t xml:space="preserve"> دور الهيئات الإدارية في حماية المستهلك</w:t>
      </w:r>
    </w:p>
    <w:p w:rsidR="007417A3" w:rsidRDefault="00B02874" w:rsidP="001A2678">
      <w:pPr>
        <w:bidi/>
        <w:spacing w:after="0"/>
        <w:jc w:val="both"/>
        <w:rPr>
          <w:rFonts w:ascii="Arabic Typesetting" w:hAnsi="Arabic Typesetting" w:cs="Arabic Typesetting"/>
          <w:sz w:val="34"/>
          <w:szCs w:val="34"/>
          <w:rtl/>
        </w:rPr>
      </w:pPr>
      <w:proofErr w:type="gramStart"/>
      <w:r>
        <w:rPr>
          <w:rFonts w:ascii="Arabic Typesetting" w:hAnsi="Arabic Typesetting" w:cs="Arabic Typesetting" w:hint="cs"/>
          <w:sz w:val="34"/>
          <w:szCs w:val="34"/>
          <w:rtl/>
        </w:rPr>
        <w:t>ترجع</w:t>
      </w:r>
      <w:proofErr w:type="gramEnd"/>
      <w:r>
        <w:rPr>
          <w:rFonts w:ascii="Arabic Typesetting" w:hAnsi="Arabic Typesetting" w:cs="Arabic Typesetting" w:hint="cs"/>
          <w:sz w:val="34"/>
          <w:szCs w:val="34"/>
          <w:rtl/>
        </w:rPr>
        <w:t xml:space="preserve"> مهمة الإشراف رسميا على حماية المستهلك في الجزائر حسب ما نصت عليه المادة 15 من القانون رقم 89-02 الصادر 07 فيفري 1989 والملغى بموجب ا</w:t>
      </w:r>
      <w:r w:rsidR="001A2678">
        <w:rPr>
          <w:rFonts w:ascii="Arabic Typesetting" w:hAnsi="Arabic Typesetting" w:cs="Arabic Typesetting" w:hint="cs"/>
          <w:sz w:val="34"/>
          <w:szCs w:val="34"/>
          <w:rtl/>
        </w:rPr>
        <w:t>لق</w:t>
      </w:r>
      <w:r>
        <w:rPr>
          <w:rFonts w:ascii="Arabic Typesetting" w:hAnsi="Arabic Typesetting" w:cs="Arabic Typesetting" w:hint="cs"/>
          <w:sz w:val="34"/>
          <w:szCs w:val="34"/>
          <w:rtl/>
        </w:rPr>
        <w:t xml:space="preserve">انون الجديد </w:t>
      </w:r>
      <w:r w:rsidR="006D5C9A">
        <w:rPr>
          <w:rFonts w:ascii="Arabic Typesetting" w:hAnsi="Arabic Typesetting" w:cs="Arabic Typesetting" w:hint="cs"/>
          <w:sz w:val="34"/>
          <w:szCs w:val="34"/>
          <w:rtl/>
        </w:rPr>
        <w:t>09-03</w:t>
      </w:r>
      <w:r>
        <w:rPr>
          <w:rFonts w:ascii="Arabic Typesetting" w:hAnsi="Arabic Typesetting" w:cs="Arabic Typesetting" w:hint="cs"/>
          <w:sz w:val="34"/>
          <w:szCs w:val="34"/>
          <w:rtl/>
        </w:rPr>
        <w:t xml:space="preserve">، إلى ثلاث هيئات </w:t>
      </w:r>
      <w:r w:rsidR="001A2678">
        <w:rPr>
          <w:rFonts w:ascii="Arabic Typesetting" w:hAnsi="Arabic Typesetting" w:cs="Arabic Typesetting" w:hint="cs"/>
          <w:sz w:val="34"/>
          <w:szCs w:val="34"/>
          <w:rtl/>
        </w:rPr>
        <w:t>أساسية:</w:t>
      </w:r>
    </w:p>
    <w:p w:rsidR="007D406B" w:rsidRDefault="007D406B" w:rsidP="00DA315B">
      <w:pPr>
        <w:pStyle w:val="Paragraphedeliste"/>
        <w:numPr>
          <w:ilvl w:val="0"/>
          <w:numId w:val="30"/>
        </w:numPr>
        <w:bidi/>
        <w:spacing w:after="0" w:line="240" w:lineRule="auto"/>
        <w:ind w:left="282" w:hanging="284"/>
        <w:jc w:val="both"/>
        <w:rPr>
          <w:rFonts w:ascii="Arabic Typesetting" w:hAnsi="Arabic Typesetting" w:cs="Arabic Typesetting"/>
          <w:sz w:val="34"/>
          <w:szCs w:val="34"/>
        </w:rPr>
      </w:pPr>
      <w:proofErr w:type="gramStart"/>
      <w:r>
        <w:rPr>
          <w:rFonts w:ascii="Arabic Typesetting" w:hAnsi="Arabic Typesetting" w:cs="Arabic Typesetting" w:hint="cs"/>
          <w:sz w:val="34"/>
          <w:szCs w:val="34"/>
          <w:rtl/>
        </w:rPr>
        <w:t>سلطات</w:t>
      </w:r>
      <w:proofErr w:type="gramEnd"/>
      <w:r>
        <w:rPr>
          <w:rFonts w:ascii="Arabic Typesetting" w:hAnsi="Arabic Typesetting" w:cs="Arabic Typesetting" w:hint="cs"/>
          <w:sz w:val="34"/>
          <w:szCs w:val="34"/>
          <w:rtl/>
        </w:rPr>
        <w:t xml:space="preserve"> إدارية،</w:t>
      </w:r>
    </w:p>
    <w:p w:rsidR="007D406B" w:rsidRDefault="007D406B" w:rsidP="00DA315B">
      <w:pPr>
        <w:pStyle w:val="Paragraphedeliste"/>
        <w:numPr>
          <w:ilvl w:val="0"/>
          <w:numId w:val="30"/>
        </w:numPr>
        <w:bidi/>
        <w:spacing w:after="0" w:line="240" w:lineRule="auto"/>
        <w:ind w:left="282" w:hanging="296"/>
        <w:jc w:val="both"/>
        <w:rPr>
          <w:rFonts w:ascii="Arabic Typesetting" w:hAnsi="Arabic Typesetting" w:cs="Arabic Typesetting"/>
          <w:sz w:val="34"/>
          <w:szCs w:val="34"/>
        </w:rPr>
      </w:pPr>
      <w:proofErr w:type="gramStart"/>
      <w:r>
        <w:rPr>
          <w:rFonts w:ascii="Arabic Typesetting" w:hAnsi="Arabic Typesetting" w:cs="Arabic Typesetting" w:hint="cs"/>
          <w:sz w:val="34"/>
          <w:szCs w:val="34"/>
          <w:rtl/>
        </w:rPr>
        <w:t>سلطات</w:t>
      </w:r>
      <w:proofErr w:type="gramEnd"/>
      <w:r>
        <w:rPr>
          <w:rFonts w:ascii="Arabic Typesetting" w:hAnsi="Arabic Typesetting" w:cs="Arabic Typesetting" w:hint="cs"/>
          <w:sz w:val="34"/>
          <w:szCs w:val="34"/>
          <w:rtl/>
        </w:rPr>
        <w:t xml:space="preserve"> قضائية،</w:t>
      </w:r>
    </w:p>
    <w:p w:rsidR="00B02874" w:rsidRDefault="007D406B" w:rsidP="00DA315B">
      <w:pPr>
        <w:pStyle w:val="Paragraphedeliste"/>
        <w:numPr>
          <w:ilvl w:val="0"/>
          <w:numId w:val="30"/>
        </w:numPr>
        <w:bidi/>
        <w:spacing w:after="0"/>
        <w:ind w:left="282" w:hanging="296"/>
        <w:jc w:val="both"/>
        <w:rPr>
          <w:rFonts w:ascii="Arabic Typesetting" w:hAnsi="Arabic Typesetting" w:cs="Arabic Typesetting"/>
          <w:sz w:val="34"/>
          <w:szCs w:val="34"/>
        </w:rPr>
      </w:pPr>
      <w:proofErr w:type="gramStart"/>
      <w:r>
        <w:rPr>
          <w:rFonts w:ascii="Arabic Typesetting" w:hAnsi="Arabic Typesetting" w:cs="Arabic Typesetting" w:hint="cs"/>
          <w:sz w:val="34"/>
          <w:szCs w:val="34"/>
          <w:rtl/>
        </w:rPr>
        <w:t>جمعيات</w:t>
      </w:r>
      <w:proofErr w:type="gramEnd"/>
      <w:r>
        <w:rPr>
          <w:rFonts w:ascii="Arabic Typesetting" w:hAnsi="Arabic Typesetting" w:cs="Arabic Typesetting" w:hint="cs"/>
          <w:sz w:val="34"/>
          <w:szCs w:val="34"/>
          <w:rtl/>
        </w:rPr>
        <w:t xml:space="preserve"> حماية المستهلك.</w:t>
      </w:r>
    </w:p>
    <w:p w:rsidR="00DA315B" w:rsidRPr="00DA315B" w:rsidRDefault="00DA315B" w:rsidP="003F1A8C">
      <w:pPr>
        <w:bidi/>
        <w:spacing w:after="0" w:line="360" w:lineRule="auto"/>
        <w:ind w:left="-14"/>
        <w:jc w:val="both"/>
        <w:rPr>
          <w:rFonts w:ascii="Arabic Typesetting" w:hAnsi="Arabic Typesetting" w:cs="Arabic Typesetting"/>
          <w:sz w:val="34"/>
          <w:szCs w:val="34"/>
          <w:rtl/>
        </w:rPr>
      </w:pPr>
      <w:r>
        <w:rPr>
          <w:rFonts w:ascii="Arabic Typesetting" w:hAnsi="Arabic Typesetting" w:cs="Arabic Typesetting" w:hint="cs"/>
          <w:sz w:val="34"/>
          <w:szCs w:val="34"/>
          <w:rtl/>
        </w:rPr>
        <w:t>إ</w:t>
      </w:r>
      <w:r w:rsidR="003F1A8C">
        <w:rPr>
          <w:rFonts w:ascii="Arabic Typesetting" w:hAnsi="Arabic Typesetting" w:cs="Arabic Typesetting" w:hint="cs"/>
          <w:sz w:val="34"/>
          <w:szCs w:val="34"/>
          <w:rtl/>
        </w:rPr>
        <w:t>ض</w:t>
      </w:r>
      <w:r>
        <w:rPr>
          <w:rFonts w:ascii="Arabic Typesetting" w:hAnsi="Arabic Typesetting" w:cs="Arabic Typesetting" w:hint="cs"/>
          <w:sz w:val="34"/>
          <w:szCs w:val="34"/>
          <w:rtl/>
        </w:rPr>
        <w:t>افة إلى هيئات غير رسمية، تتمثل في الجمعيات المهنية وأرباب العمل وجمعيات حماية المستهلك وذلك بغر</w:t>
      </w:r>
      <w:r w:rsidR="003F1A8C">
        <w:rPr>
          <w:rFonts w:ascii="Arabic Typesetting" w:hAnsi="Arabic Typesetting" w:cs="Arabic Typesetting" w:hint="cs"/>
          <w:sz w:val="34"/>
          <w:szCs w:val="34"/>
          <w:rtl/>
        </w:rPr>
        <w:t>ض</w:t>
      </w:r>
      <w:r>
        <w:rPr>
          <w:rFonts w:ascii="Arabic Typesetting" w:hAnsi="Arabic Typesetting" w:cs="Arabic Typesetting" w:hint="cs"/>
          <w:sz w:val="34"/>
          <w:szCs w:val="34"/>
          <w:rtl/>
        </w:rPr>
        <w:t xml:space="preserve"> ترقية المنافسة وتنظيم الأنشطة التجارية ومراقبة جودة وصلاحية السلع والخدمات المعروضة للإستهلاك.</w:t>
      </w:r>
    </w:p>
    <w:p w:rsidR="003A4DC8" w:rsidRDefault="003A4DC8" w:rsidP="00DA315B">
      <w:pPr>
        <w:bidi/>
        <w:spacing w:after="0"/>
        <w:jc w:val="both"/>
        <w:rPr>
          <w:rFonts w:ascii="Arabic Typesetting" w:hAnsi="Arabic Typesetting" w:cs="Arabic Typesetting"/>
          <w:b/>
          <w:bCs/>
          <w:color w:val="943634" w:themeColor="accent2" w:themeShade="BF"/>
          <w:sz w:val="34"/>
          <w:szCs w:val="34"/>
          <w:rtl/>
        </w:rPr>
      </w:pPr>
      <w:r w:rsidRPr="003A4DC8">
        <w:rPr>
          <w:rFonts w:ascii="Arabic Typesetting" w:hAnsi="Arabic Typesetting" w:cs="Arabic Typesetting" w:hint="cs"/>
          <w:b/>
          <w:bCs/>
          <w:color w:val="943634" w:themeColor="accent2" w:themeShade="BF"/>
          <w:sz w:val="34"/>
          <w:szCs w:val="34"/>
          <w:rtl/>
        </w:rPr>
        <w:t xml:space="preserve">الفرع </w:t>
      </w:r>
      <w:proofErr w:type="gramStart"/>
      <w:r w:rsidRPr="003A4DC8">
        <w:rPr>
          <w:rFonts w:ascii="Arabic Typesetting" w:hAnsi="Arabic Typesetting" w:cs="Arabic Typesetting" w:hint="cs"/>
          <w:b/>
          <w:bCs/>
          <w:color w:val="943634" w:themeColor="accent2" w:themeShade="BF"/>
          <w:sz w:val="34"/>
          <w:szCs w:val="34"/>
          <w:rtl/>
        </w:rPr>
        <w:t>الأول :</w:t>
      </w:r>
      <w:proofErr w:type="gramEnd"/>
      <w:r w:rsidR="00DA315B">
        <w:rPr>
          <w:rFonts w:ascii="Arabic Typesetting" w:hAnsi="Arabic Typesetting" w:cs="Arabic Typesetting" w:hint="cs"/>
          <w:b/>
          <w:bCs/>
          <w:color w:val="943634" w:themeColor="accent2" w:themeShade="BF"/>
          <w:sz w:val="34"/>
          <w:szCs w:val="34"/>
          <w:rtl/>
        </w:rPr>
        <w:t xml:space="preserve"> السلطات الإدارية</w:t>
      </w:r>
    </w:p>
    <w:p w:rsidR="00733BE6" w:rsidRDefault="00DA315B" w:rsidP="00733BE6">
      <w:pPr>
        <w:bidi/>
        <w:spacing w:after="0"/>
        <w:jc w:val="both"/>
        <w:rPr>
          <w:rFonts w:ascii="Arabic Typesetting" w:hAnsi="Arabic Typesetting" w:cs="Arabic Typesetting"/>
          <w:sz w:val="34"/>
          <w:szCs w:val="34"/>
          <w:rtl/>
          <w:lang w:bidi="ar-DZ"/>
        </w:rPr>
      </w:pPr>
      <w:r w:rsidRPr="00DA315B">
        <w:rPr>
          <w:rFonts w:ascii="Arabic Typesetting" w:hAnsi="Arabic Typesetting" w:cs="Arabic Typesetting" w:hint="cs"/>
          <w:sz w:val="34"/>
          <w:szCs w:val="34"/>
          <w:rtl/>
          <w:lang w:bidi="ar-DZ"/>
        </w:rPr>
        <w:t xml:space="preserve">وهي </w:t>
      </w:r>
      <w:r>
        <w:rPr>
          <w:rFonts w:ascii="Arabic Typesetting" w:hAnsi="Arabic Typesetting" w:cs="Arabic Typesetting" w:hint="cs"/>
          <w:sz w:val="34"/>
          <w:szCs w:val="34"/>
          <w:rtl/>
          <w:lang w:bidi="ar-DZ"/>
        </w:rPr>
        <w:t>مم</w:t>
      </w:r>
      <w:r w:rsidRPr="00DA315B">
        <w:rPr>
          <w:rFonts w:ascii="Arabic Typesetting" w:hAnsi="Arabic Typesetting" w:cs="Arabic Typesetting" w:hint="cs"/>
          <w:sz w:val="34"/>
          <w:szCs w:val="34"/>
          <w:rtl/>
          <w:lang w:bidi="ar-DZ"/>
        </w:rPr>
        <w:t>ثلة</w:t>
      </w:r>
      <w:r>
        <w:rPr>
          <w:rFonts w:ascii="Arabic Typesetting" w:hAnsi="Arabic Typesetting" w:cs="Arabic Typesetting" w:hint="cs"/>
          <w:sz w:val="34"/>
          <w:szCs w:val="34"/>
          <w:rtl/>
          <w:lang w:bidi="ar-DZ"/>
        </w:rPr>
        <w:t xml:space="preserve"> في وزارة التجارة، حيث أن المهام المخول لها متعددة ومتنوعة، ويرجع ذلك بالدرجة الأولى إلى تعدد المصالح</w:t>
      </w:r>
      <w:r w:rsidRPr="00DA315B">
        <w:rPr>
          <w:rFonts w:ascii="Arabic Typesetting" w:hAnsi="Arabic Typesetting" w:cs="Arabic Typesetting" w:hint="cs"/>
          <w:sz w:val="34"/>
          <w:szCs w:val="34"/>
          <w:rtl/>
          <w:lang w:bidi="ar-DZ"/>
        </w:rPr>
        <w:t xml:space="preserve"> </w:t>
      </w:r>
      <w:r>
        <w:rPr>
          <w:rFonts w:ascii="Arabic Typesetting" w:hAnsi="Arabic Typesetting" w:cs="Arabic Typesetting" w:hint="cs"/>
          <w:sz w:val="34"/>
          <w:szCs w:val="34"/>
          <w:rtl/>
          <w:lang w:bidi="ar-DZ"/>
        </w:rPr>
        <w:t xml:space="preserve">التابعة لهذه الوزارة، وقد صدر المرسوم التنفيذي رقم 02-453 الصادر في 21 </w:t>
      </w:r>
      <w:r w:rsidR="00733BE6">
        <w:rPr>
          <w:rFonts w:ascii="Arabic Typesetting" w:hAnsi="Arabic Typesetting" w:cs="Arabic Typesetting" w:hint="cs"/>
          <w:sz w:val="34"/>
          <w:szCs w:val="34"/>
          <w:rtl/>
          <w:lang w:bidi="ar-DZ"/>
        </w:rPr>
        <w:t>دي</w:t>
      </w:r>
      <w:r>
        <w:rPr>
          <w:rFonts w:ascii="Arabic Typesetting" w:hAnsi="Arabic Typesetting" w:cs="Arabic Typesetting" w:hint="cs"/>
          <w:sz w:val="34"/>
          <w:szCs w:val="34"/>
          <w:rtl/>
          <w:lang w:bidi="ar-DZ"/>
        </w:rPr>
        <w:t xml:space="preserve">سمبر 2002، </w:t>
      </w:r>
      <w:r w:rsidR="00733BE6">
        <w:rPr>
          <w:rFonts w:ascii="Arabic Typesetting" w:hAnsi="Arabic Typesetting" w:cs="Arabic Typesetting" w:hint="cs"/>
          <w:sz w:val="34"/>
          <w:szCs w:val="34"/>
          <w:rtl/>
          <w:lang w:bidi="ar-DZ"/>
        </w:rPr>
        <w:t>الذي يحدد صلاحيات وزير التجارة ويمنحه كل الصلاحيات في إطار حماية المستهلك، كما تنص المادة 05 منه على أنه يُكلف في مجال جودة السلع والخدمات وحماية المستهلك بما يلي</w:t>
      </w:r>
    </w:p>
    <w:p w:rsidR="00DA315B" w:rsidRDefault="00733BE6" w:rsidP="00B71622">
      <w:pPr>
        <w:pStyle w:val="Paragraphedeliste"/>
        <w:numPr>
          <w:ilvl w:val="0"/>
          <w:numId w:val="31"/>
        </w:numPr>
        <w:bidi/>
        <w:spacing w:after="0"/>
        <w:ind w:left="282"/>
        <w:jc w:val="both"/>
        <w:rPr>
          <w:rFonts w:ascii="Arabic Typesetting" w:hAnsi="Arabic Typesetting" w:cs="Arabic Typesetting"/>
          <w:sz w:val="34"/>
          <w:szCs w:val="34"/>
          <w:lang w:bidi="ar-DZ"/>
        </w:rPr>
      </w:pPr>
      <w:r>
        <w:rPr>
          <w:rFonts w:ascii="Arabic Typesetting" w:hAnsi="Arabic Typesetting" w:cs="Arabic Typesetting" w:hint="cs"/>
          <w:sz w:val="34"/>
          <w:szCs w:val="34"/>
          <w:rtl/>
          <w:lang w:bidi="ar-DZ"/>
        </w:rPr>
        <w:t>يحدد بالتشاور مع الدوائر الوزارية والهيئات المعنية شروط وضع السلع والخدمات الموضوعة للإستهلاك من حيث : الجودة، النظافة الصحية، الأمن، ...</w:t>
      </w:r>
    </w:p>
    <w:p w:rsidR="00733BE6" w:rsidRDefault="00733BE6" w:rsidP="00733BE6">
      <w:pPr>
        <w:pStyle w:val="Paragraphedeliste"/>
        <w:numPr>
          <w:ilvl w:val="0"/>
          <w:numId w:val="31"/>
        </w:numPr>
        <w:bidi/>
        <w:spacing w:after="0"/>
        <w:ind w:left="282"/>
        <w:jc w:val="both"/>
        <w:rPr>
          <w:rFonts w:ascii="Arabic Typesetting" w:hAnsi="Arabic Typesetting" w:cs="Arabic Typesetting"/>
          <w:sz w:val="34"/>
          <w:szCs w:val="34"/>
          <w:lang w:bidi="ar-DZ"/>
        </w:rPr>
      </w:pPr>
      <w:r>
        <w:rPr>
          <w:rFonts w:ascii="Arabic Typesetting" w:hAnsi="Arabic Typesetting" w:cs="Arabic Typesetting" w:hint="cs"/>
          <w:sz w:val="34"/>
          <w:szCs w:val="34"/>
          <w:rtl/>
          <w:lang w:bidi="ar-DZ"/>
        </w:rPr>
        <w:t>يقترح كل الإجراءات المناسبة في إطار وضع النظام للعلامات، حماية العلامات التجارية ومتابعة تنفيذها،</w:t>
      </w:r>
    </w:p>
    <w:p w:rsidR="00733BE6" w:rsidRDefault="00733BE6" w:rsidP="00733BE6">
      <w:pPr>
        <w:pStyle w:val="Paragraphedeliste"/>
        <w:numPr>
          <w:ilvl w:val="0"/>
          <w:numId w:val="31"/>
        </w:numPr>
        <w:bidi/>
        <w:spacing w:after="0"/>
        <w:ind w:left="282"/>
        <w:jc w:val="both"/>
        <w:rPr>
          <w:rFonts w:ascii="Arabic Typesetting" w:hAnsi="Arabic Typesetting" w:cs="Arabic Typesetting"/>
          <w:sz w:val="34"/>
          <w:szCs w:val="34"/>
          <w:lang w:bidi="ar-DZ"/>
        </w:rPr>
      </w:pPr>
      <w:r>
        <w:rPr>
          <w:rFonts w:ascii="Arabic Typesetting" w:hAnsi="Arabic Typesetting" w:cs="Arabic Typesetting" w:hint="cs"/>
          <w:sz w:val="34"/>
          <w:szCs w:val="34"/>
          <w:rtl/>
          <w:lang w:bidi="ar-DZ"/>
        </w:rPr>
        <w:t>يساهم في إرساء</w:t>
      </w:r>
      <w:r w:rsidR="00596F2B">
        <w:rPr>
          <w:rFonts w:ascii="Arabic Typesetting" w:hAnsi="Arabic Typesetting" w:cs="Arabic Typesetting" w:hint="cs"/>
          <w:sz w:val="34"/>
          <w:szCs w:val="34"/>
          <w:rtl/>
          <w:lang w:bidi="ar-DZ"/>
        </w:rPr>
        <w:t xml:space="preserve"> قانون </w:t>
      </w:r>
      <w:proofErr w:type="spellStart"/>
      <w:r w:rsidR="00596F2B">
        <w:rPr>
          <w:rFonts w:ascii="Arabic Typesetting" w:hAnsi="Arabic Typesetting" w:cs="Arabic Typesetting" w:hint="cs"/>
          <w:sz w:val="34"/>
          <w:szCs w:val="34"/>
          <w:rtl/>
          <w:lang w:bidi="ar-DZ"/>
        </w:rPr>
        <w:t>الإستهلاك</w:t>
      </w:r>
      <w:proofErr w:type="spellEnd"/>
      <w:r w:rsidR="00596F2B">
        <w:rPr>
          <w:rFonts w:ascii="Arabic Typesetting" w:hAnsi="Arabic Typesetting" w:cs="Arabic Typesetting" w:hint="cs"/>
          <w:sz w:val="34"/>
          <w:szCs w:val="34"/>
          <w:rtl/>
          <w:lang w:bidi="ar-DZ"/>
        </w:rPr>
        <w:t xml:space="preserve"> وتطويره، كما يستعين في اداء مهامه بمختلف الدوائر الوزارية الأخرى المتمثلة في :</w:t>
      </w:r>
    </w:p>
    <w:p w:rsidR="00596F2B" w:rsidRDefault="00596F2B" w:rsidP="00596F2B">
      <w:pPr>
        <w:pStyle w:val="Paragraphedeliste"/>
        <w:numPr>
          <w:ilvl w:val="0"/>
          <w:numId w:val="32"/>
        </w:numPr>
        <w:bidi/>
        <w:spacing w:after="0"/>
        <w:ind w:left="424" w:hanging="284"/>
        <w:jc w:val="both"/>
        <w:rPr>
          <w:rFonts w:ascii="Arabic Typesetting" w:hAnsi="Arabic Typesetting" w:cs="Arabic Typesetting"/>
          <w:sz w:val="34"/>
          <w:szCs w:val="34"/>
          <w:lang w:bidi="ar-DZ"/>
        </w:rPr>
      </w:pPr>
      <w:r w:rsidRPr="00596F2B">
        <w:rPr>
          <w:rFonts w:ascii="Arabic Typesetting" w:hAnsi="Arabic Typesetting" w:cs="Arabic Typesetting" w:hint="cs"/>
          <w:b/>
          <w:bCs/>
          <w:sz w:val="34"/>
          <w:szCs w:val="34"/>
          <w:rtl/>
          <w:lang w:bidi="ar-DZ"/>
        </w:rPr>
        <w:t xml:space="preserve">وزارة الداخلية والجماعات </w:t>
      </w:r>
      <w:proofErr w:type="gramStart"/>
      <w:r w:rsidRPr="00596F2B">
        <w:rPr>
          <w:rFonts w:ascii="Arabic Typesetting" w:hAnsi="Arabic Typesetting" w:cs="Arabic Typesetting" w:hint="cs"/>
          <w:b/>
          <w:bCs/>
          <w:sz w:val="34"/>
          <w:szCs w:val="34"/>
          <w:rtl/>
          <w:lang w:bidi="ar-DZ"/>
        </w:rPr>
        <w:t>المحلية</w:t>
      </w:r>
      <w:r>
        <w:rPr>
          <w:rFonts w:ascii="Arabic Typesetting" w:hAnsi="Arabic Typesetting" w:cs="Arabic Typesetting" w:hint="cs"/>
          <w:sz w:val="34"/>
          <w:szCs w:val="34"/>
          <w:rtl/>
          <w:lang w:bidi="ar-DZ"/>
        </w:rPr>
        <w:t xml:space="preserve"> :</w:t>
      </w:r>
      <w:proofErr w:type="gramEnd"/>
      <w:r>
        <w:rPr>
          <w:rFonts w:ascii="Arabic Typesetting" w:hAnsi="Arabic Typesetting" w:cs="Arabic Typesetting" w:hint="cs"/>
          <w:sz w:val="34"/>
          <w:szCs w:val="34"/>
          <w:rtl/>
          <w:lang w:bidi="ar-DZ"/>
        </w:rPr>
        <w:t xml:space="preserve"> عن طريق مكاتب النظافة والأمن الوطني،</w:t>
      </w:r>
    </w:p>
    <w:p w:rsidR="00596F2B" w:rsidRDefault="00596F2B" w:rsidP="00596F2B">
      <w:pPr>
        <w:pStyle w:val="Paragraphedeliste"/>
        <w:numPr>
          <w:ilvl w:val="0"/>
          <w:numId w:val="32"/>
        </w:numPr>
        <w:bidi/>
        <w:spacing w:after="0"/>
        <w:ind w:left="424" w:hanging="284"/>
        <w:jc w:val="both"/>
        <w:rPr>
          <w:rFonts w:ascii="Arabic Typesetting" w:hAnsi="Arabic Typesetting" w:cs="Arabic Typesetting"/>
          <w:sz w:val="34"/>
          <w:szCs w:val="34"/>
          <w:lang w:bidi="ar-DZ"/>
        </w:rPr>
      </w:pPr>
      <w:r>
        <w:rPr>
          <w:rFonts w:ascii="Arabic Typesetting" w:hAnsi="Arabic Typesetting" w:cs="Arabic Typesetting" w:hint="cs"/>
          <w:b/>
          <w:bCs/>
          <w:sz w:val="34"/>
          <w:szCs w:val="34"/>
          <w:rtl/>
          <w:lang w:bidi="ar-DZ"/>
        </w:rPr>
        <w:t xml:space="preserve">وزارة </w:t>
      </w:r>
      <w:proofErr w:type="gramStart"/>
      <w:r>
        <w:rPr>
          <w:rFonts w:ascii="Arabic Typesetting" w:hAnsi="Arabic Typesetting" w:cs="Arabic Typesetting" w:hint="cs"/>
          <w:b/>
          <w:bCs/>
          <w:sz w:val="34"/>
          <w:szCs w:val="34"/>
          <w:rtl/>
          <w:lang w:bidi="ar-DZ"/>
        </w:rPr>
        <w:t xml:space="preserve">السياحة </w:t>
      </w:r>
      <w:r w:rsidRPr="00596F2B">
        <w:rPr>
          <w:rFonts w:ascii="Arabic Typesetting" w:hAnsi="Arabic Typesetting" w:cs="Arabic Typesetting" w:hint="cs"/>
          <w:sz w:val="34"/>
          <w:szCs w:val="34"/>
          <w:rtl/>
          <w:lang w:bidi="ar-DZ"/>
        </w:rPr>
        <w:t>:</w:t>
      </w:r>
      <w:proofErr w:type="gramEnd"/>
      <w:r>
        <w:rPr>
          <w:rFonts w:ascii="Arabic Typesetting" w:hAnsi="Arabic Typesetting" w:cs="Arabic Typesetting" w:hint="cs"/>
          <w:sz w:val="34"/>
          <w:szCs w:val="34"/>
          <w:rtl/>
          <w:lang w:bidi="ar-DZ"/>
        </w:rPr>
        <w:t xml:space="preserve"> من خلال عمل مفتشي السياحة،</w:t>
      </w:r>
    </w:p>
    <w:p w:rsidR="00596F2B" w:rsidRDefault="00596F2B" w:rsidP="00596F2B">
      <w:pPr>
        <w:pStyle w:val="Paragraphedeliste"/>
        <w:numPr>
          <w:ilvl w:val="0"/>
          <w:numId w:val="32"/>
        </w:numPr>
        <w:bidi/>
        <w:spacing w:after="0"/>
        <w:ind w:left="424" w:hanging="284"/>
        <w:jc w:val="both"/>
        <w:rPr>
          <w:rFonts w:ascii="Arabic Typesetting" w:hAnsi="Arabic Typesetting" w:cs="Arabic Typesetting"/>
          <w:sz w:val="34"/>
          <w:szCs w:val="34"/>
          <w:lang w:bidi="ar-DZ"/>
        </w:rPr>
      </w:pPr>
      <w:r>
        <w:rPr>
          <w:rFonts w:ascii="Arabic Typesetting" w:hAnsi="Arabic Typesetting" w:cs="Arabic Typesetting" w:hint="cs"/>
          <w:b/>
          <w:bCs/>
          <w:sz w:val="34"/>
          <w:szCs w:val="34"/>
          <w:rtl/>
          <w:lang w:bidi="ar-DZ"/>
        </w:rPr>
        <w:t xml:space="preserve">وزارة الصحة والسكان وإصلاح المستشفيات </w:t>
      </w:r>
      <w:r w:rsidRPr="00596F2B">
        <w:rPr>
          <w:rFonts w:ascii="Arabic Typesetting" w:hAnsi="Arabic Typesetting" w:cs="Arabic Typesetting" w:hint="cs"/>
          <w:sz w:val="34"/>
          <w:szCs w:val="34"/>
          <w:rtl/>
          <w:lang w:bidi="ar-DZ"/>
        </w:rPr>
        <w:t>:</w:t>
      </w:r>
      <w:r>
        <w:rPr>
          <w:rFonts w:ascii="Arabic Typesetting" w:hAnsi="Arabic Typesetting" w:cs="Arabic Typesetting" w:hint="cs"/>
          <w:sz w:val="34"/>
          <w:szCs w:val="34"/>
          <w:rtl/>
          <w:lang w:bidi="ar-DZ"/>
        </w:rPr>
        <w:t xml:space="preserve"> من خلال مصالح</w:t>
      </w:r>
      <w:r w:rsidR="00746C61">
        <w:rPr>
          <w:rFonts w:ascii="Arabic Typesetting" w:hAnsi="Arabic Typesetting" w:cs="Arabic Typesetting" w:hint="cs"/>
          <w:sz w:val="34"/>
          <w:szCs w:val="34"/>
          <w:rtl/>
          <w:lang w:bidi="ar-DZ"/>
        </w:rPr>
        <w:t xml:space="preserve"> الوقاية والمخابر الولائية للصحة،</w:t>
      </w:r>
    </w:p>
    <w:p w:rsidR="00746C61" w:rsidRDefault="00746C61" w:rsidP="00746C61">
      <w:pPr>
        <w:pStyle w:val="Paragraphedeliste"/>
        <w:numPr>
          <w:ilvl w:val="0"/>
          <w:numId w:val="32"/>
        </w:numPr>
        <w:bidi/>
        <w:spacing w:after="0"/>
        <w:ind w:left="424" w:hanging="284"/>
        <w:jc w:val="both"/>
        <w:rPr>
          <w:rFonts w:ascii="Arabic Typesetting" w:hAnsi="Arabic Typesetting" w:cs="Arabic Typesetting"/>
          <w:sz w:val="34"/>
          <w:szCs w:val="34"/>
          <w:lang w:bidi="ar-DZ"/>
        </w:rPr>
      </w:pPr>
      <w:r>
        <w:rPr>
          <w:rFonts w:ascii="Arabic Typesetting" w:hAnsi="Arabic Typesetting" w:cs="Arabic Typesetting" w:hint="cs"/>
          <w:b/>
          <w:bCs/>
          <w:sz w:val="34"/>
          <w:szCs w:val="34"/>
          <w:rtl/>
          <w:lang w:bidi="ar-DZ"/>
        </w:rPr>
        <w:t xml:space="preserve">وزارة الفلاحة والتنمية </w:t>
      </w:r>
      <w:proofErr w:type="gramStart"/>
      <w:r>
        <w:rPr>
          <w:rFonts w:ascii="Arabic Typesetting" w:hAnsi="Arabic Typesetting" w:cs="Arabic Typesetting" w:hint="cs"/>
          <w:b/>
          <w:bCs/>
          <w:sz w:val="34"/>
          <w:szCs w:val="34"/>
          <w:rtl/>
          <w:lang w:bidi="ar-DZ"/>
        </w:rPr>
        <w:t xml:space="preserve">الريفية </w:t>
      </w:r>
      <w:r w:rsidRPr="00746C61">
        <w:rPr>
          <w:rFonts w:ascii="Arabic Typesetting" w:hAnsi="Arabic Typesetting" w:cs="Arabic Typesetting" w:hint="cs"/>
          <w:sz w:val="34"/>
          <w:szCs w:val="34"/>
          <w:rtl/>
          <w:lang w:bidi="ar-DZ"/>
        </w:rPr>
        <w:t>:</w:t>
      </w:r>
      <w:proofErr w:type="gramEnd"/>
      <w:r>
        <w:rPr>
          <w:rFonts w:ascii="Arabic Typesetting" w:hAnsi="Arabic Typesetting" w:cs="Arabic Typesetting" w:hint="cs"/>
          <w:sz w:val="34"/>
          <w:szCs w:val="34"/>
          <w:rtl/>
          <w:lang w:bidi="ar-DZ"/>
        </w:rPr>
        <w:t xml:space="preserve"> بواسطة الطب البيطري ومصالح الصحة النباتية،</w:t>
      </w:r>
    </w:p>
    <w:p w:rsidR="00746C61" w:rsidRDefault="00746C61" w:rsidP="00746C61">
      <w:pPr>
        <w:pStyle w:val="Paragraphedeliste"/>
        <w:numPr>
          <w:ilvl w:val="0"/>
          <w:numId w:val="32"/>
        </w:numPr>
        <w:bidi/>
        <w:spacing w:after="0"/>
        <w:ind w:left="424" w:hanging="284"/>
        <w:jc w:val="both"/>
        <w:rPr>
          <w:rFonts w:ascii="Arabic Typesetting" w:hAnsi="Arabic Typesetting" w:cs="Arabic Typesetting"/>
          <w:sz w:val="34"/>
          <w:szCs w:val="34"/>
          <w:lang w:bidi="ar-DZ"/>
        </w:rPr>
      </w:pPr>
      <w:r>
        <w:rPr>
          <w:rFonts w:ascii="Arabic Typesetting" w:hAnsi="Arabic Typesetting" w:cs="Arabic Typesetting" w:hint="cs"/>
          <w:b/>
          <w:bCs/>
          <w:sz w:val="34"/>
          <w:szCs w:val="34"/>
          <w:rtl/>
          <w:lang w:bidi="ar-DZ"/>
        </w:rPr>
        <w:t xml:space="preserve">وزارة الدفاع </w:t>
      </w:r>
      <w:proofErr w:type="gramStart"/>
      <w:r>
        <w:rPr>
          <w:rFonts w:ascii="Arabic Typesetting" w:hAnsi="Arabic Typesetting" w:cs="Arabic Typesetting" w:hint="cs"/>
          <w:b/>
          <w:bCs/>
          <w:sz w:val="34"/>
          <w:szCs w:val="34"/>
          <w:rtl/>
          <w:lang w:bidi="ar-DZ"/>
        </w:rPr>
        <w:t xml:space="preserve">الوطني </w:t>
      </w:r>
      <w:r w:rsidRPr="00746C61">
        <w:rPr>
          <w:rFonts w:ascii="Arabic Typesetting" w:hAnsi="Arabic Typesetting" w:cs="Arabic Typesetting" w:hint="cs"/>
          <w:sz w:val="34"/>
          <w:szCs w:val="34"/>
          <w:rtl/>
          <w:lang w:bidi="ar-DZ"/>
        </w:rPr>
        <w:t>:</w:t>
      </w:r>
      <w:proofErr w:type="gramEnd"/>
      <w:r>
        <w:rPr>
          <w:rFonts w:ascii="Arabic Typesetting" w:hAnsi="Arabic Typesetting" w:cs="Arabic Typesetting" w:hint="cs"/>
          <w:sz w:val="34"/>
          <w:szCs w:val="34"/>
          <w:rtl/>
          <w:lang w:bidi="ar-DZ"/>
        </w:rPr>
        <w:t xml:space="preserve"> من خلال عناصر الدرك الوطني،</w:t>
      </w:r>
    </w:p>
    <w:p w:rsidR="00746C61" w:rsidRDefault="00746C61" w:rsidP="00473251">
      <w:pPr>
        <w:pStyle w:val="Paragraphedeliste"/>
        <w:numPr>
          <w:ilvl w:val="0"/>
          <w:numId w:val="33"/>
        </w:numPr>
        <w:bidi/>
        <w:spacing w:after="0" w:line="360" w:lineRule="auto"/>
        <w:ind w:left="424" w:hanging="295"/>
        <w:jc w:val="both"/>
        <w:rPr>
          <w:rFonts w:ascii="Arabic Typesetting" w:hAnsi="Arabic Typesetting" w:cs="Arabic Typesetting"/>
          <w:sz w:val="34"/>
          <w:szCs w:val="34"/>
          <w:lang w:bidi="ar-DZ"/>
        </w:rPr>
      </w:pPr>
      <w:r>
        <w:rPr>
          <w:rFonts w:ascii="Arabic Typesetting" w:hAnsi="Arabic Typesetting" w:cs="Arabic Typesetting" w:hint="cs"/>
          <w:b/>
          <w:bCs/>
          <w:sz w:val="34"/>
          <w:szCs w:val="34"/>
          <w:rtl/>
          <w:lang w:bidi="ar-DZ"/>
        </w:rPr>
        <w:t xml:space="preserve">إضافة إلى هيئات غير </w:t>
      </w:r>
      <w:proofErr w:type="gramStart"/>
      <w:r>
        <w:rPr>
          <w:rFonts w:ascii="Arabic Typesetting" w:hAnsi="Arabic Typesetting" w:cs="Arabic Typesetting" w:hint="cs"/>
          <w:b/>
          <w:bCs/>
          <w:sz w:val="34"/>
          <w:szCs w:val="34"/>
          <w:rtl/>
          <w:lang w:bidi="ar-DZ"/>
        </w:rPr>
        <w:t>رسمية :</w:t>
      </w:r>
      <w:proofErr w:type="gramEnd"/>
      <w:r>
        <w:rPr>
          <w:rFonts w:ascii="Arabic Typesetting" w:hAnsi="Arabic Typesetting" w:cs="Arabic Typesetting" w:hint="cs"/>
          <w:b/>
          <w:bCs/>
          <w:sz w:val="34"/>
          <w:szCs w:val="34"/>
          <w:rtl/>
          <w:lang w:bidi="ar-DZ"/>
        </w:rPr>
        <w:t xml:space="preserve"> </w:t>
      </w:r>
      <w:r w:rsidRPr="00746C61">
        <w:rPr>
          <w:rFonts w:ascii="Arabic Typesetting" w:hAnsi="Arabic Typesetting" w:cs="Arabic Typesetting" w:hint="cs"/>
          <w:sz w:val="34"/>
          <w:szCs w:val="34"/>
          <w:rtl/>
          <w:lang w:bidi="ar-DZ"/>
        </w:rPr>
        <w:t>تتمثل في الجمعيات المهنية وأرباب العمل وجمعيات حماية المستهلك</w:t>
      </w:r>
      <w:r>
        <w:rPr>
          <w:rFonts w:ascii="Arabic Typesetting" w:hAnsi="Arabic Typesetting" w:cs="Arabic Typesetting" w:hint="cs"/>
          <w:sz w:val="34"/>
          <w:szCs w:val="34"/>
          <w:rtl/>
          <w:lang w:bidi="ar-DZ"/>
        </w:rPr>
        <w:t>.</w:t>
      </w:r>
    </w:p>
    <w:p w:rsidR="00473251" w:rsidRPr="00473251" w:rsidRDefault="00746C61" w:rsidP="00473251">
      <w:pPr>
        <w:bidi/>
        <w:spacing w:after="0"/>
        <w:jc w:val="both"/>
        <w:rPr>
          <w:rFonts w:ascii="Arabic Typesetting" w:hAnsi="Arabic Typesetting" w:cs="Arabic Typesetting"/>
          <w:sz w:val="34"/>
          <w:szCs w:val="34"/>
          <w:rtl/>
          <w:lang w:bidi="ar-DZ"/>
        </w:rPr>
      </w:pPr>
      <w:r w:rsidRPr="00473251">
        <w:rPr>
          <w:rFonts w:ascii="Arabic Typesetting" w:hAnsi="Arabic Typesetting" w:cs="Arabic Typesetting" w:hint="cs"/>
          <w:sz w:val="34"/>
          <w:szCs w:val="34"/>
          <w:rtl/>
          <w:lang w:bidi="ar-DZ"/>
        </w:rPr>
        <w:t>وذلك قصد ترقية المنافسة وتنظيم الأنشطة التجارية ومراقبة جودة وصلاحية السلع والخدمات المعروضة</w:t>
      </w:r>
      <w:r w:rsidR="00473251" w:rsidRPr="00473251">
        <w:rPr>
          <w:rFonts w:ascii="Arabic Typesetting" w:hAnsi="Arabic Typesetting" w:cs="Arabic Typesetting" w:hint="cs"/>
          <w:sz w:val="34"/>
          <w:szCs w:val="34"/>
          <w:rtl/>
          <w:lang w:bidi="ar-DZ"/>
        </w:rPr>
        <w:t xml:space="preserve"> للإستهلاك، ومن أهم المصالح التابعة لوزارة التجارة ما يلي :</w:t>
      </w:r>
    </w:p>
    <w:p w:rsidR="00473251" w:rsidRPr="00473251" w:rsidRDefault="00473251" w:rsidP="00473251">
      <w:pPr>
        <w:pStyle w:val="Paragraphedeliste"/>
        <w:bidi/>
        <w:spacing w:after="0" w:line="240" w:lineRule="auto"/>
        <w:ind w:left="140"/>
        <w:jc w:val="both"/>
        <w:rPr>
          <w:rFonts w:ascii="Arabic Typesetting" w:hAnsi="Arabic Typesetting" w:cs="Arabic Typesetting"/>
          <w:sz w:val="20"/>
          <w:szCs w:val="20"/>
          <w:rtl/>
          <w:lang w:bidi="ar-DZ"/>
        </w:rPr>
      </w:pPr>
    </w:p>
    <w:p w:rsidR="00473251" w:rsidRPr="00473251" w:rsidRDefault="00473251" w:rsidP="00473251">
      <w:pPr>
        <w:pStyle w:val="Paragraphedeliste"/>
        <w:bidi/>
        <w:spacing w:after="0" w:line="240" w:lineRule="auto"/>
        <w:ind w:left="140"/>
        <w:jc w:val="both"/>
        <w:rPr>
          <w:rFonts w:ascii="Arabic Typesetting" w:hAnsi="Arabic Typesetting" w:cs="Arabic Typesetting"/>
          <w:sz w:val="20"/>
          <w:szCs w:val="20"/>
          <w:rtl/>
          <w:lang w:bidi="ar-DZ"/>
        </w:rPr>
      </w:pPr>
    </w:p>
    <w:p w:rsidR="00473251" w:rsidRDefault="00BC7EB0" w:rsidP="00473251">
      <w:pPr>
        <w:pStyle w:val="Paragraphedeliste"/>
        <w:bidi/>
        <w:spacing w:after="0" w:line="240" w:lineRule="auto"/>
        <w:ind w:left="140"/>
        <w:jc w:val="both"/>
        <w:rPr>
          <w:rFonts w:ascii="Arabic Typesetting" w:hAnsi="Arabic Typesetting" w:cs="Arabic Typesetting"/>
          <w:sz w:val="20"/>
          <w:szCs w:val="20"/>
          <w:rtl/>
          <w:lang w:bidi="ar-DZ"/>
        </w:rPr>
      </w:pPr>
      <w:r>
        <w:rPr>
          <w:rFonts w:ascii="Arabic Typesetting" w:hAnsi="Arabic Typesetting" w:cs="Arabic Typesetting"/>
          <w:noProof/>
          <w:sz w:val="20"/>
          <w:szCs w:val="20"/>
          <w:rtl/>
          <w:lang w:eastAsia="fr-FR"/>
        </w:rPr>
        <w:pict>
          <v:shape id="_x0000_s1049" type="#_x0000_t32" style="position:absolute;left:0;text-align:left;margin-left:-1.9pt;margin-top:9.3pt;width:492.2pt;height:.05pt;z-index:251683840" o:connectortype="straight" strokecolor="#548dd4 [1951]" strokeweight=".25pt"/>
        </w:pict>
      </w:r>
    </w:p>
    <w:p w:rsidR="00473251" w:rsidRDefault="00473251" w:rsidP="00455D1F">
      <w:pPr>
        <w:bidi/>
        <w:spacing w:after="0" w:line="240" w:lineRule="auto"/>
        <w:jc w:val="both"/>
        <w:rPr>
          <w:rFonts w:ascii="Arabic Typesetting" w:hAnsi="Arabic Typesetting" w:cs="Arabic Typesetting"/>
          <w:rtl/>
          <w:lang w:bidi="ar-DZ"/>
        </w:rPr>
      </w:pPr>
      <w:r w:rsidRPr="00733BE6">
        <w:rPr>
          <w:rFonts w:ascii="Arabic Typesetting" w:hAnsi="Arabic Typesetting" w:cs="Arabic Typesetting" w:hint="cs"/>
          <w:color w:val="0000FF"/>
          <w:rtl/>
          <w:lang w:bidi="ar-DZ"/>
        </w:rPr>
        <w:t>[1]</w:t>
      </w:r>
      <w:r w:rsidRPr="0036088E">
        <w:rPr>
          <w:rFonts w:ascii="Arabic Typesetting" w:hAnsi="Arabic Typesetting" w:cs="Arabic Typesetting" w:hint="cs"/>
          <w:rtl/>
          <w:lang w:bidi="ar-DZ"/>
        </w:rPr>
        <w:t xml:space="preserve"> </w:t>
      </w:r>
      <w:r>
        <w:rPr>
          <w:rFonts w:ascii="Arabic Typesetting" w:hAnsi="Arabic Typesetting" w:cs="Arabic Typesetting" w:hint="cs"/>
          <w:rtl/>
          <w:lang w:bidi="ar-DZ"/>
        </w:rPr>
        <w:t xml:space="preserve">د. </w:t>
      </w:r>
      <w:r w:rsidRPr="0036088E">
        <w:rPr>
          <w:rFonts w:ascii="Arabic Typesetting" w:hAnsi="Arabic Typesetting" w:cs="Arabic Typesetting" w:hint="cs"/>
          <w:rtl/>
          <w:lang w:bidi="ar-DZ"/>
        </w:rPr>
        <w:t>محمد</w:t>
      </w:r>
      <w:r>
        <w:rPr>
          <w:rFonts w:ascii="Arabic Typesetting" w:hAnsi="Arabic Typesetting" w:cs="Arabic Typesetting" w:hint="cs"/>
          <w:rtl/>
          <w:lang w:bidi="ar-DZ"/>
        </w:rPr>
        <w:t xml:space="preserve"> </w:t>
      </w:r>
      <w:proofErr w:type="spellStart"/>
      <w:r>
        <w:rPr>
          <w:rFonts w:ascii="Arabic Typesetting" w:hAnsi="Arabic Typesetting" w:cs="Arabic Typesetting" w:hint="cs"/>
          <w:rtl/>
          <w:lang w:bidi="ar-DZ"/>
        </w:rPr>
        <w:t>بودالي</w:t>
      </w:r>
      <w:proofErr w:type="spellEnd"/>
      <w:r>
        <w:rPr>
          <w:rFonts w:ascii="Arabic Typesetting" w:hAnsi="Arabic Typesetting" w:cs="Arabic Typesetting" w:hint="cs"/>
          <w:rtl/>
          <w:lang w:bidi="ar-DZ"/>
        </w:rPr>
        <w:t>، "حماي</w:t>
      </w:r>
      <w:r w:rsidR="00455D1F">
        <w:rPr>
          <w:rFonts w:ascii="Arabic Typesetting" w:hAnsi="Arabic Typesetting" w:cs="Arabic Typesetting" w:hint="cs"/>
          <w:rtl/>
          <w:lang w:bidi="ar-DZ"/>
        </w:rPr>
        <w:t>ة</w:t>
      </w:r>
      <w:r>
        <w:rPr>
          <w:rFonts w:ascii="Arabic Typesetting" w:hAnsi="Arabic Typesetting" w:cs="Arabic Typesetting" w:hint="cs"/>
          <w:rtl/>
          <w:lang w:bidi="ar-DZ"/>
        </w:rPr>
        <w:t xml:space="preserve"> المستهلك في الق</w:t>
      </w:r>
      <w:r w:rsidR="00455D1F">
        <w:rPr>
          <w:rFonts w:ascii="Arabic Typesetting" w:hAnsi="Arabic Typesetting" w:cs="Arabic Typesetting" w:hint="cs"/>
          <w:rtl/>
          <w:lang w:bidi="ar-DZ"/>
        </w:rPr>
        <w:t>ا</w:t>
      </w:r>
      <w:r>
        <w:rPr>
          <w:rFonts w:ascii="Arabic Typesetting" w:hAnsi="Arabic Typesetting" w:cs="Arabic Typesetting" w:hint="cs"/>
          <w:rtl/>
          <w:lang w:bidi="ar-DZ"/>
        </w:rPr>
        <w:t>نون المقارن"، مرجع سابق، ص 49</w:t>
      </w:r>
      <w:r w:rsidR="004A21B4">
        <w:rPr>
          <w:rFonts w:ascii="Arabic Typesetting" w:hAnsi="Arabic Typesetting" w:cs="Arabic Typesetting" w:hint="cs"/>
          <w:rtl/>
          <w:lang w:bidi="ar-DZ"/>
        </w:rPr>
        <w:t>.</w:t>
      </w:r>
    </w:p>
    <w:p w:rsidR="00473251" w:rsidRDefault="00473251" w:rsidP="00473251">
      <w:pPr>
        <w:bidi/>
        <w:spacing w:after="0" w:line="240" w:lineRule="auto"/>
        <w:jc w:val="both"/>
        <w:rPr>
          <w:rFonts w:ascii="Arabic Typesetting" w:hAnsi="Arabic Typesetting" w:cs="Arabic Typesetting"/>
          <w:rtl/>
          <w:lang w:bidi="ar-DZ"/>
        </w:rPr>
      </w:pPr>
      <w:r w:rsidRPr="00473251">
        <w:rPr>
          <w:rFonts w:ascii="Arabic Typesetting" w:hAnsi="Arabic Typesetting" w:cs="Arabic Typesetting" w:hint="cs"/>
          <w:color w:val="0000FF"/>
          <w:rtl/>
          <w:lang w:bidi="ar-DZ"/>
        </w:rPr>
        <w:t>[2]</w:t>
      </w:r>
      <w:r>
        <w:rPr>
          <w:rFonts w:ascii="Arabic Typesetting" w:hAnsi="Arabic Typesetting" w:cs="Arabic Typesetting" w:hint="cs"/>
          <w:rtl/>
          <w:lang w:bidi="ar-DZ"/>
        </w:rPr>
        <w:t xml:space="preserve"> المرسوم التنفيذي رقم 08-266، مؤرخ في 19 أوت 2008، يعدل ويتمم المرسوم التنفيذي رقم 02-454 المؤرخ في 21 ديسمبر 2002، جريدة رسمية عدد 48، صادرة بتاريخ 24 أوت 2008</w:t>
      </w:r>
      <w:r w:rsidR="004A21B4">
        <w:rPr>
          <w:rFonts w:ascii="Arabic Typesetting" w:hAnsi="Arabic Typesetting" w:cs="Arabic Typesetting" w:hint="cs"/>
          <w:rtl/>
          <w:lang w:bidi="ar-DZ"/>
        </w:rPr>
        <w:t>.</w:t>
      </w:r>
    </w:p>
    <w:p w:rsidR="00473251" w:rsidRPr="00473251" w:rsidRDefault="00473251" w:rsidP="00473251">
      <w:pPr>
        <w:bidi/>
        <w:spacing w:after="0" w:line="240" w:lineRule="auto"/>
        <w:jc w:val="both"/>
        <w:rPr>
          <w:rFonts w:ascii="Arabic Typesetting" w:hAnsi="Arabic Typesetting" w:cs="Arabic Typesetting"/>
          <w:sz w:val="20"/>
          <w:szCs w:val="20"/>
          <w:rtl/>
          <w:lang w:bidi="ar-DZ"/>
        </w:rPr>
      </w:pPr>
    </w:p>
    <w:p w:rsidR="00473251" w:rsidRPr="00473251" w:rsidRDefault="00473251" w:rsidP="00473251">
      <w:pPr>
        <w:pStyle w:val="Paragraphedeliste"/>
        <w:bidi/>
        <w:spacing w:after="0"/>
        <w:ind w:left="140"/>
        <w:jc w:val="both"/>
        <w:rPr>
          <w:rFonts w:ascii="Arabic Typesetting" w:hAnsi="Arabic Typesetting" w:cs="Arabic Typesetting"/>
          <w:sz w:val="6"/>
          <w:szCs w:val="6"/>
          <w:rtl/>
          <w:lang w:bidi="ar-DZ"/>
        </w:rPr>
      </w:pPr>
    </w:p>
    <w:p w:rsidR="00473251" w:rsidRDefault="00473251" w:rsidP="00473251">
      <w:pPr>
        <w:pStyle w:val="Paragraphedeliste"/>
        <w:numPr>
          <w:ilvl w:val="0"/>
          <w:numId w:val="34"/>
        </w:numPr>
        <w:bidi/>
        <w:spacing w:after="0"/>
        <w:ind w:left="424" w:hanging="283"/>
        <w:jc w:val="both"/>
        <w:rPr>
          <w:rFonts w:ascii="Arabic Typesetting" w:hAnsi="Arabic Typesetting" w:cs="Arabic Typesetting"/>
          <w:sz w:val="34"/>
          <w:szCs w:val="34"/>
          <w:lang w:bidi="ar-DZ"/>
        </w:rPr>
      </w:pPr>
      <w:r w:rsidRPr="00473251">
        <w:rPr>
          <w:rFonts w:ascii="Arabic Typesetting" w:hAnsi="Arabic Typesetting" w:cs="Arabic Typesetting" w:hint="cs"/>
          <w:b/>
          <w:bCs/>
          <w:sz w:val="34"/>
          <w:szCs w:val="34"/>
          <w:rtl/>
          <w:lang w:bidi="ar-DZ"/>
        </w:rPr>
        <w:lastRenderedPageBreak/>
        <w:t xml:space="preserve">على </w:t>
      </w:r>
      <w:r w:rsidR="00280F8E" w:rsidRPr="00473251">
        <w:rPr>
          <w:rFonts w:ascii="Arabic Typesetting" w:hAnsi="Arabic Typesetting" w:cs="Arabic Typesetting" w:hint="cs"/>
          <w:b/>
          <w:bCs/>
          <w:sz w:val="34"/>
          <w:szCs w:val="34"/>
          <w:rtl/>
          <w:lang w:bidi="ar-DZ"/>
        </w:rPr>
        <w:t>المستوى</w:t>
      </w:r>
      <w:r w:rsidRPr="00473251">
        <w:rPr>
          <w:rFonts w:ascii="Arabic Typesetting" w:hAnsi="Arabic Typesetting" w:cs="Arabic Typesetting" w:hint="cs"/>
          <w:b/>
          <w:bCs/>
          <w:sz w:val="34"/>
          <w:szCs w:val="34"/>
          <w:rtl/>
          <w:lang w:bidi="ar-DZ"/>
        </w:rPr>
        <w:t xml:space="preserve"> المركزي</w:t>
      </w:r>
      <w:r>
        <w:rPr>
          <w:rFonts w:ascii="Arabic Typesetting" w:hAnsi="Arabic Typesetting" w:cs="Arabic Typesetting" w:hint="cs"/>
          <w:sz w:val="34"/>
          <w:szCs w:val="34"/>
          <w:rtl/>
          <w:lang w:bidi="ar-DZ"/>
        </w:rPr>
        <w:t xml:space="preserve"> : </w:t>
      </w:r>
    </w:p>
    <w:p w:rsidR="00473251" w:rsidRDefault="00473251" w:rsidP="00C62B9F">
      <w:pPr>
        <w:pStyle w:val="Paragraphedeliste"/>
        <w:bidi/>
        <w:spacing w:after="0"/>
        <w:ind w:left="424"/>
        <w:jc w:val="both"/>
        <w:rPr>
          <w:rFonts w:ascii="Arabic Typesetting" w:hAnsi="Arabic Typesetting" w:cs="Arabic Typesetting"/>
          <w:sz w:val="34"/>
          <w:szCs w:val="34"/>
          <w:rtl/>
          <w:lang w:bidi="ar-DZ"/>
        </w:rPr>
      </w:pPr>
      <w:r>
        <w:rPr>
          <w:rFonts w:ascii="Arabic Typesetting" w:hAnsi="Arabic Typesetting" w:cs="Arabic Typesetting" w:hint="cs"/>
          <w:sz w:val="34"/>
          <w:szCs w:val="34"/>
          <w:rtl/>
          <w:lang w:bidi="ar-DZ"/>
        </w:rPr>
        <w:t>بالعودة إلى المرسوم التنفيذي رقم 08-266 المؤخر في 19 أوت 2008</w:t>
      </w:r>
      <w:r>
        <w:rPr>
          <w:rFonts w:ascii="Arabic Typesetting" w:hAnsi="Arabic Typesetting" w:cs="Arabic Typesetting" w:hint="cs"/>
          <w:color w:val="0000FF"/>
          <w:sz w:val="18"/>
          <w:szCs w:val="18"/>
          <w:rtl/>
          <w:lang w:bidi="ar-DZ"/>
        </w:rPr>
        <w:t>[2]</w:t>
      </w:r>
      <w:r>
        <w:rPr>
          <w:rFonts w:ascii="Arabic Typesetting" w:hAnsi="Arabic Typesetting" w:cs="Arabic Typesetting" w:hint="cs"/>
          <w:sz w:val="34"/>
          <w:szCs w:val="34"/>
          <w:rtl/>
          <w:lang w:bidi="ar-DZ"/>
        </w:rPr>
        <w:t>، المت</w:t>
      </w:r>
      <w:r w:rsidR="008550E2">
        <w:rPr>
          <w:rFonts w:ascii="Arabic Typesetting" w:hAnsi="Arabic Typesetting" w:cs="Arabic Typesetting" w:hint="cs"/>
          <w:sz w:val="34"/>
          <w:szCs w:val="34"/>
          <w:rtl/>
          <w:lang w:bidi="ar-DZ"/>
        </w:rPr>
        <w:t>ض</w:t>
      </w:r>
      <w:r>
        <w:rPr>
          <w:rFonts w:ascii="Arabic Typesetting" w:hAnsi="Arabic Typesetting" w:cs="Arabic Typesetting" w:hint="cs"/>
          <w:sz w:val="34"/>
          <w:szCs w:val="34"/>
          <w:rtl/>
          <w:lang w:bidi="ar-DZ"/>
        </w:rPr>
        <w:t>من</w:t>
      </w:r>
      <w:r w:rsidR="008550E2">
        <w:rPr>
          <w:rFonts w:ascii="Arabic Typesetting" w:hAnsi="Arabic Typesetting" w:cs="Arabic Typesetting" w:hint="cs"/>
          <w:sz w:val="34"/>
          <w:szCs w:val="34"/>
          <w:rtl/>
          <w:lang w:bidi="ar-DZ"/>
        </w:rPr>
        <w:t xml:space="preserve"> تنظيم الإدارة المركزية في وزارة التجارة : م</w:t>
      </w:r>
      <w:r w:rsidR="00C62B9F">
        <w:rPr>
          <w:rFonts w:ascii="Arabic Typesetting" w:hAnsi="Arabic Typesetting" w:cs="Arabic Typesetting" w:hint="cs"/>
          <w:sz w:val="34"/>
          <w:szCs w:val="34"/>
          <w:rtl/>
          <w:lang w:bidi="ar-DZ"/>
        </w:rPr>
        <w:t>ُ</w:t>
      </w:r>
      <w:r w:rsidR="008550E2">
        <w:rPr>
          <w:rFonts w:ascii="Arabic Typesetting" w:hAnsi="Arabic Typesetting" w:cs="Arabic Typesetting" w:hint="cs"/>
          <w:sz w:val="34"/>
          <w:szCs w:val="34"/>
          <w:rtl/>
          <w:lang w:bidi="ar-DZ"/>
        </w:rPr>
        <w:t>نحت المديرية العامة ل</w:t>
      </w:r>
      <w:r w:rsidR="00C62B9F">
        <w:rPr>
          <w:rFonts w:ascii="Arabic Typesetting" w:hAnsi="Arabic Typesetting" w:cs="Arabic Typesetting" w:hint="cs"/>
          <w:sz w:val="34"/>
          <w:szCs w:val="34"/>
          <w:rtl/>
          <w:lang w:bidi="ar-DZ"/>
        </w:rPr>
        <w:t>ض</w:t>
      </w:r>
      <w:r w:rsidR="008550E2">
        <w:rPr>
          <w:rFonts w:ascii="Arabic Typesetting" w:hAnsi="Arabic Typesetting" w:cs="Arabic Typesetting" w:hint="cs"/>
          <w:sz w:val="34"/>
          <w:szCs w:val="34"/>
          <w:rtl/>
          <w:lang w:bidi="ar-DZ"/>
        </w:rPr>
        <w:t>بط وتنظيم النشاطات والمديرية</w:t>
      </w:r>
      <w:r w:rsidR="00883502">
        <w:rPr>
          <w:rFonts w:ascii="Arabic Typesetting" w:hAnsi="Arabic Typesetting" w:cs="Arabic Typesetting" w:hint="cs"/>
          <w:sz w:val="34"/>
          <w:szCs w:val="34"/>
          <w:rtl/>
          <w:lang w:bidi="ar-DZ"/>
        </w:rPr>
        <w:t xml:space="preserve"> الع</w:t>
      </w:r>
      <w:r w:rsidR="00C62B9F">
        <w:rPr>
          <w:rFonts w:ascii="Arabic Typesetting" w:hAnsi="Arabic Typesetting" w:cs="Arabic Typesetting" w:hint="cs"/>
          <w:sz w:val="34"/>
          <w:szCs w:val="34"/>
          <w:rtl/>
          <w:lang w:bidi="ar-DZ"/>
        </w:rPr>
        <w:t>ا</w:t>
      </w:r>
      <w:r w:rsidR="00883502">
        <w:rPr>
          <w:rFonts w:ascii="Arabic Typesetting" w:hAnsi="Arabic Typesetting" w:cs="Arabic Typesetting" w:hint="cs"/>
          <w:sz w:val="34"/>
          <w:szCs w:val="34"/>
          <w:rtl/>
          <w:lang w:bidi="ar-DZ"/>
        </w:rPr>
        <w:t>مة للرقابة الإقتصادية و</w:t>
      </w:r>
      <w:r w:rsidR="00C62B9F">
        <w:rPr>
          <w:rFonts w:ascii="Arabic Typesetting" w:hAnsi="Arabic Typesetting" w:cs="Arabic Typesetting" w:hint="cs"/>
          <w:sz w:val="34"/>
          <w:szCs w:val="34"/>
          <w:rtl/>
          <w:lang w:bidi="ar-DZ"/>
        </w:rPr>
        <w:t>قم</w:t>
      </w:r>
      <w:r w:rsidR="00883502">
        <w:rPr>
          <w:rFonts w:ascii="Arabic Typesetting" w:hAnsi="Arabic Typesetting" w:cs="Arabic Typesetting" w:hint="cs"/>
          <w:sz w:val="34"/>
          <w:szCs w:val="34"/>
          <w:rtl/>
          <w:lang w:bidi="ar-DZ"/>
        </w:rPr>
        <w:t>ع الغش</w:t>
      </w:r>
      <w:r w:rsidR="00C62B9F">
        <w:rPr>
          <w:rFonts w:ascii="Arabic Typesetting" w:hAnsi="Arabic Typesetting" w:cs="Arabic Typesetting" w:hint="cs"/>
          <w:sz w:val="34"/>
          <w:szCs w:val="34"/>
          <w:rtl/>
          <w:lang w:bidi="ar-DZ"/>
        </w:rPr>
        <w:t xml:space="preserve"> صلاحيات حماية المستهلك، حيث تأخذ كل الإجراءات والتدابير اللازمة لحماية المستهلك، وهي تُشرف على خمس مديريات، كلها تعمل على إعداد الآليات الضرورية لضمان سلامته.</w:t>
      </w:r>
    </w:p>
    <w:p w:rsidR="00C62B9F" w:rsidRPr="00473251" w:rsidRDefault="00C62B9F" w:rsidP="00866E41">
      <w:pPr>
        <w:pStyle w:val="Paragraphedeliste"/>
        <w:bidi/>
        <w:spacing w:after="0"/>
        <w:ind w:left="424"/>
        <w:jc w:val="both"/>
        <w:rPr>
          <w:rFonts w:ascii="Arabic Typesetting" w:hAnsi="Arabic Typesetting" w:cs="Arabic Typesetting"/>
          <w:sz w:val="34"/>
          <w:szCs w:val="34"/>
          <w:lang w:bidi="ar-DZ"/>
        </w:rPr>
      </w:pPr>
      <w:r>
        <w:rPr>
          <w:rFonts w:ascii="Arabic Typesetting" w:hAnsi="Arabic Typesetting" w:cs="Arabic Typesetting" w:hint="cs"/>
          <w:sz w:val="34"/>
          <w:szCs w:val="34"/>
          <w:rtl/>
          <w:lang w:bidi="ar-DZ"/>
        </w:rPr>
        <w:t>وتعتبر مديرية المنافسة ومديرية الجودة والإستهلاك أهم مديرياتها، أما المديرية العامة للرقابة الإقتصادية وقمع الغش، فتتنوع في المهام المًخولة لها حسب ما نصت عليه المادة 04 من المرس</w:t>
      </w:r>
      <w:r w:rsidR="00866E41">
        <w:rPr>
          <w:rFonts w:ascii="Arabic Typesetting" w:hAnsi="Arabic Typesetting" w:cs="Arabic Typesetting" w:hint="cs"/>
          <w:sz w:val="34"/>
          <w:szCs w:val="34"/>
          <w:rtl/>
          <w:lang w:bidi="ar-DZ"/>
        </w:rPr>
        <w:t>و</w:t>
      </w:r>
      <w:r>
        <w:rPr>
          <w:rFonts w:ascii="Arabic Typesetting" w:hAnsi="Arabic Typesetting" w:cs="Arabic Typesetting" w:hint="cs"/>
          <w:sz w:val="34"/>
          <w:szCs w:val="34"/>
          <w:rtl/>
          <w:lang w:bidi="ar-DZ"/>
        </w:rPr>
        <w:t>م</w:t>
      </w:r>
      <w:r w:rsidR="00866E41">
        <w:rPr>
          <w:rFonts w:ascii="Arabic Typesetting" w:hAnsi="Arabic Typesetting" w:cs="Arabic Typesetting" w:hint="cs"/>
          <w:sz w:val="34"/>
          <w:szCs w:val="34"/>
          <w:rtl/>
          <w:lang w:bidi="ar-DZ"/>
        </w:rPr>
        <w:t xml:space="preserve"> التنفيذي رقم 08-266 المنظم للإدارة المركزية في وزارة </w:t>
      </w:r>
      <w:r w:rsidR="00280F8E">
        <w:rPr>
          <w:rFonts w:ascii="Arabic Typesetting" w:hAnsi="Arabic Typesetting" w:cs="Arabic Typesetting" w:hint="cs"/>
          <w:sz w:val="34"/>
          <w:szCs w:val="34"/>
          <w:rtl/>
          <w:lang w:bidi="ar-DZ"/>
        </w:rPr>
        <w:t>الخارجة</w:t>
      </w:r>
      <w:r w:rsidR="00866E41">
        <w:rPr>
          <w:rFonts w:ascii="Arabic Typesetting" w:hAnsi="Arabic Typesetting" w:cs="Arabic Typesetting" w:hint="cs"/>
          <w:sz w:val="34"/>
          <w:szCs w:val="34"/>
          <w:rtl/>
          <w:lang w:bidi="ar-DZ"/>
        </w:rPr>
        <w:t>، فهي تقوم بمراقبة الجودة وقمع ومحاربة الممارسات.</w:t>
      </w:r>
    </w:p>
    <w:p w:rsidR="00473251" w:rsidRDefault="00473251" w:rsidP="00473251">
      <w:pPr>
        <w:pStyle w:val="Paragraphedeliste"/>
        <w:numPr>
          <w:ilvl w:val="0"/>
          <w:numId w:val="34"/>
        </w:numPr>
        <w:bidi/>
        <w:spacing w:after="0"/>
        <w:ind w:left="424" w:hanging="283"/>
        <w:jc w:val="both"/>
        <w:rPr>
          <w:rFonts w:ascii="Arabic Typesetting" w:hAnsi="Arabic Typesetting" w:cs="Arabic Typesetting"/>
          <w:sz w:val="34"/>
          <w:szCs w:val="34"/>
          <w:lang w:bidi="ar-DZ"/>
        </w:rPr>
      </w:pPr>
      <w:r>
        <w:rPr>
          <w:rFonts w:ascii="Arabic Typesetting" w:hAnsi="Arabic Typesetting" w:cs="Arabic Typesetting" w:hint="cs"/>
          <w:b/>
          <w:bCs/>
          <w:sz w:val="34"/>
          <w:szCs w:val="34"/>
          <w:rtl/>
          <w:lang w:bidi="ar-DZ"/>
        </w:rPr>
        <w:t xml:space="preserve">على المستوى </w:t>
      </w:r>
      <w:proofErr w:type="gramStart"/>
      <w:r>
        <w:rPr>
          <w:rFonts w:ascii="Arabic Typesetting" w:hAnsi="Arabic Typesetting" w:cs="Arabic Typesetting" w:hint="cs"/>
          <w:b/>
          <w:bCs/>
          <w:sz w:val="34"/>
          <w:szCs w:val="34"/>
          <w:rtl/>
          <w:lang w:bidi="ar-DZ"/>
        </w:rPr>
        <w:t xml:space="preserve">الخارجي </w:t>
      </w:r>
      <w:r w:rsidRPr="00473251">
        <w:rPr>
          <w:rFonts w:ascii="Arabic Typesetting" w:hAnsi="Arabic Typesetting" w:cs="Arabic Typesetting" w:hint="cs"/>
          <w:sz w:val="34"/>
          <w:szCs w:val="34"/>
          <w:rtl/>
          <w:lang w:bidi="ar-DZ"/>
        </w:rPr>
        <w:t>:</w:t>
      </w:r>
      <w:proofErr w:type="gramEnd"/>
    </w:p>
    <w:p w:rsidR="00B61B22" w:rsidRDefault="00B61B22" w:rsidP="00B61B22">
      <w:pPr>
        <w:pStyle w:val="Paragraphedeliste"/>
        <w:bidi/>
        <w:spacing w:after="0"/>
        <w:ind w:left="424"/>
        <w:jc w:val="both"/>
        <w:rPr>
          <w:rFonts w:ascii="Arabic Typesetting" w:hAnsi="Arabic Typesetting" w:cs="Arabic Typesetting"/>
          <w:sz w:val="34"/>
          <w:szCs w:val="34"/>
          <w:rtl/>
          <w:lang w:bidi="ar-DZ"/>
        </w:rPr>
      </w:pPr>
      <w:r w:rsidRPr="00B61B22">
        <w:rPr>
          <w:rFonts w:ascii="Arabic Typesetting" w:hAnsi="Arabic Typesetting" w:cs="Arabic Typesetting" w:hint="cs"/>
          <w:sz w:val="34"/>
          <w:szCs w:val="34"/>
          <w:rtl/>
          <w:lang w:bidi="ar-DZ"/>
        </w:rPr>
        <w:t>-</w:t>
      </w:r>
      <w:r>
        <w:rPr>
          <w:rFonts w:ascii="Arabic Typesetting" w:hAnsi="Arabic Typesetting" w:cs="Arabic Typesetting" w:hint="cs"/>
          <w:sz w:val="34"/>
          <w:szCs w:val="34"/>
          <w:rtl/>
          <w:lang w:bidi="ar-DZ"/>
        </w:rPr>
        <w:t xml:space="preserve"> المديريات الجهوية للتجارة وترقية الصادرات.</w:t>
      </w:r>
    </w:p>
    <w:p w:rsidR="00280F8E" w:rsidRDefault="00280F8E" w:rsidP="00280F8E">
      <w:pPr>
        <w:pStyle w:val="Paragraphedeliste"/>
        <w:bidi/>
        <w:spacing w:after="0"/>
        <w:ind w:left="424"/>
        <w:jc w:val="both"/>
        <w:rPr>
          <w:rFonts w:ascii="Arabic Typesetting" w:hAnsi="Arabic Typesetting" w:cs="Arabic Typesetting"/>
          <w:sz w:val="34"/>
          <w:szCs w:val="34"/>
          <w:rtl/>
          <w:lang w:bidi="ar-DZ"/>
        </w:rPr>
      </w:pPr>
      <w:r w:rsidRPr="00B61B22">
        <w:rPr>
          <w:rFonts w:ascii="Arabic Typesetting" w:hAnsi="Arabic Typesetting" w:cs="Arabic Typesetting" w:hint="cs"/>
          <w:sz w:val="34"/>
          <w:szCs w:val="34"/>
          <w:rtl/>
          <w:lang w:bidi="ar-DZ"/>
        </w:rPr>
        <w:t>-</w:t>
      </w:r>
      <w:r>
        <w:rPr>
          <w:rFonts w:ascii="Arabic Typesetting" w:hAnsi="Arabic Typesetting" w:cs="Arabic Typesetting" w:hint="cs"/>
          <w:sz w:val="34"/>
          <w:szCs w:val="34"/>
          <w:rtl/>
          <w:lang w:bidi="ar-DZ"/>
        </w:rPr>
        <w:t xml:space="preserve"> المديريات الولائية للتجارة وترقية الصادرات.</w:t>
      </w:r>
    </w:p>
    <w:p w:rsidR="00280F8E" w:rsidRDefault="00280F8E" w:rsidP="00280F8E">
      <w:pPr>
        <w:pStyle w:val="Paragraphedeliste"/>
        <w:bidi/>
        <w:spacing w:after="0"/>
        <w:ind w:left="424"/>
        <w:jc w:val="both"/>
        <w:rPr>
          <w:rFonts w:ascii="Arabic Typesetting" w:hAnsi="Arabic Typesetting" w:cs="Arabic Typesetting"/>
          <w:sz w:val="34"/>
          <w:szCs w:val="34"/>
          <w:rtl/>
          <w:lang w:bidi="ar-DZ"/>
        </w:rPr>
      </w:pPr>
      <w:r>
        <w:rPr>
          <w:rFonts w:ascii="Arabic Typesetting" w:hAnsi="Arabic Typesetting" w:cs="Arabic Typesetting" w:hint="cs"/>
          <w:sz w:val="34"/>
          <w:szCs w:val="34"/>
          <w:rtl/>
          <w:lang w:bidi="ar-DZ"/>
        </w:rPr>
        <w:t>- المفتشيات الحدودية.</w:t>
      </w:r>
    </w:p>
    <w:p w:rsidR="00280F8E" w:rsidRDefault="00280F8E" w:rsidP="00280F8E">
      <w:pPr>
        <w:pStyle w:val="Paragraphedeliste"/>
        <w:bidi/>
        <w:spacing w:after="0"/>
        <w:ind w:left="424"/>
        <w:jc w:val="both"/>
        <w:rPr>
          <w:rFonts w:ascii="Arabic Typesetting" w:hAnsi="Arabic Typesetting" w:cs="Arabic Typesetting"/>
          <w:sz w:val="34"/>
          <w:szCs w:val="34"/>
          <w:rtl/>
          <w:lang w:bidi="ar-DZ"/>
        </w:rPr>
      </w:pPr>
      <w:r>
        <w:rPr>
          <w:rFonts w:ascii="Arabic Typesetting" w:hAnsi="Arabic Typesetting" w:cs="Arabic Typesetting" w:hint="cs"/>
          <w:sz w:val="34"/>
          <w:szCs w:val="34"/>
          <w:rtl/>
          <w:lang w:bidi="ar-DZ"/>
        </w:rPr>
        <w:t>- المفتشيات الاقليمية</w:t>
      </w:r>
    </w:p>
    <w:p w:rsidR="00B61B22" w:rsidRPr="00746C61" w:rsidRDefault="00B61B22" w:rsidP="00280F8E">
      <w:pPr>
        <w:pStyle w:val="Paragraphedeliste"/>
        <w:bidi/>
        <w:spacing w:after="0"/>
        <w:ind w:left="424"/>
        <w:jc w:val="both"/>
        <w:rPr>
          <w:rFonts w:ascii="Arabic Typesetting" w:hAnsi="Arabic Typesetting" w:cs="Arabic Typesetting"/>
          <w:sz w:val="34"/>
          <w:szCs w:val="34"/>
          <w:lang w:bidi="ar-DZ"/>
        </w:rPr>
      </w:pPr>
    </w:p>
    <w:sectPr w:rsidR="00B61B22" w:rsidRPr="00746C61" w:rsidSect="00C348F3">
      <w:headerReference w:type="default" r:id="rId9"/>
      <w:footerReference w:type="default" r:id="rId10"/>
      <w:pgSz w:w="11906" w:h="16838"/>
      <w:pgMar w:top="1531" w:right="1276" w:bottom="170" w:left="1134" w:header="709" w:footer="709" w:gutter="0"/>
      <w:pgNumType w:start="6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EB0" w:rsidRDefault="00BC7EB0" w:rsidP="002F507F">
      <w:pPr>
        <w:spacing w:after="0" w:line="240" w:lineRule="auto"/>
      </w:pPr>
      <w:r>
        <w:separator/>
      </w:r>
    </w:p>
  </w:endnote>
  <w:endnote w:type="continuationSeparator" w:id="0">
    <w:p w:rsidR="00BC7EB0" w:rsidRDefault="00BC7EB0" w:rsidP="002F5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abic Typesetting">
    <w:panose1 w:val="03020402040406030203"/>
    <w:charset w:val="00"/>
    <w:family w:val="script"/>
    <w:pitch w:val="variable"/>
    <w:sig w:usb0="80002007" w:usb1="80000000" w:usb2="00000008" w:usb3="00000000" w:csb0="000000D3" w:csb1="00000000"/>
  </w:font>
  <w:font w:name="Naskh">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1D9" w:rsidRDefault="00BC7EB0" w:rsidP="002F507F">
    <w:pPr>
      <w:pStyle w:val="Pieddepage"/>
      <w:ind w:left="-426"/>
    </w:pPr>
    <w:r>
      <w:rPr>
        <w:noProof/>
      </w:rPr>
      <w:pict>
        <v:group id="_x0000_s2053" style="position:absolute;left:0;text-align:left;margin-left:33.35pt;margin-top:2.4pt;width:515.5pt;height:33.9pt;flip:x;z-index:251660288;mso-position-horizontal-relative:page;mso-position-vertical-relative:bottom-margin-area" coordorigin="15,14415" coordsize="10658,1060">
          <v:shapetype id="_x0000_t32" coordsize="21600,21600" o:spt="32" o:oned="t" path="m,l21600,21600e" filled="f">
            <v:path arrowok="t" fillok="f" o:connecttype="none"/>
            <o:lock v:ext="edit" shapetype="t"/>
          </v:shapetype>
          <v:shape id="_x0000_s2054" type="#_x0000_t32" style="position:absolute;left:15;top:14415;width:10171;height:1057" o:connectortype="straight" strokecolor="#a7bfde [1620]"/>
          <v:oval id="_x0000_s2055" style="position:absolute;left:9657;top:14459;width:1016;height:1016" fillcolor="#a7bfde [1620]" stroked="f"/>
          <v:oval id="_x0000_s2056" style="position:absolute;left:9733;top:14568;width:908;height:904" fillcolor="#d3dfee [820]" stroked="f"/>
          <v:oval id="_x0000_s2057" style="position:absolute;left:9802;top:14688;width:783;height:784;v-text-anchor:middle" fillcolor="#7ba0cd [2420]" stroked="f">
            <v:textbox style="mso-next-textbox:#_x0000_s2057">
              <w:txbxContent>
                <w:p w:rsidR="008971D9" w:rsidRDefault="00C60F15">
                  <w:pPr>
                    <w:pStyle w:val="En-tte"/>
                    <w:jc w:val="center"/>
                    <w:rPr>
                      <w:color w:val="FFFFFF" w:themeColor="background1"/>
                    </w:rPr>
                  </w:pPr>
                  <w:r>
                    <w:fldChar w:fldCharType="begin"/>
                  </w:r>
                  <w:r w:rsidR="008971D9">
                    <w:instrText xml:space="preserve"> PAGE   \* MERGEFORMAT </w:instrText>
                  </w:r>
                  <w:r>
                    <w:fldChar w:fldCharType="separate"/>
                  </w:r>
                  <w:r w:rsidR="00BB4009" w:rsidRPr="00BB4009">
                    <w:rPr>
                      <w:noProof/>
                      <w:color w:val="FFFFFF" w:themeColor="background1"/>
                    </w:rPr>
                    <w:t>66</w:t>
                  </w:r>
                  <w:r>
                    <w:rPr>
                      <w:noProof/>
                      <w:color w:val="FFFFFF" w:themeColor="background1"/>
                    </w:rPr>
                    <w:fldChar w:fldCharType="end"/>
                  </w:r>
                </w:p>
              </w:txbxContent>
            </v:textbox>
          </v:oval>
          <w10:wrap anchorx="page" anchory="page"/>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EB0" w:rsidRDefault="00BC7EB0" w:rsidP="002F507F">
      <w:pPr>
        <w:spacing w:after="0" w:line="240" w:lineRule="auto"/>
      </w:pPr>
      <w:r>
        <w:separator/>
      </w:r>
    </w:p>
  </w:footnote>
  <w:footnote w:type="continuationSeparator" w:id="0">
    <w:p w:rsidR="00BC7EB0" w:rsidRDefault="00BC7EB0" w:rsidP="002F50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1D9" w:rsidRPr="00BB4009" w:rsidRDefault="00BC7EB0" w:rsidP="005B130D">
    <w:pPr>
      <w:pStyle w:val="En-tte"/>
      <w:pBdr>
        <w:bottom w:val="thickThinSmallGap" w:sz="24" w:space="0" w:color="622423" w:themeColor="accent2" w:themeShade="7F"/>
      </w:pBdr>
      <w:tabs>
        <w:tab w:val="clear" w:pos="9072"/>
        <w:tab w:val="right" w:pos="9498"/>
      </w:tabs>
      <w:ind w:right="-142"/>
      <w:jc w:val="both"/>
      <w:rPr>
        <w:rFonts w:ascii="Arabic Typesetting" w:eastAsiaTheme="majorEastAsia" w:hAnsi="Arabic Typesetting" w:cs="Arabic Typesetting"/>
        <w:sz w:val="26"/>
        <w:szCs w:val="26"/>
      </w:rPr>
    </w:pPr>
    <w:sdt>
      <w:sdtPr>
        <w:rPr>
          <w:rFonts w:ascii="Arabic Typesetting" w:eastAsiaTheme="majorEastAsia" w:hAnsi="Arabic Typesetting" w:cs="Arabic Typesetting"/>
          <w:b/>
          <w:bCs/>
          <w:sz w:val="26"/>
          <w:szCs w:val="26"/>
        </w:rPr>
        <w:alias w:val="Titre"/>
        <w:id w:val="66511879"/>
        <w:placeholder>
          <w:docPart w:val="B90036448CA64C618381B11C923381BD"/>
        </w:placeholder>
        <w:dataBinding w:prefixMappings="xmlns:ns0='http://schemas.openxmlformats.org/package/2006/metadata/core-properties' xmlns:ns1='http://purl.org/dc/elements/1.1/'" w:xpath="/ns0:coreProperties[1]/ns1:title[1]" w:storeItemID="{6C3C8BC8-F283-45AE-878A-BAB7291924A1}"/>
        <w:text/>
      </w:sdtPr>
      <w:sdtEndPr/>
      <w:sdtContent>
        <w:r w:rsidR="008971D9" w:rsidRPr="00BB4009">
          <w:rPr>
            <w:rFonts w:ascii="Arabic Typesetting" w:eastAsiaTheme="majorEastAsia" w:hAnsi="Arabic Typesetting" w:cs="Arabic Typesetting"/>
            <w:b/>
            <w:bCs/>
            <w:sz w:val="26"/>
            <w:szCs w:val="26"/>
            <w:rtl/>
          </w:rPr>
          <w:t xml:space="preserve">الفصل الثـــــــــالث                                                                              </w:t>
        </w:r>
        <w:r w:rsidR="008971D9" w:rsidRPr="00BB4009">
          <w:rPr>
            <w:rFonts w:ascii="Arabic Typesetting" w:eastAsiaTheme="majorEastAsia" w:hAnsi="Arabic Typesetting" w:cs="Arabic Typesetting" w:hint="cs"/>
            <w:b/>
            <w:bCs/>
            <w:sz w:val="26"/>
            <w:szCs w:val="26"/>
            <w:rtl/>
          </w:rPr>
          <w:t xml:space="preserve">                            قمع</w:t>
        </w:r>
        <w:r w:rsidR="008971D9" w:rsidRPr="00BB4009">
          <w:rPr>
            <w:rFonts w:ascii="Arabic Typesetting" w:eastAsiaTheme="majorEastAsia" w:hAnsi="Arabic Typesetting" w:cs="Arabic Typesetting"/>
            <w:b/>
            <w:bCs/>
            <w:sz w:val="26"/>
            <w:szCs w:val="26"/>
            <w:rtl/>
          </w:rPr>
          <w:t xml:space="preserve"> </w:t>
        </w:r>
        <w:r w:rsidR="008971D9" w:rsidRPr="00BB4009">
          <w:rPr>
            <w:rFonts w:ascii="Arabic Typesetting" w:eastAsiaTheme="majorEastAsia" w:hAnsi="Arabic Typesetting" w:cs="Arabic Typesetting" w:hint="cs"/>
            <w:b/>
            <w:bCs/>
            <w:sz w:val="26"/>
            <w:szCs w:val="26"/>
            <w:rtl/>
          </w:rPr>
          <w:t>الغش ل</w:t>
        </w:r>
        <w:r w:rsidR="008971D9" w:rsidRPr="00BB4009">
          <w:rPr>
            <w:rFonts w:ascii="Arabic Typesetting" w:eastAsiaTheme="majorEastAsia" w:hAnsi="Arabic Typesetting" w:cs="Arabic Typesetting"/>
            <w:b/>
            <w:bCs/>
            <w:sz w:val="26"/>
            <w:szCs w:val="26"/>
            <w:rtl/>
          </w:rPr>
          <w:t xml:space="preserve">حمايــة </w:t>
        </w:r>
        <w:proofErr w:type="gramStart"/>
        <w:r w:rsidR="008971D9" w:rsidRPr="00BB4009">
          <w:rPr>
            <w:rFonts w:ascii="Arabic Typesetting" w:eastAsiaTheme="majorEastAsia" w:hAnsi="Arabic Typesetting" w:cs="Arabic Typesetting"/>
            <w:b/>
            <w:bCs/>
            <w:sz w:val="26"/>
            <w:szCs w:val="26"/>
            <w:rtl/>
          </w:rPr>
          <w:t>المستهلك</w:t>
        </w:r>
        <w:proofErr w:type="gramEnd"/>
        <w:r w:rsidR="008971D9" w:rsidRPr="00BB4009">
          <w:rPr>
            <w:rFonts w:ascii="Arabic Typesetting" w:eastAsiaTheme="majorEastAsia" w:hAnsi="Arabic Typesetting" w:cs="Arabic Typesetting"/>
            <w:b/>
            <w:bCs/>
            <w:sz w:val="26"/>
            <w:szCs w:val="26"/>
            <w:rtl/>
          </w:rPr>
          <w:t xml:space="preserve"> بين القانـــون و الممارســة</w:t>
        </w:r>
      </w:sdtContent>
    </w:sdt>
  </w:p>
  <w:p w:rsidR="008971D9" w:rsidRDefault="008971D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pt;height:11pt" o:bullet="t">
        <v:imagedata r:id="rId1" o:title="msoA937"/>
      </v:shape>
    </w:pict>
  </w:numPicBullet>
  <w:abstractNum w:abstractNumId="0">
    <w:nsid w:val="00235EF0"/>
    <w:multiLevelType w:val="hybridMultilevel"/>
    <w:tmpl w:val="7066945E"/>
    <w:lvl w:ilvl="0" w:tplc="8390AE16">
      <w:start w:val="1"/>
      <w:numFmt w:val="arabicAlpha"/>
      <w:lvlText w:val="%1-"/>
      <w:lvlJc w:val="left"/>
      <w:pPr>
        <w:ind w:left="720" w:hanging="360"/>
      </w:pPr>
      <w:rPr>
        <w:rFonts w:hint="default"/>
        <w:color w:val="31849B" w:themeColor="accent5" w:themeShade="B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0DA48BC"/>
    <w:multiLevelType w:val="hybridMultilevel"/>
    <w:tmpl w:val="2D9E4C6E"/>
    <w:lvl w:ilvl="0" w:tplc="705CF578">
      <w:start w:val="1"/>
      <w:numFmt w:val="decimal"/>
      <w:lvlText w:val="%1-"/>
      <w:lvlJc w:val="left"/>
      <w:pPr>
        <w:ind w:left="720" w:hanging="360"/>
      </w:pPr>
      <w:rPr>
        <w:rFonts w:hint="default"/>
        <w:color w:val="7030A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1C5243B"/>
    <w:multiLevelType w:val="hybridMultilevel"/>
    <w:tmpl w:val="7F5A1834"/>
    <w:lvl w:ilvl="0" w:tplc="C0DC45E4">
      <w:start w:val="1"/>
      <w:numFmt w:val="bullet"/>
      <w:lvlText w:val=""/>
      <w:lvlJc w:val="left"/>
      <w:pPr>
        <w:ind w:left="720" w:hanging="360"/>
      </w:pPr>
      <w:rPr>
        <w:rFonts w:ascii="Symbol" w:hAnsi="Symbol" w:hint="default"/>
        <w:color w:val="auto"/>
        <w:sz w:val="26"/>
        <w:szCs w:val="2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22E4DDD"/>
    <w:multiLevelType w:val="hybridMultilevel"/>
    <w:tmpl w:val="2A9036D4"/>
    <w:lvl w:ilvl="0" w:tplc="402A17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2FA5DAA"/>
    <w:multiLevelType w:val="hybridMultilevel"/>
    <w:tmpl w:val="1856F414"/>
    <w:lvl w:ilvl="0" w:tplc="25DCEB1C">
      <w:start w:val="1"/>
      <w:numFmt w:val="bullet"/>
      <w:lvlText w:val=""/>
      <w:lvlJc w:val="left"/>
      <w:pPr>
        <w:ind w:left="502" w:hanging="360"/>
      </w:pPr>
      <w:rPr>
        <w:rFonts w:ascii="Symbol" w:hAnsi="Symbol" w:hint="default"/>
        <w:color w:val="auto"/>
        <w:sz w:val="26"/>
        <w:szCs w:val="26"/>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5">
    <w:nsid w:val="07894D1A"/>
    <w:multiLevelType w:val="hybridMultilevel"/>
    <w:tmpl w:val="5DF62A96"/>
    <w:lvl w:ilvl="0" w:tplc="19982FBA">
      <w:start w:val="1"/>
      <w:numFmt w:val="bullet"/>
      <w:lvlText w:val=""/>
      <w:lvlJc w:val="left"/>
      <w:pPr>
        <w:ind w:left="1002" w:hanging="360"/>
      </w:pPr>
      <w:rPr>
        <w:rFonts w:ascii="Wingdings" w:hAnsi="Wingdings" w:hint="default"/>
        <w:b/>
        <w:bCs w:val="0"/>
        <w:color w:val="984806" w:themeColor="accent6" w:themeShade="80"/>
      </w:rPr>
    </w:lvl>
    <w:lvl w:ilvl="1" w:tplc="040C0003" w:tentative="1">
      <w:start w:val="1"/>
      <w:numFmt w:val="bullet"/>
      <w:lvlText w:val="o"/>
      <w:lvlJc w:val="left"/>
      <w:pPr>
        <w:ind w:left="1722" w:hanging="360"/>
      </w:pPr>
      <w:rPr>
        <w:rFonts w:ascii="Courier New" w:hAnsi="Courier New" w:cs="Courier New" w:hint="default"/>
      </w:rPr>
    </w:lvl>
    <w:lvl w:ilvl="2" w:tplc="040C0005" w:tentative="1">
      <w:start w:val="1"/>
      <w:numFmt w:val="bullet"/>
      <w:lvlText w:val=""/>
      <w:lvlJc w:val="left"/>
      <w:pPr>
        <w:ind w:left="2442" w:hanging="360"/>
      </w:pPr>
      <w:rPr>
        <w:rFonts w:ascii="Wingdings" w:hAnsi="Wingdings" w:hint="default"/>
      </w:rPr>
    </w:lvl>
    <w:lvl w:ilvl="3" w:tplc="040C0001" w:tentative="1">
      <w:start w:val="1"/>
      <w:numFmt w:val="bullet"/>
      <w:lvlText w:val=""/>
      <w:lvlJc w:val="left"/>
      <w:pPr>
        <w:ind w:left="3162" w:hanging="360"/>
      </w:pPr>
      <w:rPr>
        <w:rFonts w:ascii="Symbol" w:hAnsi="Symbol" w:hint="default"/>
      </w:rPr>
    </w:lvl>
    <w:lvl w:ilvl="4" w:tplc="040C0003" w:tentative="1">
      <w:start w:val="1"/>
      <w:numFmt w:val="bullet"/>
      <w:lvlText w:val="o"/>
      <w:lvlJc w:val="left"/>
      <w:pPr>
        <w:ind w:left="3882" w:hanging="360"/>
      </w:pPr>
      <w:rPr>
        <w:rFonts w:ascii="Courier New" w:hAnsi="Courier New" w:cs="Courier New" w:hint="default"/>
      </w:rPr>
    </w:lvl>
    <w:lvl w:ilvl="5" w:tplc="040C0005" w:tentative="1">
      <w:start w:val="1"/>
      <w:numFmt w:val="bullet"/>
      <w:lvlText w:val=""/>
      <w:lvlJc w:val="left"/>
      <w:pPr>
        <w:ind w:left="4602" w:hanging="360"/>
      </w:pPr>
      <w:rPr>
        <w:rFonts w:ascii="Wingdings" w:hAnsi="Wingdings" w:hint="default"/>
      </w:rPr>
    </w:lvl>
    <w:lvl w:ilvl="6" w:tplc="040C0001" w:tentative="1">
      <w:start w:val="1"/>
      <w:numFmt w:val="bullet"/>
      <w:lvlText w:val=""/>
      <w:lvlJc w:val="left"/>
      <w:pPr>
        <w:ind w:left="5322" w:hanging="360"/>
      </w:pPr>
      <w:rPr>
        <w:rFonts w:ascii="Symbol" w:hAnsi="Symbol" w:hint="default"/>
      </w:rPr>
    </w:lvl>
    <w:lvl w:ilvl="7" w:tplc="040C0003" w:tentative="1">
      <w:start w:val="1"/>
      <w:numFmt w:val="bullet"/>
      <w:lvlText w:val="o"/>
      <w:lvlJc w:val="left"/>
      <w:pPr>
        <w:ind w:left="6042" w:hanging="360"/>
      </w:pPr>
      <w:rPr>
        <w:rFonts w:ascii="Courier New" w:hAnsi="Courier New" w:cs="Courier New" w:hint="default"/>
      </w:rPr>
    </w:lvl>
    <w:lvl w:ilvl="8" w:tplc="040C0005" w:tentative="1">
      <w:start w:val="1"/>
      <w:numFmt w:val="bullet"/>
      <w:lvlText w:val=""/>
      <w:lvlJc w:val="left"/>
      <w:pPr>
        <w:ind w:left="6762" w:hanging="360"/>
      </w:pPr>
      <w:rPr>
        <w:rFonts w:ascii="Wingdings" w:hAnsi="Wingdings" w:hint="default"/>
      </w:rPr>
    </w:lvl>
  </w:abstractNum>
  <w:abstractNum w:abstractNumId="6">
    <w:nsid w:val="0D4250EE"/>
    <w:multiLevelType w:val="hybridMultilevel"/>
    <w:tmpl w:val="3A4E403E"/>
    <w:lvl w:ilvl="0" w:tplc="2ADED0FE">
      <w:start w:val="1"/>
      <w:numFmt w:val="decimal"/>
      <w:lvlText w:val="%1-"/>
      <w:lvlJc w:val="left"/>
      <w:pPr>
        <w:ind w:left="720" w:hanging="360"/>
      </w:pPr>
      <w:rPr>
        <w:rFonts w:hint="default"/>
        <w:color w:val="E36C0A" w:themeColor="accent6" w:themeShade="B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F630162"/>
    <w:multiLevelType w:val="hybridMultilevel"/>
    <w:tmpl w:val="BED6CE5E"/>
    <w:lvl w:ilvl="0" w:tplc="8188E73A">
      <w:start w:val="1"/>
      <w:numFmt w:val="bullet"/>
      <w:lvlText w:val=""/>
      <w:lvlJc w:val="left"/>
      <w:pPr>
        <w:ind w:left="1287" w:hanging="360"/>
      </w:pPr>
      <w:rPr>
        <w:rFonts w:ascii="Symbol" w:hAnsi="Symbol" w:hint="default"/>
        <w:color w:val="0070C0"/>
        <w:sz w:val="26"/>
        <w:szCs w:val="26"/>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nsid w:val="1F8F62CA"/>
    <w:multiLevelType w:val="hybridMultilevel"/>
    <w:tmpl w:val="19C627CE"/>
    <w:lvl w:ilvl="0" w:tplc="830CE370">
      <w:start w:val="1"/>
      <w:numFmt w:val="decimal"/>
      <w:lvlText w:val="%1."/>
      <w:lvlJc w:val="left"/>
      <w:pPr>
        <w:ind w:left="360" w:hanging="360"/>
      </w:pPr>
      <w:rPr>
        <w:rFonts w:hint="default"/>
        <w:color w:val="E36C0A" w:themeColor="accent6" w:themeShade="BF"/>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20DD6650"/>
    <w:multiLevelType w:val="hybridMultilevel"/>
    <w:tmpl w:val="2070D79C"/>
    <w:lvl w:ilvl="0" w:tplc="1C381754">
      <w:start w:val="1"/>
      <w:numFmt w:val="bullet"/>
      <w:lvlText w:val=""/>
      <w:lvlJc w:val="left"/>
      <w:pPr>
        <w:ind w:left="1002" w:hanging="360"/>
      </w:pPr>
      <w:rPr>
        <w:rFonts w:ascii="Symbol" w:hAnsi="Symbol" w:hint="default"/>
        <w:sz w:val="24"/>
        <w:szCs w:val="24"/>
      </w:rPr>
    </w:lvl>
    <w:lvl w:ilvl="1" w:tplc="040C0003" w:tentative="1">
      <w:start w:val="1"/>
      <w:numFmt w:val="bullet"/>
      <w:lvlText w:val="o"/>
      <w:lvlJc w:val="left"/>
      <w:pPr>
        <w:ind w:left="1722" w:hanging="360"/>
      </w:pPr>
      <w:rPr>
        <w:rFonts w:ascii="Courier New" w:hAnsi="Courier New" w:cs="Courier New" w:hint="default"/>
      </w:rPr>
    </w:lvl>
    <w:lvl w:ilvl="2" w:tplc="040C0005" w:tentative="1">
      <w:start w:val="1"/>
      <w:numFmt w:val="bullet"/>
      <w:lvlText w:val=""/>
      <w:lvlJc w:val="left"/>
      <w:pPr>
        <w:ind w:left="2442" w:hanging="360"/>
      </w:pPr>
      <w:rPr>
        <w:rFonts w:ascii="Wingdings" w:hAnsi="Wingdings" w:hint="default"/>
      </w:rPr>
    </w:lvl>
    <w:lvl w:ilvl="3" w:tplc="040C0001" w:tentative="1">
      <w:start w:val="1"/>
      <w:numFmt w:val="bullet"/>
      <w:lvlText w:val=""/>
      <w:lvlJc w:val="left"/>
      <w:pPr>
        <w:ind w:left="3162" w:hanging="360"/>
      </w:pPr>
      <w:rPr>
        <w:rFonts w:ascii="Symbol" w:hAnsi="Symbol" w:hint="default"/>
      </w:rPr>
    </w:lvl>
    <w:lvl w:ilvl="4" w:tplc="040C0003" w:tentative="1">
      <w:start w:val="1"/>
      <w:numFmt w:val="bullet"/>
      <w:lvlText w:val="o"/>
      <w:lvlJc w:val="left"/>
      <w:pPr>
        <w:ind w:left="3882" w:hanging="360"/>
      </w:pPr>
      <w:rPr>
        <w:rFonts w:ascii="Courier New" w:hAnsi="Courier New" w:cs="Courier New" w:hint="default"/>
      </w:rPr>
    </w:lvl>
    <w:lvl w:ilvl="5" w:tplc="040C0005" w:tentative="1">
      <w:start w:val="1"/>
      <w:numFmt w:val="bullet"/>
      <w:lvlText w:val=""/>
      <w:lvlJc w:val="left"/>
      <w:pPr>
        <w:ind w:left="4602" w:hanging="360"/>
      </w:pPr>
      <w:rPr>
        <w:rFonts w:ascii="Wingdings" w:hAnsi="Wingdings" w:hint="default"/>
      </w:rPr>
    </w:lvl>
    <w:lvl w:ilvl="6" w:tplc="040C0001" w:tentative="1">
      <w:start w:val="1"/>
      <w:numFmt w:val="bullet"/>
      <w:lvlText w:val=""/>
      <w:lvlJc w:val="left"/>
      <w:pPr>
        <w:ind w:left="5322" w:hanging="360"/>
      </w:pPr>
      <w:rPr>
        <w:rFonts w:ascii="Symbol" w:hAnsi="Symbol" w:hint="default"/>
      </w:rPr>
    </w:lvl>
    <w:lvl w:ilvl="7" w:tplc="040C0003" w:tentative="1">
      <w:start w:val="1"/>
      <w:numFmt w:val="bullet"/>
      <w:lvlText w:val="o"/>
      <w:lvlJc w:val="left"/>
      <w:pPr>
        <w:ind w:left="6042" w:hanging="360"/>
      </w:pPr>
      <w:rPr>
        <w:rFonts w:ascii="Courier New" w:hAnsi="Courier New" w:cs="Courier New" w:hint="default"/>
      </w:rPr>
    </w:lvl>
    <w:lvl w:ilvl="8" w:tplc="040C0005" w:tentative="1">
      <w:start w:val="1"/>
      <w:numFmt w:val="bullet"/>
      <w:lvlText w:val=""/>
      <w:lvlJc w:val="left"/>
      <w:pPr>
        <w:ind w:left="6762" w:hanging="360"/>
      </w:pPr>
      <w:rPr>
        <w:rFonts w:ascii="Wingdings" w:hAnsi="Wingdings" w:hint="default"/>
      </w:rPr>
    </w:lvl>
  </w:abstractNum>
  <w:abstractNum w:abstractNumId="10">
    <w:nsid w:val="23553A77"/>
    <w:multiLevelType w:val="hybridMultilevel"/>
    <w:tmpl w:val="F6F6EBD0"/>
    <w:lvl w:ilvl="0" w:tplc="2216EC2C">
      <w:start w:val="1"/>
      <w:numFmt w:val="bullet"/>
      <w:lvlText w:val=""/>
      <w:lvlJc w:val="left"/>
      <w:pPr>
        <w:ind w:left="1002" w:hanging="360"/>
      </w:pPr>
      <w:rPr>
        <w:rFonts w:ascii="Wingdings" w:hAnsi="Wingdings" w:hint="default"/>
        <w:b/>
        <w:bCs/>
        <w:color w:val="984806" w:themeColor="accent6" w:themeShade="80"/>
        <w:sz w:val="34"/>
        <w:szCs w:val="34"/>
      </w:rPr>
    </w:lvl>
    <w:lvl w:ilvl="1" w:tplc="040C0003" w:tentative="1">
      <w:start w:val="1"/>
      <w:numFmt w:val="bullet"/>
      <w:lvlText w:val="o"/>
      <w:lvlJc w:val="left"/>
      <w:pPr>
        <w:ind w:left="1722" w:hanging="360"/>
      </w:pPr>
      <w:rPr>
        <w:rFonts w:ascii="Courier New" w:hAnsi="Courier New" w:cs="Courier New" w:hint="default"/>
      </w:rPr>
    </w:lvl>
    <w:lvl w:ilvl="2" w:tplc="040C0005" w:tentative="1">
      <w:start w:val="1"/>
      <w:numFmt w:val="bullet"/>
      <w:lvlText w:val=""/>
      <w:lvlJc w:val="left"/>
      <w:pPr>
        <w:ind w:left="2442" w:hanging="360"/>
      </w:pPr>
      <w:rPr>
        <w:rFonts w:ascii="Wingdings" w:hAnsi="Wingdings" w:hint="default"/>
      </w:rPr>
    </w:lvl>
    <w:lvl w:ilvl="3" w:tplc="040C0001" w:tentative="1">
      <w:start w:val="1"/>
      <w:numFmt w:val="bullet"/>
      <w:lvlText w:val=""/>
      <w:lvlJc w:val="left"/>
      <w:pPr>
        <w:ind w:left="3162" w:hanging="360"/>
      </w:pPr>
      <w:rPr>
        <w:rFonts w:ascii="Symbol" w:hAnsi="Symbol" w:hint="default"/>
      </w:rPr>
    </w:lvl>
    <w:lvl w:ilvl="4" w:tplc="040C0003" w:tentative="1">
      <w:start w:val="1"/>
      <w:numFmt w:val="bullet"/>
      <w:lvlText w:val="o"/>
      <w:lvlJc w:val="left"/>
      <w:pPr>
        <w:ind w:left="3882" w:hanging="360"/>
      </w:pPr>
      <w:rPr>
        <w:rFonts w:ascii="Courier New" w:hAnsi="Courier New" w:cs="Courier New" w:hint="default"/>
      </w:rPr>
    </w:lvl>
    <w:lvl w:ilvl="5" w:tplc="040C0005" w:tentative="1">
      <w:start w:val="1"/>
      <w:numFmt w:val="bullet"/>
      <w:lvlText w:val=""/>
      <w:lvlJc w:val="left"/>
      <w:pPr>
        <w:ind w:left="4602" w:hanging="360"/>
      </w:pPr>
      <w:rPr>
        <w:rFonts w:ascii="Wingdings" w:hAnsi="Wingdings" w:hint="default"/>
      </w:rPr>
    </w:lvl>
    <w:lvl w:ilvl="6" w:tplc="040C0001" w:tentative="1">
      <w:start w:val="1"/>
      <w:numFmt w:val="bullet"/>
      <w:lvlText w:val=""/>
      <w:lvlJc w:val="left"/>
      <w:pPr>
        <w:ind w:left="5322" w:hanging="360"/>
      </w:pPr>
      <w:rPr>
        <w:rFonts w:ascii="Symbol" w:hAnsi="Symbol" w:hint="default"/>
      </w:rPr>
    </w:lvl>
    <w:lvl w:ilvl="7" w:tplc="040C0003" w:tentative="1">
      <w:start w:val="1"/>
      <w:numFmt w:val="bullet"/>
      <w:lvlText w:val="o"/>
      <w:lvlJc w:val="left"/>
      <w:pPr>
        <w:ind w:left="6042" w:hanging="360"/>
      </w:pPr>
      <w:rPr>
        <w:rFonts w:ascii="Courier New" w:hAnsi="Courier New" w:cs="Courier New" w:hint="default"/>
      </w:rPr>
    </w:lvl>
    <w:lvl w:ilvl="8" w:tplc="040C0005" w:tentative="1">
      <w:start w:val="1"/>
      <w:numFmt w:val="bullet"/>
      <w:lvlText w:val=""/>
      <w:lvlJc w:val="left"/>
      <w:pPr>
        <w:ind w:left="6762" w:hanging="360"/>
      </w:pPr>
      <w:rPr>
        <w:rFonts w:ascii="Wingdings" w:hAnsi="Wingdings" w:hint="default"/>
      </w:rPr>
    </w:lvl>
  </w:abstractNum>
  <w:abstractNum w:abstractNumId="11">
    <w:nsid w:val="29A9730F"/>
    <w:multiLevelType w:val="hybridMultilevel"/>
    <w:tmpl w:val="753AC702"/>
    <w:lvl w:ilvl="0" w:tplc="3D2AED90">
      <w:start w:val="1"/>
      <w:numFmt w:val="bullet"/>
      <w:lvlText w:val=""/>
      <w:lvlJc w:val="left"/>
      <w:pPr>
        <w:ind w:left="720" w:hanging="360"/>
      </w:pPr>
      <w:rPr>
        <w:rFonts w:ascii="Symbol" w:hAnsi="Symbol" w:hint="default"/>
        <w:b/>
        <w:bCs w:val="0"/>
        <w:color w:val="auto"/>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D4B491B"/>
    <w:multiLevelType w:val="hybridMultilevel"/>
    <w:tmpl w:val="4258B44E"/>
    <w:lvl w:ilvl="0" w:tplc="5E0C550C">
      <w:start w:val="1"/>
      <w:numFmt w:val="decimal"/>
      <w:lvlText w:val="%1-"/>
      <w:lvlJc w:val="left"/>
      <w:pPr>
        <w:ind w:left="360" w:hanging="360"/>
      </w:pPr>
      <w:rPr>
        <w:rFonts w:hint="default"/>
        <w:color w:val="F79646" w:themeColor="accent6"/>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nsid w:val="33574F1B"/>
    <w:multiLevelType w:val="hybridMultilevel"/>
    <w:tmpl w:val="B6C0622A"/>
    <w:lvl w:ilvl="0" w:tplc="317EFCA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4">
    <w:nsid w:val="3560658B"/>
    <w:multiLevelType w:val="hybridMultilevel"/>
    <w:tmpl w:val="246A3D92"/>
    <w:lvl w:ilvl="0" w:tplc="6D9EB280">
      <w:start w:val="1"/>
      <w:numFmt w:val="bullet"/>
      <w:lvlText w:val=""/>
      <w:lvlJc w:val="left"/>
      <w:pPr>
        <w:ind w:left="718" w:hanging="360"/>
      </w:pPr>
      <w:rPr>
        <w:rFonts w:ascii="Symbol" w:hAnsi="Symbol" w:hint="default"/>
        <w:color w:val="E36C0A" w:themeColor="accent6" w:themeShade="BF"/>
        <w:sz w:val="26"/>
        <w:szCs w:val="26"/>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15">
    <w:nsid w:val="358A25D8"/>
    <w:multiLevelType w:val="hybridMultilevel"/>
    <w:tmpl w:val="0FC447C0"/>
    <w:lvl w:ilvl="0" w:tplc="2868791C">
      <w:start w:val="1"/>
      <w:numFmt w:val="bullet"/>
      <w:lvlText w:val=""/>
      <w:lvlJc w:val="left"/>
      <w:pPr>
        <w:ind w:left="1287" w:hanging="360"/>
      </w:pPr>
      <w:rPr>
        <w:rFonts w:ascii="Symbol" w:hAnsi="Symbol" w:hint="default"/>
        <w:color w:val="0070C0"/>
        <w:sz w:val="26"/>
        <w:szCs w:val="26"/>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6">
    <w:nsid w:val="3DEF396C"/>
    <w:multiLevelType w:val="hybridMultilevel"/>
    <w:tmpl w:val="591CDD06"/>
    <w:lvl w:ilvl="0" w:tplc="F278AEF4">
      <w:start w:val="1"/>
      <w:numFmt w:val="bullet"/>
      <w:lvlText w:val=""/>
      <w:lvlJc w:val="left"/>
      <w:pPr>
        <w:ind w:left="643" w:hanging="360"/>
      </w:pPr>
      <w:rPr>
        <w:rFonts w:ascii="Symbol" w:hAnsi="Symbol" w:hint="default"/>
        <w:color w:val="0070C0"/>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nsid w:val="42B14A79"/>
    <w:multiLevelType w:val="hybridMultilevel"/>
    <w:tmpl w:val="E0CC8F10"/>
    <w:lvl w:ilvl="0" w:tplc="BA8AE1E4">
      <w:start w:val="1"/>
      <w:numFmt w:val="bullet"/>
      <w:lvlText w:val=""/>
      <w:lvlJc w:val="left"/>
      <w:pPr>
        <w:ind w:left="360" w:hanging="360"/>
      </w:pPr>
      <w:rPr>
        <w:rFonts w:ascii="Wingdings" w:hAnsi="Wingdings" w:hint="default"/>
        <w:b/>
        <w:bCs w:val="0"/>
        <w:color w:val="984806" w:themeColor="accent6" w:themeShade="80"/>
        <w:lang w:bidi="ar-DZ"/>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48AB084D"/>
    <w:multiLevelType w:val="hybridMultilevel"/>
    <w:tmpl w:val="4F561318"/>
    <w:lvl w:ilvl="0" w:tplc="C47AEF5E">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A0570EE"/>
    <w:multiLevelType w:val="hybridMultilevel"/>
    <w:tmpl w:val="ECD433DA"/>
    <w:lvl w:ilvl="0" w:tplc="94842BB4">
      <w:start w:val="1"/>
      <w:numFmt w:val="decimal"/>
      <w:lvlText w:val="%1-"/>
      <w:lvlJc w:val="left"/>
      <w:pPr>
        <w:ind w:left="644" w:hanging="360"/>
      </w:pPr>
      <w:rPr>
        <w:rFonts w:hint="default"/>
        <w:b w:val="0"/>
        <w:bCs/>
        <w:color w:val="984806" w:themeColor="accent6" w:themeShade="80"/>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0">
    <w:nsid w:val="4BB64677"/>
    <w:multiLevelType w:val="hybridMultilevel"/>
    <w:tmpl w:val="3AB245B6"/>
    <w:lvl w:ilvl="0" w:tplc="D97CF546">
      <w:start w:val="1"/>
      <w:numFmt w:val="bullet"/>
      <w:lvlText w:val=""/>
      <w:lvlJc w:val="left"/>
      <w:pPr>
        <w:ind w:left="1144" w:hanging="360"/>
      </w:pPr>
      <w:rPr>
        <w:rFonts w:ascii="Symbol" w:hAnsi="Symbol" w:hint="default"/>
        <w:sz w:val="24"/>
        <w:szCs w:val="24"/>
      </w:rPr>
    </w:lvl>
    <w:lvl w:ilvl="1" w:tplc="040C0003" w:tentative="1">
      <w:start w:val="1"/>
      <w:numFmt w:val="bullet"/>
      <w:lvlText w:val="o"/>
      <w:lvlJc w:val="left"/>
      <w:pPr>
        <w:ind w:left="1864" w:hanging="360"/>
      </w:pPr>
      <w:rPr>
        <w:rFonts w:ascii="Courier New" w:hAnsi="Courier New" w:cs="Courier New" w:hint="default"/>
      </w:rPr>
    </w:lvl>
    <w:lvl w:ilvl="2" w:tplc="040C0005" w:tentative="1">
      <w:start w:val="1"/>
      <w:numFmt w:val="bullet"/>
      <w:lvlText w:val=""/>
      <w:lvlJc w:val="left"/>
      <w:pPr>
        <w:ind w:left="2584" w:hanging="360"/>
      </w:pPr>
      <w:rPr>
        <w:rFonts w:ascii="Wingdings" w:hAnsi="Wingdings" w:hint="default"/>
      </w:rPr>
    </w:lvl>
    <w:lvl w:ilvl="3" w:tplc="040C0001" w:tentative="1">
      <w:start w:val="1"/>
      <w:numFmt w:val="bullet"/>
      <w:lvlText w:val=""/>
      <w:lvlJc w:val="left"/>
      <w:pPr>
        <w:ind w:left="3304" w:hanging="360"/>
      </w:pPr>
      <w:rPr>
        <w:rFonts w:ascii="Symbol" w:hAnsi="Symbol" w:hint="default"/>
      </w:rPr>
    </w:lvl>
    <w:lvl w:ilvl="4" w:tplc="040C0003" w:tentative="1">
      <w:start w:val="1"/>
      <w:numFmt w:val="bullet"/>
      <w:lvlText w:val="o"/>
      <w:lvlJc w:val="left"/>
      <w:pPr>
        <w:ind w:left="4024" w:hanging="360"/>
      </w:pPr>
      <w:rPr>
        <w:rFonts w:ascii="Courier New" w:hAnsi="Courier New" w:cs="Courier New" w:hint="default"/>
      </w:rPr>
    </w:lvl>
    <w:lvl w:ilvl="5" w:tplc="040C0005" w:tentative="1">
      <w:start w:val="1"/>
      <w:numFmt w:val="bullet"/>
      <w:lvlText w:val=""/>
      <w:lvlJc w:val="left"/>
      <w:pPr>
        <w:ind w:left="4744" w:hanging="360"/>
      </w:pPr>
      <w:rPr>
        <w:rFonts w:ascii="Wingdings" w:hAnsi="Wingdings" w:hint="default"/>
      </w:rPr>
    </w:lvl>
    <w:lvl w:ilvl="6" w:tplc="040C0001" w:tentative="1">
      <w:start w:val="1"/>
      <w:numFmt w:val="bullet"/>
      <w:lvlText w:val=""/>
      <w:lvlJc w:val="left"/>
      <w:pPr>
        <w:ind w:left="5464" w:hanging="360"/>
      </w:pPr>
      <w:rPr>
        <w:rFonts w:ascii="Symbol" w:hAnsi="Symbol" w:hint="default"/>
      </w:rPr>
    </w:lvl>
    <w:lvl w:ilvl="7" w:tplc="040C0003" w:tentative="1">
      <w:start w:val="1"/>
      <w:numFmt w:val="bullet"/>
      <w:lvlText w:val="o"/>
      <w:lvlJc w:val="left"/>
      <w:pPr>
        <w:ind w:left="6184" w:hanging="360"/>
      </w:pPr>
      <w:rPr>
        <w:rFonts w:ascii="Courier New" w:hAnsi="Courier New" w:cs="Courier New" w:hint="default"/>
      </w:rPr>
    </w:lvl>
    <w:lvl w:ilvl="8" w:tplc="040C0005" w:tentative="1">
      <w:start w:val="1"/>
      <w:numFmt w:val="bullet"/>
      <w:lvlText w:val=""/>
      <w:lvlJc w:val="left"/>
      <w:pPr>
        <w:ind w:left="6904" w:hanging="360"/>
      </w:pPr>
      <w:rPr>
        <w:rFonts w:ascii="Wingdings" w:hAnsi="Wingdings" w:hint="default"/>
      </w:rPr>
    </w:lvl>
  </w:abstractNum>
  <w:abstractNum w:abstractNumId="21">
    <w:nsid w:val="500212FC"/>
    <w:multiLevelType w:val="hybridMultilevel"/>
    <w:tmpl w:val="87680750"/>
    <w:lvl w:ilvl="0" w:tplc="E6AACE36">
      <w:start w:val="1"/>
      <w:numFmt w:val="bullet"/>
      <w:lvlText w:val=""/>
      <w:lvlJc w:val="left"/>
      <w:pPr>
        <w:ind w:left="720" w:hanging="360"/>
      </w:pPr>
      <w:rPr>
        <w:rFonts w:ascii="Symbol" w:hAnsi="Symbol" w:hint="default"/>
        <w:sz w:val="12"/>
        <w:szCs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10C0838"/>
    <w:multiLevelType w:val="hybridMultilevel"/>
    <w:tmpl w:val="1C788CD6"/>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nsid w:val="54C25E7B"/>
    <w:multiLevelType w:val="hybridMultilevel"/>
    <w:tmpl w:val="E1FAC3E4"/>
    <w:lvl w:ilvl="0" w:tplc="E2D488E2">
      <w:start w:val="1"/>
      <w:numFmt w:val="bullet"/>
      <w:lvlText w:val=""/>
      <w:lvlJc w:val="left"/>
      <w:pPr>
        <w:ind w:left="784" w:hanging="360"/>
      </w:pPr>
      <w:rPr>
        <w:rFonts w:ascii="Wingdings" w:hAnsi="Wingdings" w:hint="default"/>
      </w:rPr>
    </w:lvl>
    <w:lvl w:ilvl="1" w:tplc="040C0003" w:tentative="1">
      <w:start w:val="1"/>
      <w:numFmt w:val="bullet"/>
      <w:lvlText w:val="o"/>
      <w:lvlJc w:val="left"/>
      <w:pPr>
        <w:ind w:left="1504" w:hanging="360"/>
      </w:pPr>
      <w:rPr>
        <w:rFonts w:ascii="Courier New" w:hAnsi="Courier New" w:cs="Courier New" w:hint="default"/>
      </w:rPr>
    </w:lvl>
    <w:lvl w:ilvl="2" w:tplc="040C0005" w:tentative="1">
      <w:start w:val="1"/>
      <w:numFmt w:val="bullet"/>
      <w:lvlText w:val=""/>
      <w:lvlJc w:val="left"/>
      <w:pPr>
        <w:ind w:left="2224" w:hanging="360"/>
      </w:pPr>
      <w:rPr>
        <w:rFonts w:ascii="Wingdings" w:hAnsi="Wingdings" w:hint="default"/>
      </w:rPr>
    </w:lvl>
    <w:lvl w:ilvl="3" w:tplc="040C0001" w:tentative="1">
      <w:start w:val="1"/>
      <w:numFmt w:val="bullet"/>
      <w:lvlText w:val=""/>
      <w:lvlJc w:val="left"/>
      <w:pPr>
        <w:ind w:left="2944" w:hanging="360"/>
      </w:pPr>
      <w:rPr>
        <w:rFonts w:ascii="Symbol" w:hAnsi="Symbol" w:hint="default"/>
      </w:rPr>
    </w:lvl>
    <w:lvl w:ilvl="4" w:tplc="040C0003" w:tentative="1">
      <w:start w:val="1"/>
      <w:numFmt w:val="bullet"/>
      <w:lvlText w:val="o"/>
      <w:lvlJc w:val="left"/>
      <w:pPr>
        <w:ind w:left="3664" w:hanging="360"/>
      </w:pPr>
      <w:rPr>
        <w:rFonts w:ascii="Courier New" w:hAnsi="Courier New" w:cs="Courier New" w:hint="default"/>
      </w:rPr>
    </w:lvl>
    <w:lvl w:ilvl="5" w:tplc="040C0005" w:tentative="1">
      <w:start w:val="1"/>
      <w:numFmt w:val="bullet"/>
      <w:lvlText w:val=""/>
      <w:lvlJc w:val="left"/>
      <w:pPr>
        <w:ind w:left="4384" w:hanging="360"/>
      </w:pPr>
      <w:rPr>
        <w:rFonts w:ascii="Wingdings" w:hAnsi="Wingdings" w:hint="default"/>
      </w:rPr>
    </w:lvl>
    <w:lvl w:ilvl="6" w:tplc="040C0001" w:tentative="1">
      <w:start w:val="1"/>
      <w:numFmt w:val="bullet"/>
      <w:lvlText w:val=""/>
      <w:lvlJc w:val="left"/>
      <w:pPr>
        <w:ind w:left="5104" w:hanging="360"/>
      </w:pPr>
      <w:rPr>
        <w:rFonts w:ascii="Symbol" w:hAnsi="Symbol" w:hint="default"/>
      </w:rPr>
    </w:lvl>
    <w:lvl w:ilvl="7" w:tplc="040C0003" w:tentative="1">
      <w:start w:val="1"/>
      <w:numFmt w:val="bullet"/>
      <w:lvlText w:val="o"/>
      <w:lvlJc w:val="left"/>
      <w:pPr>
        <w:ind w:left="5824" w:hanging="360"/>
      </w:pPr>
      <w:rPr>
        <w:rFonts w:ascii="Courier New" w:hAnsi="Courier New" w:cs="Courier New" w:hint="default"/>
      </w:rPr>
    </w:lvl>
    <w:lvl w:ilvl="8" w:tplc="040C0005" w:tentative="1">
      <w:start w:val="1"/>
      <w:numFmt w:val="bullet"/>
      <w:lvlText w:val=""/>
      <w:lvlJc w:val="left"/>
      <w:pPr>
        <w:ind w:left="6544" w:hanging="360"/>
      </w:pPr>
      <w:rPr>
        <w:rFonts w:ascii="Wingdings" w:hAnsi="Wingdings" w:hint="default"/>
      </w:rPr>
    </w:lvl>
  </w:abstractNum>
  <w:abstractNum w:abstractNumId="24">
    <w:nsid w:val="577E3447"/>
    <w:multiLevelType w:val="hybridMultilevel"/>
    <w:tmpl w:val="F8D23012"/>
    <w:lvl w:ilvl="0" w:tplc="6C3CAD88">
      <w:start w:val="1"/>
      <w:numFmt w:val="bullet"/>
      <w:lvlText w:val=""/>
      <w:lvlPicBulletId w:val="0"/>
      <w:lvlJc w:val="left"/>
      <w:pPr>
        <w:ind w:left="360" w:hanging="360"/>
      </w:pPr>
      <w:rPr>
        <w:rFonts w:ascii="Symbol" w:hAnsi="Symbol" w:hint="default"/>
        <w:color w:val="E36C0A" w:themeColor="accent6" w:themeShade="BF"/>
        <w:sz w:val="24"/>
        <w:szCs w:val="24"/>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nsid w:val="59863154"/>
    <w:multiLevelType w:val="hybridMultilevel"/>
    <w:tmpl w:val="33BAF66E"/>
    <w:lvl w:ilvl="0" w:tplc="5F443FCC">
      <w:start w:val="1"/>
      <w:numFmt w:val="bullet"/>
      <w:lvlText w:val=""/>
      <w:lvlJc w:val="left"/>
      <w:pPr>
        <w:ind w:left="1004" w:hanging="360"/>
      </w:pPr>
      <w:rPr>
        <w:rFonts w:ascii="Symbol" w:hAnsi="Symbol" w:hint="default"/>
        <w:color w:val="auto"/>
        <w:sz w:val="26"/>
        <w:szCs w:val="26"/>
      </w:rPr>
    </w:lvl>
    <w:lvl w:ilvl="1" w:tplc="07CEC026">
      <w:numFmt w:val="bullet"/>
      <w:lvlText w:val="-"/>
      <w:lvlJc w:val="left"/>
      <w:pPr>
        <w:ind w:left="1724" w:hanging="360"/>
      </w:pPr>
      <w:rPr>
        <w:rFonts w:ascii="Calibri" w:eastAsiaTheme="minorHAnsi" w:hAnsi="Calibri" w:cs="Calibri"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nsid w:val="5ACE503A"/>
    <w:multiLevelType w:val="hybridMultilevel"/>
    <w:tmpl w:val="559A4BA0"/>
    <w:lvl w:ilvl="0" w:tplc="BC5003C0">
      <w:start w:val="1"/>
      <w:numFmt w:val="bullet"/>
      <w:lvlText w:val=""/>
      <w:lvlJc w:val="left"/>
      <w:pPr>
        <w:ind w:left="720" w:hanging="360"/>
      </w:pPr>
      <w:rPr>
        <w:rFonts w:ascii="Wingdings" w:hAnsi="Wingdings" w:hint="default"/>
        <w:sz w:val="26"/>
        <w:szCs w:val="2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BC607C7"/>
    <w:multiLevelType w:val="hybridMultilevel"/>
    <w:tmpl w:val="A9CC6E8C"/>
    <w:lvl w:ilvl="0" w:tplc="616862F6">
      <w:start w:val="1"/>
      <w:numFmt w:val="bullet"/>
      <w:lvlText w:val=""/>
      <w:lvlJc w:val="left"/>
      <w:pPr>
        <w:ind w:left="1210" w:hanging="360"/>
      </w:pPr>
      <w:rPr>
        <w:rFonts w:ascii="Symbol" w:hAnsi="Symbol" w:hint="default"/>
        <w:color w:val="0066FF"/>
        <w:sz w:val="24"/>
        <w:szCs w:val="24"/>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8">
    <w:nsid w:val="5DA07B0B"/>
    <w:multiLevelType w:val="hybridMultilevel"/>
    <w:tmpl w:val="0722066C"/>
    <w:lvl w:ilvl="0" w:tplc="DCDA2D92">
      <w:start w:val="1"/>
      <w:numFmt w:val="bullet"/>
      <w:lvlText w:val=""/>
      <w:lvlJc w:val="left"/>
      <w:pPr>
        <w:ind w:left="720" w:hanging="360"/>
      </w:pPr>
      <w:rPr>
        <w:rFonts w:ascii="Symbol" w:hAnsi="Symbol" w:hint="default"/>
        <w:sz w:val="26"/>
        <w:szCs w:val="2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0264DE4"/>
    <w:multiLevelType w:val="hybridMultilevel"/>
    <w:tmpl w:val="E15AC660"/>
    <w:lvl w:ilvl="0" w:tplc="D910C06C">
      <w:start w:val="1"/>
      <w:numFmt w:val="bullet"/>
      <w:lvlText w:val=""/>
      <w:lvlJc w:val="left"/>
      <w:pPr>
        <w:ind w:left="1287" w:hanging="360"/>
      </w:pPr>
      <w:rPr>
        <w:rFonts w:ascii="Symbol" w:hAnsi="Symbol" w:hint="default"/>
        <w:sz w:val="28"/>
        <w:szCs w:val="28"/>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0">
    <w:nsid w:val="6EF03849"/>
    <w:multiLevelType w:val="hybridMultilevel"/>
    <w:tmpl w:val="CA56EA28"/>
    <w:lvl w:ilvl="0" w:tplc="BD8E6E6C">
      <w:start w:val="1"/>
      <w:numFmt w:val="bullet"/>
      <w:lvlText w:val=""/>
      <w:lvlJc w:val="left"/>
      <w:pPr>
        <w:ind w:left="360" w:hanging="360"/>
      </w:pPr>
      <w:rPr>
        <w:rFonts w:ascii="Symbol" w:hAnsi="Symbol" w:hint="default"/>
        <w:color w:val="984806" w:themeColor="accent6" w:themeShade="80"/>
        <w:sz w:val="26"/>
        <w:szCs w:val="2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77C0612E"/>
    <w:multiLevelType w:val="hybridMultilevel"/>
    <w:tmpl w:val="DDDAA5BA"/>
    <w:lvl w:ilvl="0" w:tplc="63AC2F46">
      <w:start w:val="1"/>
      <w:numFmt w:val="arabicAlpha"/>
      <w:lvlText w:val="%1-"/>
      <w:lvlJc w:val="left"/>
      <w:pPr>
        <w:ind w:left="500" w:hanging="360"/>
      </w:pPr>
      <w:rPr>
        <w:rFonts w:hint="default"/>
      </w:rPr>
    </w:lvl>
    <w:lvl w:ilvl="1" w:tplc="040C0019" w:tentative="1">
      <w:start w:val="1"/>
      <w:numFmt w:val="lowerLetter"/>
      <w:lvlText w:val="%2."/>
      <w:lvlJc w:val="left"/>
      <w:pPr>
        <w:ind w:left="1220" w:hanging="360"/>
      </w:pPr>
    </w:lvl>
    <w:lvl w:ilvl="2" w:tplc="040C001B" w:tentative="1">
      <w:start w:val="1"/>
      <w:numFmt w:val="lowerRoman"/>
      <w:lvlText w:val="%3."/>
      <w:lvlJc w:val="right"/>
      <w:pPr>
        <w:ind w:left="1940" w:hanging="180"/>
      </w:pPr>
    </w:lvl>
    <w:lvl w:ilvl="3" w:tplc="040C000F" w:tentative="1">
      <w:start w:val="1"/>
      <w:numFmt w:val="decimal"/>
      <w:lvlText w:val="%4."/>
      <w:lvlJc w:val="left"/>
      <w:pPr>
        <w:ind w:left="2660" w:hanging="360"/>
      </w:pPr>
    </w:lvl>
    <w:lvl w:ilvl="4" w:tplc="040C0019" w:tentative="1">
      <w:start w:val="1"/>
      <w:numFmt w:val="lowerLetter"/>
      <w:lvlText w:val="%5."/>
      <w:lvlJc w:val="left"/>
      <w:pPr>
        <w:ind w:left="3380" w:hanging="360"/>
      </w:pPr>
    </w:lvl>
    <w:lvl w:ilvl="5" w:tplc="040C001B" w:tentative="1">
      <w:start w:val="1"/>
      <w:numFmt w:val="lowerRoman"/>
      <w:lvlText w:val="%6."/>
      <w:lvlJc w:val="right"/>
      <w:pPr>
        <w:ind w:left="4100" w:hanging="180"/>
      </w:pPr>
    </w:lvl>
    <w:lvl w:ilvl="6" w:tplc="040C000F" w:tentative="1">
      <w:start w:val="1"/>
      <w:numFmt w:val="decimal"/>
      <w:lvlText w:val="%7."/>
      <w:lvlJc w:val="left"/>
      <w:pPr>
        <w:ind w:left="4820" w:hanging="360"/>
      </w:pPr>
    </w:lvl>
    <w:lvl w:ilvl="7" w:tplc="040C0019" w:tentative="1">
      <w:start w:val="1"/>
      <w:numFmt w:val="lowerLetter"/>
      <w:lvlText w:val="%8."/>
      <w:lvlJc w:val="left"/>
      <w:pPr>
        <w:ind w:left="5540" w:hanging="360"/>
      </w:pPr>
    </w:lvl>
    <w:lvl w:ilvl="8" w:tplc="040C001B" w:tentative="1">
      <w:start w:val="1"/>
      <w:numFmt w:val="lowerRoman"/>
      <w:lvlText w:val="%9."/>
      <w:lvlJc w:val="right"/>
      <w:pPr>
        <w:ind w:left="6260" w:hanging="180"/>
      </w:pPr>
    </w:lvl>
  </w:abstractNum>
  <w:abstractNum w:abstractNumId="32">
    <w:nsid w:val="7B6C43BD"/>
    <w:multiLevelType w:val="hybridMultilevel"/>
    <w:tmpl w:val="91DE9476"/>
    <w:lvl w:ilvl="0" w:tplc="0F020686">
      <w:start w:val="1"/>
      <w:numFmt w:val="bullet"/>
      <w:lvlText w:val=""/>
      <w:lvlJc w:val="left"/>
      <w:pPr>
        <w:ind w:left="1069" w:hanging="360"/>
      </w:pPr>
      <w:rPr>
        <w:rFonts w:ascii="Wingdings" w:hAnsi="Wingdings" w:hint="default"/>
        <w:sz w:val="24"/>
        <w:szCs w:val="24"/>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3">
    <w:nsid w:val="7C7857FC"/>
    <w:multiLevelType w:val="hybridMultilevel"/>
    <w:tmpl w:val="0D9C94A6"/>
    <w:lvl w:ilvl="0" w:tplc="47E0EABC">
      <w:start w:val="1"/>
      <w:numFmt w:val="bullet"/>
      <w:lvlText w:val=""/>
      <w:lvlPicBulletId w:val="0"/>
      <w:lvlJc w:val="left"/>
      <w:pPr>
        <w:ind w:left="1004" w:hanging="360"/>
      </w:pPr>
      <w:rPr>
        <w:rFonts w:ascii="Symbol" w:hAnsi="Symbol" w:hint="default"/>
        <w:sz w:val="24"/>
        <w:szCs w:val="24"/>
        <w:lang w:bidi="ar-SA"/>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3"/>
  </w:num>
  <w:num w:numId="2">
    <w:abstractNumId w:val="24"/>
  </w:num>
  <w:num w:numId="3">
    <w:abstractNumId w:val="7"/>
  </w:num>
  <w:num w:numId="4">
    <w:abstractNumId w:val="15"/>
  </w:num>
  <w:num w:numId="5">
    <w:abstractNumId w:val="29"/>
  </w:num>
  <w:num w:numId="6">
    <w:abstractNumId w:val="11"/>
  </w:num>
  <w:num w:numId="7">
    <w:abstractNumId w:val="8"/>
  </w:num>
  <w:num w:numId="8">
    <w:abstractNumId w:val="33"/>
  </w:num>
  <w:num w:numId="9">
    <w:abstractNumId w:val="27"/>
  </w:num>
  <w:num w:numId="10">
    <w:abstractNumId w:val="21"/>
  </w:num>
  <w:num w:numId="11">
    <w:abstractNumId w:val="12"/>
  </w:num>
  <w:num w:numId="12">
    <w:abstractNumId w:val="4"/>
  </w:num>
  <w:num w:numId="13">
    <w:abstractNumId w:val="25"/>
  </w:num>
  <w:num w:numId="14">
    <w:abstractNumId w:val="2"/>
  </w:num>
  <w:num w:numId="15">
    <w:abstractNumId w:val="18"/>
  </w:num>
  <w:num w:numId="16">
    <w:abstractNumId w:val="28"/>
  </w:num>
  <w:num w:numId="17">
    <w:abstractNumId w:val="16"/>
  </w:num>
  <w:num w:numId="18">
    <w:abstractNumId w:val="1"/>
  </w:num>
  <w:num w:numId="19">
    <w:abstractNumId w:val="22"/>
  </w:num>
  <w:num w:numId="20">
    <w:abstractNumId w:val="0"/>
  </w:num>
  <w:num w:numId="21">
    <w:abstractNumId w:val="19"/>
  </w:num>
  <w:num w:numId="22">
    <w:abstractNumId w:val="13"/>
  </w:num>
  <w:num w:numId="23">
    <w:abstractNumId w:val="30"/>
  </w:num>
  <w:num w:numId="24">
    <w:abstractNumId w:val="5"/>
  </w:num>
  <w:num w:numId="25">
    <w:abstractNumId w:val="10"/>
  </w:num>
  <w:num w:numId="26">
    <w:abstractNumId w:val="17"/>
  </w:num>
  <w:num w:numId="27">
    <w:abstractNumId w:val="14"/>
  </w:num>
  <w:num w:numId="28">
    <w:abstractNumId w:val="6"/>
  </w:num>
  <w:num w:numId="29">
    <w:abstractNumId w:val="32"/>
  </w:num>
  <w:num w:numId="30">
    <w:abstractNumId w:val="26"/>
  </w:num>
  <w:num w:numId="31">
    <w:abstractNumId w:val="23"/>
  </w:num>
  <w:num w:numId="32">
    <w:abstractNumId w:val="9"/>
  </w:num>
  <w:num w:numId="33">
    <w:abstractNumId w:val="20"/>
  </w:num>
  <w:num w:numId="34">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8"/>
    <o:shapelayout v:ext="edit">
      <o:idmap v:ext="edit" data="2"/>
      <o:rules v:ext="edit">
        <o:r id="V:Rule1" type="connector" idref="#_x0000_s2054"/>
      </o:rules>
    </o:shapelayout>
  </w:hdrShapeDefaults>
  <w:footnotePr>
    <w:footnote w:id="-1"/>
    <w:footnote w:id="0"/>
  </w:footnotePr>
  <w:endnotePr>
    <w:endnote w:id="-1"/>
    <w:endnote w:id="0"/>
  </w:endnotePr>
  <w:compat>
    <w:compatSetting w:name="compatibilityMode" w:uri="http://schemas.microsoft.com/office/word" w:val="12"/>
  </w:compat>
  <w:rsids>
    <w:rsidRoot w:val="002F507F"/>
    <w:rsid w:val="00000912"/>
    <w:rsid w:val="00000A44"/>
    <w:rsid w:val="00000BCF"/>
    <w:rsid w:val="00004860"/>
    <w:rsid w:val="00004991"/>
    <w:rsid w:val="00014578"/>
    <w:rsid w:val="00024A2E"/>
    <w:rsid w:val="00033172"/>
    <w:rsid w:val="000342EF"/>
    <w:rsid w:val="00037F01"/>
    <w:rsid w:val="00040FAC"/>
    <w:rsid w:val="000411E4"/>
    <w:rsid w:val="00042B0A"/>
    <w:rsid w:val="0004424E"/>
    <w:rsid w:val="00044B62"/>
    <w:rsid w:val="0004580F"/>
    <w:rsid w:val="0005157D"/>
    <w:rsid w:val="000517C9"/>
    <w:rsid w:val="0006367C"/>
    <w:rsid w:val="00076AA3"/>
    <w:rsid w:val="0008522E"/>
    <w:rsid w:val="00085CBC"/>
    <w:rsid w:val="0008685C"/>
    <w:rsid w:val="00086D12"/>
    <w:rsid w:val="00086FD3"/>
    <w:rsid w:val="00087B13"/>
    <w:rsid w:val="00090D11"/>
    <w:rsid w:val="00095ECA"/>
    <w:rsid w:val="000A7E8D"/>
    <w:rsid w:val="000B3FEB"/>
    <w:rsid w:val="000B451D"/>
    <w:rsid w:val="000F4056"/>
    <w:rsid w:val="000F6D55"/>
    <w:rsid w:val="00105F42"/>
    <w:rsid w:val="00106633"/>
    <w:rsid w:val="001159BF"/>
    <w:rsid w:val="00127EBF"/>
    <w:rsid w:val="001303AD"/>
    <w:rsid w:val="001306B2"/>
    <w:rsid w:val="0013722A"/>
    <w:rsid w:val="0014054A"/>
    <w:rsid w:val="0015375A"/>
    <w:rsid w:val="00154289"/>
    <w:rsid w:val="00160114"/>
    <w:rsid w:val="00162780"/>
    <w:rsid w:val="001647BA"/>
    <w:rsid w:val="0017114D"/>
    <w:rsid w:val="0017435B"/>
    <w:rsid w:val="001747DE"/>
    <w:rsid w:val="00176555"/>
    <w:rsid w:val="00176942"/>
    <w:rsid w:val="001828F6"/>
    <w:rsid w:val="00191574"/>
    <w:rsid w:val="001A0414"/>
    <w:rsid w:val="001A1004"/>
    <w:rsid w:val="001A2678"/>
    <w:rsid w:val="001A57C3"/>
    <w:rsid w:val="001A5A76"/>
    <w:rsid w:val="001A6AFF"/>
    <w:rsid w:val="001B53D4"/>
    <w:rsid w:val="001B7B88"/>
    <w:rsid w:val="001C3DBB"/>
    <w:rsid w:val="001C4B1A"/>
    <w:rsid w:val="001D5422"/>
    <w:rsid w:val="001D55D3"/>
    <w:rsid w:val="001D58DD"/>
    <w:rsid w:val="001D5A68"/>
    <w:rsid w:val="001E0E44"/>
    <w:rsid w:val="001E336F"/>
    <w:rsid w:val="001E4F36"/>
    <w:rsid w:val="001F1657"/>
    <w:rsid w:val="001F221E"/>
    <w:rsid w:val="001F22CF"/>
    <w:rsid w:val="001F25F7"/>
    <w:rsid w:val="001F3056"/>
    <w:rsid w:val="001F305F"/>
    <w:rsid w:val="001F7E52"/>
    <w:rsid w:val="00205808"/>
    <w:rsid w:val="00210FEC"/>
    <w:rsid w:val="00213EC8"/>
    <w:rsid w:val="00214661"/>
    <w:rsid w:val="00222D68"/>
    <w:rsid w:val="00230310"/>
    <w:rsid w:val="0023079B"/>
    <w:rsid w:val="00235DE8"/>
    <w:rsid w:val="00235ED7"/>
    <w:rsid w:val="00244A1D"/>
    <w:rsid w:val="0025243E"/>
    <w:rsid w:val="00254A06"/>
    <w:rsid w:val="00265E5A"/>
    <w:rsid w:val="00274412"/>
    <w:rsid w:val="002775FC"/>
    <w:rsid w:val="00277BFD"/>
    <w:rsid w:val="002805A7"/>
    <w:rsid w:val="00280626"/>
    <w:rsid w:val="00280EFA"/>
    <w:rsid w:val="00280F8E"/>
    <w:rsid w:val="002824FE"/>
    <w:rsid w:val="00283319"/>
    <w:rsid w:val="00287F17"/>
    <w:rsid w:val="00292D14"/>
    <w:rsid w:val="00294E3D"/>
    <w:rsid w:val="00295517"/>
    <w:rsid w:val="00295E4D"/>
    <w:rsid w:val="002B2AA5"/>
    <w:rsid w:val="002B7F6A"/>
    <w:rsid w:val="002C24A6"/>
    <w:rsid w:val="002D1588"/>
    <w:rsid w:val="002E21F0"/>
    <w:rsid w:val="002E428C"/>
    <w:rsid w:val="002E57AE"/>
    <w:rsid w:val="002E66F6"/>
    <w:rsid w:val="002E6EC5"/>
    <w:rsid w:val="002F2A60"/>
    <w:rsid w:val="002F4B0D"/>
    <w:rsid w:val="002F507F"/>
    <w:rsid w:val="003036B0"/>
    <w:rsid w:val="00303FE2"/>
    <w:rsid w:val="003040E3"/>
    <w:rsid w:val="003049CE"/>
    <w:rsid w:val="0030547B"/>
    <w:rsid w:val="0030593F"/>
    <w:rsid w:val="00306D25"/>
    <w:rsid w:val="00312812"/>
    <w:rsid w:val="00320102"/>
    <w:rsid w:val="00320D67"/>
    <w:rsid w:val="00323EF5"/>
    <w:rsid w:val="00325322"/>
    <w:rsid w:val="003254F5"/>
    <w:rsid w:val="00327317"/>
    <w:rsid w:val="003309A1"/>
    <w:rsid w:val="0033647A"/>
    <w:rsid w:val="003404E8"/>
    <w:rsid w:val="00347145"/>
    <w:rsid w:val="00347A29"/>
    <w:rsid w:val="00350501"/>
    <w:rsid w:val="00356DC1"/>
    <w:rsid w:val="00357F1D"/>
    <w:rsid w:val="0036088E"/>
    <w:rsid w:val="003706FC"/>
    <w:rsid w:val="003725EE"/>
    <w:rsid w:val="003746CF"/>
    <w:rsid w:val="003752D4"/>
    <w:rsid w:val="00384C78"/>
    <w:rsid w:val="00394694"/>
    <w:rsid w:val="00394E41"/>
    <w:rsid w:val="003A171A"/>
    <w:rsid w:val="003A2DFF"/>
    <w:rsid w:val="003A3F8E"/>
    <w:rsid w:val="003A4DC8"/>
    <w:rsid w:val="003A7C11"/>
    <w:rsid w:val="003B00C8"/>
    <w:rsid w:val="003C5375"/>
    <w:rsid w:val="003C6177"/>
    <w:rsid w:val="003D24A8"/>
    <w:rsid w:val="003E4973"/>
    <w:rsid w:val="003E53AC"/>
    <w:rsid w:val="003E5DFA"/>
    <w:rsid w:val="003F0A51"/>
    <w:rsid w:val="003F1A8C"/>
    <w:rsid w:val="003F1AC5"/>
    <w:rsid w:val="003F2D65"/>
    <w:rsid w:val="003F4125"/>
    <w:rsid w:val="003F431A"/>
    <w:rsid w:val="003F44AE"/>
    <w:rsid w:val="00404054"/>
    <w:rsid w:val="004063E4"/>
    <w:rsid w:val="00410401"/>
    <w:rsid w:val="0042138C"/>
    <w:rsid w:val="00423ECB"/>
    <w:rsid w:val="0042474C"/>
    <w:rsid w:val="004269FD"/>
    <w:rsid w:val="00440B14"/>
    <w:rsid w:val="004436B9"/>
    <w:rsid w:val="0045507D"/>
    <w:rsid w:val="00455D1F"/>
    <w:rsid w:val="004566F2"/>
    <w:rsid w:val="00460657"/>
    <w:rsid w:val="004623DC"/>
    <w:rsid w:val="00467DFD"/>
    <w:rsid w:val="00472652"/>
    <w:rsid w:val="00473251"/>
    <w:rsid w:val="00474B63"/>
    <w:rsid w:val="004852D2"/>
    <w:rsid w:val="004A21B4"/>
    <w:rsid w:val="004A5A77"/>
    <w:rsid w:val="004B29E4"/>
    <w:rsid w:val="004B4F04"/>
    <w:rsid w:val="004B6DA0"/>
    <w:rsid w:val="004B6FB0"/>
    <w:rsid w:val="004B7899"/>
    <w:rsid w:val="004B7E71"/>
    <w:rsid w:val="004C0E56"/>
    <w:rsid w:val="004C1473"/>
    <w:rsid w:val="004C14F6"/>
    <w:rsid w:val="004C56CB"/>
    <w:rsid w:val="004C6888"/>
    <w:rsid w:val="004C6F65"/>
    <w:rsid w:val="004D2BA6"/>
    <w:rsid w:val="004D4422"/>
    <w:rsid w:val="004D489B"/>
    <w:rsid w:val="004D67AE"/>
    <w:rsid w:val="004D7189"/>
    <w:rsid w:val="004D7536"/>
    <w:rsid w:val="004D7854"/>
    <w:rsid w:val="004E0779"/>
    <w:rsid w:val="004E3A34"/>
    <w:rsid w:val="004F0B3F"/>
    <w:rsid w:val="004F4DE0"/>
    <w:rsid w:val="004F6668"/>
    <w:rsid w:val="004F7144"/>
    <w:rsid w:val="0050146F"/>
    <w:rsid w:val="00506891"/>
    <w:rsid w:val="00512304"/>
    <w:rsid w:val="005206F3"/>
    <w:rsid w:val="005214AE"/>
    <w:rsid w:val="0052286B"/>
    <w:rsid w:val="00523370"/>
    <w:rsid w:val="005270BC"/>
    <w:rsid w:val="005277CC"/>
    <w:rsid w:val="00533952"/>
    <w:rsid w:val="00535B93"/>
    <w:rsid w:val="00542FCE"/>
    <w:rsid w:val="00547446"/>
    <w:rsid w:val="005516A8"/>
    <w:rsid w:val="00555167"/>
    <w:rsid w:val="005638A3"/>
    <w:rsid w:val="0056772E"/>
    <w:rsid w:val="005718AB"/>
    <w:rsid w:val="005737ED"/>
    <w:rsid w:val="0058169A"/>
    <w:rsid w:val="005841B6"/>
    <w:rsid w:val="00591E5B"/>
    <w:rsid w:val="00595DB3"/>
    <w:rsid w:val="00596069"/>
    <w:rsid w:val="00596F2B"/>
    <w:rsid w:val="005A3E60"/>
    <w:rsid w:val="005A5CF4"/>
    <w:rsid w:val="005B0F27"/>
    <w:rsid w:val="005B1024"/>
    <w:rsid w:val="005B130D"/>
    <w:rsid w:val="005B57FA"/>
    <w:rsid w:val="005B7338"/>
    <w:rsid w:val="005C38CD"/>
    <w:rsid w:val="005C49F0"/>
    <w:rsid w:val="005C5257"/>
    <w:rsid w:val="005D325A"/>
    <w:rsid w:val="005E0ACD"/>
    <w:rsid w:val="005E1563"/>
    <w:rsid w:val="005F624E"/>
    <w:rsid w:val="0060228B"/>
    <w:rsid w:val="00606AA3"/>
    <w:rsid w:val="00611727"/>
    <w:rsid w:val="00616839"/>
    <w:rsid w:val="006171E2"/>
    <w:rsid w:val="00617B61"/>
    <w:rsid w:val="0062300C"/>
    <w:rsid w:val="00623E5F"/>
    <w:rsid w:val="00632F5D"/>
    <w:rsid w:val="00637220"/>
    <w:rsid w:val="00642B13"/>
    <w:rsid w:val="006553C7"/>
    <w:rsid w:val="00660928"/>
    <w:rsid w:val="006633FA"/>
    <w:rsid w:val="00665B1B"/>
    <w:rsid w:val="006732BF"/>
    <w:rsid w:val="0067716F"/>
    <w:rsid w:val="006A273B"/>
    <w:rsid w:val="006A5A25"/>
    <w:rsid w:val="006B3689"/>
    <w:rsid w:val="006B40B6"/>
    <w:rsid w:val="006C3059"/>
    <w:rsid w:val="006C504B"/>
    <w:rsid w:val="006C79DC"/>
    <w:rsid w:val="006D0E62"/>
    <w:rsid w:val="006D1653"/>
    <w:rsid w:val="006D5C9A"/>
    <w:rsid w:val="006D7D72"/>
    <w:rsid w:val="006E0059"/>
    <w:rsid w:val="00703254"/>
    <w:rsid w:val="00705E07"/>
    <w:rsid w:val="007103E7"/>
    <w:rsid w:val="00711FFE"/>
    <w:rsid w:val="0071247F"/>
    <w:rsid w:val="00713691"/>
    <w:rsid w:val="007208F5"/>
    <w:rsid w:val="007217CC"/>
    <w:rsid w:val="00724533"/>
    <w:rsid w:val="00733BE6"/>
    <w:rsid w:val="00735EBF"/>
    <w:rsid w:val="00736E5A"/>
    <w:rsid w:val="00737FB5"/>
    <w:rsid w:val="007401D8"/>
    <w:rsid w:val="0074056D"/>
    <w:rsid w:val="007417A3"/>
    <w:rsid w:val="00746704"/>
    <w:rsid w:val="00746C61"/>
    <w:rsid w:val="0075100D"/>
    <w:rsid w:val="007527EA"/>
    <w:rsid w:val="0075694A"/>
    <w:rsid w:val="00776141"/>
    <w:rsid w:val="007762E5"/>
    <w:rsid w:val="00781BCA"/>
    <w:rsid w:val="007830DC"/>
    <w:rsid w:val="0078427D"/>
    <w:rsid w:val="00790690"/>
    <w:rsid w:val="0079219A"/>
    <w:rsid w:val="007A10C2"/>
    <w:rsid w:val="007A2B60"/>
    <w:rsid w:val="007A32F0"/>
    <w:rsid w:val="007A5938"/>
    <w:rsid w:val="007B7B31"/>
    <w:rsid w:val="007B7BEF"/>
    <w:rsid w:val="007C1021"/>
    <w:rsid w:val="007C6972"/>
    <w:rsid w:val="007D32E8"/>
    <w:rsid w:val="007D406B"/>
    <w:rsid w:val="007D6263"/>
    <w:rsid w:val="007D751E"/>
    <w:rsid w:val="007E37DD"/>
    <w:rsid w:val="007E47EE"/>
    <w:rsid w:val="007F2464"/>
    <w:rsid w:val="007F3C47"/>
    <w:rsid w:val="00805AB6"/>
    <w:rsid w:val="00813D3E"/>
    <w:rsid w:val="0081548B"/>
    <w:rsid w:val="00816CE8"/>
    <w:rsid w:val="008179A2"/>
    <w:rsid w:val="00817C3A"/>
    <w:rsid w:val="00820EAA"/>
    <w:rsid w:val="00821F53"/>
    <w:rsid w:val="00823885"/>
    <w:rsid w:val="0082528F"/>
    <w:rsid w:val="00826B79"/>
    <w:rsid w:val="00827930"/>
    <w:rsid w:val="00835FFA"/>
    <w:rsid w:val="00840451"/>
    <w:rsid w:val="0084505D"/>
    <w:rsid w:val="0085018E"/>
    <w:rsid w:val="008550E2"/>
    <w:rsid w:val="008576FF"/>
    <w:rsid w:val="00857DB9"/>
    <w:rsid w:val="00866E41"/>
    <w:rsid w:val="00874484"/>
    <w:rsid w:val="00874D9C"/>
    <w:rsid w:val="00883502"/>
    <w:rsid w:val="00883CD7"/>
    <w:rsid w:val="00892F4D"/>
    <w:rsid w:val="00895CD8"/>
    <w:rsid w:val="008971D9"/>
    <w:rsid w:val="008A1604"/>
    <w:rsid w:val="008A4214"/>
    <w:rsid w:val="008A4969"/>
    <w:rsid w:val="008A5E04"/>
    <w:rsid w:val="008A7A9A"/>
    <w:rsid w:val="008B79F0"/>
    <w:rsid w:val="008C6D29"/>
    <w:rsid w:val="008D19CC"/>
    <w:rsid w:val="008D40E6"/>
    <w:rsid w:val="008D481C"/>
    <w:rsid w:val="008D5E65"/>
    <w:rsid w:val="008D6B10"/>
    <w:rsid w:val="008E07AC"/>
    <w:rsid w:val="008E1062"/>
    <w:rsid w:val="008E2A74"/>
    <w:rsid w:val="008E3060"/>
    <w:rsid w:val="008E4C7B"/>
    <w:rsid w:val="008E6778"/>
    <w:rsid w:val="008F31EE"/>
    <w:rsid w:val="008F46C0"/>
    <w:rsid w:val="008F5CB9"/>
    <w:rsid w:val="008F68F9"/>
    <w:rsid w:val="008F6C1D"/>
    <w:rsid w:val="009002F3"/>
    <w:rsid w:val="00900C29"/>
    <w:rsid w:val="00903176"/>
    <w:rsid w:val="0090349B"/>
    <w:rsid w:val="00904792"/>
    <w:rsid w:val="009058D3"/>
    <w:rsid w:val="00911C4B"/>
    <w:rsid w:val="0091682D"/>
    <w:rsid w:val="00921E91"/>
    <w:rsid w:val="00924739"/>
    <w:rsid w:val="00930ECF"/>
    <w:rsid w:val="00934321"/>
    <w:rsid w:val="00936DB6"/>
    <w:rsid w:val="009406F3"/>
    <w:rsid w:val="009410B6"/>
    <w:rsid w:val="00952130"/>
    <w:rsid w:val="009553A4"/>
    <w:rsid w:val="009554D7"/>
    <w:rsid w:val="00962B3D"/>
    <w:rsid w:val="009655C3"/>
    <w:rsid w:val="009755E3"/>
    <w:rsid w:val="0098170E"/>
    <w:rsid w:val="009831D3"/>
    <w:rsid w:val="00984BB0"/>
    <w:rsid w:val="00993439"/>
    <w:rsid w:val="009A16EA"/>
    <w:rsid w:val="009A5ECE"/>
    <w:rsid w:val="009A6E60"/>
    <w:rsid w:val="009B6925"/>
    <w:rsid w:val="009B7681"/>
    <w:rsid w:val="009C0016"/>
    <w:rsid w:val="009C048D"/>
    <w:rsid w:val="009C05BB"/>
    <w:rsid w:val="009C0D09"/>
    <w:rsid w:val="009D457A"/>
    <w:rsid w:val="009D619D"/>
    <w:rsid w:val="009E7207"/>
    <w:rsid w:val="009E7382"/>
    <w:rsid w:val="009E7ED8"/>
    <w:rsid w:val="00A01968"/>
    <w:rsid w:val="00A03AC7"/>
    <w:rsid w:val="00A05A71"/>
    <w:rsid w:val="00A179F2"/>
    <w:rsid w:val="00A248B4"/>
    <w:rsid w:val="00A3063A"/>
    <w:rsid w:val="00A35586"/>
    <w:rsid w:val="00A35C34"/>
    <w:rsid w:val="00A3742A"/>
    <w:rsid w:val="00A4570A"/>
    <w:rsid w:val="00A50C26"/>
    <w:rsid w:val="00A5258B"/>
    <w:rsid w:val="00A52C15"/>
    <w:rsid w:val="00A640CF"/>
    <w:rsid w:val="00A64C8A"/>
    <w:rsid w:val="00A670BA"/>
    <w:rsid w:val="00A84BE5"/>
    <w:rsid w:val="00A868A5"/>
    <w:rsid w:val="00A94985"/>
    <w:rsid w:val="00A97707"/>
    <w:rsid w:val="00AA0462"/>
    <w:rsid w:val="00AA48D3"/>
    <w:rsid w:val="00AA7BAA"/>
    <w:rsid w:val="00AB3711"/>
    <w:rsid w:val="00AC39A9"/>
    <w:rsid w:val="00AC3C75"/>
    <w:rsid w:val="00AC489A"/>
    <w:rsid w:val="00AC4D52"/>
    <w:rsid w:val="00AC4F01"/>
    <w:rsid w:val="00AC6B36"/>
    <w:rsid w:val="00AC7E7E"/>
    <w:rsid w:val="00AD5603"/>
    <w:rsid w:val="00AD766E"/>
    <w:rsid w:val="00AD7FE3"/>
    <w:rsid w:val="00AE0BDF"/>
    <w:rsid w:val="00AE5FC0"/>
    <w:rsid w:val="00AF4503"/>
    <w:rsid w:val="00AF4EC4"/>
    <w:rsid w:val="00AF705C"/>
    <w:rsid w:val="00B02874"/>
    <w:rsid w:val="00B062C1"/>
    <w:rsid w:val="00B14B5C"/>
    <w:rsid w:val="00B21B80"/>
    <w:rsid w:val="00B2205F"/>
    <w:rsid w:val="00B249DD"/>
    <w:rsid w:val="00B2785A"/>
    <w:rsid w:val="00B30310"/>
    <w:rsid w:val="00B31596"/>
    <w:rsid w:val="00B31A56"/>
    <w:rsid w:val="00B327AB"/>
    <w:rsid w:val="00B32DD4"/>
    <w:rsid w:val="00B40F5E"/>
    <w:rsid w:val="00B41EF0"/>
    <w:rsid w:val="00B4219D"/>
    <w:rsid w:val="00B50C85"/>
    <w:rsid w:val="00B51F8A"/>
    <w:rsid w:val="00B5615E"/>
    <w:rsid w:val="00B602D8"/>
    <w:rsid w:val="00B61B22"/>
    <w:rsid w:val="00B61EBD"/>
    <w:rsid w:val="00B64802"/>
    <w:rsid w:val="00B65DAF"/>
    <w:rsid w:val="00B71622"/>
    <w:rsid w:val="00B73A3D"/>
    <w:rsid w:val="00B80CE8"/>
    <w:rsid w:val="00B832A2"/>
    <w:rsid w:val="00B85405"/>
    <w:rsid w:val="00B85B06"/>
    <w:rsid w:val="00B85E10"/>
    <w:rsid w:val="00B9504B"/>
    <w:rsid w:val="00BA1608"/>
    <w:rsid w:val="00BA33E4"/>
    <w:rsid w:val="00BB2422"/>
    <w:rsid w:val="00BB4009"/>
    <w:rsid w:val="00BB758F"/>
    <w:rsid w:val="00BC075C"/>
    <w:rsid w:val="00BC7EB0"/>
    <w:rsid w:val="00BD1120"/>
    <w:rsid w:val="00BD1165"/>
    <w:rsid w:val="00BD5E08"/>
    <w:rsid w:val="00BD7137"/>
    <w:rsid w:val="00BE3698"/>
    <w:rsid w:val="00BF2127"/>
    <w:rsid w:val="00BF3115"/>
    <w:rsid w:val="00C022A5"/>
    <w:rsid w:val="00C032AA"/>
    <w:rsid w:val="00C0639E"/>
    <w:rsid w:val="00C12096"/>
    <w:rsid w:val="00C13DD6"/>
    <w:rsid w:val="00C30A9B"/>
    <w:rsid w:val="00C348F3"/>
    <w:rsid w:val="00C35557"/>
    <w:rsid w:val="00C36937"/>
    <w:rsid w:val="00C473F7"/>
    <w:rsid w:val="00C50676"/>
    <w:rsid w:val="00C542A6"/>
    <w:rsid w:val="00C54A79"/>
    <w:rsid w:val="00C570B4"/>
    <w:rsid w:val="00C60F15"/>
    <w:rsid w:val="00C62B9F"/>
    <w:rsid w:val="00C80EA0"/>
    <w:rsid w:val="00C90CE1"/>
    <w:rsid w:val="00CA076F"/>
    <w:rsid w:val="00CB0EC8"/>
    <w:rsid w:val="00CB6869"/>
    <w:rsid w:val="00CC583A"/>
    <w:rsid w:val="00CC6F33"/>
    <w:rsid w:val="00CD3462"/>
    <w:rsid w:val="00CD64F6"/>
    <w:rsid w:val="00CE325D"/>
    <w:rsid w:val="00CE56EA"/>
    <w:rsid w:val="00D1143D"/>
    <w:rsid w:val="00D121EA"/>
    <w:rsid w:val="00D23C48"/>
    <w:rsid w:val="00D2416D"/>
    <w:rsid w:val="00D24827"/>
    <w:rsid w:val="00D309F3"/>
    <w:rsid w:val="00D36C53"/>
    <w:rsid w:val="00D4062C"/>
    <w:rsid w:val="00D50492"/>
    <w:rsid w:val="00D5463F"/>
    <w:rsid w:val="00D55A7A"/>
    <w:rsid w:val="00D63937"/>
    <w:rsid w:val="00D63C0B"/>
    <w:rsid w:val="00D64518"/>
    <w:rsid w:val="00D64606"/>
    <w:rsid w:val="00D65473"/>
    <w:rsid w:val="00D65ABB"/>
    <w:rsid w:val="00D80C32"/>
    <w:rsid w:val="00D82F50"/>
    <w:rsid w:val="00D8711E"/>
    <w:rsid w:val="00D92ECA"/>
    <w:rsid w:val="00D97D6A"/>
    <w:rsid w:val="00DA204D"/>
    <w:rsid w:val="00DA315B"/>
    <w:rsid w:val="00DA3A63"/>
    <w:rsid w:val="00DC0230"/>
    <w:rsid w:val="00DC754F"/>
    <w:rsid w:val="00DD2027"/>
    <w:rsid w:val="00DD4ACB"/>
    <w:rsid w:val="00DE20BC"/>
    <w:rsid w:val="00DE45DB"/>
    <w:rsid w:val="00DE5759"/>
    <w:rsid w:val="00DF4456"/>
    <w:rsid w:val="00E04DD9"/>
    <w:rsid w:val="00E05CFF"/>
    <w:rsid w:val="00E174C8"/>
    <w:rsid w:val="00E2429B"/>
    <w:rsid w:val="00E243EF"/>
    <w:rsid w:val="00E244CD"/>
    <w:rsid w:val="00E33B9D"/>
    <w:rsid w:val="00E342B2"/>
    <w:rsid w:val="00E344B1"/>
    <w:rsid w:val="00E3467E"/>
    <w:rsid w:val="00E35A24"/>
    <w:rsid w:val="00E41EF7"/>
    <w:rsid w:val="00E4324D"/>
    <w:rsid w:val="00E43C1F"/>
    <w:rsid w:val="00E43F58"/>
    <w:rsid w:val="00E5328F"/>
    <w:rsid w:val="00E53A49"/>
    <w:rsid w:val="00E548A8"/>
    <w:rsid w:val="00E559B2"/>
    <w:rsid w:val="00E570D2"/>
    <w:rsid w:val="00E57853"/>
    <w:rsid w:val="00E62BFA"/>
    <w:rsid w:val="00E63C58"/>
    <w:rsid w:val="00E6780D"/>
    <w:rsid w:val="00E71C39"/>
    <w:rsid w:val="00E727A6"/>
    <w:rsid w:val="00E747A5"/>
    <w:rsid w:val="00E76777"/>
    <w:rsid w:val="00E83E02"/>
    <w:rsid w:val="00E849D3"/>
    <w:rsid w:val="00E94130"/>
    <w:rsid w:val="00E95B90"/>
    <w:rsid w:val="00E962FD"/>
    <w:rsid w:val="00EA222C"/>
    <w:rsid w:val="00EA6026"/>
    <w:rsid w:val="00EA6433"/>
    <w:rsid w:val="00EB1C14"/>
    <w:rsid w:val="00EB34CA"/>
    <w:rsid w:val="00EB554E"/>
    <w:rsid w:val="00EB6B36"/>
    <w:rsid w:val="00EC22CB"/>
    <w:rsid w:val="00EC41BE"/>
    <w:rsid w:val="00EC447F"/>
    <w:rsid w:val="00ED1A75"/>
    <w:rsid w:val="00ED2E17"/>
    <w:rsid w:val="00ED721B"/>
    <w:rsid w:val="00EF5CA8"/>
    <w:rsid w:val="00F0345D"/>
    <w:rsid w:val="00F05C9B"/>
    <w:rsid w:val="00F07199"/>
    <w:rsid w:val="00F10980"/>
    <w:rsid w:val="00F20CE9"/>
    <w:rsid w:val="00F22555"/>
    <w:rsid w:val="00F375F4"/>
    <w:rsid w:val="00F409F3"/>
    <w:rsid w:val="00F414D5"/>
    <w:rsid w:val="00F4709B"/>
    <w:rsid w:val="00F51DFB"/>
    <w:rsid w:val="00F55634"/>
    <w:rsid w:val="00F748EA"/>
    <w:rsid w:val="00F770B1"/>
    <w:rsid w:val="00F778C1"/>
    <w:rsid w:val="00F84471"/>
    <w:rsid w:val="00F90BA8"/>
    <w:rsid w:val="00F9556C"/>
    <w:rsid w:val="00FA3582"/>
    <w:rsid w:val="00FA5456"/>
    <w:rsid w:val="00FB05F3"/>
    <w:rsid w:val="00FB07FD"/>
    <w:rsid w:val="00FB1490"/>
    <w:rsid w:val="00FB3E38"/>
    <w:rsid w:val="00FC1351"/>
    <w:rsid w:val="00FD0F15"/>
    <w:rsid w:val="00FD7AA8"/>
    <w:rsid w:val="00FE1CFC"/>
    <w:rsid w:val="00FE3D19"/>
    <w:rsid w:val="00FE6D62"/>
    <w:rsid w:val="00FF2910"/>
    <w:rsid w:val="00FF3676"/>
    <w:rsid w:val="00FF5B92"/>
    <w:rsid w:val="00FF6B5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rules v:ext="edit">
        <o:r id="V:Rule1" type="connector" idref="#_x0000_s1047"/>
        <o:r id="V:Rule2" type="connector" idref="#_x0000_s1038"/>
        <o:r id="V:Rule3" type="connector" idref="#_x0000_s1049"/>
        <o:r id="V:Rule4" type="connector" idref="#_x0000_s1040"/>
        <o:r id="V:Rule5" type="connector" idref="#_x0000_s1048"/>
        <o:r id="V:Rule6" type="connector" idref="#_x0000_s105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04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F507F"/>
    <w:pPr>
      <w:tabs>
        <w:tab w:val="center" w:pos="4536"/>
        <w:tab w:val="right" w:pos="9072"/>
      </w:tabs>
      <w:spacing w:after="0" w:line="240" w:lineRule="auto"/>
    </w:pPr>
  </w:style>
  <w:style w:type="character" w:customStyle="1" w:styleId="En-tteCar">
    <w:name w:val="En-tête Car"/>
    <w:basedOn w:val="Policepardfaut"/>
    <w:link w:val="En-tte"/>
    <w:uiPriority w:val="99"/>
    <w:rsid w:val="002F507F"/>
  </w:style>
  <w:style w:type="paragraph" w:styleId="Pieddepage">
    <w:name w:val="footer"/>
    <w:basedOn w:val="Normal"/>
    <w:link w:val="PieddepageCar"/>
    <w:uiPriority w:val="99"/>
    <w:unhideWhenUsed/>
    <w:rsid w:val="002F50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507F"/>
  </w:style>
  <w:style w:type="paragraph" w:styleId="Textedebulles">
    <w:name w:val="Balloon Text"/>
    <w:basedOn w:val="Normal"/>
    <w:link w:val="TextedebullesCar"/>
    <w:uiPriority w:val="99"/>
    <w:semiHidden/>
    <w:unhideWhenUsed/>
    <w:rsid w:val="002F50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F507F"/>
    <w:rPr>
      <w:rFonts w:ascii="Tahoma" w:hAnsi="Tahoma" w:cs="Tahoma"/>
      <w:sz w:val="16"/>
      <w:szCs w:val="16"/>
    </w:rPr>
  </w:style>
  <w:style w:type="paragraph" w:styleId="Paragraphedeliste">
    <w:name w:val="List Paragraph"/>
    <w:basedOn w:val="Normal"/>
    <w:uiPriority w:val="34"/>
    <w:qFormat/>
    <w:rsid w:val="009058D3"/>
    <w:pPr>
      <w:ind w:left="720"/>
      <w:contextualSpacing/>
    </w:pPr>
  </w:style>
  <w:style w:type="character" w:styleId="Lienhypertexte">
    <w:name w:val="Hyperlink"/>
    <w:basedOn w:val="Policepardfaut"/>
    <w:uiPriority w:val="99"/>
    <w:unhideWhenUsed/>
    <w:rsid w:val="00D65473"/>
    <w:rPr>
      <w:color w:val="0000FF" w:themeColor="hyperlink"/>
      <w:u w:val="single"/>
    </w:rPr>
  </w:style>
  <w:style w:type="paragraph" w:styleId="NormalWeb">
    <w:name w:val="Normal (Web)"/>
    <w:basedOn w:val="Normal"/>
    <w:uiPriority w:val="99"/>
    <w:unhideWhenUsed/>
    <w:rsid w:val="0004424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4219D"/>
    <w:rPr>
      <w:color w:val="800080" w:themeColor="followedHyperlink"/>
      <w:u w:val="single"/>
    </w:rPr>
  </w:style>
  <w:style w:type="paragraph" w:styleId="Notedebasdepage">
    <w:name w:val="footnote text"/>
    <w:basedOn w:val="Normal"/>
    <w:link w:val="NotedebasdepageCar"/>
    <w:semiHidden/>
    <w:unhideWhenUsed/>
    <w:rsid w:val="004269FD"/>
    <w:pPr>
      <w:spacing w:after="0" w:line="240" w:lineRule="auto"/>
      <w:jc w:val="right"/>
    </w:pPr>
    <w:rPr>
      <w:sz w:val="20"/>
      <w:szCs w:val="20"/>
    </w:rPr>
  </w:style>
  <w:style w:type="character" w:customStyle="1" w:styleId="NotedebasdepageCar">
    <w:name w:val="Note de bas de page Car"/>
    <w:basedOn w:val="Policepardfaut"/>
    <w:link w:val="Notedebasdepage"/>
    <w:semiHidden/>
    <w:rsid w:val="004269FD"/>
    <w:rPr>
      <w:sz w:val="20"/>
      <w:szCs w:val="20"/>
    </w:rPr>
  </w:style>
  <w:style w:type="character" w:styleId="Appelnotedebasdep">
    <w:name w:val="footnote reference"/>
    <w:basedOn w:val="Policepardfaut"/>
    <w:uiPriority w:val="99"/>
    <w:semiHidden/>
    <w:unhideWhenUsed/>
    <w:rsid w:val="004269FD"/>
    <w:rPr>
      <w:vertAlign w:val="superscript"/>
    </w:rPr>
  </w:style>
  <w:style w:type="paragraph" w:styleId="Sansinterligne">
    <w:name w:val="No Spacing"/>
    <w:uiPriority w:val="1"/>
    <w:qFormat/>
    <w:rsid w:val="00AD5603"/>
    <w:pPr>
      <w:spacing w:after="0" w:line="240" w:lineRule="auto"/>
    </w:pPr>
  </w:style>
  <w:style w:type="paragraph" w:styleId="Titre">
    <w:name w:val="Title"/>
    <w:basedOn w:val="Normal"/>
    <w:next w:val="Normal"/>
    <w:link w:val="TitreCar"/>
    <w:uiPriority w:val="10"/>
    <w:qFormat/>
    <w:rsid w:val="005A5C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A5CF4"/>
    <w:rPr>
      <w:rFonts w:asciiTheme="majorHAnsi" w:eastAsiaTheme="majorEastAsia" w:hAnsiTheme="majorHAnsi" w:cstheme="majorBidi"/>
      <w:color w:val="17365D" w:themeColor="text2" w:themeShade="BF"/>
      <w:spacing w:val="5"/>
      <w:kern w:val="28"/>
      <w:sz w:val="52"/>
      <w:szCs w:val="52"/>
    </w:rPr>
  </w:style>
  <w:style w:type="character" w:customStyle="1" w:styleId="hgkelc">
    <w:name w:val="hgkelc"/>
    <w:basedOn w:val="Policepardfaut"/>
    <w:rsid w:val="000009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F507F"/>
    <w:pPr>
      <w:tabs>
        <w:tab w:val="center" w:pos="4536"/>
        <w:tab w:val="right" w:pos="9072"/>
      </w:tabs>
      <w:spacing w:after="0" w:line="240" w:lineRule="auto"/>
    </w:pPr>
  </w:style>
  <w:style w:type="character" w:customStyle="1" w:styleId="En-tteCar">
    <w:name w:val="En-tête Car"/>
    <w:basedOn w:val="Policepardfaut"/>
    <w:link w:val="En-tte"/>
    <w:uiPriority w:val="99"/>
    <w:rsid w:val="002F507F"/>
  </w:style>
  <w:style w:type="paragraph" w:styleId="Pieddepage">
    <w:name w:val="footer"/>
    <w:basedOn w:val="Normal"/>
    <w:link w:val="PieddepageCar"/>
    <w:uiPriority w:val="99"/>
    <w:unhideWhenUsed/>
    <w:rsid w:val="002F50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507F"/>
  </w:style>
  <w:style w:type="paragraph" w:styleId="Textedebulles">
    <w:name w:val="Balloon Text"/>
    <w:basedOn w:val="Normal"/>
    <w:link w:val="TextedebullesCar"/>
    <w:uiPriority w:val="99"/>
    <w:semiHidden/>
    <w:unhideWhenUsed/>
    <w:rsid w:val="002F50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F507F"/>
    <w:rPr>
      <w:rFonts w:ascii="Tahoma" w:hAnsi="Tahoma" w:cs="Tahoma"/>
      <w:sz w:val="16"/>
      <w:szCs w:val="16"/>
    </w:rPr>
  </w:style>
  <w:style w:type="paragraph" w:styleId="Paragraphedeliste">
    <w:name w:val="List Paragraph"/>
    <w:basedOn w:val="Normal"/>
    <w:uiPriority w:val="34"/>
    <w:qFormat/>
    <w:rsid w:val="009058D3"/>
    <w:pPr>
      <w:ind w:left="720"/>
      <w:contextualSpacing/>
    </w:pPr>
  </w:style>
  <w:style w:type="character" w:styleId="Lienhypertexte">
    <w:name w:val="Hyperlink"/>
    <w:basedOn w:val="Policepardfaut"/>
    <w:uiPriority w:val="99"/>
    <w:unhideWhenUsed/>
    <w:rsid w:val="00D65473"/>
    <w:rPr>
      <w:color w:val="0000FF" w:themeColor="hyperlink"/>
      <w:u w:val="single"/>
    </w:rPr>
  </w:style>
  <w:style w:type="paragraph" w:styleId="NormalWeb">
    <w:name w:val="Normal (Web)"/>
    <w:basedOn w:val="Normal"/>
    <w:uiPriority w:val="99"/>
    <w:unhideWhenUsed/>
    <w:rsid w:val="0004424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4219D"/>
    <w:rPr>
      <w:color w:val="800080" w:themeColor="followedHyperlink"/>
      <w:u w:val="single"/>
    </w:rPr>
  </w:style>
  <w:style w:type="paragraph" w:styleId="Notedebasdepage">
    <w:name w:val="footnote text"/>
    <w:basedOn w:val="Normal"/>
    <w:link w:val="NotedebasdepageCar"/>
    <w:semiHidden/>
    <w:unhideWhenUsed/>
    <w:rsid w:val="004269FD"/>
    <w:pPr>
      <w:spacing w:after="0" w:line="240" w:lineRule="auto"/>
      <w:jc w:val="right"/>
    </w:pPr>
    <w:rPr>
      <w:sz w:val="20"/>
      <w:szCs w:val="20"/>
    </w:rPr>
  </w:style>
  <w:style w:type="character" w:customStyle="1" w:styleId="NotedebasdepageCar">
    <w:name w:val="Note de bas de page Car"/>
    <w:basedOn w:val="Policepardfaut"/>
    <w:link w:val="Notedebasdepage"/>
    <w:semiHidden/>
    <w:rsid w:val="004269FD"/>
    <w:rPr>
      <w:sz w:val="20"/>
      <w:szCs w:val="20"/>
    </w:rPr>
  </w:style>
  <w:style w:type="character" w:styleId="Appelnotedebasdep">
    <w:name w:val="footnote reference"/>
    <w:basedOn w:val="Policepardfaut"/>
    <w:uiPriority w:val="99"/>
    <w:semiHidden/>
    <w:unhideWhenUsed/>
    <w:rsid w:val="004269FD"/>
    <w:rPr>
      <w:vertAlign w:val="superscript"/>
    </w:rPr>
  </w:style>
  <w:style w:type="paragraph" w:styleId="Sansinterligne">
    <w:name w:val="No Spacing"/>
    <w:uiPriority w:val="1"/>
    <w:qFormat/>
    <w:rsid w:val="00AD5603"/>
    <w:pPr>
      <w:spacing w:after="0" w:line="240" w:lineRule="auto"/>
    </w:pPr>
  </w:style>
  <w:style w:type="paragraph" w:styleId="Titre">
    <w:name w:val="Title"/>
    <w:basedOn w:val="Normal"/>
    <w:next w:val="Normal"/>
    <w:link w:val="TitreCar"/>
    <w:uiPriority w:val="10"/>
    <w:qFormat/>
    <w:rsid w:val="005A5C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A5CF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1944">
      <w:bodyDiv w:val="1"/>
      <w:marLeft w:val="0"/>
      <w:marRight w:val="0"/>
      <w:marTop w:val="0"/>
      <w:marBottom w:val="0"/>
      <w:divBdr>
        <w:top w:val="none" w:sz="0" w:space="0" w:color="auto"/>
        <w:left w:val="none" w:sz="0" w:space="0" w:color="auto"/>
        <w:bottom w:val="none" w:sz="0" w:space="0" w:color="auto"/>
        <w:right w:val="none" w:sz="0" w:space="0" w:color="auto"/>
      </w:divBdr>
      <w:divsChild>
        <w:div w:id="770777454">
          <w:marLeft w:val="0"/>
          <w:marRight w:val="-46"/>
          <w:marTop w:val="0"/>
          <w:marBottom w:val="0"/>
          <w:divBdr>
            <w:top w:val="none" w:sz="0" w:space="0" w:color="auto"/>
            <w:left w:val="none" w:sz="0" w:space="0" w:color="auto"/>
            <w:bottom w:val="none" w:sz="0" w:space="0" w:color="auto"/>
            <w:right w:val="none" w:sz="0" w:space="0" w:color="auto"/>
          </w:divBdr>
        </w:div>
      </w:divsChild>
    </w:div>
    <w:div w:id="70927038">
      <w:bodyDiv w:val="1"/>
      <w:marLeft w:val="0"/>
      <w:marRight w:val="0"/>
      <w:marTop w:val="0"/>
      <w:marBottom w:val="0"/>
      <w:divBdr>
        <w:top w:val="none" w:sz="0" w:space="0" w:color="auto"/>
        <w:left w:val="none" w:sz="0" w:space="0" w:color="auto"/>
        <w:bottom w:val="none" w:sz="0" w:space="0" w:color="auto"/>
        <w:right w:val="none" w:sz="0" w:space="0" w:color="auto"/>
      </w:divBdr>
    </w:div>
    <w:div w:id="123550243">
      <w:bodyDiv w:val="1"/>
      <w:marLeft w:val="0"/>
      <w:marRight w:val="0"/>
      <w:marTop w:val="0"/>
      <w:marBottom w:val="0"/>
      <w:divBdr>
        <w:top w:val="none" w:sz="0" w:space="0" w:color="auto"/>
        <w:left w:val="none" w:sz="0" w:space="0" w:color="auto"/>
        <w:bottom w:val="none" w:sz="0" w:space="0" w:color="auto"/>
        <w:right w:val="none" w:sz="0" w:space="0" w:color="auto"/>
      </w:divBdr>
      <w:divsChild>
        <w:div w:id="239871131">
          <w:marLeft w:val="0"/>
          <w:marRight w:val="0"/>
          <w:marTop w:val="0"/>
          <w:marBottom w:val="0"/>
          <w:divBdr>
            <w:top w:val="none" w:sz="0" w:space="0" w:color="auto"/>
            <w:left w:val="none" w:sz="0" w:space="0" w:color="auto"/>
            <w:bottom w:val="none" w:sz="0" w:space="0" w:color="auto"/>
            <w:right w:val="none" w:sz="0" w:space="0" w:color="auto"/>
          </w:divBdr>
          <w:divsChild>
            <w:div w:id="807865302">
              <w:marLeft w:val="0"/>
              <w:marRight w:val="0"/>
              <w:marTop w:val="0"/>
              <w:marBottom w:val="0"/>
              <w:divBdr>
                <w:top w:val="none" w:sz="0" w:space="0" w:color="auto"/>
                <w:left w:val="none" w:sz="0" w:space="0" w:color="auto"/>
                <w:bottom w:val="none" w:sz="0" w:space="0" w:color="auto"/>
                <w:right w:val="none" w:sz="0" w:space="0" w:color="auto"/>
              </w:divBdr>
              <w:divsChild>
                <w:div w:id="368647418">
                  <w:marLeft w:val="0"/>
                  <w:marRight w:val="0"/>
                  <w:marTop w:val="0"/>
                  <w:marBottom w:val="0"/>
                  <w:divBdr>
                    <w:top w:val="none" w:sz="0" w:space="0" w:color="auto"/>
                    <w:left w:val="none" w:sz="0" w:space="0" w:color="auto"/>
                    <w:bottom w:val="none" w:sz="0" w:space="0" w:color="auto"/>
                    <w:right w:val="none" w:sz="0" w:space="0" w:color="auto"/>
                  </w:divBdr>
                  <w:divsChild>
                    <w:div w:id="921644906">
                      <w:marLeft w:val="0"/>
                      <w:marRight w:val="0"/>
                      <w:marTop w:val="0"/>
                      <w:marBottom w:val="0"/>
                      <w:divBdr>
                        <w:top w:val="none" w:sz="0" w:space="0" w:color="auto"/>
                        <w:left w:val="none" w:sz="0" w:space="0" w:color="auto"/>
                        <w:bottom w:val="none" w:sz="0" w:space="0" w:color="auto"/>
                        <w:right w:val="none" w:sz="0" w:space="0" w:color="auto"/>
                      </w:divBdr>
                      <w:divsChild>
                        <w:div w:id="1284966485">
                          <w:marLeft w:val="0"/>
                          <w:marRight w:val="0"/>
                          <w:marTop w:val="0"/>
                          <w:marBottom w:val="0"/>
                          <w:divBdr>
                            <w:top w:val="none" w:sz="0" w:space="0" w:color="auto"/>
                            <w:left w:val="none" w:sz="0" w:space="0" w:color="auto"/>
                            <w:bottom w:val="none" w:sz="0" w:space="0" w:color="auto"/>
                            <w:right w:val="none" w:sz="0" w:space="0" w:color="auto"/>
                          </w:divBdr>
                          <w:divsChild>
                            <w:div w:id="1222523550">
                              <w:marLeft w:val="0"/>
                              <w:marRight w:val="0"/>
                              <w:marTop w:val="0"/>
                              <w:marBottom w:val="0"/>
                              <w:divBdr>
                                <w:top w:val="none" w:sz="0" w:space="0" w:color="auto"/>
                                <w:left w:val="none" w:sz="0" w:space="0" w:color="auto"/>
                                <w:bottom w:val="none" w:sz="0" w:space="0" w:color="auto"/>
                                <w:right w:val="none" w:sz="0" w:space="0" w:color="auto"/>
                              </w:divBdr>
                              <w:divsChild>
                                <w:div w:id="1497450870">
                                  <w:marLeft w:val="0"/>
                                  <w:marRight w:val="0"/>
                                  <w:marTop w:val="0"/>
                                  <w:marBottom w:val="0"/>
                                  <w:divBdr>
                                    <w:top w:val="none" w:sz="0" w:space="0" w:color="auto"/>
                                    <w:left w:val="none" w:sz="0" w:space="0" w:color="auto"/>
                                    <w:bottom w:val="none" w:sz="0" w:space="0" w:color="auto"/>
                                    <w:right w:val="none" w:sz="0" w:space="0" w:color="auto"/>
                                  </w:divBdr>
                                  <w:divsChild>
                                    <w:div w:id="680468418">
                                      <w:marLeft w:val="0"/>
                                      <w:marRight w:val="0"/>
                                      <w:marTop w:val="0"/>
                                      <w:marBottom w:val="0"/>
                                      <w:divBdr>
                                        <w:top w:val="none" w:sz="0" w:space="0" w:color="auto"/>
                                        <w:left w:val="none" w:sz="0" w:space="0" w:color="auto"/>
                                        <w:bottom w:val="none" w:sz="0" w:space="0" w:color="auto"/>
                                        <w:right w:val="none" w:sz="0" w:space="0" w:color="auto"/>
                                      </w:divBdr>
                                      <w:divsChild>
                                        <w:div w:id="143138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49404">
          <w:marLeft w:val="0"/>
          <w:marRight w:val="0"/>
          <w:marTop w:val="0"/>
          <w:marBottom w:val="0"/>
          <w:divBdr>
            <w:top w:val="none" w:sz="0" w:space="0" w:color="auto"/>
            <w:left w:val="none" w:sz="0" w:space="0" w:color="auto"/>
            <w:bottom w:val="none" w:sz="0" w:space="0" w:color="auto"/>
            <w:right w:val="none" w:sz="0" w:space="0" w:color="auto"/>
          </w:divBdr>
          <w:divsChild>
            <w:div w:id="973104250">
              <w:marLeft w:val="0"/>
              <w:marRight w:val="0"/>
              <w:marTop w:val="0"/>
              <w:marBottom w:val="0"/>
              <w:divBdr>
                <w:top w:val="none" w:sz="0" w:space="0" w:color="auto"/>
                <w:left w:val="none" w:sz="0" w:space="0" w:color="auto"/>
                <w:bottom w:val="none" w:sz="0" w:space="0" w:color="auto"/>
                <w:right w:val="none" w:sz="0" w:space="0" w:color="auto"/>
              </w:divBdr>
              <w:divsChild>
                <w:div w:id="1645351839">
                  <w:marLeft w:val="0"/>
                  <w:marRight w:val="0"/>
                  <w:marTop w:val="0"/>
                  <w:marBottom w:val="0"/>
                  <w:divBdr>
                    <w:top w:val="single" w:sz="2" w:space="0" w:color="auto"/>
                    <w:left w:val="single" w:sz="2" w:space="0" w:color="auto"/>
                    <w:bottom w:val="single" w:sz="2" w:space="0" w:color="auto"/>
                    <w:right w:val="single" w:sz="2" w:space="0" w:color="auto"/>
                  </w:divBdr>
                  <w:divsChild>
                    <w:div w:id="164989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378319">
      <w:bodyDiv w:val="1"/>
      <w:marLeft w:val="0"/>
      <w:marRight w:val="0"/>
      <w:marTop w:val="0"/>
      <w:marBottom w:val="0"/>
      <w:divBdr>
        <w:top w:val="none" w:sz="0" w:space="0" w:color="auto"/>
        <w:left w:val="none" w:sz="0" w:space="0" w:color="auto"/>
        <w:bottom w:val="none" w:sz="0" w:space="0" w:color="auto"/>
        <w:right w:val="none" w:sz="0" w:space="0" w:color="auto"/>
      </w:divBdr>
    </w:div>
    <w:div w:id="445347620">
      <w:bodyDiv w:val="1"/>
      <w:marLeft w:val="0"/>
      <w:marRight w:val="0"/>
      <w:marTop w:val="0"/>
      <w:marBottom w:val="0"/>
      <w:divBdr>
        <w:top w:val="none" w:sz="0" w:space="0" w:color="auto"/>
        <w:left w:val="none" w:sz="0" w:space="0" w:color="auto"/>
        <w:bottom w:val="none" w:sz="0" w:space="0" w:color="auto"/>
        <w:right w:val="none" w:sz="0" w:space="0" w:color="auto"/>
      </w:divBdr>
    </w:div>
    <w:div w:id="558395858">
      <w:bodyDiv w:val="1"/>
      <w:marLeft w:val="0"/>
      <w:marRight w:val="0"/>
      <w:marTop w:val="0"/>
      <w:marBottom w:val="0"/>
      <w:divBdr>
        <w:top w:val="none" w:sz="0" w:space="0" w:color="auto"/>
        <w:left w:val="none" w:sz="0" w:space="0" w:color="auto"/>
        <w:bottom w:val="none" w:sz="0" w:space="0" w:color="auto"/>
        <w:right w:val="none" w:sz="0" w:space="0" w:color="auto"/>
      </w:divBdr>
    </w:div>
    <w:div w:id="609776438">
      <w:bodyDiv w:val="1"/>
      <w:marLeft w:val="0"/>
      <w:marRight w:val="0"/>
      <w:marTop w:val="0"/>
      <w:marBottom w:val="0"/>
      <w:divBdr>
        <w:top w:val="none" w:sz="0" w:space="0" w:color="auto"/>
        <w:left w:val="none" w:sz="0" w:space="0" w:color="auto"/>
        <w:bottom w:val="none" w:sz="0" w:space="0" w:color="auto"/>
        <w:right w:val="none" w:sz="0" w:space="0" w:color="auto"/>
      </w:divBdr>
    </w:div>
    <w:div w:id="613438089">
      <w:bodyDiv w:val="1"/>
      <w:marLeft w:val="0"/>
      <w:marRight w:val="0"/>
      <w:marTop w:val="0"/>
      <w:marBottom w:val="0"/>
      <w:divBdr>
        <w:top w:val="none" w:sz="0" w:space="0" w:color="auto"/>
        <w:left w:val="none" w:sz="0" w:space="0" w:color="auto"/>
        <w:bottom w:val="none" w:sz="0" w:space="0" w:color="auto"/>
        <w:right w:val="none" w:sz="0" w:space="0" w:color="auto"/>
      </w:divBdr>
    </w:div>
    <w:div w:id="615255623">
      <w:bodyDiv w:val="1"/>
      <w:marLeft w:val="0"/>
      <w:marRight w:val="0"/>
      <w:marTop w:val="0"/>
      <w:marBottom w:val="0"/>
      <w:divBdr>
        <w:top w:val="none" w:sz="0" w:space="0" w:color="auto"/>
        <w:left w:val="none" w:sz="0" w:space="0" w:color="auto"/>
        <w:bottom w:val="none" w:sz="0" w:space="0" w:color="auto"/>
        <w:right w:val="none" w:sz="0" w:space="0" w:color="auto"/>
      </w:divBdr>
    </w:div>
    <w:div w:id="622349281">
      <w:bodyDiv w:val="1"/>
      <w:marLeft w:val="0"/>
      <w:marRight w:val="0"/>
      <w:marTop w:val="0"/>
      <w:marBottom w:val="0"/>
      <w:divBdr>
        <w:top w:val="none" w:sz="0" w:space="0" w:color="auto"/>
        <w:left w:val="none" w:sz="0" w:space="0" w:color="auto"/>
        <w:bottom w:val="none" w:sz="0" w:space="0" w:color="auto"/>
        <w:right w:val="none" w:sz="0" w:space="0" w:color="auto"/>
      </w:divBdr>
    </w:div>
    <w:div w:id="641693862">
      <w:bodyDiv w:val="1"/>
      <w:marLeft w:val="0"/>
      <w:marRight w:val="0"/>
      <w:marTop w:val="0"/>
      <w:marBottom w:val="0"/>
      <w:divBdr>
        <w:top w:val="none" w:sz="0" w:space="0" w:color="auto"/>
        <w:left w:val="none" w:sz="0" w:space="0" w:color="auto"/>
        <w:bottom w:val="none" w:sz="0" w:space="0" w:color="auto"/>
        <w:right w:val="none" w:sz="0" w:space="0" w:color="auto"/>
      </w:divBdr>
    </w:div>
    <w:div w:id="954752190">
      <w:bodyDiv w:val="1"/>
      <w:marLeft w:val="0"/>
      <w:marRight w:val="0"/>
      <w:marTop w:val="0"/>
      <w:marBottom w:val="0"/>
      <w:divBdr>
        <w:top w:val="none" w:sz="0" w:space="0" w:color="auto"/>
        <w:left w:val="none" w:sz="0" w:space="0" w:color="auto"/>
        <w:bottom w:val="none" w:sz="0" w:space="0" w:color="auto"/>
        <w:right w:val="none" w:sz="0" w:space="0" w:color="auto"/>
      </w:divBdr>
    </w:div>
    <w:div w:id="993603579">
      <w:bodyDiv w:val="1"/>
      <w:marLeft w:val="0"/>
      <w:marRight w:val="0"/>
      <w:marTop w:val="0"/>
      <w:marBottom w:val="0"/>
      <w:divBdr>
        <w:top w:val="none" w:sz="0" w:space="0" w:color="auto"/>
        <w:left w:val="none" w:sz="0" w:space="0" w:color="auto"/>
        <w:bottom w:val="none" w:sz="0" w:space="0" w:color="auto"/>
        <w:right w:val="none" w:sz="0" w:space="0" w:color="auto"/>
      </w:divBdr>
    </w:div>
    <w:div w:id="998077678">
      <w:bodyDiv w:val="1"/>
      <w:marLeft w:val="0"/>
      <w:marRight w:val="0"/>
      <w:marTop w:val="0"/>
      <w:marBottom w:val="0"/>
      <w:divBdr>
        <w:top w:val="none" w:sz="0" w:space="0" w:color="auto"/>
        <w:left w:val="none" w:sz="0" w:space="0" w:color="auto"/>
        <w:bottom w:val="none" w:sz="0" w:space="0" w:color="auto"/>
        <w:right w:val="none" w:sz="0" w:space="0" w:color="auto"/>
      </w:divBdr>
    </w:div>
    <w:div w:id="1162085907">
      <w:bodyDiv w:val="1"/>
      <w:marLeft w:val="0"/>
      <w:marRight w:val="0"/>
      <w:marTop w:val="0"/>
      <w:marBottom w:val="0"/>
      <w:divBdr>
        <w:top w:val="none" w:sz="0" w:space="0" w:color="auto"/>
        <w:left w:val="none" w:sz="0" w:space="0" w:color="auto"/>
        <w:bottom w:val="none" w:sz="0" w:space="0" w:color="auto"/>
        <w:right w:val="none" w:sz="0" w:space="0" w:color="auto"/>
      </w:divBdr>
    </w:div>
    <w:div w:id="1230308559">
      <w:bodyDiv w:val="1"/>
      <w:marLeft w:val="0"/>
      <w:marRight w:val="0"/>
      <w:marTop w:val="0"/>
      <w:marBottom w:val="0"/>
      <w:divBdr>
        <w:top w:val="none" w:sz="0" w:space="0" w:color="auto"/>
        <w:left w:val="none" w:sz="0" w:space="0" w:color="auto"/>
        <w:bottom w:val="none" w:sz="0" w:space="0" w:color="auto"/>
        <w:right w:val="none" w:sz="0" w:space="0" w:color="auto"/>
      </w:divBdr>
      <w:divsChild>
        <w:div w:id="1502115954">
          <w:marLeft w:val="0"/>
          <w:marRight w:val="0"/>
          <w:marTop w:val="0"/>
          <w:marBottom w:val="0"/>
          <w:divBdr>
            <w:top w:val="none" w:sz="0" w:space="0" w:color="auto"/>
            <w:left w:val="none" w:sz="0" w:space="0" w:color="auto"/>
            <w:bottom w:val="none" w:sz="0" w:space="0" w:color="auto"/>
            <w:right w:val="none" w:sz="0" w:space="0" w:color="auto"/>
          </w:divBdr>
        </w:div>
      </w:divsChild>
    </w:div>
    <w:div w:id="1233199796">
      <w:bodyDiv w:val="1"/>
      <w:marLeft w:val="0"/>
      <w:marRight w:val="0"/>
      <w:marTop w:val="0"/>
      <w:marBottom w:val="0"/>
      <w:divBdr>
        <w:top w:val="none" w:sz="0" w:space="0" w:color="auto"/>
        <w:left w:val="none" w:sz="0" w:space="0" w:color="auto"/>
        <w:bottom w:val="none" w:sz="0" w:space="0" w:color="auto"/>
        <w:right w:val="none" w:sz="0" w:space="0" w:color="auto"/>
      </w:divBdr>
      <w:divsChild>
        <w:div w:id="1982927977">
          <w:marLeft w:val="0"/>
          <w:marRight w:val="0"/>
          <w:marTop w:val="0"/>
          <w:marBottom w:val="0"/>
          <w:divBdr>
            <w:top w:val="none" w:sz="0" w:space="0" w:color="auto"/>
            <w:left w:val="none" w:sz="0" w:space="0" w:color="auto"/>
            <w:bottom w:val="none" w:sz="0" w:space="0" w:color="auto"/>
            <w:right w:val="none" w:sz="0" w:space="0" w:color="auto"/>
          </w:divBdr>
          <w:divsChild>
            <w:div w:id="97337715">
              <w:marLeft w:val="0"/>
              <w:marRight w:val="0"/>
              <w:marTop w:val="0"/>
              <w:marBottom w:val="0"/>
              <w:divBdr>
                <w:top w:val="none" w:sz="0" w:space="0" w:color="auto"/>
                <w:left w:val="none" w:sz="0" w:space="0" w:color="auto"/>
                <w:bottom w:val="none" w:sz="0" w:space="0" w:color="auto"/>
                <w:right w:val="none" w:sz="0" w:space="0" w:color="auto"/>
              </w:divBdr>
              <w:divsChild>
                <w:div w:id="44716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111300">
      <w:bodyDiv w:val="1"/>
      <w:marLeft w:val="0"/>
      <w:marRight w:val="0"/>
      <w:marTop w:val="0"/>
      <w:marBottom w:val="0"/>
      <w:divBdr>
        <w:top w:val="none" w:sz="0" w:space="0" w:color="auto"/>
        <w:left w:val="none" w:sz="0" w:space="0" w:color="auto"/>
        <w:bottom w:val="none" w:sz="0" w:space="0" w:color="auto"/>
        <w:right w:val="none" w:sz="0" w:space="0" w:color="auto"/>
      </w:divBdr>
    </w:div>
    <w:div w:id="1598640280">
      <w:bodyDiv w:val="1"/>
      <w:marLeft w:val="0"/>
      <w:marRight w:val="0"/>
      <w:marTop w:val="0"/>
      <w:marBottom w:val="0"/>
      <w:divBdr>
        <w:top w:val="none" w:sz="0" w:space="0" w:color="auto"/>
        <w:left w:val="none" w:sz="0" w:space="0" w:color="auto"/>
        <w:bottom w:val="none" w:sz="0" w:space="0" w:color="auto"/>
        <w:right w:val="none" w:sz="0" w:space="0" w:color="auto"/>
      </w:divBdr>
    </w:div>
    <w:div w:id="1829785366">
      <w:bodyDiv w:val="1"/>
      <w:marLeft w:val="0"/>
      <w:marRight w:val="0"/>
      <w:marTop w:val="0"/>
      <w:marBottom w:val="0"/>
      <w:divBdr>
        <w:top w:val="none" w:sz="0" w:space="0" w:color="auto"/>
        <w:left w:val="none" w:sz="0" w:space="0" w:color="auto"/>
        <w:bottom w:val="none" w:sz="0" w:space="0" w:color="auto"/>
        <w:right w:val="none" w:sz="0" w:space="0" w:color="auto"/>
      </w:divBdr>
    </w:div>
    <w:div w:id="211073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90036448CA64C618381B11C923381BD"/>
        <w:category>
          <w:name w:val="Général"/>
          <w:gallery w:val="placeholder"/>
        </w:category>
        <w:types>
          <w:type w:val="bbPlcHdr"/>
        </w:types>
        <w:behaviors>
          <w:behavior w:val="content"/>
        </w:behaviors>
        <w:guid w:val="{AD9B418A-59C0-43DD-AA11-F8713D0106CB}"/>
      </w:docPartPr>
      <w:docPartBody>
        <w:p w:rsidR="00E45A3B" w:rsidRDefault="00E45A3B" w:rsidP="00E45A3B">
          <w:pPr>
            <w:pStyle w:val="B90036448CA64C618381B11C923381BD"/>
          </w:pPr>
          <w:r>
            <w:rPr>
              <w:rFonts w:asciiTheme="majorHAnsi" w:eastAsiaTheme="majorEastAsia" w:hAnsiTheme="majorHAnsi" w:cstheme="majorBidi"/>
              <w:sz w:val="32"/>
              <w:szCs w:val="32"/>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abic Typesetting">
    <w:panose1 w:val="03020402040406030203"/>
    <w:charset w:val="00"/>
    <w:family w:val="script"/>
    <w:pitch w:val="variable"/>
    <w:sig w:usb0="80002007" w:usb1="80000000" w:usb2="00000008" w:usb3="00000000" w:csb0="000000D3" w:csb1="00000000"/>
  </w:font>
  <w:font w:name="Naskh">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E45A3B"/>
    <w:rsid w:val="00023B85"/>
    <w:rsid w:val="00051902"/>
    <w:rsid w:val="002E040C"/>
    <w:rsid w:val="00330B8A"/>
    <w:rsid w:val="00430566"/>
    <w:rsid w:val="0064223B"/>
    <w:rsid w:val="0067521E"/>
    <w:rsid w:val="006C111F"/>
    <w:rsid w:val="00773122"/>
    <w:rsid w:val="007D42C6"/>
    <w:rsid w:val="008C03FB"/>
    <w:rsid w:val="00927F68"/>
    <w:rsid w:val="00950DFB"/>
    <w:rsid w:val="009539E9"/>
    <w:rsid w:val="0096729D"/>
    <w:rsid w:val="00AD7CFC"/>
    <w:rsid w:val="00B302DD"/>
    <w:rsid w:val="00BA4B3E"/>
    <w:rsid w:val="00BD7B6F"/>
    <w:rsid w:val="00CA02B5"/>
    <w:rsid w:val="00CA6A8E"/>
    <w:rsid w:val="00CE31FD"/>
    <w:rsid w:val="00DB0739"/>
    <w:rsid w:val="00E45A3B"/>
    <w:rsid w:val="00EA77A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12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90036448CA64C618381B11C923381BD">
    <w:name w:val="B90036448CA64C618381B11C923381BD"/>
    <w:rsid w:val="00E45A3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1F486-A5E6-4B6E-8B43-310B3720E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25151</TotalTime>
  <Pages>18</Pages>
  <Words>7265</Words>
  <Characters>39963</Characters>
  <Application>Microsoft Office Word</Application>
  <DocSecurity>0</DocSecurity>
  <Lines>333</Lines>
  <Paragraphs>94</Paragraphs>
  <ScaleCrop>false</ScaleCrop>
  <HeadingPairs>
    <vt:vector size="2" baseType="variant">
      <vt:variant>
        <vt:lpstr>Titre</vt:lpstr>
      </vt:variant>
      <vt:variant>
        <vt:i4>1</vt:i4>
      </vt:variant>
    </vt:vector>
  </HeadingPairs>
  <TitlesOfParts>
    <vt:vector size="1" baseType="lpstr">
      <vt:lpstr>الفصل الثـــــــــالث                                                                                                          قمع الغش لحمايــة المستهلك بين القانـــون و الممارســة</vt:lpstr>
    </vt:vector>
  </TitlesOfParts>
  <Company/>
  <LinksUpToDate>false</LinksUpToDate>
  <CharactersWithSpaces>47134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الفصل الثـــــــــالث                                                                                                          قمع الغش لحمايــة المستهلك بين القانـــون و الممارســة</dc:title>
  <dc:creator>Utilisateur Windows</dc:creator>
  <cp:lastModifiedBy>ka</cp:lastModifiedBy>
  <cp:revision>129</cp:revision>
  <dcterms:created xsi:type="dcterms:W3CDTF">2022-08-18T23:23:00Z</dcterms:created>
  <dcterms:modified xsi:type="dcterms:W3CDTF">2022-11-25T16:10:00Z</dcterms:modified>
</cp:coreProperties>
</file>