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86" w:rsidRDefault="00A3155D" w:rsidP="00A3155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تمكين</w:t>
      </w:r>
      <w:r w:rsidR="00F8376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الشباب العربي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B09BB" w:rsidRPr="009B668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أصحاب</w:t>
      </w:r>
      <w:r w:rsidR="00F8376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ُ</w:t>
      </w:r>
      <w:bookmarkStart w:id="0" w:name="_GoBack"/>
      <w:bookmarkEnd w:id="0"/>
      <w:r w:rsidR="00CE09B0" w:rsidRPr="009B668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2B09BB" w:rsidRPr="009B668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الهمم: تحديات التدبير وفرص التغيير</w:t>
      </w:r>
      <w:r w:rsidR="00CE09B0" w:rsidRPr="009B668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</w:p>
    <w:p w:rsidR="00592EDC" w:rsidRDefault="00592EDC" w:rsidP="00592EDC">
      <w:pPr>
        <w:bidi/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كوردي وداد</w:t>
      </w:r>
    </w:p>
    <w:p w:rsidR="00F14559" w:rsidRDefault="00F14559" w:rsidP="002F5CEA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374480">
        <w:rPr>
          <w:rFonts w:asciiTheme="majorBidi" w:hAnsiTheme="majorBidi" w:cstheme="majorBidi" w:hint="cs"/>
          <w:sz w:val="32"/>
          <w:szCs w:val="32"/>
          <w:rtl/>
          <w:lang w:bidi="ar-DZ"/>
        </w:rPr>
        <w:t>ُ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طلق على الشباب مسم</w:t>
      </w:r>
      <w:r w:rsidR="00A90668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374480">
        <w:rPr>
          <w:rFonts w:asciiTheme="majorBidi" w:hAnsiTheme="majorBidi" w:cstheme="majorBidi" w:hint="cs"/>
          <w:sz w:val="32"/>
          <w:szCs w:val="32"/>
          <w:rtl/>
          <w:lang w:bidi="ar-DZ"/>
        </w:rPr>
        <w:t>ى "حاملي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راية 2030" لدورهم المحوري ليس فقط كمستفيدين من إجراءات وسياسات أجندة </w:t>
      </w:r>
      <w:r w:rsidR="00346A4E">
        <w:rPr>
          <w:rFonts w:asciiTheme="majorBidi" w:hAnsiTheme="majorBidi" w:cstheme="majorBidi" w:hint="cs"/>
          <w:sz w:val="32"/>
          <w:szCs w:val="32"/>
          <w:rtl/>
          <w:lang w:bidi="ar-DZ"/>
        </w:rPr>
        <w:t>الأمم المتحدة للتنمية</w:t>
      </w:r>
      <w:r w:rsidR="00607E4E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46A4E">
        <w:rPr>
          <w:rFonts w:asciiTheme="majorBidi" w:hAnsiTheme="majorBidi" w:cstheme="majorBidi" w:hint="cs"/>
          <w:sz w:val="32"/>
          <w:szCs w:val="32"/>
          <w:rtl/>
          <w:lang w:bidi="ar-DZ"/>
        </w:rPr>
        <w:t>المستدامة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بل أيضا كشركاء في تنفيذه</w:t>
      </w:r>
      <w:r w:rsidR="00932659">
        <w:rPr>
          <w:rFonts w:asciiTheme="majorBidi" w:hAnsiTheme="majorBidi" w:cstheme="majorBidi" w:hint="cs"/>
          <w:sz w:val="32"/>
          <w:szCs w:val="32"/>
          <w:rtl/>
          <w:lang w:bidi="ar-DZ"/>
        </w:rPr>
        <w:t>ا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F14559" w:rsidRDefault="00047577" w:rsidP="00F83760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وذكرهم </w:t>
      </w:r>
      <w:r w:rsidR="00C379A1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مهدي </w:t>
      </w:r>
      <w:proofErr w:type="gramStart"/>
      <w:r w:rsidR="00C379A1">
        <w:rPr>
          <w:rFonts w:asciiTheme="majorBidi" w:hAnsiTheme="majorBidi" w:cstheme="majorBidi" w:hint="cs"/>
          <w:sz w:val="32"/>
          <w:szCs w:val="32"/>
          <w:rtl/>
          <w:lang w:bidi="ar-DZ"/>
        </w:rPr>
        <w:t>المنجرة</w:t>
      </w:r>
      <w:r w:rsidR="00A646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- </w:t>
      </w:r>
      <w:r w:rsidR="00374480">
        <w:rPr>
          <w:rFonts w:asciiTheme="majorBidi" w:hAnsiTheme="majorBidi" w:cstheme="majorBidi" w:hint="cs"/>
          <w:sz w:val="32"/>
          <w:szCs w:val="32"/>
          <w:rtl/>
          <w:lang w:bidi="ar-DZ"/>
        </w:rPr>
        <w:t>بوصفهم</w:t>
      </w:r>
      <w:proofErr w:type="gramEnd"/>
      <w:r w:rsidR="0037448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A54B2C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374480">
        <w:rPr>
          <w:rFonts w:asciiTheme="majorBidi" w:hAnsiTheme="majorBidi" w:cstheme="majorBidi" w:hint="cs"/>
          <w:sz w:val="32"/>
          <w:szCs w:val="32"/>
          <w:rtl/>
          <w:lang w:bidi="ar-DZ"/>
        </w:rPr>
        <w:t>محركي التحول المجتمعي وقائدي</w:t>
      </w:r>
      <w:r w:rsidR="00A6467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890D9C">
        <w:rPr>
          <w:rFonts w:asciiTheme="majorBidi" w:hAnsiTheme="majorBidi" w:cstheme="majorBidi" w:hint="cs"/>
          <w:sz w:val="32"/>
          <w:szCs w:val="32"/>
          <w:rtl/>
          <w:lang w:bidi="ar-DZ"/>
        </w:rPr>
        <w:t>سيناريو التغيير</w:t>
      </w:r>
      <w:r w:rsidR="00A54B2C">
        <w:rPr>
          <w:rFonts w:asciiTheme="majorBidi" w:hAnsiTheme="majorBidi" w:cstheme="majorBidi" w:hint="cs"/>
          <w:sz w:val="32"/>
          <w:szCs w:val="32"/>
          <w:rtl/>
          <w:lang w:bidi="ar-DZ"/>
        </w:rPr>
        <w:t>"</w:t>
      </w:r>
      <w:r w:rsidR="00F145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254BC0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كما يمتلكون قدرات </w:t>
      </w:r>
      <w:r w:rsidR="00F83760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A54B2C">
        <w:rPr>
          <w:rFonts w:asciiTheme="majorBidi" w:hAnsiTheme="majorBidi" w:cstheme="majorBidi" w:hint="cs"/>
          <w:sz w:val="32"/>
          <w:szCs w:val="32"/>
          <w:rtl/>
          <w:lang w:bidi="ar-DZ"/>
        </w:rPr>
        <w:t>دفع عجلة التنمية</w:t>
      </w:r>
      <w:r w:rsidR="007A0BFA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="00A54B2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E55500">
        <w:rPr>
          <w:rFonts w:asciiTheme="majorBidi" w:hAnsiTheme="majorBidi" w:cstheme="majorBidi" w:hint="cs"/>
          <w:sz w:val="32"/>
          <w:szCs w:val="32"/>
          <w:rtl/>
          <w:lang w:bidi="ar-DZ"/>
        </w:rPr>
        <w:t>وبتوظيفها</w:t>
      </w:r>
      <w:r w:rsidR="000D19F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يحققون مزيدا من التقدم في كافة المجالات، </w:t>
      </w:r>
      <w:r w:rsidR="003506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أي </w:t>
      </w:r>
      <w:r w:rsidR="00890D9C">
        <w:rPr>
          <w:rFonts w:asciiTheme="majorBidi" w:hAnsiTheme="majorBidi" w:cstheme="majorBidi" w:hint="cs"/>
          <w:sz w:val="32"/>
          <w:szCs w:val="32"/>
          <w:rtl/>
          <w:lang w:bidi="ar-DZ"/>
        </w:rPr>
        <w:t>أنهم يعتبرون عنصرا محركا</w:t>
      </w:r>
      <w:r w:rsidR="003506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ومستفيد</w:t>
      </w:r>
      <w:r w:rsidR="00890D9C">
        <w:rPr>
          <w:rFonts w:asciiTheme="majorBidi" w:hAnsiTheme="majorBidi" w:cstheme="majorBidi" w:hint="cs"/>
          <w:sz w:val="32"/>
          <w:szCs w:val="32"/>
          <w:rtl/>
          <w:lang w:bidi="ar-DZ"/>
        </w:rPr>
        <w:t>ا من هذا التغيير</w:t>
      </w:r>
      <w:r w:rsidR="002C797C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  <w:r w:rsidR="003506A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0D19F5" w:rsidRDefault="006A3A57" w:rsidP="002F5CEA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ولتمكينهم من تحقيق ذلك، وجب تأسيس مشروع وطني</w:t>
      </w:r>
      <w:r w:rsidR="00552E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طويل المدى لأجل ضمان الاستمرارية والتوسع</w:t>
      </w:r>
      <w:r w:rsidR="00B7097C"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3D28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مبني على قواعد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تتجاوز تحديات التدبير وتخلق فرص </w:t>
      </w:r>
      <w:r w:rsidR="00552E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</w:t>
      </w:r>
      <w:r w:rsidR="003D28E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   </w:t>
      </w:r>
      <w:r w:rsidR="00552E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للتغيير؛ </w:t>
      </w:r>
      <w:r w:rsidR="00552EF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مع </w:t>
      </w:r>
      <w:r w:rsidR="002D2CCD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الأخذ بعين الاعتبار </w:t>
      </w:r>
      <w:r w:rsidR="009B66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توسيع دائرة الفئة المستهدفة </w:t>
      </w:r>
      <w:r w:rsidR="00C47E5B">
        <w:rPr>
          <w:rFonts w:asciiTheme="majorBidi" w:hAnsiTheme="majorBidi" w:cstheme="majorBidi" w:hint="cs"/>
          <w:sz w:val="32"/>
          <w:szCs w:val="32"/>
          <w:rtl/>
          <w:lang w:bidi="ar-DZ"/>
        </w:rPr>
        <w:t>لتشمل أصحاب الهمم، حيث يمثلون</w:t>
      </w:r>
      <w:r w:rsidR="00C008FA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9B6686">
        <w:rPr>
          <w:rFonts w:asciiTheme="majorBidi" w:hAnsiTheme="majorBidi" w:cstheme="majorBidi" w:hint="cs"/>
          <w:sz w:val="32"/>
          <w:szCs w:val="32"/>
          <w:rtl/>
          <w:lang w:bidi="ar-DZ"/>
        </w:rPr>
        <w:t>1</w:t>
      </w:r>
      <w:r w:rsidR="00222A1C">
        <w:rPr>
          <w:rFonts w:asciiTheme="majorBidi" w:hAnsiTheme="majorBidi" w:cstheme="majorBidi" w:hint="cs"/>
          <w:sz w:val="32"/>
          <w:szCs w:val="32"/>
          <w:rtl/>
          <w:lang w:bidi="ar-DZ"/>
        </w:rPr>
        <w:t>5</w:t>
      </w:r>
      <w:r w:rsidR="009B6686">
        <w:rPr>
          <w:rFonts w:asciiTheme="majorBidi" w:hAnsiTheme="majorBidi" w:cstheme="majorBidi"/>
          <w:sz w:val="32"/>
          <w:szCs w:val="32"/>
          <w:lang w:bidi="ar-DZ"/>
        </w:rPr>
        <w:t>%</w:t>
      </w:r>
      <w:r w:rsidR="007A7B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سكان العالم </w:t>
      </w:r>
      <w:r w:rsidR="008F2FB9">
        <w:rPr>
          <w:rFonts w:asciiTheme="majorBidi" w:hAnsiTheme="majorBidi" w:cstheme="majorBidi" w:hint="cs"/>
          <w:sz w:val="32"/>
          <w:szCs w:val="32"/>
          <w:rtl/>
          <w:lang w:bidi="ar-DZ"/>
        </w:rPr>
        <w:t>سيّما</w:t>
      </w:r>
      <w:r w:rsidR="007A7B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وأنه</w:t>
      </w:r>
      <w:r w:rsidR="007A0BFA">
        <w:rPr>
          <w:rFonts w:asciiTheme="majorBidi" w:hAnsiTheme="majorBidi" w:cstheme="majorBidi" w:hint="cs"/>
          <w:sz w:val="32"/>
          <w:szCs w:val="32"/>
          <w:rtl/>
          <w:lang w:bidi="ar-DZ"/>
        </w:rPr>
        <w:t>م</w:t>
      </w:r>
      <w:r w:rsidR="007A7B7B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7A0BFA">
        <w:rPr>
          <w:rFonts w:asciiTheme="majorBidi" w:hAnsiTheme="majorBidi" w:cstheme="majorBidi" w:hint="cs"/>
          <w:sz w:val="32"/>
          <w:szCs w:val="32"/>
          <w:rtl/>
          <w:lang w:bidi="ar-DZ"/>
        </w:rPr>
        <w:t>ي</w:t>
      </w:r>
      <w:r w:rsidR="009B6686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E650C7">
        <w:rPr>
          <w:rFonts w:asciiTheme="majorBidi" w:hAnsiTheme="majorBidi" w:cstheme="majorBidi" w:hint="cs"/>
          <w:sz w:val="32"/>
          <w:szCs w:val="32"/>
          <w:rtl/>
          <w:lang w:bidi="ar-DZ"/>
        </w:rPr>
        <w:t>ميز</w:t>
      </w:r>
      <w:r w:rsidR="007A0BFA">
        <w:rPr>
          <w:rFonts w:asciiTheme="majorBidi" w:hAnsiTheme="majorBidi" w:cstheme="majorBidi" w:hint="cs"/>
          <w:sz w:val="32"/>
          <w:szCs w:val="32"/>
          <w:rtl/>
          <w:lang w:bidi="ar-DZ"/>
        </w:rPr>
        <w:t>ون</w:t>
      </w:r>
      <w:r w:rsidR="00E650C7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بقدرات إبداعية </w:t>
      </w:r>
      <w:r w:rsidR="009B6686">
        <w:rPr>
          <w:rFonts w:asciiTheme="majorBidi" w:hAnsiTheme="majorBidi" w:cstheme="majorBidi" w:hint="cs"/>
          <w:sz w:val="32"/>
          <w:szCs w:val="32"/>
          <w:rtl/>
          <w:lang w:bidi="ar-DZ"/>
        </w:rPr>
        <w:t>ت</w:t>
      </w:r>
      <w:r w:rsidR="00C008FA">
        <w:rPr>
          <w:rFonts w:asciiTheme="majorBidi" w:hAnsiTheme="majorBidi" w:cstheme="majorBidi" w:hint="cs"/>
          <w:sz w:val="32"/>
          <w:szCs w:val="32"/>
          <w:rtl/>
          <w:lang w:bidi="ar-DZ"/>
        </w:rPr>
        <w:t>ؤهلهم</w:t>
      </w:r>
      <w:r w:rsidR="009B668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للمساهمة في التنمية الإقتصادية. </w:t>
      </w:r>
    </w:p>
    <w:p w:rsidR="0048464E" w:rsidRDefault="007C7016" w:rsidP="002F5CEA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ويتحقق </w:t>
      </w:r>
      <w:r w:rsidR="00D4138A">
        <w:rPr>
          <w:rFonts w:asciiTheme="majorBidi" w:hAnsiTheme="majorBidi" w:cstheme="majorBidi" w:hint="cs"/>
          <w:sz w:val="32"/>
          <w:szCs w:val="32"/>
          <w:rtl/>
          <w:lang w:bidi="ar-DZ"/>
        </w:rPr>
        <w:t>ذلك ب</w:t>
      </w:r>
      <w:r w:rsidR="00B75412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خلق 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>برامج تكوينية تتماشى ومتطلبات سوق العمل مع تزويدها بالم</w:t>
      </w:r>
      <w:r w:rsidR="00B95E96">
        <w:rPr>
          <w:rFonts w:asciiTheme="majorBidi" w:hAnsiTheme="majorBidi" w:cstheme="majorBidi" w:hint="cs"/>
          <w:sz w:val="32"/>
          <w:szCs w:val="32"/>
          <w:rtl/>
          <w:lang w:bidi="ar-DZ"/>
        </w:rPr>
        <w:t>ُ</w:t>
      </w:r>
      <w:r w:rsidR="00627BA9">
        <w:rPr>
          <w:rFonts w:asciiTheme="majorBidi" w:hAnsiTheme="majorBidi" w:cstheme="majorBidi" w:hint="cs"/>
          <w:sz w:val="32"/>
          <w:szCs w:val="32"/>
          <w:rtl/>
          <w:lang w:bidi="ar-DZ"/>
        </w:rPr>
        <w:t>عدّ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ات الآلية والبرامج الالكترونية اللازمة </w:t>
      </w:r>
      <w:r w:rsidR="00B75412">
        <w:rPr>
          <w:rFonts w:asciiTheme="majorBidi" w:hAnsiTheme="majorBidi" w:cstheme="majorBidi" w:hint="cs"/>
          <w:sz w:val="32"/>
          <w:szCs w:val="32"/>
          <w:rtl/>
          <w:lang w:bidi="ar-DZ"/>
        </w:rPr>
        <w:t>و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>تقديم المشورة الفنية لمصم</w:t>
      </w:r>
      <w:r w:rsidR="00B7541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>مي المعد</w:t>
      </w:r>
      <w:r w:rsidR="00B75412">
        <w:rPr>
          <w:rFonts w:asciiTheme="majorBidi" w:hAnsiTheme="majorBidi" w:cstheme="majorBidi" w:hint="cs"/>
          <w:sz w:val="32"/>
          <w:szCs w:val="32"/>
          <w:rtl/>
          <w:lang w:bidi="ar-DZ"/>
        </w:rPr>
        <w:t>ّ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>ات بما يتناسب وحالتهم الصحية</w:t>
      </w:r>
      <w:r w:rsidR="00D321F4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(تجدر الإشارة إلى مبادرة الإمارات في إطلاق البرنامج الوطني للفحص المنزلي خلال جائحة كوفيد-19)</w:t>
      </w:r>
      <w:r w:rsidR="00BD50E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بالإضافة إلى إشراكهم في صنع القرارات المتعلقة بمختلف المجالات.</w:t>
      </w:r>
    </w:p>
    <w:p w:rsidR="008F4A39" w:rsidRDefault="008F4A39" w:rsidP="002F5CEA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كذلك، توسيع حصتهم في</w:t>
      </w:r>
      <w:r w:rsidR="00B778C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سوق العمل</w:t>
      </w:r>
      <w:r w:rsidR="003B36E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توظيفا ذاتيا بمرافقته</w:t>
      </w:r>
      <w:r w:rsidR="00B778C5">
        <w:rPr>
          <w:rFonts w:asciiTheme="majorBidi" w:hAnsiTheme="majorBidi" w:cstheme="majorBidi" w:hint="cs"/>
          <w:sz w:val="32"/>
          <w:szCs w:val="32"/>
          <w:rtl/>
          <w:lang w:bidi="ar-DZ"/>
        </w:rPr>
        <w:t>م و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تعزيز قدراتهم على </w:t>
      </w:r>
      <w:r w:rsidR="004616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تنظيم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مشاريع ا</w:t>
      </w:r>
      <w:r w:rsidR="004616AC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ستثمارية وتدريبهم على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إدارة أعمالهم بكفاءة، أو إدماجا مهنيا مبنيا على المساواة (وهنا نجد في القرآن الكريم درسا تربويا خفيّا حيث ذكر </w:t>
      </w:r>
      <w:r w:rsidR="00296525">
        <w:rPr>
          <w:rFonts w:asciiTheme="majorBidi" w:hAnsiTheme="majorBidi" w:cstheme="majorBidi" w:hint="cs"/>
          <w:sz w:val="32"/>
          <w:szCs w:val="32"/>
          <w:rtl/>
          <w:lang w:bidi="ar-DZ"/>
        </w:rPr>
        <w:t>اللثغة التي في لسان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سيدنا موسى -عليه </w:t>
      </w:r>
      <w:proofErr w:type="gramStart"/>
      <w:r w:rsidR="0029652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السلام-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عرضًا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 إشارة إلى مبدأ التعامل مع أصحاب الهمم بما يشعرهم بأنهم متساوون مع الغير).</w:t>
      </w:r>
    </w:p>
    <w:p w:rsidR="00755863" w:rsidRDefault="00E363AB" w:rsidP="002F5CEA">
      <w:pPr>
        <w:bidi/>
        <w:spacing w:line="360" w:lineRule="auto"/>
        <w:ind w:firstLine="708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lastRenderedPageBreak/>
        <w:t xml:space="preserve">ولنا في الفاروق عمر بن الخطاب -رضي الله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عنه- أسوة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حسنة</w:t>
      </w:r>
      <w:r w:rsidR="00B95E96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في اهتمامه بأصحاب الهمم حيث سَنَّ</w:t>
      </w:r>
      <w:r w:rsidR="0077286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أول تشريع خاص </w:t>
      </w:r>
      <w:r w:rsidR="00DD4A2C">
        <w:rPr>
          <w:rFonts w:asciiTheme="majorBidi" w:hAnsiTheme="majorBidi" w:cstheme="majorBidi" w:hint="cs"/>
          <w:sz w:val="32"/>
          <w:szCs w:val="32"/>
          <w:rtl/>
          <w:lang w:bidi="ar-DZ"/>
        </w:rPr>
        <w:t>بهم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واستجاب الخليفة عمر بن عبد العزيز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رضي الله عنه- للنهج النبوي ووضع مرافقا تحت تصرف كل كفيف</w:t>
      </w:r>
      <w:r w:rsidR="0077286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،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وعلى نفس الدّرب سار الخليفة الوليد بن عبد الملك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رضي الله عنه- حيث أنشأ عام 707م-88هـ مؤسسة متخصصة في رعايتهم، وظّف فيها أطباء وموظفين وأجرى لهم رواتب وم</w:t>
      </w:r>
      <w:r w:rsidR="008F4A39">
        <w:rPr>
          <w:rFonts w:asciiTheme="majorBidi" w:hAnsiTheme="majorBidi" w:cstheme="majorBidi" w:hint="cs"/>
          <w:sz w:val="32"/>
          <w:szCs w:val="32"/>
          <w:rtl/>
          <w:lang w:bidi="ar-DZ"/>
        </w:rPr>
        <w:t>َ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نح راتبا دوريا لأصحاب الهمم وقال لهم "لا تسألوا الناس". </w:t>
      </w:r>
      <w:r w:rsidR="00FC519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E6621F" w:rsidRPr="002B09BB" w:rsidRDefault="00E6621F" w:rsidP="002F5CEA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E6621F" w:rsidRPr="002B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BB"/>
    <w:rsid w:val="00005A4D"/>
    <w:rsid w:val="00047577"/>
    <w:rsid w:val="000C4B31"/>
    <w:rsid w:val="000C5F1A"/>
    <w:rsid w:val="000D19F5"/>
    <w:rsid w:val="000F2359"/>
    <w:rsid w:val="00121365"/>
    <w:rsid w:val="00124616"/>
    <w:rsid w:val="00180826"/>
    <w:rsid w:val="00183EA0"/>
    <w:rsid w:val="00197789"/>
    <w:rsid w:val="001C7ACF"/>
    <w:rsid w:val="001D2D59"/>
    <w:rsid w:val="001E45C7"/>
    <w:rsid w:val="001E4709"/>
    <w:rsid w:val="0021235E"/>
    <w:rsid w:val="00213694"/>
    <w:rsid w:val="00222A1C"/>
    <w:rsid w:val="00254BC0"/>
    <w:rsid w:val="00281B63"/>
    <w:rsid w:val="00296525"/>
    <w:rsid w:val="002B09BB"/>
    <w:rsid w:val="002B3616"/>
    <w:rsid w:val="002B3E49"/>
    <w:rsid w:val="002C797C"/>
    <w:rsid w:val="002D2CCD"/>
    <w:rsid w:val="002F5CEA"/>
    <w:rsid w:val="003133C2"/>
    <w:rsid w:val="00346A4E"/>
    <w:rsid w:val="003506AD"/>
    <w:rsid w:val="00354C65"/>
    <w:rsid w:val="00374480"/>
    <w:rsid w:val="003B36E3"/>
    <w:rsid w:val="003B397F"/>
    <w:rsid w:val="003D27DD"/>
    <w:rsid w:val="003D28E5"/>
    <w:rsid w:val="00416F6F"/>
    <w:rsid w:val="00425387"/>
    <w:rsid w:val="004616AC"/>
    <w:rsid w:val="0048464E"/>
    <w:rsid w:val="0049797C"/>
    <w:rsid w:val="004F03BA"/>
    <w:rsid w:val="00520919"/>
    <w:rsid w:val="00525910"/>
    <w:rsid w:val="00526F77"/>
    <w:rsid w:val="00544149"/>
    <w:rsid w:val="0055118E"/>
    <w:rsid w:val="00552EF3"/>
    <w:rsid w:val="00592EDC"/>
    <w:rsid w:val="00594933"/>
    <w:rsid w:val="00600E8A"/>
    <w:rsid w:val="00607E4E"/>
    <w:rsid w:val="00625999"/>
    <w:rsid w:val="00627BA9"/>
    <w:rsid w:val="0064017F"/>
    <w:rsid w:val="006A3A57"/>
    <w:rsid w:val="006A5AC3"/>
    <w:rsid w:val="006A5FAC"/>
    <w:rsid w:val="006D2336"/>
    <w:rsid w:val="006F0936"/>
    <w:rsid w:val="00755863"/>
    <w:rsid w:val="0077286F"/>
    <w:rsid w:val="007A0BFA"/>
    <w:rsid w:val="007A7B7B"/>
    <w:rsid w:val="007C7016"/>
    <w:rsid w:val="007C7312"/>
    <w:rsid w:val="007F3581"/>
    <w:rsid w:val="007F4DD6"/>
    <w:rsid w:val="00812728"/>
    <w:rsid w:val="00835904"/>
    <w:rsid w:val="00890D9C"/>
    <w:rsid w:val="008F2FB9"/>
    <w:rsid w:val="008F4A39"/>
    <w:rsid w:val="00932203"/>
    <w:rsid w:val="00932659"/>
    <w:rsid w:val="00945CC0"/>
    <w:rsid w:val="00952067"/>
    <w:rsid w:val="0096080B"/>
    <w:rsid w:val="00980A6D"/>
    <w:rsid w:val="00985726"/>
    <w:rsid w:val="009B6686"/>
    <w:rsid w:val="00A22158"/>
    <w:rsid w:val="00A3155D"/>
    <w:rsid w:val="00A33461"/>
    <w:rsid w:val="00A44043"/>
    <w:rsid w:val="00A54B2C"/>
    <w:rsid w:val="00A64677"/>
    <w:rsid w:val="00A73E69"/>
    <w:rsid w:val="00A75845"/>
    <w:rsid w:val="00A90668"/>
    <w:rsid w:val="00AA648C"/>
    <w:rsid w:val="00AA7199"/>
    <w:rsid w:val="00B7097C"/>
    <w:rsid w:val="00B75412"/>
    <w:rsid w:val="00B778C5"/>
    <w:rsid w:val="00B9427E"/>
    <w:rsid w:val="00B95E96"/>
    <w:rsid w:val="00BB4EBC"/>
    <w:rsid w:val="00BD50EC"/>
    <w:rsid w:val="00C008FA"/>
    <w:rsid w:val="00C379A1"/>
    <w:rsid w:val="00C47E5B"/>
    <w:rsid w:val="00C670E1"/>
    <w:rsid w:val="00C74A17"/>
    <w:rsid w:val="00C8209E"/>
    <w:rsid w:val="00C83B4D"/>
    <w:rsid w:val="00C96157"/>
    <w:rsid w:val="00CC0C90"/>
    <w:rsid w:val="00CD0EC2"/>
    <w:rsid w:val="00CE09B0"/>
    <w:rsid w:val="00CF6435"/>
    <w:rsid w:val="00D321F4"/>
    <w:rsid w:val="00D33AAE"/>
    <w:rsid w:val="00D3552F"/>
    <w:rsid w:val="00D4138A"/>
    <w:rsid w:val="00D572BE"/>
    <w:rsid w:val="00DD4A2C"/>
    <w:rsid w:val="00DF177B"/>
    <w:rsid w:val="00E363AB"/>
    <w:rsid w:val="00E55500"/>
    <w:rsid w:val="00E650C7"/>
    <w:rsid w:val="00E6621F"/>
    <w:rsid w:val="00E8649D"/>
    <w:rsid w:val="00EE6C9D"/>
    <w:rsid w:val="00F14559"/>
    <w:rsid w:val="00F147E5"/>
    <w:rsid w:val="00F46E16"/>
    <w:rsid w:val="00F50505"/>
    <w:rsid w:val="00F64264"/>
    <w:rsid w:val="00F83760"/>
    <w:rsid w:val="00FC2A41"/>
    <w:rsid w:val="00FC5199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8068-9235-4A13-80AA-F21D5B2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135</cp:revision>
  <dcterms:created xsi:type="dcterms:W3CDTF">2022-04-23T23:05:00Z</dcterms:created>
  <dcterms:modified xsi:type="dcterms:W3CDTF">2022-04-30T09:19:00Z</dcterms:modified>
</cp:coreProperties>
</file>