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7" w:rsidRPr="00885DD3" w:rsidRDefault="002F3810" w:rsidP="00885DD3">
      <w:pPr>
        <w:spacing w:after="0"/>
        <w:ind w:firstLine="510"/>
        <w:jc w:val="right"/>
        <w:rPr>
          <w:rFonts w:hint="c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F3D6" wp14:editId="1C0D3069">
                <wp:simplePos x="0" y="0"/>
                <wp:positionH relativeFrom="column">
                  <wp:posOffset>1014730</wp:posOffset>
                </wp:positionH>
                <wp:positionV relativeFrom="paragraph">
                  <wp:posOffset>83820</wp:posOffset>
                </wp:positionV>
                <wp:extent cx="1828800" cy="8763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9D9" w:rsidRPr="00FF49D9" w:rsidRDefault="00FF49D9" w:rsidP="00FF49D9">
                            <w:pPr>
                              <w:spacing w:after="0"/>
                              <w:ind w:firstLine="51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49D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تقرير </w:t>
                            </w:r>
                            <w:proofErr w:type="gramStart"/>
                            <w:r w:rsidRPr="00FF49D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حول</w:t>
                            </w:r>
                            <w:proofErr w:type="gramEnd"/>
                            <w:r w:rsidRPr="00FF49D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ندوة </w:t>
                            </w:r>
                            <w:r w:rsidRPr="00FF49D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علمية</w:t>
                            </w:r>
                            <w:r w:rsidR="00A9336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9.9pt;margin-top:6.6pt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" filled="f" stroked="f">
                <v:fill o:detectmouseclick="t"/>
                <v:textbox>
                  <w:txbxContent>
                    <w:p w:rsidR="00FF49D9" w:rsidRPr="00FF49D9" w:rsidRDefault="00FF49D9" w:rsidP="00FF49D9">
                      <w:pPr>
                        <w:spacing w:after="0"/>
                        <w:ind w:firstLine="51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49D9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تقرير </w:t>
                      </w:r>
                      <w:proofErr w:type="gramStart"/>
                      <w:r w:rsidRPr="00FF49D9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حول</w:t>
                      </w:r>
                      <w:proofErr w:type="gramEnd"/>
                      <w:r w:rsidRPr="00FF49D9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ندوة </w:t>
                      </w:r>
                      <w:r w:rsidRPr="00FF49D9"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علمية</w:t>
                      </w:r>
                      <w:r w:rsidR="00A9336D"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810" w:rsidRDefault="00885DD3" w:rsidP="00FF49D9">
      <w:pPr>
        <w:bidi/>
        <w:spacing w:after="0"/>
        <w:ind w:firstLine="51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1D4D3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2F3810" w:rsidRDefault="002F3810" w:rsidP="002F3810">
      <w:pPr>
        <w:bidi/>
        <w:spacing w:after="0"/>
        <w:ind w:firstLine="51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E85745" w:rsidRDefault="00E85745" w:rsidP="00E066A8">
      <w:pPr>
        <w:bidi/>
        <w:spacing w:after="0"/>
        <w:ind w:firstLine="510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</w:rPr>
      </w:pPr>
    </w:p>
    <w:p w:rsidR="00A45482" w:rsidRDefault="00E066A8" w:rsidP="00E85745">
      <w:pPr>
        <w:bidi/>
        <w:spacing w:after="0"/>
        <w:ind w:firstLine="510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</w:rPr>
      </w:pPr>
      <w:proofErr w:type="gramStart"/>
      <w:r w:rsidRPr="00A45482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حول</w:t>
      </w:r>
      <w:proofErr w:type="gramEnd"/>
      <w:r w:rsidRPr="00A45482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موضوع:</w:t>
      </w:r>
      <w:r w:rsidR="00233404" w:rsidRPr="00A45482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</w:p>
    <w:p w:rsidR="00E066A8" w:rsidRPr="00A45482" w:rsidRDefault="00E066A8" w:rsidP="00A45482">
      <w:pPr>
        <w:bidi/>
        <w:spacing w:after="0"/>
        <w:ind w:firstLine="510"/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</w:rPr>
      </w:pPr>
    </w:p>
    <w:p w:rsidR="00E066A8" w:rsidRDefault="009D5F87" w:rsidP="00E066A8">
      <w:pPr>
        <w:bidi/>
        <w:spacing w:after="0"/>
        <w:ind w:firstLine="51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FA03" wp14:editId="39FA0BAC">
                <wp:simplePos x="0" y="0"/>
                <wp:positionH relativeFrom="column">
                  <wp:posOffset>586105</wp:posOffset>
                </wp:positionH>
                <wp:positionV relativeFrom="paragraph">
                  <wp:posOffset>78740</wp:posOffset>
                </wp:positionV>
                <wp:extent cx="5010150" cy="2057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F87" w:rsidRPr="0064486D" w:rsidRDefault="009D5F87" w:rsidP="009D5F87">
                            <w:pPr>
                              <w:bidi/>
                              <w:spacing w:after="0" w:line="240" w:lineRule="auto"/>
                              <w:ind w:firstLine="510"/>
                              <w:jc w:val="center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4486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جهود</w:t>
                            </w:r>
                            <w:proofErr w:type="gramEnd"/>
                            <w:r w:rsidRPr="0064486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المالكية المغاربة</w:t>
                            </w:r>
                          </w:p>
                          <w:p w:rsidR="009D5F87" w:rsidRPr="0064486D" w:rsidRDefault="009D5F87" w:rsidP="009D5F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4486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proofErr w:type="gramEnd"/>
                            <w:r w:rsidRPr="0064486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خدمة الحديث النبوي الشريف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46.15pt;margin-top:6.2pt;width:394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" filled="f" stroked="f">
                <v:fill o:detectmouseclick="t"/>
                <v:textbox>
                  <w:txbxContent>
                    <w:p w:rsidR="009D5F87" w:rsidRPr="0064486D" w:rsidRDefault="009D5F87" w:rsidP="009D5F87">
                      <w:pPr>
                        <w:bidi/>
                        <w:spacing w:after="0" w:line="240" w:lineRule="auto"/>
                        <w:ind w:firstLine="510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4486D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جهود</w:t>
                      </w:r>
                      <w:proofErr w:type="gramEnd"/>
                      <w:r w:rsidRPr="0064486D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المالكية المغاربة</w:t>
                      </w:r>
                    </w:p>
                    <w:p w:rsidR="009D5F87" w:rsidRPr="0064486D" w:rsidRDefault="009D5F87" w:rsidP="009D5F87">
                      <w:pPr>
                        <w:spacing w:line="240" w:lineRule="auto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4486D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في</w:t>
                      </w:r>
                      <w:proofErr w:type="gramEnd"/>
                      <w:r w:rsidRPr="0064486D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خدمة الحديث النبوي الشريف</w:t>
                      </w:r>
                    </w:p>
                  </w:txbxContent>
                </v:textbox>
              </v:shape>
            </w:pict>
          </mc:Fallback>
        </mc:AlternateContent>
      </w:r>
    </w:p>
    <w:p w:rsidR="006E6976" w:rsidRDefault="006E6976" w:rsidP="00D17BB6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1E5FE0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1E5FE0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B81BA8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B4F1C" wp14:editId="4A06C036">
                <wp:simplePos x="0" y="0"/>
                <wp:positionH relativeFrom="column">
                  <wp:posOffset>138430</wp:posOffset>
                </wp:positionH>
                <wp:positionV relativeFrom="paragraph">
                  <wp:posOffset>236855</wp:posOffset>
                </wp:positionV>
                <wp:extent cx="5553075" cy="32480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BA8" w:rsidRPr="00B81BA8" w:rsidRDefault="00B81BA8" w:rsidP="00E85745">
                            <w:pPr>
                              <w:bidi/>
                              <w:spacing w:after="0" w:line="240" w:lineRule="auto"/>
                              <w:ind w:firstLine="510"/>
                              <w:jc w:val="center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من تنظيم</w:t>
                            </w:r>
                            <w:r w:rsidRPr="00B81BA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مركز </w:t>
                            </w:r>
                            <w:proofErr w:type="spellStart"/>
                            <w:r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ميارة</w:t>
                            </w:r>
                            <w:proofErr w:type="spellEnd"/>
                          </w:p>
                          <w:p w:rsidR="00B81BA8" w:rsidRPr="00B81BA8" w:rsidRDefault="00B81BA8" w:rsidP="00E85745">
                            <w:pPr>
                              <w:bidi/>
                              <w:spacing w:after="0" w:line="240" w:lineRule="auto"/>
                              <w:ind w:firstLine="51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للدراسات</w:t>
                            </w:r>
                            <w:proofErr w:type="gramEnd"/>
                            <w:r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 المذهب المالكي</w:t>
                            </w:r>
                          </w:p>
                          <w:p w:rsidR="00C73263" w:rsidRDefault="003706A7" w:rsidP="00E8574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وذلك </w:t>
                            </w:r>
                            <w:r w:rsidR="00B81BA8" w:rsidRPr="00B81BA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بتاريخ:</w:t>
                            </w:r>
                            <w:r w:rsidR="00B81BA8" w:rsidRPr="00B81B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16-17/ ماي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10.9pt;margin-top:18.65pt;width:437.2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" filled="f" stroked="f">
                <v:fill o:detectmouseclick="t"/>
                <v:textbox>
                  <w:txbxContent>
                    <w:p w:rsidR="00B81BA8" w:rsidRPr="00B81BA8" w:rsidRDefault="00B81BA8" w:rsidP="00E85745">
                      <w:pPr>
                        <w:bidi/>
                        <w:spacing w:after="0" w:line="240" w:lineRule="auto"/>
                        <w:ind w:firstLine="510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من تنظيم</w:t>
                      </w:r>
                      <w:r w:rsidRPr="00B81BA8"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مركز </w:t>
                      </w:r>
                      <w:proofErr w:type="spellStart"/>
                      <w:r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ميارة</w:t>
                      </w:r>
                      <w:proofErr w:type="spellEnd"/>
                    </w:p>
                    <w:p w:rsidR="00B81BA8" w:rsidRPr="00B81BA8" w:rsidRDefault="00B81BA8" w:rsidP="00E85745">
                      <w:pPr>
                        <w:bidi/>
                        <w:spacing w:after="0" w:line="240" w:lineRule="auto"/>
                        <w:ind w:firstLine="51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للدراسات</w:t>
                      </w:r>
                      <w:proofErr w:type="gramEnd"/>
                      <w:r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 المذهب المالكي</w:t>
                      </w:r>
                    </w:p>
                    <w:p w:rsidR="00C73263" w:rsidRDefault="003706A7" w:rsidP="00E85745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وذلك </w:t>
                      </w:r>
                      <w:r w:rsidR="00B81BA8" w:rsidRPr="00B81BA8">
                        <w:rPr>
                          <w:rFonts w:ascii="Simplified Arabic" w:hAnsi="Simplified Arabic" w:cs="Simplified Arabic"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بتاريخ:</w:t>
                      </w:r>
                      <w:r w:rsidR="00B81BA8" w:rsidRPr="00B81BA8">
                        <w:rPr>
                          <w:rFonts w:ascii="Simplified Arabic" w:hAnsi="Simplified Arabic" w:cs="Simplified Arabic"/>
                          <w:b/>
                          <w:bCs/>
                          <w:color w:val="00B050"/>
                          <w:sz w:val="72"/>
                          <w:szCs w:val="7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16-17/ ماي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E5FE0" w:rsidRDefault="001E5FE0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1E5FE0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1E5FE0" w:rsidP="001E5FE0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52457C" w:rsidRDefault="0052457C" w:rsidP="0052457C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52457C" w:rsidRDefault="0052457C" w:rsidP="0052457C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52457C" w:rsidRDefault="0052457C" w:rsidP="0052457C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5FE0" w:rsidRDefault="001E5FE0" w:rsidP="003706A7">
      <w:pPr>
        <w:bidi/>
        <w:spacing w:after="0"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706A7" w:rsidRPr="003706A7" w:rsidRDefault="003706A7" w:rsidP="003706A7">
      <w:pPr>
        <w:bidi/>
        <w:spacing w:after="0" w:line="360" w:lineRule="auto"/>
        <w:ind w:firstLine="510"/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</w:rPr>
      </w:pPr>
      <w:r w:rsidRPr="003706A7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بسم الله  الرحمن الرحيم</w:t>
      </w:r>
    </w:p>
    <w:p w:rsidR="006E6976" w:rsidRDefault="006E6976" w:rsidP="003706A7">
      <w:pPr>
        <w:bidi/>
        <w:spacing w:after="0" w:line="360" w:lineRule="auto"/>
        <w:ind w:firstLine="51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اليوم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الأول:</w:t>
      </w:r>
    </w:p>
    <w:p w:rsidR="00741470" w:rsidRPr="009B26A6" w:rsidRDefault="008441BB" w:rsidP="006E697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الحمد </w:t>
      </w:r>
      <w:proofErr w:type="gram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لله </w:t>
      </w:r>
      <w:r w:rsidR="002F3810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الموفق</w:t>
      </w:r>
      <w:proofErr w:type="gramEnd"/>
      <w:r w:rsidR="002F3810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عباده</w:t>
      </w:r>
      <w:r w:rsidR="0069344A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لخير العمل</w:t>
      </w:r>
      <w:r w:rsidR="00E719E4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، وال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مسدد لخطاهم نحو المستقبل</w:t>
      </w:r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، الحافظ لأعمالهم</w:t>
      </w:r>
      <w:r w:rsidR="0069344A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="0069344A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النقائص والزلل، </w:t>
      </w:r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وعلى </w:t>
      </w:r>
      <w:proofErr w:type="spellStart"/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وصحبه خير الصحب </w:t>
      </w:r>
      <w:proofErr w:type="spellStart"/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والآل</w:t>
      </w:r>
      <w:proofErr w:type="spellEnd"/>
      <w:r w:rsidR="00851187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851187" w:rsidRPr="009B26A6" w:rsidRDefault="00851187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وبعد: فإ</w:t>
      </w:r>
      <w:r w:rsidR="006310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نه لمن 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دواعي  السرور </w:t>
      </w:r>
      <w:r w:rsidR="0042476F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  </w:t>
      </w:r>
      <w:r w:rsidR="0042476F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عبر عن  خالص شكري وامتناني لمركز </w:t>
      </w:r>
      <w:proofErr w:type="spell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ميارة</w:t>
      </w:r>
      <w:proofErr w:type="spellEnd"/>
      <w:r w:rsidR="0042476F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للدراسات في المذهب المالكي</w:t>
      </w:r>
      <w:r w:rsidR="006310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 تنظيمها  للندوة ال</w:t>
      </w:r>
      <w:r w:rsidR="006310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علمية</w:t>
      </w:r>
      <w:r w:rsidR="0042476F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جول جهود المالكية المغ</w:t>
      </w:r>
      <w:r w:rsidR="005D1F3C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اربة في خدمة الحديث</w:t>
      </w:r>
      <w:r w:rsidR="006310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الشريف</w:t>
      </w:r>
      <w:r w:rsidR="005D1F3C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5D1F3C" w:rsidRDefault="005D1F3C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وقد وفقت الإدارة  في اختيار المواضع التي  تقدم  بها  </w:t>
      </w:r>
      <w:proofErr w:type="spell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المتدلخون</w:t>
      </w:r>
      <w:proofErr w:type="spellEnd"/>
      <w:r w:rsidR="00E048C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جزاهم الله  خيرا</w:t>
      </w:r>
    </w:p>
    <w:p w:rsidR="00E048CD" w:rsidRPr="00E048CD" w:rsidRDefault="00E048CD" w:rsidP="00E048CD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E04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أطوار الندوة المباركة:</w:t>
      </w:r>
    </w:p>
    <w:p w:rsidR="00E747C3" w:rsidRPr="00575F67" w:rsidRDefault="00E747C3" w:rsidP="00575F67">
      <w:pPr>
        <w:pStyle w:val="Paragraphedeliste"/>
        <w:numPr>
          <w:ilvl w:val="0"/>
          <w:numId w:val="1"/>
        </w:numPr>
        <w:bidi/>
        <w:spacing w:after="0" w:line="36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افتتحت الندوة بآيات  بينات  من الذكر الحكيم</w:t>
      </w:r>
    </w:p>
    <w:p w:rsidR="009B26A6" w:rsidRPr="00694ECE" w:rsidRDefault="00694ECE" w:rsidP="00694ECE">
      <w:pPr>
        <w:pStyle w:val="Paragraphedeliste"/>
        <w:numPr>
          <w:ilvl w:val="0"/>
          <w:numId w:val="1"/>
        </w:numPr>
        <w:bidi/>
        <w:spacing w:after="0" w:line="36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مداخلة  الدكتور</w:t>
      </w:r>
      <w:r w:rsidR="00EE1FF2" w:rsidRPr="00694E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E1FF2" w:rsidRPr="00694E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مينة حول منهجية القاضي عياض في التأليف في الحديث.</w:t>
      </w:r>
    </w:p>
    <w:p w:rsidR="00EE1FF2" w:rsidRPr="00575F67" w:rsidRDefault="00EE1FF2" w:rsidP="004015B7">
      <w:pPr>
        <w:pStyle w:val="Paragraphedeliste"/>
        <w:numPr>
          <w:ilvl w:val="0"/>
          <w:numId w:val="1"/>
        </w:numPr>
        <w:bidi/>
        <w:spacing w:after="0" w:line="24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وذكرت  منهجه في اختلاف الحديث</w:t>
      </w:r>
    </w:p>
    <w:p w:rsidR="00C32F10" w:rsidRPr="00575F67" w:rsidRDefault="00C32F10" w:rsidP="004015B7">
      <w:pPr>
        <w:pStyle w:val="Paragraphedeliste"/>
        <w:numPr>
          <w:ilvl w:val="0"/>
          <w:numId w:val="1"/>
        </w:numPr>
        <w:bidi/>
        <w:spacing w:after="0" w:line="24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ومنهجه </w:t>
      </w:r>
      <w:proofErr w:type="gramStart"/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عند</w:t>
      </w:r>
      <w:proofErr w:type="gramEnd"/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اختلاف الروايات</w:t>
      </w:r>
    </w:p>
    <w:p w:rsidR="00C32F10" w:rsidRPr="00575F67" w:rsidRDefault="00C32F10" w:rsidP="004015B7">
      <w:pPr>
        <w:pStyle w:val="Paragraphedeliste"/>
        <w:numPr>
          <w:ilvl w:val="0"/>
          <w:numId w:val="1"/>
        </w:numPr>
        <w:bidi/>
        <w:spacing w:after="0" w:line="24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وذكرت  جانب  آخر وهو اهتمامه </w:t>
      </w:r>
      <w:proofErr w:type="spellStart"/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بالجوانيب</w:t>
      </w:r>
      <w:proofErr w:type="spellEnd"/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الفقهية في الأحاديث.</w:t>
      </w:r>
    </w:p>
    <w:p w:rsidR="00C32F10" w:rsidRPr="00575F67" w:rsidRDefault="00C32F10" w:rsidP="004015B7">
      <w:pPr>
        <w:pStyle w:val="Paragraphedeliste"/>
        <w:numPr>
          <w:ilvl w:val="0"/>
          <w:numId w:val="1"/>
        </w:numPr>
        <w:bidi/>
        <w:spacing w:after="0" w:line="24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وذكرت  ان  القاضي عياض كان منفتحا  على  غير من العلماء فاستفاد  من</w:t>
      </w:r>
      <w:r w:rsidR="00DE6E0C"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غير من العلماء.</w:t>
      </w:r>
    </w:p>
    <w:p w:rsidR="00DE6E0C" w:rsidRPr="00575F67" w:rsidRDefault="00DE6E0C" w:rsidP="004015B7">
      <w:pPr>
        <w:pStyle w:val="Paragraphedeliste"/>
        <w:numPr>
          <w:ilvl w:val="0"/>
          <w:numId w:val="1"/>
        </w:numPr>
        <w:bidi/>
        <w:spacing w:after="0" w:line="240" w:lineRule="auto"/>
        <w:ind w:left="992" w:hanging="66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75F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ختمت مداخلتها  بمجموعة من التوصيات.</w:t>
      </w:r>
    </w:p>
    <w:p w:rsidR="004015B7" w:rsidRDefault="004015B7" w:rsidP="00694ECE">
      <w:pPr>
        <w:bidi/>
        <w:spacing w:after="0" w:line="240" w:lineRule="auto"/>
        <w:ind w:firstLine="510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="00DE6E0C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مداخلة الأستاذ" عبد الصمد </w:t>
      </w:r>
      <w:proofErr w:type="spellStart"/>
      <w:r w:rsidR="00DE6E0C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امزيان</w:t>
      </w:r>
      <w:proofErr w:type="spellEnd"/>
      <w:r w:rsidR="00DE6E0C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DE6E0C" w:rsidRPr="00575F67" w:rsidRDefault="004015B7" w:rsidP="004015B7">
      <w:pPr>
        <w:bidi/>
        <w:spacing w:after="0" w:line="240" w:lineRule="auto"/>
        <w:ind w:firstLine="510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حول </w:t>
      </w:r>
      <w:proofErr w:type="gramStart"/>
      <w:r w:rsidR="00DE6E0C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جهود  علماء</w:t>
      </w:r>
      <w:proofErr w:type="gramEnd"/>
      <w:r w:rsidR="00DE6E0C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الريف في خدمة الحديث الشريف</w:t>
      </w:r>
      <w:r w:rsidR="00922B66" w:rsidRPr="00575F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922B66" w:rsidRDefault="00922B66" w:rsidP="004015B7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تحدث عن دور العلماء في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الدفاع  عن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الحديث الشريف</w:t>
      </w:r>
      <w:r w:rsidR="009936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9367E" w:rsidRDefault="0099367E" w:rsidP="004015B7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وذكر من العلماء " أبو  الزهراء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الورياغلي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انموذجاً</w:t>
      </w:r>
      <w:proofErr w:type="spellEnd"/>
      <w:r w:rsidR="005151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51514E" w:rsidRDefault="0051514E" w:rsidP="004015B7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وذكر منهج العلماء في التعليم</w:t>
      </w:r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="004015B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 </w:t>
      </w:r>
      <w:r w:rsidR="004015B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ركز على  "أبو</w:t>
      </w:r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الحسن علي بن أبي القاسم</w:t>
      </w:r>
      <w:r w:rsidR="004015B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انموذاً</w:t>
      </w:r>
      <w:proofErr w:type="spellEnd"/>
      <w:r w:rsidR="00D303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أيضا.</w:t>
      </w:r>
    </w:p>
    <w:p w:rsidR="00D303C3" w:rsidRDefault="00D303C3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وذكر أيضا  عبد الحق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البيطيو</w:t>
      </w:r>
      <w:r w:rsidR="000319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proofErr w:type="spellEnd"/>
      <w:r w:rsidR="000319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وشهادات العلماء فيه حيث نظم  منظومة في صحيح  البخاري، وذكر بعض  مؤلفاته.</w:t>
      </w:r>
    </w:p>
    <w:p w:rsidR="00031911" w:rsidRDefault="00031911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واعاد الكلام  على العلامة </w:t>
      </w:r>
      <w:r w:rsidR="004E2F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أبو الزهرة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الورياغلي</w:t>
      </w:r>
      <w:proofErr w:type="spellEnd"/>
      <w:r w:rsidR="004E2F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وذكر </w:t>
      </w:r>
      <w:r w:rsidR="00E72C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4E2F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 هناك  شحا في ترجمته، وذكر بعض كتبه، منها" المختصر للاست</w:t>
      </w:r>
      <w:r w:rsidR="00E72C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4E2F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عاب.</w:t>
      </w:r>
    </w:p>
    <w:p w:rsidR="004E2F43" w:rsidRDefault="00492A23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وذكر بعض المصادر التي  اعتمدها العلامة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الورياغلي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وذكر منها" الا</w:t>
      </w:r>
      <w:r w:rsidR="00E72C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ستذكار لابن  عبد الب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ر.</w:t>
      </w:r>
    </w:p>
    <w:p w:rsidR="002248C0" w:rsidRDefault="00492A23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وذكر منه</w:t>
      </w:r>
      <w:r w:rsidR="002248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جه في التأليف حيث ذكر </w:t>
      </w:r>
      <w:proofErr w:type="gramStart"/>
      <w:r w:rsidR="002248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أنه</w:t>
      </w:r>
      <w:proofErr w:type="gramEnd"/>
      <w:r w:rsidR="00FA64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2248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FA648B" w:rsidRDefault="002248C0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اعتمد على  رواية ابن  يحيى الليثي</w:t>
      </w:r>
      <w:r w:rsidR="006E697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FA648B" w:rsidRDefault="002248C0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تعقيبه  على  ما في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الموطا</w:t>
      </w:r>
      <w:proofErr w:type="spellEnd"/>
      <w:r w:rsidR="00FA64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</w:p>
    <w:p w:rsidR="002248C0" w:rsidRDefault="00FA648B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يشرح المتن  لغويا</w:t>
      </w:r>
    </w:p>
    <w:p w:rsidR="00FA648B" w:rsidRDefault="00E72C7D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ثم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64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الاختصار</w:t>
      </w:r>
    </w:p>
    <w:p w:rsidR="00891579" w:rsidRDefault="00891579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فتح باب المناقشة،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والإجابة  على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أسئلة  المشاركين</w:t>
      </w:r>
    </w:p>
    <w:p w:rsidR="006E6976" w:rsidRDefault="006E6976" w:rsidP="00E72C7D">
      <w:pPr>
        <w:bidi/>
        <w:spacing w:after="0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ختم الي</w:t>
      </w:r>
      <w:r w:rsidR="00E747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  الأول بالدعاء الصالح  من تقديم  أستاذ ناني.</w:t>
      </w: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891579" w:rsidRDefault="00891579" w:rsidP="00891579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E72C7D" w:rsidRDefault="00E72C7D" w:rsidP="00E72C7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6E6976" w:rsidRDefault="00E747C3" w:rsidP="006E6976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proofErr w:type="gramStart"/>
      <w:r w:rsidRPr="00694E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اليوم</w:t>
      </w:r>
      <w:proofErr w:type="gramEnd"/>
      <w:r w:rsidRPr="00694E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الثاني:</w:t>
      </w:r>
    </w:p>
    <w:p w:rsidR="008C22B2" w:rsidRPr="00694ECE" w:rsidRDefault="008C22B2" w:rsidP="008C22B2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افتتحت الندوة في يومها الثاني  بآيات  بينات  من الذكر الحكيم</w:t>
      </w:r>
    </w:p>
    <w:p w:rsidR="00E747C3" w:rsidRPr="009B26A6" w:rsidRDefault="00E747C3" w:rsidP="00E747C3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4911" w:rsidRDefault="003A576C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مداخلة  الأستاذ" عبد الله </w:t>
      </w:r>
      <w:proofErr w:type="spellStart"/>
      <w:r w:rsidR="00C64911">
        <w:rPr>
          <w:rFonts w:ascii="Traditional Arabic" w:hAnsi="Traditional Arabic" w:cs="Traditional Arabic"/>
          <w:b/>
          <w:bCs/>
          <w:sz w:val="32"/>
          <w:szCs w:val="32"/>
          <w:rtl/>
        </w:rPr>
        <w:t>بوستة</w:t>
      </w:r>
      <w:proofErr w:type="spellEnd"/>
      <w:r w:rsidR="00C649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 والذي تحدث عن </w:t>
      </w:r>
      <w:r w:rsidR="00B82CCB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قاعدة التعامل مع الحديث الضعيف، وقد قسمه إلى  أقسام</w:t>
      </w:r>
      <w:r w:rsidR="00FF38AD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ثلاثة،</w:t>
      </w:r>
    </w:p>
    <w:p w:rsidR="00C64911" w:rsidRDefault="00FF38AD" w:rsidP="00C64911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</w:t>
      </w:r>
      <w:r w:rsidR="00C649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وع</w:t>
      </w:r>
    </w:p>
    <w:p w:rsidR="00C64911" w:rsidRDefault="00FF38AD" w:rsidP="00C64911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والضعيف</w:t>
      </w:r>
      <w:proofErr w:type="gramEnd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لا يبلغ درجة الوضع</w:t>
      </w:r>
      <w:r w:rsidR="00C649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82CCB" w:rsidRPr="009B26A6" w:rsidRDefault="00FF38AD" w:rsidP="00C64911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والضعيف الذي  يجبر بمثله.</w:t>
      </w:r>
    </w:p>
    <w:p w:rsidR="009B26A6" w:rsidRPr="009B26A6" w:rsidRDefault="00FF38AD" w:rsidP="00694ECE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وقد  ذكر</w:t>
      </w:r>
      <w:proofErr w:type="gramEnd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03AD2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الاختلاف 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03AD2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بين  منهج الفقهاء، ومنهج  علماء الحديث في التوثيق</w:t>
      </w:r>
      <w:r w:rsidR="00E32D18"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E32D18" w:rsidRPr="009B26A6" w:rsidRDefault="00E32D18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وقد  ذكر انواعا كثيرة  لم  يسعفه الوقت في إتمامها  والمتعلقة </w:t>
      </w:r>
      <w:r w:rsidR="00C649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توثيق الحديث، فذكر منها:</w:t>
      </w:r>
    </w:p>
    <w:p w:rsidR="00E32D18" w:rsidRPr="009B26A6" w:rsidRDefault="00E32D18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توثيق الحديث من جهة المتن</w:t>
      </w:r>
    </w:p>
    <w:p w:rsidR="00DC074D" w:rsidRPr="009B26A6" w:rsidRDefault="00DC074D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وتوثيقه  من جهة السند</w:t>
      </w:r>
    </w:p>
    <w:p w:rsidR="00DC074D" w:rsidRPr="009B26A6" w:rsidRDefault="00DC074D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وتويقه</w:t>
      </w:r>
      <w:proofErr w:type="spellEnd"/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خلال تلقي الأمة  له بالقبول</w:t>
      </w:r>
    </w:p>
    <w:p w:rsidR="00D17BB6" w:rsidRDefault="00D17BB6" w:rsidP="00D17BB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9B26A6">
        <w:rPr>
          <w:rFonts w:ascii="Traditional Arabic" w:hAnsi="Traditional Arabic" w:cs="Traditional Arabic"/>
          <w:b/>
          <w:bCs/>
          <w:sz w:val="32"/>
          <w:szCs w:val="32"/>
          <w:rtl/>
        </w:rPr>
        <w:t>وخلص إلى  القول  بأن  المالكية  بنو مذهبهم  على منهج  دقيق.</w:t>
      </w:r>
    </w:p>
    <w:p w:rsidR="001A5616" w:rsidRPr="0093577C" w:rsidRDefault="001A5616" w:rsidP="001A5616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مداخلة </w:t>
      </w:r>
      <w:proofErr w:type="spellStart"/>
      <w:r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د.مراد</w:t>
      </w:r>
      <w:proofErr w:type="spellEnd"/>
      <w:r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المرابط حول جهود العلماء المغاربة</w:t>
      </w:r>
      <w:r w:rsidR="001F7A0B"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proofErr w:type="spellStart"/>
      <w:r w:rsidR="001F7A0B"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ديداكتيك</w:t>
      </w:r>
      <w:proofErr w:type="spellEnd"/>
      <w:r w:rsidR="001F7A0B" w:rsidRPr="00935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الحديث</w:t>
      </w:r>
    </w:p>
    <w:p w:rsidR="001F7A0B" w:rsidRDefault="001F7A0B" w:rsidP="001F7A0B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عرج  على  لمحة تاريخية  مقسما إي</w:t>
      </w:r>
      <w:r w:rsidR="000D05E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ها إلى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ماقبل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الاستقلال، وما بعد الاستقلال</w:t>
      </w:r>
      <w:r w:rsidR="009572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572B9" w:rsidRDefault="009572B9" w:rsidP="009572B9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ثم  ذكر جهود العلماء في تدريس الحديث وعلومه وكان  يسمي ذلك  ب"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ديداكتيك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تدريس الحديث الشريف"</w:t>
      </w:r>
    </w:p>
    <w:p w:rsidR="0084357F" w:rsidRDefault="00316EE3" w:rsidP="00316EE3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وركز على </w:t>
      </w:r>
      <w:r w:rsidR="008435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التربية الإسلامية </w:t>
      </w:r>
      <w:r w:rsidR="008435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مدى </w:t>
      </w:r>
      <w:r w:rsidR="008435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حضور مادة الحديث</w:t>
      </w:r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فيها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 مراحل تطورها</w:t>
      </w:r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  عرفتها</w:t>
      </w:r>
      <w:proofErr w:type="gramEnd"/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المادة انطلاقا من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نظام </w:t>
      </w:r>
      <w:proofErr w:type="spellStart"/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الوحدات..إلى</w:t>
      </w:r>
      <w:proofErr w:type="spellEnd"/>
      <w:r w:rsidR="00BB4B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المداخل.</w:t>
      </w:r>
    </w:p>
    <w:p w:rsidR="00E13249" w:rsidRDefault="00E13249" w:rsidP="00E13249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ثم  ذكر التعليم  الأصيل والعتيق ومدى  حضور المادة الحديثية  فيه</w:t>
      </w:r>
      <w:r w:rsidR="00DC39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 وطرق تدريسها.</w:t>
      </w:r>
    </w:p>
    <w:p w:rsidR="00E13249" w:rsidRDefault="00DC3973" w:rsidP="00E13249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ثم  ذكر جهود</w:t>
      </w:r>
      <w:r w:rsidR="00E132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العلماء في تدريس   المادة الحديثية  في الدراسات الجامعية</w:t>
      </w:r>
      <w:r w:rsidR="008809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88096D" w:rsidRDefault="0088096D" w:rsidP="0088096D">
      <w:pPr>
        <w:bidi/>
        <w:spacing w:after="0" w:line="36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ليختم  مداخلته بخلاصة حول  جهود علماء المغرب في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ديداكتيك</w:t>
      </w:r>
      <w:proofErr w:type="spellEnd"/>
      <w:r w:rsidR="00B817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الحديث.</w:t>
      </w:r>
    </w:p>
    <w:p w:rsidR="00B817CA" w:rsidRDefault="00B817CA" w:rsidP="0093577C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مداخلة الأستاذ: ابو  سعيد محمد </w:t>
      </w:r>
      <w:proofErr w:type="spellStart"/>
      <w:r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الصبحي</w:t>
      </w:r>
      <w:proofErr w:type="spellEnd"/>
      <w:r w:rsidR="003A576C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حول  جهود الإمام ابن  عبد البر</w:t>
      </w:r>
      <w:r w:rsidR="0093577C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والقاضي عياض ومنهجهما في تأليف الحديث</w:t>
      </w:r>
      <w:r w:rsidR="00BD50C5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سندا، ومتنا، وف</w:t>
      </w:r>
      <w:r w:rsid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D50C5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="00BD50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D50C5" w:rsidRPr="00DC3973" w:rsidRDefault="00BD50C5" w:rsidP="00BD50C5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مداخلة الأستاذة نبيلة </w:t>
      </w:r>
      <w:proofErr w:type="spellStart"/>
      <w:r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الزكري</w:t>
      </w:r>
      <w:proofErr w:type="spellEnd"/>
      <w:r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حول منهج المغاربة في التعامل  مع مشكل الحديث</w:t>
      </w:r>
      <w:r w:rsidR="00760C48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العقدي من خلال العلامة عبد الجليل القسري </w:t>
      </w:r>
      <w:proofErr w:type="spellStart"/>
      <w:r w:rsidR="00760C48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أنموذا</w:t>
      </w:r>
      <w:proofErr w:type="spellEnd"/>
      <w:r w:rsidR="00760C48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وكتابه" تنبيه الأفهام</w:t>
      </w:r>
      <w:r w:rsidR="004F0C2F" w:rsidRPr="00DC39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4F0C2F" w:rsidRDefault="00DC3973" w:rsidP="00DC3973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وقد  ركزت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الأستاذة</w:t>
      </w:r>
      <w:r w:rsidR="004F0C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منهاج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العلماء</w:t>
      </w:r>
      <w:r w:rsidR="004F0C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مع شكل الحديث، وقد  حصرت ذلك في:</w:t>
      </w:r>
    </w:p>
    <w:p w:rsidR="004F0C2F" w:rsidRDefault="00A7122A" w:rsidP="004F0C2F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منهج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التوقوف</w:t>
      </w:r>
      <w:proofErr w:type="spellEnd"/>
    </w:p>
    <w:p w:rsidR="00A7122A" w:rsidRDefault="00A7122A" w:rsidP="00A7122A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منهج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عدم الشبيه</w:t>
      </w:r>
    </w:p>
    <w:p w:rsidR="00A7122A" w:rsidRDefault="00A7122A" w:rsidP="00A7122A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منهج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التأويل</w:t>
      </w:r>
    </w:p>
    <w:p w:rsidR="00A7122A" w:rsidRDefault="00A7122A" w:rsidP="00A7122A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وذكرت  نقطة غاية في الأهمية  وهي ، تداخل</w:t>
      </w:r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الحديث، والعقيدة</w:t>
      </w:r>
      <w:r w:rsidR="00BA25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والت</w:t>
      </w:r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صوف في منهج </w:t>
      </w:r>
      <w:proofErr w:type="spellStart"/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العسري</w:t>
      </w:r>
      <w:proofErr w:type="spellEnd"/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رحمه الله.</w:t>
      </w:r>
    </w:p>
    <w:p w:rsidR="00DD37DD" w:rsidRDefault="00DD37DD" w:rsidP="00DD37D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خلصت في نهاية  مداخلتها إلى  ان المغاربة سلكوا منهج التأويل في التعامل  مع  مشكل الحديث.</w:t>
      </w:r>
    </w:p>
    <w:p w:rsidR="00DD37DD" w:rsidRDefault="00BA2523" w:rsidP="00DD37DD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فتح باب المناقشة،</w:t>
      </w:r>
      <w:r w:rsidR="004A49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4A49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وقد  أثي</w:t>
      </w:r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رت</w:t>
      </w:r>
      <w:proofErr w:type="gramEnd"/>
      <w:r w:rsidR="00DD3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أسئلة  مهمة </w:t>
      </w:r>
      <w:r w:rsidR="004A49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تفضل السادة الأساتذة بالإجابة  عنها.</w:t>
      </w:r>
    </w:p>
    <w:p w:rsidR="004A4914" w:rsidRDefault="004A4914" w:rsidP="004A4914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ختمت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الجسلة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بالدعاء الصالح.</w:t>
      </w:r>
    </w:p>
    <w:p w:rsidR="00BA2523" w:rsidRDefault="00BA2523" w:rsidP="00BA2523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BA2523" w:rsidRPr="00BA2523" w:rsidRDefault="00BA2523" w:rsidP="00466878">
      <w:pPr>
        <w:bidi/>
        <w:spacing w:after="0" w:line="240" w:lineRule="auto"/>
        <w:ind w:firstLine="51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كتبه الأستاذ  عبد  الله  </w:t>
      </w:r>
      <w:proofErr w:type="spellStart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كركيش</w:t>
      </w:r>
      <w:proofErr w:type="spellEnd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أستاذ  مادة التربية الإسلامية</w:t>
      </w:r>
    </w:p>
    <w:p w:rsidR="00466878" w:rsidRDefault="00BA2523" w:rsidP="00466878">
      <w:pPr>
        <w:bidi/>
        <w:spacing w:after="0" w:line="240" w:lineRule="auto"/>
        <w:ind w:firstLine="51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وطالب باحث في </w:t>
      </w:r>
      <w:proofErr w:type="gramStart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سلك  الدكتوراه</w:t>
      </w:r>
      <w:proofErr w:type="gramEnd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بجامعة ابن  زهر</w:t>
      </w:r>
    </w:p>
    <w:p w:rsidR="00BA2523" w:rsidRPr="00BA2523" w:rsidRDefault="00BA2523" w:rsidP="00466878">
      <w:pPr>
        <w:bidi/>
        <w:spacing w:after="0" w:line="240" w:lineRule="auto"/>
        <w:ind w:firstLine="51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كلية الشريعة </w:t>
      </w:r>
      <w:proofErr w:type="spellStart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آيت</w:t>
      </w:r>
      <w:proofErr w:type="spellEnd"/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ملول اكادير- المغ</w:t>
      </w:r>
      <w:r w:rsidR="004668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Pr="00BA25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</w:p>
    <w:p w:rsidR="00BA2523" w:rsidRDefault="00BA2523" w:rsidP="00BA2523">
      <w:pPr>
        <w:bidi/>
        <w:spacing w:after="0" w:line="240" w:lineRule="auto"/>
        <w:ind w:firstLine="51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4D32" w:rsidRDefault="001D4D32" w:rsidP="00466878">
      <w:pPr>
        <w:spacing w:after="0"/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1D4D32" w:rsidSect="00857EF4">
      <w:headerReference w:type="default" r:id="rId8"/>
      <w:footerReference w:type="default" r:id="rId9"/>
      <w:pgSz w:w="11906" w:h="16838"/>
      <w:pgMar w:top="1677" w:right="1417" w:bottom="851" w:left="1417" w:header="1134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F4" w:rsidRDefault="001F0CF4" w:rsidP="009D2880">
      <w:pPr>
        <w:spacing w:after="0" w:line="240" w:lineRule="auto"/>
      </w:pPr>
      <w:r>
        <w:separator/>
      </w:r>
    </w:p>
  </w:endnote>
  <w:endnote w:type="continuationSeparator" w:id="0">
    <w:p w:rsidR="001F0CF4" w:rsidRDefault="001F0CF4" w:rsidP="009D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A" w:rsidRDefault="00CA707A" w:rsidP="00CA707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alias w:val="Titre"/>
        <w:id w:val="-1475683162"/>
        <w:placeholder>
          <w:docPart w:val="41CD060100604B2BADCA958E05318F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A707A">
          <w:rPr>
            <w:rFonts w:asciiTheme="majorHAnsi" w:eastAsiaTheme="majorEastAsia" w:hAnsiTheme="majorHAnsi" w:cstheme="majorBidi"/>
            <w:b/>
            <w:color w:val="9BBB59" w:themeColor="accent3"/>
            <w:sz w:val="48"/>
            <w:szCs w:val="48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19050" w14:cap="flat" w14:cmpd="sng" w14:algn="ctr">
              <w14:solidFill>
                <w14:srgbClr w14:val="C00000"/>
              </w14:solidFill>
              <w14:prstDash w14:val="solid"/>
              <w14:round/>
            </w14:textOutline>
          </w:rPr>
          <w:t xml:space="preserve">تقرير حول ندوة علمية من تنظيم  مركز  </w:t>
        </w:r>
        <w:proofErr w:type="spellStart"/>
        <w:r w:rsidRPr="00CA707A">
          <w:rPr>
            <w:rFonts w:asciiTheme="majorHAnsi" w:eastAsiaTheme="majorEastAsia" w:hAnsiTheme="majorHAnsi" w:cstheme="majorBidi"/>
            <w:b/>
            <w:color w:val="9BBB59" w:themeColor="accent3"/>
            <w:sz w:val="48"/>
            <w:szCs w:val="48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19050" w14:cap="flat" w14:cmpd="sng" w14:algn="ctr">
              <w14:solidFill>
                <w14:srgbClr w14:val="C00000"/>
              </w14:solidFill>
              <w14:prstDash w14:val="solid"/>
              <w14:round/>
            </w14:textOutline>
          </w:rPr>
          <w:t>ميارة</w:t>
        </w:r>
        <w:proofErr w:type="spellEnd"/>
      </w:sdtContent>
    </w:sdt>
    <w:r>
      <w:rPr>
        <w:rFonts w:asciiTheme="majorHAnsi" w:eastAsiaTheme="majorEastAsia" w:hAnsiTheme="majorHAnsi" w:cstheme="majorBidi"/>
        <w:b/>
        <w:color w:val="9BBB59" w:themeColor="accent3"/>
        <w:sz w:val="48"/>
        <w:szCs w:val="48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19050" w14:cap="flat" w14:cmpd="sng" w14:algn="ctr">
          <w14:solidFill>
            <w14:srgbClr w14:val="C00000"/>
          </w14:solidFill>
          <w14:prstDash w14:val="solid"/>
          <w14:round/>
        </w14:textOutline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66878" w:rsidRPr="0046687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A707A" w:rsidRDefault="00CA70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F4" w:rsidRDefault="001F0CF4" w:rsidP="009D2880">
      <w:pPr>
        <w:spacing w:after="0" w:line="240" w:lineRule="auto"/>
      </w:pPr>
      <w:r>
        <w:separator/>
      </w:r>
    </w:p>
  </w:footnote>
  <w:footnote w:type="continuationSeparator" w:id="0">
    <w:p w:rsidR="001F0CF4" w:rsidRDefault="001F0CF4" w:rsidP="009D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40"/>
        <w:szCs w:val="40"/>
      </w:rPr>
      <w:alias w:val="Titre"/>
      <w:id w:val="1618255893"/>
      <w:placeholder>
        <w:docPart w:val="28261E5F03544309BCD5C45F8661A4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2880" w:rsidRPr="00B1682C" w:rsidRDefault="00CA707A" w:rsidP="00857EF4">
        <w:pPr>
          <w:pStyle w:val="En-tte"/>
          <w:pBdr>
            <w:bottom w:val="thickThinSmallGap" w:sz="24" w:space="1" w:color="622423" w:themeColor="accent2" w:themeShade="7F"/>
          </w:pBdr>
          <w:rPr>
            <w:b/>
            <w:bCs/>
            <w:sz w:val="28"/>
            <w:szCs w:val="28"/>
          </w:rPr>
        </w:pPr>
        <w:r w:rsidRPr="00B1682C">
          <w:rPr>
            <w:rFonts w:asciiTheme="majorHAnsi" w:eastAsiaTheme="majorEastAsia" w:hAnsiTheme="majorHAnsi" w:cstheme="majorBidi" w:hint="cs"/>
            <w:b/>
            <w:bCs/>
            <w:sz w:val="40"/>
            <w:szCs w:val="40"/>
            <w:rtl/>
            <w:lang w:bidi="ar-MA"/>
          </w:rPr>
          <w:t xml:space="preserve">تقرير حول ندوة علمية من تنظيم  مركز  </w:t>
        </w:r>
        <w:proofErr w:type="spellStart"/>
        <w:r w:rsidRPr="00B1682C">
          <w:rPr>
            <w:rFonts w:asciiTheme="majorHAnsi" w:eastAsiaTheme="majorEastAsia" w:hAnsiTheme="majorHAnsi" w:cstheme="majorBidi" w:hint="cs"/>
            <w:b/>
            <w:bCs/>
            <w:sz w:val="40"/>
            <w:szCs w:val="40"/>
            <w:rtl/>
            <w:lang w:bidi="ar-MA"/>
          </w:rPr>
          <w:t>ميارة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23DB"/>
    <w:multiLevelType w:val="hybridMultilevel"/>
    <w:tmpl w:val="A5AE982C"/>
    <w:lvl w:ilvl="0" w:tplc="040C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4"/>
    <w:rsid w:val="00031911"/>
    <w:rsid w:val="00036971"/>
    <w:rsid w:val="000379B5"/>
    <w:rsid w:val="000D05E3"/>
    <w:rsid w:val="000F1259"/>
    <w:rsid w:val="0010637A"/>
    <w:rsid w:val="00113286"/>
    <w:rsid w:val="001A5616"/>
    <w:rsid w:val="001C6079"/>
    <w:rsid w:val="001D4D32"/>
    <w:rsid w:val="001E5FE0"/>
    <w:rsid w:val="001F0CF4"/>
    <w:rsid w:val="001F7A0B"/>
    <w:rsid w:val="00203085"/>
    <w:rsid w:val="002248C0"/>
    <w:rsid w:val="00233404"/>
    <w:rsid w:val="00294B7E"/>
    <w:rsid w:val="002F3810"/>
    <w:rsid w:val="00316EE3"/>
    <w:rsid w:val="003706A7"/>
    <w:rsid w:val="003A576C"/>
    <w:rsid w:val="004015B7"/>
    <w:rsid w:val="0042476F"/>
    <w:rsid w:val="00466878"/>
    <w:rsid w:val="00492A23"/>
    <w:rsid w:val="004A4914"/>
    <w:rsid w:val="004E2F43"/>
    <w:rsid w:val="004F0C2F"/>
    <w:rsid w:val="0051514E"/>
    <w:rsid w:val="0052457C"/>
    <w:rsid w:val="00575F67"/>
    <w:rsid w:val="005D1F3C"/>
    <w:rsid w:val="005F109A"/>
    <w:rsid w:val="00607B2C"/>
    <w:rsid w:val="00611C7A"/>
    <w:rsid w:val="00617D89"/>
    <w:rsid w:val="006310EE"/>
    <w:rsid w:val="0064486D"/>
    <w:rsid w:val="0069344A"/>
    <w:rsid w:val="00694ECE"/>
    <w:rsid w:val="006E5B7F"/>
    <w:rsid w:val="006E6976"/>
    <w:rsid w:val="006F0AEC"/>
    <w:rsid w:val="007008DE"/>
    <w:rsid w:val="007116AC"/>
    <w:rsid w:val="00741470"/>
    <w:rsid w:val="00760C48"/>
    <w:rsid w:val="007C2E95"/>
    <w:rsid w:val="0084357F"/>
    <w:rsid w:val="008441BB"/>
    <w:rsid w:val="00851187"/>
    <w:rsid w:val="00857EF4"/>
    <w:rsid w:val="0088096D"/>
    <w:rsid w:val="00882790"/>
    <w:rsid w:val="00885DD3"/>
    <w:rsid w:val="00891579"/>
    <w:rsid w:val="008C22B2"/>
    <w:rsid w:val="00922B66"/>
    <w:rsid w:val="0093577C"/>
    <w:rsid w:val="009572B9"/>
    <w:rsid w:val="0099367E"/>
    <w:rsid w:val="009B26A6"/>
    <w:rsid w:val="009B5694"/>
    <w:rsid w:val="009C4BB0"/>
    <w:rsid w:val="009D2880"/>
    <w:rsid w:val="009D5F87"/>
    <w:rsid w:val="009E0EBC"/>
    <w:rsid w:val="009F7E82"/>
    <w:rsid w:val="00A14E66"/>
    <w:rsid w:val="00A15E1C"/>
    <w:rsid w:val="00A45482"/>
    <w:rsid w:val="00A7122A"/>
    <w:rsid w:val="00A9336D"/>
    <w:rsid w:val="00B1682C"/>
    <w:rsid w:val="00B515DD"/>
    <w:rsid w:val="00B817CA"/>
    <w:rsid w:val="00B81BA8"/>
    <w:rsid w:val="00B82CCB"/>
    <w:rsid w:val="00BA2523"/>
    <w:rsid w:val="00BB4B69"/>
    <w:rsid w:val="00BD50C5"/>
    <w:rsid w:val="00C03050"/>
    <w:rsid w:val="00C32F10"/>
    <w:rsid w:val="00C4502E"/>
    <w:rsid w:val="00C64911"/>
    <w:rsid w:val="00C73263"/>
    <w:rsid w:val="00CA707A"/>
    <w:rsid w:val="00CC189F"/>
    <w:rsid w:val="00D17BB6"/>
    <w:rsid w:val="00D303C3"/>
    <w:rsid w:val="00DA32BF"/>
    <w:rsid w:val="00DC074D"/>
    <w:rsid w:val="00DC3973"/>
    <w:rsid w:val="00DC6A67"/>
    <w:rsid w:val="00DC6AD9"/>
    <w:rsid w:val="00DD37DD"/>
    <w:rsid w:val="00DE6E0C"/>
    <w:rsid w:val="00E048CD"/>
    <w:rsid w:val="00E066A8"/>
    <w:rsid w:val="00E13249"/>
    <w:rsid w:val="00E22E04"/>
    <w:rsid w:val="00E32D18"/>
    <w:rsid w:val="00E70C59"/>
    <w:rsid w:val="00E719E4"/>
    <w:rsid w:val="00E72C7D"/>
    <w:rsid w:val="00E747C3"/>
    <w:rsid w:val="00E85745"/>
    <w:rsid w:val="00EE1FF2"/>
    <w:rsid w:val="00F03AD2"/>
    <w:rsid w:val="00F05764"/>
    <w:rsid w:val="00F934B2"/>
    <w:rsid w:val="00FA648B"/>
    <w:rsid w:val="00FF300C"/>
    <w:rsid w:val="00FF38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هوامش"/>
    <w:basedOn w:val="Normal"/>
    <w:link w:val="Char"/>
    <w:autoRedefine/>
    <w:qFormat/>
    <w:rsid w:val="000F1259"/>
    <w:pPr>
      <w:bidi/>
      <w:spacing w:after="0" w:line="240" w:lineRule="auto"/>
      <w:jc w:val="both"/>
    </w:pPr>
    <w:rPr>
      <w:rFonts w:ascii="Traditional Arabic" w:hAnsi="Traditional Arabic" w:cs="Traditional Arabic"/>
      <w:b/>
      <w:bCs/>
      <w:sz w:val="24"/>
      <w:szCs w:val="28"/>
    </w:rPr>
  </w:style>
  <w:style w:type="character" w:customStyle="1" w:styleId="Char">
    <w:name w:val="هوامش Char"/>
    <w:basedOn w:val="Policepardfaut"/>
    <w:link w:val="a"/>
    <w:rsid w:val="000F1259"/>
    <w:rPr>
      <w:rFonts w:ascii="Traditional Arabic" w:hAnsi="Traditional Arabic" w:cs="Traditional Arabic"/>
      <w:b/>
      <w:bCs/>
      <w:sz w:val="24"/>
      <w:szCs w:val="28"/>
    </w:rPr>
  </w:style>
  <w:style w:type="character" w:customStyle="1" w:styleId="fontstyle01">
    <w:name w:val="fontstyle01"/>
    <w:basedOn w:val="Policepardfaut"/>
    <w:qFormat/>
    <w:rsid w:val="007008DE"/>
    <w:rPr>
      <w:rFonts w:ascii="Traditional Arabic" w:hAnsi="Traditional Arabic" w:cs="Arial"/>
      <w:color w:val="000000"/>
      <w:sz w:val="28"/>
      <w:szCs w:val="32"/>
      <w:lang w:bidi="ar-MA"/>
    </w:rPr>
  </w:style>
  <w:style w:type="paragraph" w:customStyle="1" w:styleId="a0">
    <w:name w:val="الهوامش"/>
    <w:basedOn w:val="a"/>
    <w:link w:val="Char0"/>
    <w:autoRedefine/>
    <w:qFormat/>
    <w:rsid w:val="007008DE"/>
    <w:pPr>
      <w:tabs>
        <w:tab w:val="right" w:pos="282"/>
      </w:tabs>
    </w:pPr>
    <w:rPr>
      <w:rFonts w:cs="Arial"/>
      <w:sz w:val="28"/>
      <w:lang w:bidi="ar-MA"/>
    </w:rPr>
  </w:style>
  <w:style w:type="character" w:customStyle="1" w:styleId="Char0">
    <w:name w:val="الهوامش Char"/>
    <w:basedOn w:val="Policepardfaut"/>
    <w:link w:val="a0"/>
    <w:rsid w:val="007008DE"/>
    <w:rPr>
      <w:rFonts w:ascii="Traditional Arabic" w:hAnsi="Traditional Arabic" w:cs="Arial"/>
      <w:b/>
      <w:bCs/>
      <w:sz w:val="28"/>
      <w:szCs w:val="28"/>
      <w:lang w:bidi="ar-MA"/>
    </w:rPr>
  </w:style>
  <w:style w:type="character" w:styleId="Lienhypertexte">
    <w:name w:val="Hyperlink"/>
    <w:basedOn w:val="Policepardfaut"/>
    <w:uiPriority w:val="99"/>
    <w:unhideWhenUsed/>
    <w:rsid w:val="009B56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5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2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880"/>
  </w:style>
  <w:style w:type="paragraph" w:styleId="Pieddepage">
    <w:name w:val="footer"/>
    <w:basedOn w:val="Normal"/>
    <w:link w:val="PieddepageCar"/>
    <w:uiPriority w:val="99"/>
    <w:unhideWhenUsed/>
    <w:rsid w:val="009D2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880"/>
  </w:style>
  <w:style w:type="paragraph" w:styleId="Textedebulles">
    <w:name w:val="Balloon Text"/>
    <w:basedOn w:val="Normal"/>
    <w:link w:val="TextedebullesCar"/>
    <w:uiPriority w:val="99"/>
    <w:semiHidden/>
    <w:unhideWhenUsed/>
    <w:rsid w:val="009D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هوامش"/>
    <w:basedOn w:val="Normal"/>
    <w:link w:val="Char"/>
    <w:autoRedefine/>
    <w:qFormat/>
    <w:rsid w:val="000F1259"/>
    <w:pPr>
      <w:bidi/>
      <w:spacing w:after="0" w:line="240" w:lineRule="auto"/>
      <w:jc w:val="both"/>
    </w:pPr>
    <w:rPr>
      <w:rFonts w:ascii="Traditional Arabic" w:hAnsi="Traditional Arabic" w:cs="Traditional Arabic"/>
      <w:b/>
      <w:bCs/>
      <w:sz w:val="24"/>
      <w:szCs w:val="28"/>
    </w:rPr>
  </w:style>
  <w:style w:type="character" w:customStyle="1" w:styleId="Char">
    <w:name w:val="هوامش Char"/>
    <w:basedOn w:val="Policepardfaut"/>
    <w:link w:val="a"/>
    <w:rsid w:val="000F1259"/>
    <w:rPr>
      <w:rFonts w:ascii="Traditional Arabic" w:hAnsi="Traditional Arabic" w:cs="Traditional Arabic"/>
      <w:b/>
      <w:bCs/>
      <w:sz w:val="24"/>
      <w:szCs w:val="28"/>
    </w:rPr>
  </w:style>
  <w:style w:type="character" w:customStyle="1" w:styleId="fontstyle01">
    <w:name w:val="fontstyle01"/>
    <w:basedOn w:val="Policepardfaut"/>
    <w:qFormat/>
    <w:rsid w:val="007008DE"/>
    <w:rPr>
      <w:rFonts w:ascii="Traditional Arabic" w:hAnsi="Traditional Arabic" w:cs="Arial"/>
      <w:color w:val="000000"/>
      <w:sz w:val="28"/>
      <w:szCs w:val="32"/>
      <w:lang w:bidi="ar-MA"/>
    </w:rPr>
  </w:style>
  <w:style w:type="paragraph" w:customStyle="1" w:styleId="a0">
    <w:name w:val="الهوامش"/>
    <w:basedOn w:val="a"/>
    <w:link w:val="Char0"/>
    <w:autoRedefine/>
    <w:qFormat/>
    <w:rsid w:val="007008DE"/>
    <w:pPr>
      <w:tabs>
        <w:tab w:val="right" w:pos="282"/>
      </w:tabs>
    </w:pPr>
    <w:rPr>
      <w:rFonts w:cs="Arial"/>
      <w:sz w:val="28"/>
      <w:lang w:bidi="ar-MA"/>
    </w:rPr>
  </w:style>
  <w:style w:type="character" w:customStyle="1" w:styleId="Char0">
    <w:name w:val="الهوامش Char"/>
    <w:basedOn w:val="Policepardfaut"/>
    <w:link w:val="a0"/>
    <w:rsid w:val="007008DE"/>
    <w:rPr>
      <w:rFonts w:ascii="Traditional Arabic" w:hAnsi="Traditional Arabic" w:cs="Arial"/>
      <w:b/>
      <w:bCs/>
      <w:sz w:val="28"/>
      <w:szCs w:val="28"/>
      <w:lang w:bidi="ar-MA"/>
    </w:rPr>
  </w:style>
  <w:style w:type="character" w:styleId="Lienhypertexte">
    <w:name w:val="Hyperlink"/>
    <w:basedOn w:val="Policepardfaut"/>
    <w:uiPriority w:val="99"/>
    <w:unhideWhenUsed/>
    <w:rsid w:val="009B56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5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2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880"/>
  </w:style>
  <w:style w:type="paragraph" w:styleId="Pieddepage">
    <w:name w:val="footer"/>
    <w:basedOn w:val="Normal"/>
    <w:link w:val="PieddepageCar"/>
    <w:uiPriority w:val="99"/>
    <w:unhideWhenUsed/>
    <w:rsid w:val="009D2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880"/>
  </w:style>
  <w:style w:type="paragraph" w:styleId="Textedebulles">
    <w:name w:val="Balloon Text"/>
    <w:basedOn w:val="Normal"/>
    <w:link w:val="TextedebullesCar"/>
    <w:uiPriority w:val="99"/>
    <w:semiHidden/>
    <w:unhideWhenUsed/>
    <w:rsid w:val="009D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D060100604B2BADCA958E05318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FE51-DF72-40C3-B48C-1A285338E0B0}"/>
      </w:docPartPr>
      <w:docPartBody>
        <w:p w:rsidR="00000000" w:rsidRDefault="0038578E" w:rsidP="0038578E">
          <w:pPr>
            <w:pStyle w:val="41CD060100604B2BADCA958E05318F3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  <w:docPart>
      <w:docPartPr>
        <w:name w:val="28261E5F03544309BCD5C45F8661A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B9D2E-2A7E-4A01-8774-0C5C8446BDB4}"/>
      </w:docPartPr>
      <w:docPartBody>
        <w:p w:rsidR="00000000" w:rsidRDefault="0038578E" w:rsidP="0038578E">
          <w:pPr>
            <w:pStyle w:val="28261E5F03544309BCD5C45F8661A42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E"/>
    <w:rsid w:val="0038578E"/>
    <w:rsid w:val="00A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ECA6CACDCF4B2692765267C12F02CB">
    <w:name w:val="15ECA6CACDCF4B2692765267C12F02CB"/>
    <w:rsid w:val="0038578E"/>
    <w:pPr>
      <w:bidi/>
    </w:pPr>
  </w:style>
  <w:style w:type="paragraph" w:customStyle="1" w:styleId="DD5008645B474B80BDA93777B428EC14">
    <w:name w:val="DD5008645B474B80BDA93777B428EC14"/>
    <w:rsid w:val="0038578E"/>
    <w:pPr>
      <w:bidi/>
    </w:pPr>
  </w:style>
  <w:style w:type="paragraph" w:customStyle="1" w:styleId="A1596BCAD7A9462C8D38FD35939036C7">
    <w:name w:val="A1596BCAD7A9462C8D38FD35939036C7"/>
    <w:rsid w:val="0038578E"/>
    <w:pPr>
      <w:bidi/>
    </w:pPr>
  </w:style>
  <w:style w:type="paragraph" w:customStyle="1" w:styleId="C974CE4EF3A641529BD1D8CAA21E9F9B">
    <w:name w:val="C974CE4EF3A641529BD1D8CAA21E9F9B"/>
    <w:rsid w:val="0038578E"/>
    <w:pPr>
      <w:bidi/>
    </w:pPr>
  </w:style>
  <w:style w:type="paragraph" w:customStyle="1" w:styleId="B752D06D55D04E978FD7CA6F6F852925">
    <w:name w:val="B752D06D55D04E978FD7CA6F6F852925"/>
    <w:rsid w:val="0038578E"/>
    <w:pPr>
      <w:bidi/>
    </w:pPr>
  </w:style>
  <w:style w:type="paragraph" w:customStyle="1" w:styleId="9FE6438BBB7D4FD5B0BB6FE3ABF3E224">
    <w:name w:val="9FE6438BBB7D4FD5B0BB6FE3ABF3E224"/>
    <w:rsid w:val="0038578E"/>
    <w:pPr>
      <w:bidi/>
    </w:pPr>
  </w:style>
  <w:style w:type="paragraph" w:customStyle="1" w:styleId="41CD060100604B2BADCA958E05318F37">
    <w:name w:val="41CD060100604B2BADCA958E05318F37"/>
    <w:rsid w:val="0038578E"/>
    <w:pPr>
      <w:bidi/>
    </w:pPr>
  </w:style>
  <w:style w:type="paragraph" w:customStyle="1" w:styleId="28261E5F03544309BCD5C45F8661A425">
    <w:name w:val="28261E5F03544309BCD5C45F8661A425"/>
    <w:rsid w:val="0038578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ECA6CACDCF4B2692765267C12F02CB">
    <w:name w:val="15ECA6CACDCF4B2692765267C12F02CB"/>
    <w:rsid w:val="0038578E"/>
    <w:pPr>
      <w:bidi/>
    </w:pPr>
  </w:style>
  <w:style w:type="paragraph" w:customStyle="1" w:styleId="DD5008645B474B80BDA93777B428EC14">
    <w:name w:val="DD5008645B474B80BDA93777B428EC14"/>
    <w:rsid w:val="0038578E"/>
    <w:pPr>
      <w:bidi/>
    </w:pPr>
  </w:style>
  <w:style w:type="paragraph" w:customStyle="1" w:styleId="A1596BCAD7A9462C8D38FD35939036C7">
    <w:name w:val="A1596BCAD7A9462C8D38FD35939036C7"/>
    <w:rsid w:val="0038578E"/>
    <w:pPr>
      <w:bidi/>
    </w:pPr>
  </w:style>
  <w:style w:type="paragraph" w:customStyle="1" w:styleId="C974CE4EF3A641529BD1D8CAA21E9F9B">
    <w:name w:val="C974CE4EF3A641529BD1D8CAA21E9F9B"/>
    <w:rsid w:val="0038578E"/>
    <w:pPr>
      <w:bidi/>
    </w:pPr>
  </w:style>
  <w:style w:type="paragraph" w:customStyle="1" w:styleId="B752D06D55D04E978FD7CA6F6F852925">
    <w:name w:val="B752D06D55D04E978FD7CA6F6F852925"/>
    <w:rsid w:val="0038578E"/>
    <w:pPr>
      <w:bidi/>
    </w:pPr>
  </w:style>
  <w:style w:type="paragraph" w:customStyle="1" w:styleId="9FE6438BBB7D4FD5B0BB6FE3ABF3E224">
    <w:name w:val="9FE6438BBB7D4FD5B0BB6FE3ABF3E224"/>
    <w:rsid w:val="0038578E"/>
    <w:pPr>
      <w:bidi/>
    </w:pPr>
  </w:style>
  <w:style w:type="paragraph" w:customStyle="1" w:styleId="41CD060100604B2BADCA958E05318F37">
    <w:name w:val="41CD060100604B2BADCA958E05318F37"/>
    <w:rsid w:val="0038578E"/>
    <w:pPr>
      <w:bidi/>
    </w:pPr>
  </w:style>
  <w:style w:type="paragraph" w:customStyle="1" w:styleId="28261E5F03544309BCD5C45F8661A425">
    <w:name w:val="28261E5F03544309BCD5C45F8661A425"/>
    <w:rsid w:val="0038578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حول ندوة علمية من تنظيم  مركز  ميارة</dc:title>
  <dc:creator>PE</dc:creator>
  <cp:lastModifiedBy>PE</cp:lastModifiedBy>
  <cp:revision>1</cp:revision>
  <dcterms:created xsi:type="dcterms:W3CDTF">2020-05-17T23:26:00Z</dcterms:created>
  <dcterms:modified xsi:type="dcterms:W3CDTF">2020-05-18T14:28:00Z</dcterms:modified>
</cp:coreProperties>
</file>