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FC" w:rsidRDefault="005002CA">
      <w:hyperlink r:id="rId4" w:history="1">
        <w:r w:rsidRPr="00E4622B">
          <w:rPr>
            <w:rStyle w:val="Hyperlink"/>
          </w:rPr>
          <w:t>https://journals.asmarya.edu.ly/jau/index.php/jau/article/view/139</w:t>
        </w:r>
      </w:hyperlink>
      <w:r>
        <w:rPr>
          <w:rFonts w:hint="cs"/>
          <w:rtl/>
        </w:rPr>
        <w:t xml:space="preserve"> </w:t>
      </w:r>
      <w:bookmarkStart w:id="0" w:name="_GoBack"/>
      <w:bookmarkEnd w:id="0"/>
    </w:p>
    <w:sectPr w:rsidR="00FF68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CA"/>
    <w:rsid w:val="005002CA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E911"/>
  <w15:chartTrackingRefBased/>
  <w15:docId w15:val="{54462D30-1FAB-4894-BFBC-08C46403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0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asmarya.edu.ly/jau/index.php/jau/article/view/13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2024-05-23T10:10:00Z</dcterms:created>
  <dcterms:modified xsi:type="dcterms:W3CDTF">2024-05-23T10:10:00Z</dcterms:modified>
</cp:coreProperties>
</file>