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27" w:rsidRPr="00542027" w:rsidRDefault="00542027" w:rsidP="00542027">
      <w:pPr>
        <w:tabs>
          <w:tab w:val="left" w:pos="416"/>
          <w:tab w:val="center" w:pos="4153"/>
        </w:tabs>
        <w:bidi/>
        <w:jc w:val="center"/>
        <w:rPr>
          <w:rFonts w:ascii="Times New Roman" w:eastAsia="Calibri" w:hAnsi="Times New Roman" w:cs="Times New Roman"/>
          <w:b/>
          <w:bCs/>
          <w:sz w:val="28"/>
          <w:szCs w:val="28"/>
          <w:lang w:bidi="ar-IQ"/>
        </w:rPr>
      </w:pPr>
      <w:r w:rsidRPr="00542027">
        <w:rPr>
          <w:rFonts w:ascii="Times New Roman" w:eastAsia="Calibri" w:hAnsi="Times New Roman" w:cs="Times New Roman"/>
          <w:b/>
          <w:bCs/>
          <w:sz w:val="28"/>
          <w:szCs w:val="28"/>
          <w:rtl/>
          <w:lang w:bidi="ar-IQ"/>
        </w:rPr>
        <w:t>استعمال تقنية منظمة ((</w:t>
      </w:r>
      <w:r w:rsidRPr="00542027">
        <w:rPr>
          <w:rFonts w:ascii="Times New Roman" w:eastAsia="Calibri" w:hAnsi="Times New Roman" w:cs="Times New Roman"/>
          <w:b/>
          <w:bCs/>
          <w:sz w:val="28"/>
          <w:szCs w:val="28"/>
          <w:lang w:bidi="ar-IQ"/>
        </w:rPr>
        <w:t>Mango</w:t>
      </w:r>
      <w:r w:rsidRPr="00542027">
        <w:rPr>
          <w:rFonts w:ascii="Times New Roman" w:eastAsia="Calibri" w:hAnsi="Times New Roman" w:cs="Times New Roman"/>
          <w:b/>
          <w:bCs/>
          <w:sz w:val="28"/>
          <w:szCs w:val="28"/>
          <w:rtl/>
          <w:lang w:bidi="ar-IQ"/>
        </w:rPr>
        <w:t xml:space="preserve">))للتحقق من سلامة الادارة المالية </w:t>
      </w:r>
    </w:p>
    <w:p w:rsidR="00542027" w:rsidRPr="00542027" w:rsidRDefault="00542027" w:rsidP="00542027">
      <w:pPr>
        <w:tabs>
          <w:tab w:val="left" w:pos="416"/>
          <w:tab w:val="left" w:pos="2216"/>
          <w:tab w:val="center" w:pos="4153"/>
        </w:tabs>
        <w:bidi/>
        <w:rPr>
          <w:rFonts w:ascii="Calibri" w:eastAsia="Calibri" w:hAnsi="Calibri" w:cs="Arial"/>
          <w:b/>
          <w:bCs/>
          <w:sz w:val="28"/>
          <w:szCs w:val="28"/>
          <w:rtl/>
          <w:lang w:bidi="ar-IQ"/>
        </w:rPr>
      </w:pPr>
      <w:r w:rsidRPr="00542027">
        <w:rPr>
          <w:rFonts w:ascii="Times New Roman" w:eastAsia="Calibri" w:hAnsi="Times New Roman" w:cs="Times New Roman"/>
          <w:b/>
          <w:bCs/>
          <w:sz w:val="28"/>
          <w:szCs w:val="28"/>
          <w:rtl/>
          <w:lang w:bidi="ar-IQ"/>
        </w:rPr>
        <w:tab/>
      </w:r>
      <w:r w:rsidRPr="00542027">
        <w:rPr>
          <w:rFonts w:ascii="Times New Roman" w:eastAsia="Calibri" w:hAnsi="Times New Roman" w:cs="Times New Roman"/>
          <w:b/>
          <w:bCs/>
          <w:sz w:val="28"/>
          <w:szCs w:val="28"/>
          <w:rtl/>
          <w:lang w:bidi="ar-IQ"/>
        </w:rPr>
        <w:tab/>
        <w:t xml:space="preserve">(دراسة حالة </w:t>
      </w:r>
      <w:r w:rsidRPr="00542027">
        <w:rPr>
          <w:rFonts w:ascii="Times New Roman" w:eastAsia="Calibri" w:hAnsi="Times New Roman" w:cs="Times New Roman"/>
          <w:b/>
          <w:bCs/>
          <w:sz w:val="28"/>
          <w:szCs w:val="28"/>
          <w:rtl/>
          <w:lang w:bidi="ar-IQ"/>
        </w:rPr>
        <w:tab/>
        <w:t>للوحدات المالية في المعهد التقني /كوت)</w:t>
      </w:r>
    </w:p>
    <w:p w:rsidR="00542027" w:rsidRPr="00542027" w:rsidRDefault="00542027" w:rsidP="00542027">
      <w:pPr>
        <w:tabs>
          <w:tab w:val="left" w:pos="416"/>
          <w:tab w:val="center" w:pos="4153"/>
        </w:tabs>
        <w:bidi/>
        <w:jc w:val="center"/>
        <w:rPr>
          <w:rFonts w:ascii="Times New Roman" w:eastAsia="Calibri" w:hAnsi="Times New Roman" w:cs="Times New Roman"/>
          <w:b/>
          <w:bCs/>
          <w:sz w:val="28"/>
          <w:szCs w:val="28"/>
          <w:rtl/>
          <w:lang w:bidi="ar-IQ"/>
        </w:rPr>
      </w:pPr>
      <w:r w:rsidRPr="00542027">
        <w:rPr>
          <w:rFonts w:ascii="Times New Roman" w:eastAsia="Calibri" w:hAnsi="Times New Roman" w:cs="Times New Roman"/>
          <w:b/>
          <w:bCs/>
          <w:color w:val="222222"/>
          <w:sz w:val="28"/>
          <w:szCs w:val="28"/>
          <w:shd w:val="clear" w:color="auto" w:fill="F5F5F5"/>
        </w:rPr>
        <w:t>((The use of the Organization of Technology ((Mango)) to check the integrity of the financial management </w:t>
      </w:r>
      <w:proofErr w:type="gramStart"/>
      <w:r w:rsidRPr="00542027">
        <w:rPr>
          <w:rFonts w:ascii="Times New Roman" w:eastAsia="Calibri" w:hAnsi="Times New Roman" w:cs="Times New Roman"/>
          <w:b/>
          <w:bCs/>
          <w:color w:val="222222"/>
          <w:sz w:val="28"/>
          <w:szCs w:val="28"/>
          <w:shd w:val="clear" w:color="auto" w:fill="F5F5F5"/>
        </w:rPr>
        <w:t xml:space="preserve">( </w:t>
      </w:r>
      <w:r w:rsidRPr="00542027">
        <w:rPr>
          <w:rFonts w:ascii="Times New Roman" w:eastAsia="Calibri" w:hAnsi="Times New Roman" w:cs="Times New Roman"/>
          <w:b/>
          <w:bCs/>
          <w:color w:val="222222"/>
          <w:sz w:val="28"/>
          <w:szCs w:val="28"/>
          <w:shd w:val="clear" w:color="auto" w:fill="F5F5F5"/>
          <w:lang w:bidi="ar-IQ"/>
        </w:rPr>
        <w:t>case</w:t>
      </w:r>
      <w:proofErr w:type="gramEnd"/>
      <w:r w:rsidRPr="00542027">
        <w:rPr>
          <w:rFonts w:ascii="Times New Roman" w:eastAsia="Calibri" w:hAnsi="Times New Roman" w:cs="Times New Roman"/>
          <w:b/>
          <w:bCs/>
          <w:color w:val="222222"/>
          <w:sz w:val="28"/>
          <w:szCs w:val="28"/>
          <w:shd w:val="clear" w:color="auto" w:fill="F5F5F5"/>
          <w:lang w:bidi="ar-IQ"/>
        </w:rPr>
        <w:t xml:space="preserve"> study </w:t>
      </w:r>
      <w:r w:rsidRPr="00542027">
        <w:rPr>
          <w:rFonts w:ascii="Times New Roman" w:eastAsia="Calibri" w:hAnsi="Times New Roman" w:cs="Times New Roman"/>
          <w:b/>
          <w:bCs/>
          <w:color w:val="222222"/>
          <w:sz w:val="28"/>
          <w:szCs w:val="28"/>
          <w:shd w:val="clear" w:color="auto" w:fill="F5F5F5"/>
        </w:rPr>
        <w:t xml:space="preserve"> for financial units in Technical Institute / </w:t>
      </w:r>
      <w:proofErr w:type="spellStart"/>
      <w:r w:rsidRPr="00542027">
        <w:rPr>
          <w:rFonts w:ascii="Times New Roman" w:eastAsia="Calibri" w:hAnsi="Times New Roman" w:cs="Times New Roman"/>
          <w:b/>
          <w:bCs/>
          <w:color w:val="222222"/>
          <w:sz w:val="28"/>
          <w:szCs w:val="28"/>
          <w:shd w:val="clear" w:color="auto" w:fill="F5F5F5"/>
        </w:rPr>
        <w:t>kut</w:t>
      </w:r>
      <w:proofErr w:type="spellEnd"/>
      <w:r w:rsidRPr="00542027">
        <w:rPr>
          <w:rFonts w:ascii="Times New Roman" w:eastAsia="Calibri" w:hAnsi="Times New Roman" w:cs="Times New Roman"/>
          <w:b/>
          <w:bCs/>
          <w:color w:val="222222"/>
          <w:sz w:val="28"/>
          <w:szCs w:val="28"/>
          <w:shd w:val="clear" w:color="auto" w:fill="F5F5F5"/>
        </w:rPr>
        <w:t>))</w:t>
      </w:r>
    </w:p>
    <w:p w:rsidR="00542027" w:rsidRPr="00542027" w:rsidRDefault="00542027" w:rsidP="00542027">
      <w:pPr>
        <w:tabs>
          <w:tab w:val="left" w:pos="416"/>
          <w:tab w:val="center" w:pos="4153"/>
        </w:tabs>
        <w:bidi/>
        <w:rPr>
          <w:rFonts w:ascii="Calibri" w:eastAsia="Calibri" w:hAnsi="Calibri" w:cs="Arial"/>
          <w:b/>
          <w:bCs/>
          <w:sz w:val="28"/>
          <w:szCs w:val="28"/>
          <w:rtl/>
          <w:lang w:bidi="ar-IQ"/>
        </w:rPr>
      </w:pPr>
      <w:r w:rsidRPr="00542027">
        <w:rPr>
          <w:rFonts w:ascii="Calibri" w:eastAsia="Calibri" w:hAnsi="Calibri" w:cs="Arial"/>
          <w:b/>
          <w:bCs/>
          <w:sz w:val="28"/>
          <w:szCs w:val="28"/>
          <w:rtl/>
          <w:lang w:bidi="ar-IQ"/>
        </w:rPr>
        <w:t xml:space="preserve">م.د.عباس هاشم مهلهل </w:t>
      </w:r>
    </w:p>
    <w:p w:rsidR="00542027" w:rsidRPr="00542027" w:rsidRDefault="00542027" w:rsidP="00542027">
      <w:pPr>
        <w:bidi/>
        <w:spacing w:line="240" w:lineRule="auto"/>
        <w:ind w:left="-58"/>
        <w:jc w:val="both"/>
        <w:rPr>
          <w:rFonts w:ascii="Calibri" w:eastAsia="Calibri" w:hAnsi="Calibri" w:cs="Simplified Arabic"/>
          <w:sz w:val="28"/>
          <w:szCs w:val="28"/>
          <w:rtl/>
          <w:lang w:bidi="ar-EG"/>
        </w:rPr>
      </w:pPr>
      <w:r w:rsidRPr="00542027">
        <w:rPr>
          <w:rFonts w:ascii="Calibri" w:eastAsia="Calibri" w:hAnsi="Calibri" w:cs="Arial"/>
          <w:b/>
          <w:bCs/>
          <w:sz w:val="28"/>
          <w:szCs w:val="28"/>
          <w:rtl/>
          <w:lang w:bidi="ar-IQ"/>
        </w:rPr>
        <w:t>المعهد التقني /كوت</w:t>
      </w:r>
      <w:r w:rsidRPr="00542027">
        <w:rPr>
          <w:rFonts w:ascii="Calibri" w:eastAsia="Calibri" w:hAnsi="Calibri" w:cs="Simplified Arabic"/>
          <w:sz w:val="28"/>
          <w:szCs w:val="28"/>
          <w:rtl/>
          <w:lang w:bidi="ar-EG"/>
        </w:rPr>
        <w:t xml:space="preserve"> </w:t>
      </w:r>
    </w:p>
    <w:p w:rsidR="00542027" w:rsidRPr="00542027" w:rsidRDefault="00542027" w:rsidP="00542027">
      <w:pPr>
        <w:bidi/>
        <w:spacing w:line="240" w:lineRule="auto"/>
        <w:ind w:left="-58"/>
        <w:jc w:val="both"/>
        <w:rPr>
          <w:rFonts w:ascii="Calibri" w:eastAsia="Calibri" w:hAnsi="Calibri" w:cs="Simplified Arabic"/>
          <w:sz w:val="28"/>
          <w:szCs w:val="28"/>
          <w:rtl/>
          <w:lang w:bidi="ar-IQ"/>
        </w:rPr>
      </w:pPr>
      <w:r w:rsidRPr="00542027">
        <w:rPr>
          <w:rFonts w:ascii="Calibri" w:eastAsia="Calibri" w:hAnsi="Calibri" w:cs="Simplified Arabic"/>
          <w:sz w:val="28"/>
          <w:szCs w:val="28"/>
          <w:lang w:bidi="ar-IQ"/>
        </w:rPr>
        <w:t>Abbas.hashem65@yahoo.com</w:t>
      </w:r>
    </w:p>
    <w:p w:rsidR="00542027" w:rsidRPr="00542027" w:rsidRDefault="00542027" w:rsidP="00542027">
      <w:pPr>
        <w:bidi/>
        <w:spacing w:line="240" w:lineRule="auto"/>
        <w:ind w:left="-58"/>
        <w:jc w:val="both"/>
        <w:rPr>
          <w:rFonts w:ascii="Calibri" w:eastAsia="Calibri" w:hAnsi="Calibri" w:cs="Simplified Arabic"/>
          <w:b/>
          <w:bCs/>
          <w:sz w:val="28"/>
          <w:szCs w:val="28"/>
          <w:u w:val="thick"/>
          <w:lang w:bidi="ar-EG"/>
        </w:rPr>
      </w:pPr>
      <w:r w:rsidRPr="00542027">
        <w:rPr>
          <w:rFonts w:ascii="Calibri" w:eastAsia="Calibri" w:hAnsi="Calibri" w:cs="Simplified Arabic"/>
          <w:b/>
          <w:bCs/>
          <w:sz w:val="28"/>
          <w:szCs w:val="28"/>
          <w:u w:val="thick"/>
          <w:rtl/>
          <w:lang w:bidi="ar-EG"/>
        </w:rPr>
        <w:t>المستخلص:</w:t>
      </w:r>
    </w:p>
    <w:p w:rsidR="00542027" w:rsidRPr="00542027" w:rsidRDefault="00542027" w:rsidP="00542027">
      <w:pPr>
        <w:tabs>
          <w:tab w:val="left" w:pos="416"/>
          <w:tab w:val="center" w:pos="4153"/>
        </w:tabs>
        <w:bidi/>
        <w:jc w:val="both"/>
        <w:rPr>
          <w:rFonts w:ascii="Arial" w:eastAsia="Calibri" w:hAnsi="Arial" w:cs="Arial"/>
          <w:b/>
          <w:bCs/>
          <w:sz w:val="28"/>
          <w:szCs w:val="28"/>
          <w:rtl/>
          <w:lang w:bidi="ar-EG"/>
        </w:rPr>
      </w:pPr>
      <w:r w:rsidRPr="00542027">
        <w:rPr>
          <w:rFonts w:ascii="Arial" w:eastAsia="Calibri" w:hAnsi="Arial" w:cs="Arial"/>
          <w:b/>
          <w:bCs/>
          <w:sz w:val="28"/>
          <w:szCs w:val="28"/>
          <w:rtl/>
          <w:lang w:bidi="ar-EG"/>
        </w:rPr>
        <w:t xml:space="preserve">   يهدف البحث الى ايجاد مؤشرات عامة لسلامة الادارة المالية في المنظمة من خلال مجموعة تسأؤلات تخص المجالات الأساسية في الادارة المالية للمنظمات ,واستند البحث على فرضية رئيسة مفادها ان استعمال تقييم منظمة (مانجو) يعمل على  التاكد من  حسن وسلامة استخدام الاموال الى جانب مدى سلامة الادارة المالية في المنظمة . وقد توصلت الدراسة الى ان القرارات ومنها (التمويل ,الاستثمار ,راس المال العامل ,توزيع الارباح ) ينطوي على اتخاذها مجموعة مخاطر وذلك بالاعتماد على البيانات والمعلومات المقدمة من الادارات المالية فلابد من ايجاد ادارات مالية قادرة على تقديم هذه المعلومات وبشكل يمكن الاعتماد عليها  في عملية اتخاذ القرار ,كذلك الوقوف على اداء هذه الادارات ومحاولة حل المشاكل التي تتعرض لها وفقا للمعايير الموضوعة ولكل مجال من المجالات  الاساسية للادارة المالية وقد اوصى البحث بضرورة تبني هذا التقييم لغرض الوقوف على اداء الادارات المالية لانها تمثل العصب الرئيس في امداد الادارات العليا بالمعلومات لغرض صنع واتخاذ القرار.</w:t>
      </w:r>
    </w:p>
    <w:p w:rsidR="00542027" w:rsidRPr="00542027" w:rsidRDefault="00542027" w:rsidP="00542027">
      <w:pPr>
        <w:tabs>
          <w:tab w:val="left" w:pos="416"/>
          <w:tab w:val="center" w:pos="4153"/>
          <w:tab w:val="left" w:pos="8306"/>
        </w:tabs>
        <w:bidi/>
        <w:ind w:left="-483" w:firstLine="199"/>
        <w:jc w:val="right"/>
        <w:rPr>
          <w:rFonts w:ascii="Times New Roman" w:eastAsia="Calibri" w:hAnsi="Times New Roman" w:cs="Times New Roman"/>
          <w:b/>
          <w:bCs/>
          <w:sz w:val="28"/>
          <w:szCs w:val="28"/>
          <w:rtl/>
          <w:lang w:bidi="ar-IQ"/>
        </w:rPr>
      </w:pPr>
      <w:r w:rsidRPr="00542027">
        <w:rPr>
          <w:rFonts w:ascii="Times New Roman" w:eastAsia="Calibri" w:hAnsi="Times New Roman" w:cs="Times New Roman"/>
          <w:b/>
          <w:bCs/>
          <w:sz w:val="28"/>
          <w:szCs w:val="28"/>
          <w:lang w:bidi="ar-IQ"/>
        </w:rPr>
        <w:t>Abstract</w:t>
      </w:r>
    </w:p>
    <w:p w:rsidR="00542027" w:rsidRPr="00542027" w:rsidRDefault="00542027" w:rsidP="00542027">
      <w:pPr>
        <w:tabs>
          <w:tab w:val="left" w:pos="416"/>
          <w:tab w:val="center" w:pos="4153"/>
          <w:tab w:val="left" w:pos="8306"/>
        </w:tabs>
        <w:bidi/>
        <w:ind w:left="-483" w:firstLine="199"/>
        <w:jc w:val="right"/>
        <w:rPr>
          <w:rFonts w:ascii="Times New Roman" w:eastAsia="Calibri" w:hAnsi="Times New Roman" w:cs="Times New Roman"/>
          <w:b/>
          <w:bCs/>
          <w:color w:val="222222"/>
          <w:shd w:val="clear" w:color="auto" w:fill="F5F5F5"/>
        </w:rPr>
      </w:pPr>
      <w:r w:rsidRPr="00542027">
        <w:rPr>
          <w:rFonts w:ascii="Calibri" w:eastAsia="Calibri" w:hAnsi="Calibri" w:cs="Arial"/>
          <w:b/>
          <w:bCs/>
        </w:rPr>
        <w:t xml:space="preserve"> The research aims to find a general indicators of good financial management of the organization through a set questions pertaining to key areas in the financial management of the organization</w:t>
      </w:r>
      <w:r w:rsidRPr="00542027">
        <w:rPr>
          <w:rFonts w:ascii="Calibri" w:eastAsia="Calibri" w:hAnsi="Calibri" w:cs="Arial"/>
          <w:b/>
          <w:bCs/>
          <w:lang w:bidi="ar-IQ"/>
        </w:rPr>
        <w:t>s</w:t>
      </w:r>
      <w:r w:rsidRPr="00542027">
        <w:rPr>
          <w:rFonts w:ascii="Calibri" w:eastAsia="Calibri" w:hAnsi="Calibri" w:cs="Arial"/>
          <w:b/>
          <w:bCs/>
        </w:rPr>
        <w:t xml:space="preserve">, and The research based on </w:t>
      </w:r>
      <w:proofErr w:type="spellStart"/>
      <w:r w:rsidRPr="00542027">
        <w:rPr>
          <w:rFonts w:ascii="Calibri" w:eastAsia="Calibri" w:hAnsi="Calibri" w:cs="Arial"/>
          <w:b/>
          <w:bCs/>
        </w:rPr>
        <w:t>researc</w:t>
      </w:r>
      <w:proofErr w:type="spellEnd"/>
      <w:r w:rsidRPr="00542027">
        <w:rPr>
          <w:rFonts w:ascii="Calibri" w:eastAsia="Calibri" w:hAnsi="Calibri" w:cs="Arial"/>
          <w:b/>
          <w:bCs/>
        </w:rPr>
        <w:t xml:space="preserve"> on the premise head of the effect that the use of organization (Mango evaluate) works to ensure the proper and safe use of the money, along with the safety of the financial management in the organization. The study concluded that decisions such as (finance, investment, working capital, distribution of profits) involves taking risks Group, depending on the data and information provided by the financial departments must find a financial departments are able to provide this information and can be relied upon to take practical resolution, as well as stand on the performance of these departments and try to solve the problems faced by them in accordance with established standards and for each of the key areas of financial administration has recommended a search of the need to adopt this assessment for the purpose of standing on the performance of the financial departments because it represents the main nerve in supply senior managements with information for the purpose of making and decision-making .</w:t>
      </w:r>
    </w:p>
    <w:p w:rsidR="00542027" w:rsidRPr="00542027" w:rsidRDefault="00542027" w:rsidP="00542027">
      <w:pPr>
        <w:tabs>
          <w:tab w:val="left" w:pos="416"/>
          <w:tab w:val="center" w:pos="4153"/>
          <w:tab w:val="left" w:pos="8306"/>
        </w:tabs>
        <w:bidi/>
        <w:rPr>
          <w:rFonts w:ascii="Times New Roman" w:eastAsia="Calibri" w:hAnsi="Times New Roman" w:cs="Times New Roman"/>
          <w:b/>
          <w:bCs/>
          <w:sz w:val="28"/>
          <w:szCs w:val="28"/>
          <w:lang w:bidi="ar-IQ"/>
        </w:rPr>
      </w:pPr>
    </w:p>
    <w:p w:rsidR="00542027" w:rsidRPr="00542027" w:rsidRDefault="00542027" w:rsidP="00542027">
      <w:pPr>
        <w:tabs>
          <w:tab w:val="left" w:pos="416"/>
          <w:tab w:val="center" w:pos="4153"/>
        </w:tabs>
        <w:bidi/>
        <w:rPr>
          <w:rFonts w:ascii="Calibri" w:eastAsia="Calibri" w:hAnsi="Calibri" w:cs="Arial"/>
          <w:b/>
          <w:bCs/>
          <w:sz w:val="28"/>
          <w:szCs w:val="28"/>
          <w:u w:val="thick"/>
          <w:rtl/>
          <w:lang w:bidi="ar-IQ"/>
        </w:rPr>
      </w:pPr>
      <w:r w:rsidRPr="00542027">
        <w:rPr>
          <w:rFonts w:ascii="Calibri" w:eastAsia="Calibri" w:hAnsi="Calibri" w:cs="Arial"/>
          <w:b/>
          <w:bCs/>
          <w:sz w:val="28"/>
          <w:szCs w:val="28"/>
          <w:rtl/>
          <w:lang w:bidi="ar-IQ"/>
        </w:rPr>
        <w:t xml:space="preserve">                                 </w:t>
      </w:r>
      <w:r w:rsidRPr="00542027">
        <w:rPr>
          <w:rFonts w:ascii="Calibri" w:eastAsia="Calibri" w:hAnsi="Calibri" w:cs="Arial"/>
          <w:b/>
          <w:bCs/>
          <w:sz w:val="28"/>
          <w:szCs w:val="28"/>
          <w:u w:val="thick"/>
          <w:rtl/>
          <w:lang w:bidi="ar-IQ"/>
        </w:rPr>
        <w:t>المحور الاول (( منهجية البحث ))</w:t>
      </w:r>
    </w:p>
    <w:p w:rsidR="00542027" w:rsidRPr="00542027" w:rsidRDefault="00542027" w:rsidP="00542027">
      <w:pPr>
        <w:bidi/>
        <w:jc w:val="both"/>
        <w:rPr>
          <w:rFonts w:ascii="Calibri" w:eastAsia="Calibri" w:hAnsi="Calibri" w:cs="Arial"/>
          <w:sz w:val="28"/>
          <w:szCs w:val="28"/>
          <w:rtl/>
          <w:lang w:bidi="ar-IQ"/>
        </w:rPr>
      </w:pPr>
      <w:r w:rsidRPr="00542027">
        <w:rPr>
          <w:rFonts w:ascii="Calibri" w:eastAsia="Calibri" w:hAnsi="Calibri" w:cs="Arial"/>
          <w:b/>
          <w:bCs/>
          <w:sz w:val="28"/>
          <w:szCs w:val="28"/>
          <w:u w:val="single"/>
          <w:rtl/>
          <w:lang w:bidi="ar-IQ"/>
        </w:rPr>
        <w:t>المقدمة</w:t>
      </w:r>
      <w:r w:rsidRPr="00542027">
        <w:rPr>
          <w:rFonts w:ascii="Calibri" w:eastAsia="Calibri" w:hAnsi="Calibri" w:cs="Arial"/>
          <w:sz w:val="28"/>
          <w:szCs w:val="28"/>
          <w:rtl/>
          <w:lang w:bidi="ar-IQ"/>
        </w:rPr>
        <w:t xml:space="preserve"> :</w:t>
      </w:r>
    </w:p>
    <w:p w:rsidR="00542027" w:rsidRPr="00542027" w:rsidRDefault="00542027" w:rsidP="00542027">
      <w:pPr>
        <w:bidi/>
        <w:jc w:val="both"/>
        <w:rPr>
          <w:rFonts w:ascii="Calibri" w:eastAsia="Calibri" w:hAnsi="Calibri" w:cs="Calibri"/>
          <w:b/>
          <w:bCs/>
          <w:sz w:val="28"/>
          <w:szCs w:val="28"/>
          <w:rtl/>
          <w:lang w:bidi="ar-IQ"/>
        </w:rPr>
      </w:pPr>
      <w:r w:rsidRPr="00542027">
        <w:rPr>
          <w:rFonts w:ascii="Arial" w:eastAsia="Calibri" w:hAnsi="Arial" w:cs="Arial"/>
          <w:b/>
          <w:bCs/>
          <w:sz w:val="28"/>
          <w:szCs w:val="28"/>
          <w:rtl/>
          <w:lang w:bidi="ar-IQ"/>
        </w:rPr>
        <w:t xml:space="preserve">       قال تعالى في كتابه العزيز(لاتسرفو انه لا يحب المسرفين ) (سورة الانعام - الاية 141) و (لاتؤتوا السفهاء أموالكم التي جعل الله لكم قيامأ) (سورة النساء - الاية 5) و وحديث للرسول الكريم (صلى الله عليه واله وسلم )(من المروءة استصلاح المال )</w:t>
      </w:r>
      <w:r w:rsidRPr="00542027">
        <w:rPr>
          <w:rFonts w:ascii="Arial" w:eastAsia="Calibri" w:hAnsi="Arial" w:cs="Arial"/>
          <w:b/>
          <w:bCs/>
          <w:sz w:val="28"/>
          <w:szCs w:val="28"/>
          <w:lang w:bidi="ar-IQ"/>
        </w:rPr>
        <w:t>[1]</w:t>
      </w:r>
      <w:r w:rsidRPr="00542027">
        <w:rPr>
          <w:rFonts w:ascii="Arial" w:eastAsia="Calibri" w:hAnsi="Arial" w:cs="Arial"/>
          <w:b/>
          <w:bCs/>
          <w:sz w:val="28"/>
          <w:szCs w:val="28"/>
          <w:rtl/>
          <w:lang w:bidi="ar-IQ"/>
        </w:rPr>
        <w:t xml:space="preserve"> وقول الامام علي (عليه السلام)(لم يكسب مالأ من لم يصلحه )</w:t>
      </w:r>
      <w:r w:rsidRPr="00542027">
        <w:rPr>
          <w:rFonts w:ascii="Arial" w:eastAsia="Calibri" w:hAnsi="Arial" w:cs="Arial"/>
          <w:b/>
          <w:bCs/>
          <w:sz w:val="28"/>
          <w:szCs w:val="28"/>
          <w:lang w:bidi="ar-IQ"/>
        </w:rPr>
        <w:t xml:space="preserve"> [2]</w:t>
      </w:r>
      <w:r w:rsidRPr="00542027">
        <w:rPr>
          <w:rFonts w:ascii="Arial" w:eastAsia="Calibri" w:hAnsi="Arial" w:cs="Arial"/>
          <w:b/>
          <w:bCs/>
          <w:sz w:val="28"/>
          <w:szCs w:val="28"/>
          <w:rtl/>
          <w:lang w:bidi="ar-IQ"/>
        </w:rPr>
        <w:t>وقوله (عليه السلام )(من كان له مال فاياه والفساد فان اعطائك المال في غير وجهه تبذير واسراف )</w:t>
      </w:r>
      <w:r w:rsidRPr="00542027">
        <w:rPr>
          <w:rFonts w:ascii="Arial" w:eastAsia="Calibri" w:hAnsi="Arial" w:cs="Arial"/>
          <w:b/>
          <w:bCs/>
          <w:sz w:val="28"/>
          <w:szCs w:val="28"/>
          <w:lang w:bidi="ar-IQ"/>
        </w:rPr>
        <w:t>[3]</w:t>
      </w:r>
      <w:r w:rsidRPr="00542027">
        <w:rPr>
          <w:rFonts w:ascii="Arial" w:eastAsia="Calibri" w:hAnsi="Arial" w:cs="Arial"/>
          <w:b/>
          <w:bCs/>
          <w:sz w:val="28"/>
          <w:szCs w:val="28"/>
          <w:rtl/>
          <w:lang w:bidi="ar-IQ"/>
        </w:rPr>
        <w:t xml:space="preserve"> </w:t>
      </w:r>
      <w:r w:rsidRPr="00542027">
        <w:rPr>
          <w:rFonts w:ascii="Arial" w:eastAsia="Calibri" w:hAnsi="Arial" w:cs="Arial" w:hint="cs"/>
          <w:b/>
          <w:bCs/>
          <w:sz w:val="28"/>
          <w:szCs w:val="28"/>
          <w:rtl/>
          <w:lang w:bidi="ar-IQ"/>
        </w:rPr>
        <w:t>. في الايات القرانيه الكريمة وحديث الرسول (صلى الله عليه واله وسلم ) والامام علي(عليه السلام) تأكيد على ضرورة ترشيد الادارة المالية ,وهي تركز في النهي عن الفساد والاسراف والتبذير واضاعة الاموال ,كذلك الاقتصاد في انفاق الاموال واستثمارها.لهذا كان على  المنظمات الاعتناء باموالهم بصورة جيدة مما يتطلب العمل بنظام جيد للادارة المالية مع الاشارة الى استخدام نظام يتناسب مع طبيعة عمل المنظمة ومعبرأ عن عملياتها المالية</w:t>
      </w:r>
      <w:r w:rsidRPr="00542027">
        <w:rPr>
          <w:rFonts w:ascii="Calibri" w:eastAsia="Calibri" w:hAnsi="Calibri" w:cs="Times New Roman" w:hint="cs"/>
          <w:b/>
          <w:bCs/>
          <w:sz w:val="28"/>
          <w:szCs w:val="28"/>
          <w:rtl/>
          <w:lang w:bidi="ar-IQ"/>
        </w:rPr>
        <w:t xml:space="preserve"> .   </w:t>
      </w:r>
    </w:p>
    <w:p w:rsidR="00542027" w:rsidRPr="00542027" w:rsidRDefault="00542027" w:rsidP="00542027">
      <w:pPr>
        <w:bidi/>
        <w:jc w:val="both"/>
        <w:rPr>
          <w:rFonts w:ascii="Calibri" w:eastAsia="Calibri" w:hAnsi="Calibri" w:cs="Arial" w:hint="cs"/>
          <w:sz w:val="28"/>
          <w:szCs w:val="28"/>
          <w:u w:val="single"/>
          <w:rtl/>
          <w:lang w:bidi="ar-IQ"/>
        </w:rPr>
      </w:pPr>
      <w:r w:rsidRPr="00542027">
        <w:rPr>
          <w:rFonts w:ascii="Calibri" w:eastAsia="Calibri" w:hAnsi="Calibri" w:cs="Arial"/>
          <w:b/>
          <w:bCs/>
          <w:sz w:val="28"/>
          <w:szCs w:val="28"/>
          <w:u w:val="single"/>
          <w:rtl/>
          <w:lang w:bidi="ar-IQ"/>
        </w:rPr>
        <w:t>اولا: مشكلة الدراسة</w:t>
      </w:r>
      <w:r w:rsidRPr="00542027">
        <w:rPr>
          <w:rFonts w:ascii="Calibri" w:eastAsia="Calibri" w:hAnsi="Calibri" w:cs="Arial"/>
          <w:sz w:val="28"/>
          <w:szCs w:val="28"/>
          <w:u w:val="single"/>
          <w:rtl/>
          <w:lang w:bidi="ar-IQ"/>
        </w:rPr>
        <w:t xml:space="preserve">  </w:t>
      </w:r>
      <w:r w:rsidRPr="00542027">
        <w:rPr>
          <w:rFonts w:ascii="Times New Roman" w:eastAsia="Calibri" w:hAnsi="Times New Roman" w:cs="Times New Roman"/>
          <w:b/>
          <w:bCs/>
          <w:sz w:val="28"/>
          <w:szCs w:val="28"/>
          <w:u w:val="single"/>
          <w:lang w:bidi="ar-IQ"/>
        </w:rPr>
        <w:t>Research Problem</w:t>
      </w:r>
      <w:r w:rsidRPr="00542027">
        <w:rPr>
          <w:rFonts w:ascii="Calibri" w:eastAsia="Calibri" w:hAnsi="Calibri" w:cs="Arial"/>
          <w:sz w:val="28"/>
          <w:szCs w:val="28"/>
          <w:u w:val="single"/>
          <w:rtl/>
          <w:lang w:bidi="ar-IQ"/>
        </w:rPr>
        <w:t>:</w:t>
      </w:r>
      <w:r w:rsidRPr="00542027">
        <w:rPr>
          <w:rFonts w:ascii="Calibri" w:eastAsia="Calibri" w:hAnsi="Calibri" w:cs="Times New Roman" w:hint="cs"/>
          <w:sz w:val="28"/>
          <w:szCs w:val="28"/>
          <w:u w:val="single"/>
          <w:rtl/>
          <w:lang w:bidi="ar-IQ"/>
        </w:rPr>
        <w:t xml:space="preserve">  </w:t>
      </w:r>
    </w:p>
    <w:p w:rsidR="00542027" w:rsidRPr="00542027" w:rsidRDefault="00542027" w:rsidP="00542027">
      <w:pPr>
        <w:bidi/>
        <w:jc w:val="both"/>
        <w:rPr>
          <w:rFonts w:ascii="Calibri" w:eastAsia="Calibri" w:hAnsi="Calibri" w:cs="Arial"/>
          <w:b/>
          <w:bCs/>
          <w:sz w:val="28"/>
          <w:szCs w:val="28"/>
          <w:rtl/>
          <w:lang w:bidi="ar-IQ"/>
        </w:rPr>
      </w:pPr>
      <w:r w:rsidRPr="00542027">
        <w:rPr>
          <w:rFonts w:ascii="Calibri" w:eastAsia="Calibri" w:hAnsi="Calibri" w:cs="Arial"/>
          <w:sz w:val="28"/>
          <w:szCs w:val="28"/>
          <w:rtl/>
          <w:lang w:bidi="ar-IQ"/>
        </w:rPr>
        <w:t xml:space="preserve">    </w:t>
      </w:r>
      <w:r w:rsidRPr="00542027">
        <w:rPr>
          <w:rFonts w:ascii="Calibri" w:eastAsia="Calibri" w:hAnsi="Calibri" w:cs="Arial"/>
          <w:b/>
          <w:bCs/>
          <w:sz w:val="28"/>
          <w:szCs w:val="28"/>
          <w:rtl/>
          <w:lang w:bidi="ar-IQ"/>
        </w:rPr>
        <w:t>نظرا</w:t>
      </w:r>
      <w:r w:rsidRPr="00542027">
        <w:rPr>
          <w:rFonts w:ascii="Calibri" w:eastAsia="Calibri" w:hAnsi="Calibri" w:cs="Arial"/>
          <w:sz w:val="28"/>
          <w:szCs w:val="28"/>
          <w:rtl/>
          <w:lang w:bidi="ar-IQ"/>
        </w:rPr>
        <w:t xml:space="preserve"> </w:t>
      </w:r>
      <w:r w:rsidRPr="00542027">
        <w:rPr>
          <w:rFonts w:ascii="Calibri" w:eastAsia="Calibri" w:hAnsi="Calibri" w:cs="Arial"/>
          <w:b/>
          <w:bCs/>
          <w:sz w:val="28"/>
          <w:szCs w:val="28"/>
          <w:rtl/>
          <w:lang w:bidi="ar-IQ"/>
        </w:rPr>
        <w:t>لقلة الاموال وتكلفة الزمن ولغرض تجاوز بعض مسببات الازمات المالية أو مواجهة المستقبلية منها كان لزامأ على المنظمات من ترشيد الأستخدام لمتغيري المال والزمن ويحتاج هذا الترشيد الى ادارة جيدة لهذين المتغيرين فالزمن شكل أخر للمال (كلفة )ولأن الاموال شريان الحياة والعصب الرئيسي في المنظمة فلا يكتب النجاح لأي منظمة بدون توفر الأموال الكافية .</w:t>
      </w:r>
    </w:p>
    <w:p w:rsidR="00542027" w:rsidRPr="00542027" w:rsidRDefault="00542027" w:rsidP="00542027">
      <w:pPr>
        <w:bidi/>
        <w:jc w:val="both"/>
        <w:rPr>
          <w:rFonts w:ascii="Calibri" w:eastAsia="Calibri" w:hAnsi="Calibri" w:cs="Arial"/>
          <w:b/>
          <w:bCs/>
          <w:sz w:val="28"/>
          <w:szCs w:val="28"/>
          <w:u w:val="single"/>
          <w:rtl/>
          <w:lang w:bidi="ar-IQ"/>
        </w:rPr>
      </w:pPr>
      <w:r w:rsidRPr="00542027">
        <w:rPr>
          <w:rFonts w:ascii="Calibri" w:eastAsia="Calibri" w:hAnsi="Calibri" w:cs="Arial"/>
          <w:b/>
          <w:bCs/>
          <w:sz w:val="28"/>
          <w:szCs w:val="28"/>
          <w:u w:val="single"/>
          <w:rtl/>
          <w:lang w:bidi="ar-IQ"/>
        </w:rPr>
        <w:t xml:space="preserve">ثانيا: اهمية الدراسة </w:t>
      </w:r>
      <w:r w:rsidRPr="00542027">
        <w:rPr>
          <w:rFonts w:ascii="Times New Roman" w:eastAsia="Calibri" w:hAnsi="Times New Roman" w:cs="Times New Roman"/>
          <w:b/>
          <w:bCs/>
          <w:sz w:val="28"/>
          <w:szCs w:val="28"/>
          <w:u w:val="single"/>
          <w:lang w:bidi="ar-IQ"/>
        </w:rPr>
        <w:t xml:space="preserve">Research Important   </w:t>
      </w:r>
      <w:r w:rsidRPr="00542027">
        <w:rPr>
          <w:rFonts w:ascii="Calibri" w:eastAsia="Calibri" w:hAnsi="Calibri" w:cs="Arial"/>
          <w:b/>
          <w:bCs/>
          <w:sz w:val="28"/>
          <w:szCs w:val="28"/>
          <w:u w:val="single"/>
          <w:rtl/>
          <w:lang w:bidi="ar-IQ"/>
        </w:rPr>
        <w:t>:</w:t>
      </w:r>
    </w:p>
    <w:p w:rsidR="00542027" w:rsidRPr="00542027" w:rsidRDefault="00542027" w:rsidP="00542027">
      <w:pPr>
        <w:bidi/>
        <w:jc w:val="both"/>
        <w:rPr>
          <w:rFonts w:ascii="Calibri" w:eastAsia="Calibri" w:hAnsi="Calibri" w:cs="Arial"/>
          <w:b/>
          <w:bCs/>
          <w:sz w:val="28"/>
          <w:szCs w:val="28"/>
          <w:rtl/>
          <w:lang w:bidi="ar-IQ"/>
        </w:rPr>
      </w:pPr>
      <w:r w:rsidRPr="00542027">
        <w:rPr>
          <w:rFonts w:ascii="Calibri" w:eastAsia="Calibri" w:hAnsi="Calibri" w:cs="Arial"/>
          <w:b/>
          <w:bCs/>
          <w:sz w:val="28"/>
          <w:szCs w:val="28"/>
          <w:rtl/>
          <w:lang w:bidi="ar-IQ"/>
        </w:rPr>
        <w:t xml:space="preserve">      مع نهاية تطبيق نظام التحقق من سلامة الادارة المالية ستتمكن المنظمات من الوقوف ما اذا كان نظام الادارة المالية في المنظمة سليم او غير سليم ,ومعرفة اذا كانت المنظمات  بحاجة الى مساعدة حيث يقدم نظام (</w:t>
      </w:r>
      <w:r w:rsidRPr="00542027">
        <w:rPr>
          <w:rFonts w:ascii="Calibri" w:eastAsia="Calibri" w:hAnsi="Calibri" w:cs="Arial"/>
          <w:b/>
          <w:bCs/>
          <w:sz w:val="28"/>
          <w:szCs w:val="28"/>
          <w:lang w:bidi="ar-IQ"/>
        </w:rPr>
        <w:t>Mango</w:t>
      </w:r>
      <w:r w:rsidRPr="00542027">
        <w:rPr>
          <w:rFonts w:ascii="Calibri" w:eastAsia="Calibri" w:hAnsi="Calibri" w:cs="Arial"/>
          <w:b/>
          <w:bCs/>
          <w:sz w:val="28"/>
          <w:szCs w:val="28"/>
          <w:rtl/>
          <w:lang w:bidi="ar-IQ"/>
        </w:rPr>
        <w:t>)مؤشرات عامة لسلامة الادارة المالية في المنظمات .</w:t>
      </w:r>
    </w:p>
    <w:p w:rsidR="00542027" w:rsidRPr="00542027" w:rsidRDefault="00542027" w:rsidP="00542027">
      <w:pPr>
        <w:bidi/>
        <w:jc w:val="both"/>
        <w:rPr>
          <w:rFonts w:ascii="Calibri" w:eastAsia="Calibri" w:hAnsi="Calibri" w:cs="Calibri"/>
          <w:b/>
          <w:bCs/>
          <w:sz w:val="28"/>
          <w:szCs w:val="28"/>
          <w:u w:val="single"/>
          <w:rtl/>
          <w:lang w:bidi="ar-IQ"/>
        </w:rPr>
      </w:pPr>
      <w:r w:rsidRPr="00542027">
        <w:rPr>
          <w:rFonts w:ascii="Calibri" w:eastAsia="Calibri" w:hAnsi="Calibri" w:cs="Arial"/>
          <w:b/>
          <w:bCs/>
          <w:sz w:val="28"/>
          <w:szCs w:val="28"/>
          <w:u w:val="single"/>
          <w:rtl/>
          <w:lang w:bidi="ar-IQ"/>
        </w:rPr>
        <w:t>ثالثا: فرضية</w:t>
      </w:r>
      <w:r w:rsidRPr="00542027">
        <w:rPr>
          <w:rFonts w:ascii="Calibri" w:eastAsia="Calibri" w:hAnsi="Calibri" w:cs="Times New Roman" w:hint="cs"/>
          <w:b/>
          <w:bCs/>
          <w:sz w:val="28"/>
          <w:szCs w:val="28"/>
          <w:u w:val="single"/>
          <w:rtl/>
          <w:lang w:bidi="ar-IQ"/>
        </w:rPr>
        <w:t xml:space="preserve"> </w:t>
      </w:r>
      <w:r w:rsidRPr="00542027">
        <w:rPr>
          <w:rFonts w:ascii="Calibri" w:eastAsia="Calibri" w:hAnsi="Calibri" w:cs="Arial"/>
          <w:b/>
          <w:bCs/>
          <w:sz w:val="28"/>
          <w:szCs w:val="28"/>
          <w:u w:val="single"/>
          <w:rtl/>
          <w:lang w:bidi="ar-IQ"/>
        </w:rPr>
        <w:t>الدراسة</w:t>
      </w:r>
      <w:r w:rsidRPr="00542027">
        <w:rPr>
          <w:rFonts w:ascii="Calibri" w:eastAsia="Calibri" w:hAnsi="Calibri" w:cs="Times New Roman" w:hint="cs"/>
          <w:b/>
          <w:bCs/>
          <w:sz w:val="28"/>
          <w:szCs w:val="28"/>
          <w:u w:val="single"/>
          <w:rtl/>
          <w:lang w:bidi="ar-IQ"/>
        </w:rPr>
        <w:t xml:space="preserve"> </w:t>
      </w:r>
      <w:r w:rsidRPr="00542027">
        <w:rPr>
          <w:rFonts w:ascii="Times New Roman" w:eastAsia="Calibri" w:hAnsi="Times New Roman" w:cs="Times New Roman"/>
          <w:b/>
          <w:bCs/>
          <w:sz w:val="28"/>
          <w:szCs w:val="28"/>
          <w:u w:val="single"/>
          <w:lang w:bidi="ar-IQ"/>
        </w:rPr>
        <w:t xml:space="preserve">Research </w:t>
      </w:r>
      <w:proofErr w:type="spellStart"/>
      <w:r w:rsidRPr="00542027">
        <w:rPr>
          <w:rFonts w:ascii="Times New Roman" w:eastAsia="Calibri" w:hAnsi="Times New Roman" w:cs="Times New Roman"/>
          <w:b/>
          <w:bCs/>
          <w:sz w:val="28"/>
          <w:szCs w:val="28"/>
          <w:u w:val="single"/>
          <w:lang w:bidi="ar-IQ"/>
        </w:rPr>
        <w:t>hypothes</w:t>
      </w:r>
      <w:proofErr w:type="spellEnd"/>
      <w:r w:rsidRPr="00542027">
        <w:rPr>
          <w:rFonts w:ascii="Times New Roman" w:eastAsia="Calibri" w:hAnsi="Times New Roman" w:cs="Times New Roman"/>
          <w:b/>
          <w:bCs/>
          <w:sz w:val="28"/>
          <w:szCs w:val="28"/>
          <w:u w:val="single"/>
          <w:rtl/>
          <w:lang w:bidi="ar-IQ"/>
        </w:rPr>
        <w:t xml:space="preserve"> </w:t>
      </w:r>
      <w:r w:rsidRPr="00542027">
        <w:rPr>
          <w:rFonts w:ascii="Calibri" w:eastAsia="Calibri" w:hAnsi="Calibri" w:cs="Times New Roman" w:hint="cs"/>
          <w:b/>
          <w:bCs/>
          <w:sz w:val="28"/>
          <w:szCs w:val="28"/>
          <w:u w:val="single"/>
          <w:rtl/>
          <w:lang w:bidi="ar-IQ"/>
        </w:rPr>
        <w:t>:</w:t>
      </w:r>
    </w:p>
    <w:p w:rsidR="00542027" w:rsidRPr="00542027" w:rsidRDefault="00542027" w:rsidP="00542027">
      <w:pPr>
        <w:bidi/>
        <w:jc w:val="both"/>
        <w:rPr>
          <w:rFonts w:ascii="Calibri" w:eastAsia="Calibri" w:hAnsi="Calibri" w:cs="Arial" w:hint="cs"/>
          <w:b/>
          <w:bCs/>
          <w:sz w:val="28"/>
          <w:szCs w:val="28"/>
          <w:rtl/>
          <w:lang w:bidi="ar-IQ"/>
        </w:rPr>
      </w:pPr>
      <w:r w:rsidRPr="00542027">
        <w:rPr>
          <w:rFonts w:ascii="Calibri" w:eastAsia="Calibri" w:hAnsi="Calibri" w:cs="Times New Roman" w:hint="cs"/>
          <w:b/>
          <w:bCs/>
          <w:sz w:val="28"/>
          <w:szCs w:val="28"/>
          <w:rtl/>
          <w:lang w:bidi="ar-IQ"/>
        </w:rPr>
        <w:t xml:space="preserve">       </w:t>
      </w:r>
      <w:r w:rsidRPr="00542027">
        <w:rPr>
          <w:rFonts w:ascii="Calibri" w:eastAsia="Calibri" w:hAnsi="Calibri" w:cs="Arial"/>
          <w:b/>
          <w:bCs/>
          <w:sz w:val="28"/>
          <w:szCs w:val="28"/>
          <w:rtl/>
          <w:lang w:bidi="ar-IQ"/>
        </w:rPr>
        <w:t>يستند البحث الى فرضية رئيسة مفادها ((ان استخدام تقييم (</w:t>
      </w:r>
      <w:r w:rsidRPr="00542027">
        <w:rPr>
          <w:rFonts w:ascii="Calibri" w:eastAsia="Calibri" w:hAnsi="Calibri" w:cs="Arial"/>
          <w:b/>
          <w:bCs/>
          <w:sz w:val="28"/>
          <w:szCs w:val="28"/>
          <w:lang w:bidi="ar-IQ"/>
        </w:rPr>
        <w:t>Mango</w:t>
      </w:r>
      <w:r w:rsidRPr="00542027">
        <w:rPr>
          <w:rFonts w:ascii="Calibri" w:eastAsia="Calibri" w:hAnsi="Calibri" w:cs="Arial"/>
          <w:b/>
          <w:bCs/>
          <w:sz w:val="28"/>
          <w:szCs w:val="28"/>
          <w:rtl/>
          <w:lang w:bidi="ar-IQ"/>
        </w:rPr>
        <w:t>) يعمل على التأكد من سلامة وحسن استخدام الاموال ,الى جانب مدى سلامة الادارة المالية في المنظمة )).</w:t>
      </w:r>
    </w:p>
    <w:p w:rsidR="00542027" w:rsidRPr="00542027" w:rsidRDefault="00542027" w:rsidP="00542027">
      <w:pPr>
        <w:bidi/>
        <w:jc w:val="both"/>
        <w:rPr>
          <w:rFonts w:ascii="Calibri" w:eastAsia="Calibri" w:hAnsi="Calibri" w:cs="Arial"/>
          <w:b/>
          <w:bCs/>
          <w:sz w:val="28"/>
          <w:szCs w:val="28"/>
          <w:u w:val="single"/>
          <w:rtl/>
          <w:lang w:bidi="ar-IQ"/>
        </w:rPr>
      </w:pPr>
      <w:r w:rsidRPr="00542027">
        <w:rPr>
          <w:rFonts w:ascii="Calibri" w:eastAsia="Calibri" w:hAnsi="Calibri" w:cs="Arial"/>
          <w:b/>
          <w:bCs/>
          <w:sz w:val="28"/>
          <w:szCs w:val="28"/>
          <w:u w:val="single"/>
          <w:rtl/>
          <w:lang w:bidi="ar-IQ"/>
        </w:rPr>
        <w:t xml:space="preserve">رابعا: هدف الدراسة  </w:t>
      </w:r>
      <w:r w:rsidRPr="00542027">
        <w:rPr>
          <w:rFonts w:ascii="Times New Roman" w:eastAsia="Calibri" w:hAnsi="Times New Roman" w:cs="Times New Roman"/>
          <w:b/>
          <w:bCs/>
          <w:sz w:val="28"/>
          <w:szCs w:val="28"/>
          <w:u w:val="single"/>
          <w:lang w:bidi="ar-IQ"/>
        </w:rPr>
        <w:t>objective</w:t>
      </w:r>
      <w:r w:rsidRPr="00542027">
        <w:rPr>
          <w:rFonts w:ascii="Times New Roman" w:eastAsia="Calibri" w:hAnsi="Times New Roman" w:cs="Times New Roman"/>
          <w:b/>
          <w:bCs/>
          <w:sz w:val="28"/>
          <w:szCs w:val="28"/>
          <w:u w:val="single"/>
          <w:rtl/>
          <w:lang w:bidi="ar-IQ"/>
        </w:rPr>
        <w:t xml:space="preserve"> </w:t>
      </w:r>
      <w:r w:rsidRPr="00542027">
        <w:rPr>
          <w:rFonts w:ascii="Times New Roman" w:eastAsia="Calibri" w:hAnsi="Times New Roman" w:cs="Times New Roman"/>
          <w:b/>
          <w:bCs/>
          <w:sz w:val="28"/>
          <w:szCs w:val="28"/>
          <w:u w:val="single"/>
          <w:lang w:bidi="ar-IQ"/>
        </w:rPr>
        <w:t xml:space="preserve"> Research</w:t>
      </w:r>
      <w:r w:rsidRPr="00542027">
        <w:rPr>
          <w:rFonts w:ascii="Calibri" w:eastAsia="Calibri" w:hAnsi="Calibri" w:cs="Arial"/>
          <w:b/>
          <w:bCs/>
          <w:sz w:val="28"/>
          <w:szCs w:val="28"/>
          <w:u w:val="single"/>
          <w:rtl/>
          <w:lang w:bidi="ar-IQ"/>
        </w:rPr>
        <w:t>:</w:t>
      </w:r>
    </w:p>
    <w:p w:rsidR="00542027" w:rsidRPr="00542027" w:rsidRDefault="00542027" w:rsidP="00542027">
      <w:pPr>
        <w:bidi/>
        <w:jc w:val="both"/>
        <w:rPr>
          <w:rFonts w:ascii="Calibri" w:eastAsia="Calibri" w:hAnsi="Calibri" w:cs="Arial"/>
          <w:b/>
          <w:bCs/>
          <w:sz w:val="28"/>
          <w:szCs w:val="28"/>
          <w:rtl/>
          <w:lang w:bidi="ar-IQ"/>
        </w:rPr>
      </w:pPr>
      <w:r w:rsidRPr="00542027">
        <w:rPr>
          <w:rFonts w:ascii="Calibri" w:eastAsia="Calibri" w:hAnsi="Calibri" w:cs="Arial"/>
          <w:b/>
          <w:bCs/>
          <w:sz w:val="28"/>
          <w:szCs w:val="28"/>
          <w:rtl/>
          <w:lang w:bidi="ar-IQ"/>
        </w:rPr>
        <w:t xml:space="preserve">     ايجاد مؤشرات عامة لسلامة الادارة المالية في المنظمة من خلال الاجابة عن مجموعة بسيطة من التساؤلات التي تغطي كل المجالات الأساسية للادارة المالية في المنظمة .</w:t>
      </w:r>
    </w:p>
    <w:p w:rsidR="00542027" w:rsidRPr="00542027" w:rsidRDefault="00542027" w:rsidP="00542027">
      <w:pPr>
        <w:bidi/>
        <w:jc w:val="both"/>
        <w:rPr>
          <w:rFonts w:ascii="Calibri" w:eastAsia="Calibri" w:hAnsi="Calibri" w:cs="Arial"/>
          <w:b/>
          <w:bCs/>
          <w:sz w:val="28"/>
          <w:szCs w:val="28"/>
          <w:rtl/>
          <w:lang w:bidi="ar-IQ"/>
        </w:rPr>
      </w:pPr>
    </w:p>
    <w:p w:rsidR="00542027" w:rsidRPr="00542027" w:rsidRDefault="00542027" w:rsidP="00542027">
      <w:pPr>
        <w:bidi/>
        <w:jc w:val="both"/>
        <w:rPr>
          <w:rFonts w:ascii="Calibri" w:eastAsia="Calibri" w:hAnsi="Calibri" w:cs="Arial"/>
          <w:b/>
          <w:bCs/>
          <w:sz w:val="28"/>
          <w:szCs w:val="28"/>
          <w:rtl/>
          <w:lang w:bidi="ar-IQ"/>
        </w:rPr>
      </w:pPr>
    </w:p>
    <w:p w:rsidR="00542027" w:rsidRPr="00542027" w:rsidRDefault="00542027" w:rsidP="00542027">
      <w:pPr>
        <w:bidi/>
        <w:jc w:val="both"/>
        <w:rPr>
          <w:rFonts w:ascii="Calibri" w:eastAsia="Calibri" w:hAnsi="Calibri" w:cs="Arial"/>
          <w:b/>
          <w:bCs/>
          <w:sz w:val="28"/>
          <w:szCs w:val="28"/>
          <w:u w:val="thick"/>
          <w:rtl/>
          <w:lang w:bidi="ar-IQ"/>
        </w:rPr>
      </w:pPr>
      <w:r w:rsidRPr="00542027">
        <w:rPr>
          <w:rFonts w:ascii="Calibri" w:eastAsia="Calibri" w:hAnsi="Calibri" w:cs="Arial"/>
          <w:b/>
          <w:bCs/>
          <w:sz w:val="28"/>
          <w:szCs w:val="28"/>
          <w:rtl/>
          <w:lang w:bidi="ar-IQ"/>
        </w:rPr>
        <w:t xml:space="preserve">              </w:t>
      </w:r>
      <w:r w:rsidRPr="00542027">
        <w:rPr>
          <w:rFonts w:ascii="Calibri" w:eastAsia="Calibri" w:hAnsi="Calibri" w:cs="Arial"/>
          <w:b/>
          <w:bCs/>
          <w:sz w:val="28"/>
          <w:szCs w:val="28"/>
          <w:u w:val="thick"/>
          <w:rtl/>
          <w:lang w:bidi="ar-IQ"/>
        </w:rPr>
        <w:t xml:space="preserve">المحور الثاني ((الادارة المالية  </w:t>
      </w:r>
      <w:r w:rsidRPr="00542027">
        <w:rPr>
          <w:rFonts w:ascii="Calibri" w:eastAsia="Calibri" w:hAnsi="Calibri" w:cs="Arial"/>
          <w:b/>
          <w:bCs/>
          <w:sz w:val="28"/>
          <w:szCs w:val="28"/>
          <w:u w:val="thick"/>
          <w:lang w:bidi="ar-IQ"/>
        </w:rPr>
        <w:t>Financial management FM</w:t>
      </w:r>
      <w:r w:rsidRPr="00542027">
        <w:rPr>
          <w:rFonts w:ascii="Calibri" w:eastAsia="Calibri" w:hAnsi="Calibri" w:cs="Arial"/>
          <w:b/>
          <w:bCs/>
          <w:sz w:val="28"/>
          <w:szCs w:val="28"/>
          <w:u w:val="thick"/>
          <w:rtl/>
          <w:lang w:bidi="ar-IQ"/>
        </w:rPr>
        <w:t>))</w:t>
      </w:r>
    </w:p>
    <w:p w:rsidR="00542027" w:rsidRPr="00542027" w:rsidRDefault="00542027" w:rsidP="00542027">
      <w:pPr>
        <w:bidi/>
        <w:jc w:val="both"/>
        <w:rPr>
          <w:rFonts w:ascii="Calibri" w:eastAsia="Calibri" w:hAnsi="Calibri" w:cs="Arial"/>
          <w:b/>
          <w:bCs/>
          <w:sz w:val="28"/>
          <w:szCs w:val="28"/>
          <w:u w:val="single"/>
          <w:rtl/>
          <w:lang w:bidi="ar-IQ"/>
        </w:rPr>
      </w:pPr>
      <w:r w:rsidRPr="00542027">
        <w:rPr>
          <w:rFonts w:ascii="Calibri" w:eastAsia="Calibri" w:hAnsi="Calibri" w:cs="Arial"/>
          <w:b/>
          <w:bCs/>
          <w:sz w:val="28"/>
          <w:szCs w:val="28"/>
          <w:u w:val="single"/>
          <w:rtl/>
          <w:lang w:bidi="ar-IQ"/>
        </w:rPr>
        <w:t xml:space="preserve"> اولأ:مقدمة تأريخية  :</w:t>
      </w:r>
    </w:p>
    <w:p w:rsidR="00542027" w:rsidRPr="00542027" w:rsidRDefault="00542027" w:rsidP="00542027">
      <w:pPr>
        <w:bidi/>
        <w:ind w:left="368" w:hanging="368"/>
        <w:jc w:val="both"/>
        <w:rPr>
          <w:rFonts w:ascii="Calibri" w:eastAsia="Calibri" w:hAnsi="Calibri" w:cs="Arial"/>
          <w:b/>
          <w:bCs/>
          <w:sz w:val="28"/>
          <w:szCs w:val="28"/>
          <w:rtl/>
          <w:lang w:bidi="ar-IQ"/>
        </w:rPr>
      </w:pPr>
      <w:r w:rsidRPr="00542027">
        <w:rPr>
          <w:rFonts w:ascii="Calibri" w:eastAsia="Calibri" w:hAnsi="Calibri" w:cs="Arial"/>
          <w:b/>
          <w:bCs/>
          <w:sz w:val="28"/>
          <w:szCs w:val="28"/>
          <w:rtl/>
          <w:lang w:bidi="ar-IQ"/>
        </w:rPr>
        <w:t xml:space="preserve">           اتسمت فترة ثلاثينيات القرن الماضي وخاصة في مجال التمويل الاعتماد على جانب المعلومات وقد مر حقل الادارة المالية ببعض المتغيرات بعد فترة الكساد والتي اهتمت بالنواحي القانونية من خلال البحث عن الافلاسات ووضع القوانين والتعليمات الحكومية </w:t>
      </w:r>
      <w:r w:rsidRPr="00542027">
        <w:rPr>
          <w:rFonts w:ascii="Calibri" w:eastAsia="Calibri" w:hAnsi="Calibri" w:cs="Arial"/>
          <w:b/>
          <w:bCs/>
          <w:sz w:val="28"/>
          <w:szCs w:val="28"/>
          <w:lang w:bidi="ar-IQ"/>
        </w:rPr>
        <w:t>.[4]</w:t>
      </w:r>
    </w:p>
    <w:p w:rsidR="00542027" w:rsidRPr="00542027" w:rsidRDefault="00542027" w:rsidP="00542027">
      <w:pPr>
        <w:bidi/>
        <w:ind w:left="226"/>
        <w:jc w:val="both"/>
        <w:rPr>
          <w:rFonts w:ascii="Calibri" w:eastAsia="Calibri" w:hAnsi="Calibri" w:cs="Arial"/>
          <w:b/>
          <w:bCs/>
          <w:sz w:val="28"/>
          <w:szCs w:val="28"/>
          <w:lang w:bidi="ar-IQ"/>
        </w:rPr>
      </w:pPr>
      <w:r w:rsidRPr="00542027">
        <w:rPr>
          <w:rFonts w:ascii="Calibri" w:eastAsia="Calibri" w:hAnsi="Calibri" w:cs="Arial"/>
          <w:b/>
          <w:bCs/>
          <w:sz w:val="28"/>
          <w:szCs w:val="28"/>
          <w:rtl/>
          <w:lang w:bidi="ar-IQ"/>
        </w:rPr>
        <w:t xml:space="preserve">وبعد هذه الفترة أي في فترة الاربعينات كان الاهتمام بتدريس الادارة المالية بالاعتماد على المنهجين الوصفي والنوعي , وفي فترة الخمسينيات كان هناك تطور بعد التوسع في دور الادارة المالية من خلال الاهتمام : </w:t>
      </w:r>
    </w:p>
    <w:p w:rsidR="00542027" w:rsidRPr="00542027" w:rsidRDefault="00542027" w:rsidP="00542027">
      <w:pPr>
        <w:numPr>
          <w:ilvl w:val="0"/>
          <w:numId w:val="1"/>
        </w:numPr>
        <w:bidi/>
        <w:contextualSpacing/>
        <w:jc w:val="both"/>
        <w:rPr>
          <w:rFonts w:ascii="Calibri" w:eastAsia="Calibri" w:hAnsi="Calibri" w:cs="Arial"/>
          <w:b/>
          <w:bCs/>
          <w:sz w:val="28"/>
          <w:szCs w:val="28"/>
          <w:rtl/>
          <w:lang w:bidi="ar-IQ"/>
        </w:rPr>
      </w:pPr>
      <w:r w:rsidRPr="00542027">
        <w:rPr>
          <w:rFonts w:ascii="Calibri" w:eastAsia="Calibri" w:hAnsi="Calibri" w:cs="Arial"/>
          <w:b/>
          <w:bCs/>
          <w:sz w:val="28"/>
          <w:szCs w:val="28"/>
          <w:rtl/>
          <w:lang w:bidi="ar-IQ"/>
        </w:rPr>
        <w:t>بالقرارات الاستثمارية و قرارات التمويل .</w:t>
      </w:r>
    </w:p>
    <w:p w:rsidR="00542027" w:rsidRPr="00542027" w:rsidRDefault="00542027" w:rsidP="00542027">
      <w:pPr>
        <w:numPr>
          <w:ilvl w:val="0"/>
          <w:numId w:val="1"/>
        </w:numPr>
        <w:bidi/>
        <w:contextualSpacing/>
        <w:jc w:val="both"/>
        <w:rPr>
          <w:rFonts w:ascii="Calibri" w:eastAsia="Calibri" w:hAnsi="Calibri" w:cs="Arial"/>
          <w:b/>
          <w:bCs/>
          <w:sz w:val="28"/>
          <w:szCs w:val="28"/>
          <w:lang w:bidi="ar-IQ"/>
        </w:rPr>
      </w:pPr>
      <w:r w:rsidRPr="00542027">
        <w:rPr>
          <w:rFonts w:ascii="Calibri" w:eastAsia="Calibri" w:hAnsi="Calibri" w:cs="Arial"/>
          <w:b/>
          <w:bCs/>
          <w:sz w:val="28"/>
          <w:szCs w:val="28"/>
          <w:rtl/>
          <w:lang w:bidi="ar-IQ"/>
        </w:rPr>
        <w:t>بتكاليف راس المال والاصول وزيادة الاهتمام بالبحوث المالية.</w:t>
      </w:r>
    </w:p>
    <w:p w:rsidR="00542027" w:rsidRPr="00542027" w:rsidRDefault="00542027" w:rsidP="00542027">
      <w:pPr>
        <w:bidi/>
        <w:ind w:left="226"/>
        <w:jc w:val="both"/>
        <w:rPr>
          <w:rFonts w:ascii="Calibri" w:eastAsia="Calibri" w:hAnsi="Calibri" w:cs="Arial"/>
          <w:b/>
          <w:bCs/>
          <w:sz w:val="28"/>
          <w:szCs w:val="28"/>
          <w:lang w:bidi="ar-IQ"/>
        </w:rPr>
      </w:pPr>
      <w:r w:rsidRPr="00542027">
        <w:rPr>
          <w:rFonts w:ascii="Calibri" w:eastAsia="Calibri" w:hAnsi="Calibri" w:cs="Arial"/>
          <w:b/>
          <w:bCs/>
          <w:sz w:val="28"/>
          <w:szCs w:val="28"/>
          <w:rtl/>
          <w:lang w:bidi="ar-IQ"/>
        </w:rPr>
        <w:t>وفي الستينيات تم استعمال الاساليب (الرياضية والاحصائية ) لتخصيص الاصول .أما في السبعينيات تم التوجه نحو النماذج والاساليب الكمية ونماذج تعديل العائد والمخاطرة لغرض تعظيم قيمة المنظمة .</w:t>
      </w:r>
    </w:p>
    <w:p w:rsidR="00542027" w:rsidRPr="00542027" w:rsidRDefault="00542027" w:rsidP="00542027">
      <w:pPr>
        <w:bidi/>
        <w:ind w:left="226"/>
        <w:jc w:val="both"/>
        <w:rPr>
          <w:rFonts w:ascii="Calibri" w:eastAsia="Calibri" w:hAnsi="Calibri" w:cs="Arial"/>
          <w:b/>
          <w:bCs/>
          <w:sz w:val="28"/>
          <w:szCs w:val="28"/>
          <w:rtl/>
          <w:lang w:bidi="ar-IQ"/>
        </w:rPr>
      </w:pPr>
      <w:r w:rsidRPr="00542027">
        <w:rPr>
          <w:rFonts w:ascii="Calibri" w:eastAsia="Calibri" w:hAnsi="Calibri" w:cs="Arial"/>
          <w:b/>
          <w:bCs/>
          <w:sz w:val="28"/>
          <w:szCs w:val="28"/>
          <w:rtl/>
          <w:lang w:bidi="ar-IQ"/>
        </w:rPr>
        <w:t xml:space="preserve">وبعد السبعينيات أضحت الادارة المالية تتمتع بمعرفة علمية وعملية واسعة للأساليب المالية الحديثة وتعددت حقولها لتشمل المصارف والاستثمارات والهندسة المالية وغيرها </w:t>
      </w:r>
      <w:r w:rsidRPr="00542027">
        <w:rPr>
          <w:rFonts w:ascii="Calibri" w:eastAsia="Calibri" w:hAnsi="Calibri" w:cs="Arial"/>
          <w:b/>
          <w:bCs/>
          <w:sz w:val="28"/>
          <w:szCs w:val="28"/>
          <w:lang w:bidi="ar-IQ"/>
        </w:rPr>
        <w:t>[5]</w:t>
      </w:r>
      <w:r w:rsidRPr="00542027">
        <w:rPr>
          <w:rFonts w:ascii="Calibri" w:eastAsia="Calibri" w:hAnsi="Calibri" w:cs="Arial"/>
          <w:b/>
          <w:bCs/>
          <w:sz w:val="28"/>
          <w:szCs w:val="28"/>
          <w:rtl/>
          <w:lang w:bidi="ar-IQ"/>
        </w:rPr>
        <w:t>.</w:t>
      </w:r>
    </w:p>
    <w:p w:rsidR="00542027" w:rsidRPr="00542027" w:rsidRDefault="00542027" w:rsidP="00542027">
      <w:pPr>
        <w:bidi/>
        <w:jc w:val="both"/>
        <w:rPr>
          <w:rFonts w:ascii="Calibri" w:eastAsia="Calibri" w:hAnsi="Calibri" w:cs="Arial"/>
          <w:b/>
          <w:bCs/>
          <w:sz w:val="28"/>
          <w:szCs w:val="28"/>
          <w:u w:val="single"/>
          <w:rtl/>
          <w:lang w:bidi="ar-IQ"/>
        </w:rPr>
      </w:pPr>
      <w:r w:rsidRPr="00542027">
        <w:rPr>
          <w:rFonts w:ascii="Calibri" w:eastAsia="Calibri" w:hAnsi="Calibri" w:cs="Arial"/>
          <w:b/>
          <w:bCs/>
          <w:sz w:val="28"/>
          <w:szCs w:val="28"/>
          <w:u w:val="single"/>
          <w:rtl/>
          <w:lang w:bidi="ar-IQ"/>
        </w:rPr>
        <w:t xml:space="preserve">ثانيأ:قرارات الادارة المالية  </w:t>
      </w:r>
      <w:r w:rsidRPr="00542027">
        <w:rPr>
          <w:rFonts w:ascii="Calibri" w:eastAsia="Calibri" w:hAnsi="Calibri" w:cs="Arial"/>
          <w:b/>
          <w:bCs/>
          <w:sz w:val="28"/>
          <w:szCs w:val="28"/>
          <w:u w:val="single"/>
          <w:lang w:bidi="ar-IQ"/>
        </w:rPr>
        <w:t>: Financial Management Decisions</w:t>
      </w:r>
    </w:p>
    <w:p w:rsidR="00542027" w:rsidRPr="00542027" w:rsidRDefault="00542027" w:rsidP="00542027">
      <w:pPr>
        <w:bidi/>
        <w:jc w:val="both"/>
        <w:rPr>
          <w:rFonts w:ascii="Calibri" w:eastAsia="Calibri" w:hAnsi="Calibri" w:cs="Arial"/>
          <w:b/>
          <w:bCs/>
          <w:sz w:val="28"/>
          <w:szCs w:val="28"/>
          <w:rtl/>
          <w:lang w:bidi="ar-IQ"/>
        </w:rPr>
      </w:pPr>
      <w:r w:rsidRPr="00542027">
        <w:rPr>
          <w:rFonts w:ascii="Calibri" w:eastAsia="Calibri" w:hAnsi="Calibri" w:cs="Arial"/>
          <w:b/>
          <w:bCs/>
          <w:sz w:val="28"/>
          <w:szCs w:val="28"/>
          <w:rtl/>
          <w:lang w:bidi="ar-IQ"/>
        </w:rPr>
        <w:t xml:space="preserve">    تشمل القرارات الرئيسة للادارة المالية أربعة قرارات هي:</w:t>
      </w:r>
    </w:p>
    <w:p w:rsidR="00542027" w:rsidRPr="00542027" w:rsidRDefault="00542027" w:rsidP="00542027">
      <w:pPr>
        <w:numPr>
          <w:ilvl w:val="0"/>
          <w:numId w:val="2"/>
        </w:numPr>
        <w:bidi/>
        <w:contextualSpacing/>
        <w:jc w:val="both"/>
        <w:rPr>
          <w:rFonts w:ascii="Calibri" w:eastAsia="Calibri" w:hAnsi="Calibri" w:cs="Arial"/>
          <w:b/>
          <w:bCs/>
          <w:sz w:val="28"/>
          <w:szCs w:val="28"/>
          <w:u w:val="single"/>
          <w:rtl/>
          <w:lang w:bidi="ar-IQ"/>
        </w:rPr>
      </w:pPr>
      <w:r w:rsidRPr="00542027">
        <w:rPr>
          <w:rFonts w:ascii="Calibri" w:eastAsia="Calibri" w:hAnsi="Calibri" w:cs="Arial"/>
          <w:b/>
          <w:bCs/>
          <w:sz w:val="28"/>
          <w:szCs w:val="28"/>
          <w:u w:val="single"/>
          <w:rtl/>
          <w:lang w:bidi="ar-IQ"/>
        </w:rPr>
        <w:t xml:space="preserve">قرارات التمويل    </w:t>
      </w:r>
      <w:r w:rsidRPr="00542027">
        <w:rPr>
          <w:rFonts w:ascii="Calibri" w:eastAsia="Calibri" w:hAnsi="Calibri" w:cs="Arial"/>
          <w:b/>
          <w:bCs/>
          <w:sz w:val="28"/>
          <w:szCs w:val="28"/>
          <w:u w:val="single"/>
          <w:lang w:bidi="ar-IQ"/>
        </w:rPr>
        <w:t>Financing Decisions</w:t>
      </w:r>
      <w:r w:rsidRPr="00542027">
        <w:rPr>
          <w:rFonts w:ascii="Calibri" w:eastAsia="Calibri" w:hAnsi="Calibri" w:cs="Arial"/>
          <w:b/>
          <w:bCs/>
          <w:sz w:val="28"/>
          <w:szCs w:val="28"/>
          <w:u w:val="single"/>
          <w:rtl/>
          <w:lang w:bidi="ar-IQ"/>
        </w:rPr>
        <w:t>:</w:t>
      </w:r>
    </w:p>
    <w:p w:rsidR="00542027" w:rsidRPr="00542027" w:rsidRDefault="00542027" w:rsidP="00542027">
      <w:pPr>
        <w:bidi/>
        <w:ind w:left="509"/>
        <w:contextualSpacing/>
        <w:jc w:val="both"/>
        <w:rPr>
          <w:rFonts w:ascii="Calibri" w:eastAsia="Calibri" w:hAnsi="Calibri" w:cs="Arial"/>
          <w:b/>
          <w:bCs/>
          <w:sz w:val="28"/>
          <w:szCs w:val="28"/>
          <w:lang w:bidi="ar-IQ"/>
        </w:rPr>
      </w:pPr>
      <w:r w:rsidRPr="00542027">
        <w:rPr>
          <w:rFonts w:ascii="Calibri" w:eastAsia="Calibri" w:hAnsi="Calibri" w:cs="Arial"/>
          <w:b/>
          <w:bCs/>
          <w:sz w:val="28"/>
          <w:szCs w:val="28"/>
          <w:rtl/>
          <w:lang w:bidi="ar-IQ"/>
        </w:rPr>
        <w:t xml:space="preserve">تعرف قرار التمويل بانها أمكانية الحصول على الاموال بالطريقة المثلى أي تحديد مزيج مناسب للتمويل يتكون من تمويل قصير الأجل , وتمويل طويل الأجل ,وتمويل بالملكية , وتمويل بالدين يجعل كلفة التمويل في الحد الأدنى مع تعظيم قيمة المنظمة , لهذا يتوجب على المدراء الماليين عند اتخاذهم لقرارات التمويل أن يضعوا نصب اعينهم المصادر البديلة التي يمكنهم الحصول على الاموال ويترتب على استخدام أي منها عائد ومخاطرة .ان قرارات التمويل متعلقة باختيار الهيكل المالي للمنظمة أي تحديد المزيج المناسب للتمويل من التمويل بالدين والتمويل بالملكية (احتجاز الارباح واعادة استثمارها )واصدار الاسهم العادية .ان استعمال المزيج الامثل للتمويل بالدين والتمويل بالملكية يخفض كلفة  تمويل المنظمة الى الحد الادنى ويعظم قيمتها والمطلوب هو تخفيض كلفة التمويل ليكون الاستثمار ناجحأ </w:t>
      </w:r>
      <w:r w:rsidRPr="00542027">
        <w:rPr>
          <w:rFonts w:ascii="Calibri" w:eastAsia="Calibri" w:hAnsi="Calibri" w:cs="Arial"/>
          <w:b/>
          <w:bCs/>
          <w:sz w:val="28"/>
          <w:szCs w:val="28"/>
          <w:lang w:bidi="ar-IQ"/>
        </w:rPr>
        <w:t>[6]</w:t>
      </w:r>
      <w:r w:rsidRPr="00542027">
        <w:rPr>
          <w:rFonts w:ascii="Calibri" w:eastAsia="Calibri" w:hAnsi="Calibri" w:cs="Arial"/>
          <w:b/>
          <w:bCs/>
          <w:sz w:val="28"/>
          <w:szCs w:val="28"/>
          <w:rtl/>
          <w:lang w:bidi="ar-IQ"/>
        </w:rPr>
        <w:t>.</w:t>
      </w:r>
    </w:p>
    <w:p w:rsidR="00542027" w:rsidRPr="00542027" w:rsidRDefault="00542027" w:rsidP="00542027">
      <w:pPr>
        <w:bidi/>
        <w:ind w:left="509"/>
        <w:contextualSpacing/>
        <w:jc w:val="both"/>
        <w:rPr>
          <w:rFonts w:ascii="Calibri" w:eastAsia="Calibri" w:hAnsi="Calibri" w:cs="Arial"/>
          <w:b/>
          <w:bCs/>
          <w:sz w:val="28"/>
          <w:szCs w:val="28"/>
          <w:rtl/>
          <w:lang w:bidi="ar-IQ"/>
        </w:rPr>
      </w:pPr>
    </w:p>
    <w:p w:rsidR="00542027" w:rsidRPr="00542027" w:rsidRDefault="00542027" w:rsidP="00542027">
      <w:pPr>
        <w:bidi/>
        <w:ind w:left="509"/>
        <w:contextualSpacing/>
        <w:jc w:val="both"/>
        <w:rPr>
          <w:rFonts w:ascii="Calibri" w:eastAsia="Calibri" w:hAnsi="Calibri" w:cs="Arial"/>
          <w:b/>
          <w:bCs/>
          <w:sz w:val="28"/>
          <w:szCs w:val="28"/>
          <w:rtl/>
          <w:lang w:bidi="ar-IQ"/>
        </w:rPr>
      </w:pPr>
    </w:p>
    <w:p w:rsidR="00542027" w:rsidRPr="00542027" w:rsidRDefault="00542027" w:rsidP="00542027">
      <w:pPr>
        <w:numPr>
          <w:ilvl w:val="0"/>
          <w:numId w:val="2"/>
        </w:numPr>
        <w:bidi/>
        <w:contextualSpacing/>
        <w:jc w:val="both"/>
        <w:rPr>
          <w:rFonts w:ascii="Calibri" w:eastAsia="Calibri" w:hAnsi="Calibri" w:cs="Arial"/>
          <w:b/>
          <w:bCs/>
          <w:sz w:val="28"/>
          <w:szCs w:val="28"/>
          <w:rtl/>
          <w:lang w:bidi="ar-IQ"/>
        </w:rPr>
      </w:pPr>
      <w:r w:rsidRPr="00542027">
        <w:rPr>
          <w:rFonts w:ascii="Calibri" w:eastAsia="Calibri" w:hAnsi="Calibri" w:cs="Arial"/>
          <w:b/>
          <w:bCs/>
          <w:sz w:val="28"/>
          <w:szCs w:val="28"/>
          <w:u w:val="single"/>
          <w:rtl/>
          <w:lang w:bidi="ar-IQ"/>
        </w:rPr>
        <w:lastRenderedPageBreak/>
        <w:t xml:space="preserve">قرارات الاستثمار </w:t>
      </w:r>
      <w:r w:rsidRPr="00542027">
        <w:rPr>
          <w:rFonts w:ascii="Calibri" w:eastAsia="Calibri" w:hAnsi="Calibri" w:cs="Arial"/>
          <w:b/>
          <w:bCs/>
          <w:sz w:val="28"/>
          <w:szCs w:val="28"/>
          <w:u w:val="single"/>
          <w:lang w:bidi="ar-IQ"/>
        </w:rPr>
        <w:t>Investment Decisions</w:t>
      </w:r>
      <w:r w:rsidRPr="00542027">
        <w:rPr>
          <w:rFonts w:ascii="Calibri" w:eastAsia="Calibri" w:hAnsi="Calibri" w:cs="Arial"/>
          <w:b/>
          <w:bCs/>
          <w:sz w:val="28"/>
          <w:szCs w:val="28"/>
          <w:u w:val="single"/>
          <w:rtl/>
          <w:lang w:bidi="ar-IQ"/>
        </w:rPr>
        <w:t>:</w:t>
      </w:r>
    </w:p>
    <w:p w:rsidR="00542027" w:rsidRPr="00542027" w:rsidRDefault="00542027" w:rsidP="00542027">
      <w:pPr>
        <w:bidi/>
        <w:ind w:left="509"/>
        <w:contextualSpacing/>
        <w:jc w:val="both"/>
        <w:rPr>
          <w:rFonts w:ascii="Calibri" w:eastAsia="Calibri" w:hAnsi="Calibri" w:cs="Arial"/>
          <w:b/>
          <w:bCs/>
          <w:sz w:val="28"/>
          <w:szCs w:val="28"/>
          <w:rtl/>
          <w:lang w:bidi="ar-IQ"/>
        </w:rPr>
      </w:pPr>
      <w:r w:rsidRPr="00542027">
        <w:rPr>
          <w:rFonts w:ascii="Calibri" w:eastAsia="Calibri" w:hAnsi="Calibri" w:cs="Arial"/>
          <w:b/>
          <w:bCs/>
          <w:sz w:val="28"/>
          <w:szCs w:val="28"/>
          <w:rtl/>
          <w:lang w:bidi="ar-IQ"/>
        </w:rPr>
        <w:t xml:space="preserve">     الاستثمار هو اختيار هيكل استثمار المنظمة وكيفية توزيع هذه الاستثمارات بين الاستثمار قصير الاجل (الأصول المتداولة) واستثمارات طويلة الاجل (الأصول الثابتة) .ان قرار توزيع استثمارات المنظمة مابين الأصول المتداولة والثابتة يحدد العائد المتوقع على اجمالي محفظة الاستثمار والمخاطرة المصاحبة لذلك العائد . ويقصد بالمخاطرة هنا درجة التقلبات في العوائد الناجمة عن تغير الاوضاع الاقتصادية واموال سوق الصناعة التي تعمل بها المنظمة وتسمى هذه بمخاطرة الاعمال   .</w:t>
      </w:r>
    </w:p>
    <w:p w:rsidR="00542027" w:rsidRPr="00542027" w:rsidRDefault="00542027" w:rsidP="00542027">
      <w:pPr>
        <w:numPr>
          <w:ilvl w:val="0"/>
          <w:numId w:val="2"/>
        </w:numPr>
        <w:bidi/>
        <w:contextualSpacing/>
        <w:jc w:val="both"/>
        <w:rPr>
          <w:rFonts w:ascii="Calibri" w:eastAsia="Calibri" w:hAnsi="Calibri" w:cs="Arial"/>
          <w:b/>
          <w:bCs/>
          <w:sz w:val="28"/>
          <w:szCs w:val="28"/>
          <w:rtl/>
          <w:lang w:bidi="ar-IQ"/>
        </w:rPr>
      </w:pPr>
      <w:r w:rsidRPr="00542027">
        <w:rPr>
          <w:rFonts w:ascii="Calibri" w:eastAsia="Calibri" w:hAnsi="Calibri" w:cs="Arial"/>
          <w:b/>
          <w:bCs/>
          <w:sz w:val="28"/>
          <w:szCs w:val="28"/>
          <w:u w:val="single"/>
          <w:rtl/>
          <w:lang w:bidi="ar-IQ"/>
        </w:rPr>
        <w:t xml:space="preserve">قرارات راس المال العامل </w:t>
      </w:r>
      <w:r w:rsidRPr="00542027">
        <w:rPr>
          <w:rFonts w:ascii="Calibri" w:eastAsia="Calibri" w:hAnsi="Calibri" w:cs="Arial"/>
          <w:b/>
          <w:bCs/>
          <w:sz w:val="28"/>
          <w:szCs w:val="28"/>
          <w:u w:val="single"/>
          <w:lang w:bidi="ar-IQ"/>
        </w:rPr>
        <w:t xml:space="preserve">Working Capital Decisions </w:t>
      </w:r>
      <w:r w:rsidRPr="00542027">
        <w:rPr>
          <w:rFonts w:ascii="Calibri" w:eastAsia="Calibri" w:hAnsi="Calibri" w:cs="Arial"/>
          <w:b/>
          <w:bCs/>
          <w:sz w:val="28"/>
          <w:szCs w:val="28"/>
          <w:u w:val="single"/>
          <w:rtl/>
          <w:lang w:bidi="ar-IQ"/>
        </w:rPr>
        <w:t>:</w:t>
      </w:r>
    </w:p>
    <w:p w:rsidR="00542027" w:rsidRPr="00542027" w:rsidRDefault="00542027" w:rsidP="00542027">
      <w:pPr>
        <w:bidi/>
        <w:ind w:left="850"/>
        <w:jc w:val="both"/>
        <w:rPr>
          <w:rFonts w:ascii="Calibri" w:eastAsia="Calibri" w:hAnsi="Calibri" w:cs="Arial"/>
          <w:b/>
          <w:bCs/>
          <w:sz w:val="28"/>
          <w:szCs w:val="28"/>
          <w:lang w:bidi="ar-IQ"/>
        </w:rPr>
      </w:pPr>
      <w:r w:rsidRPr="00542027">
        <w:rPr>
          <w:rFonts w:ascii="Calibri" w:eastAsia="Calibri" w:hAnsi="Calibri" w:cs="Arial"/>
          <w:b/>
          <w:bCs/>
          <w:sz w:val="28"/>
          <w:szCs w:val="28"/>
          <w:rtl/>
          <w:lang w:bidi="ar-IQ"/>
        </w:rPr>
        <w:t xml:space="preserve">    راس المال هو الأصول المتداولة للمنظمة ويشمل (النقد ,الاوراق المالية    ,الحسابات المدينة ,المخزون )وتشكل نسبة كبيرة من مجموع الأصول المنظمة . ان اكثر الشركات الصناعية تحتفظ براس مال يزيد عن نصف مجموع اصولها وان هذه الأصول في تغير مستمر لذلك يركز المدير المالي قراراته لادارة هذه الأصول حيث يستنفذ معظم وقته في ادارة راس المال العامل ,وهناك علاقة مباشرة بين نمو المنظمة والحاجة الى زيادة راس المال العامل فنمو المنظمة ممثلأ بزيادة حجم مبيعاته يتطلب مستويات مرتفعة من راس المال العامل لدعم هذا النمو في الانتاج والمبيعات والتاثير المباشر لراس المال العامل على السيولة والربحية فالمزيج المناسب من مكونات راس المال العامل يحافظ على سيولة المنظمة من حيث امكانية تحويل هذه المكونات الى نقد دون خسائر ويؤثر على ربحية المنظمة حيث ان تمويل الزيادة في راس المال العامل تحمل المنظمة تكاليف التمويل والفوائد </w:t>
      </w:r>
      <w:r w:rsidRPr="00542027">
        <w:rPr>
          <w:rFonts w:ascii="Calibri" w:eastAsia="Calibri" w:hAnsi="Calibri" w:cs="Arial"/>
          <w:b/>
          <w:bCs/>
          <w:sz w:val="28"/>
          <w:szCs w:val="28"/>
          <w:lang w:bidi="ar-IQ"/>
        </w:rPr>
        <w:t>[7]</w:t>
      </w:r>
      <w:r w:rsidRPr="00542027">
        <w:rPr>
          <w:rFonts w:ascii="Calibri" w:eastAsia="Calibri" w:hAnsi="Calibri" w:cs="Arial"/>
          <w:b/>
          <w:bCs/>
          <w:sz w:val="28"/>
          <w:szCs w:val="28"/>
          <w:rtl/>
          <w:lang w:bidi="ar-IQ"/>
        </w:rPr>
        <w:t>.</w:t>
      </w:r>
    </w:p>
    <w:p w:rsidR="00542027" w:rsidRPr="00542027" w:rsidRDefault="00542027" w:rsidP="00542027">
      <w:pPr>
        <w:bidi/>
        <w:ind w:left="368"/>
        <w:jc w:val="both"/>
        <w:rPr>
          <w:rFonts w:ascii="Calibri" w:eastAsia="Calibri" w:hAnsi="Calibri" w:cs="Arial"/>
          <w:b/>
          <w:bCs/>
          <w:sz w:val="28"/>
          <w:szCs w:val="28"/>
          <w:rtl/>
          <w:lang w:bidi="ar-IQ"/>
        </w:rPr>
      </w:pPr>
      <w:r w:rsidRPr="00542027">
        <w:rPr>
          <w:rFonts w:ascii="Calibri" w:eastAsia="Calibri" w:hAnsi="Calibri" w:cs="Arial"/>
          <w:b/>
          <w:bCs/>
          <w:sz w:val="28"/>
          <w:szCs w:val="28"/>
          <w:rtl/>
          <w:lang w:bidi="ar-IQ"/>
        </w:rPr>
        <w:t xml:space="preserve">      </w:t>
      </w:r>
      <w:r w:rsidRPr="00542027">
        <w:rPr>
          <w:rFonts w:ascii="Calibri" w:eastAsia="Calibri" w:hAnsi="Calibri" w:cs="Arial"/>
          <w:b/>
          <w:bCs/>
          <w:sz w:val="28"/>
          <w:szCs w:val="28"/>
          <w:u w:val="single"/>
          <w:rtl/>
          <w:lang w:bidi="ar-IQ"/>
        </w:rPr>
        <w:t xml:space="preserve">4- قرارات مقسوم الارباح </w:t>
      </w:r>
      <w:proofErr w:type="spellStart"/>
      <w:r w:rsidRPr="00542027">
        <w:rPr>
          <w:rFonts w:ascii="Calibri" w:eastAsia="Calibri" w:hAnsi="Calibri" w:cs="Arial"/>
          <w:b/>
          <w:bCs/>
          <w:sz w:val="28"/>
          <w:szCs w:val="28"/>
          <w:u w:val="single"/>
          <w:lang w:bidi="ar-IQ"/>
        </w:rPr>
        <w:t>Davidend</w:t>
      </w:r>
      <w:proofErr w:type="spellEnd"/>
      <w:r w:rsidRPr="00542027">
        <w:rPr>
          <w:rFonts w:ascii="Calibri" w:eastAsia="Calibri" w:hAnsi="Calibri" w:cs="Arial"/>
          <w:b/>
          <w:bCs/>
          <w:sz w:val="28"/>
          <w:szCs w:val="28"/>
          <w:u w:val="single"/>
          <w:lang w:bidi="ar-IQ"/>
        </w:rPr>
        <w:t xml:space="preserve"> Decisions </w:t>
      </w:r>
      <w:r w:rsidRPr="00542027">
        <w:rPr>
          <w:rFonts w:ascii="Calibri" w:eastAsia="Calibri" w:hAnsi="Calibri" w:cs="Arial"/>
          <w:b/>
          <w:bCs/>
          <w:sz w:val="28"/>
          <w:szCs w:val="28"/>
          <w:u w:val="single"/>
          <w:rtl/>
          <w:lang w:bidi="ar-IQ"/>
        </w:rPr>
        <w:t xml:space="preserve"> </w:t>
      </w:r>
      <w:r w:rsidRPr="00542027">
        <w:rPr>
          <w:rFonts w:ascii="Calibri" w:eastAsia="Calibri" w:hAnsi="Calibri" w:cs="Arial"/>
          <w:b/>
          <w:bCs/>
          <w:sz w:val="28"/>
          <w:szCs w:val="28"/>
          <w:u w:val="single"/>
          <w:lang w:bidi="ar-IQ"/>
        </w:rPr>
        <w:t>profit</w:t>
      </w:r>
      <w:r w:rsidRPr="00542027">
        <w:rPr>
          <w:rFonts w:ascii="Calibri" w:eastAsia="Calibri" w:hAnsi="Calibri" w:cs="Arial"/>
          <w:b/>
          <w:bCs/>
          <w:sz w:val="28"/>
          <w:szCs w:val="28"/>
          <w:rtl/>
          <w:lang w:bidi="ar-IQ"/>
        </w:rPr>
        <w:t>:</w:t>
      </w:r>
    </w:p>
    <w:p w:rsidR="00542027" w:rsidRPr="00542027" w:rsidRDefault="00542027" w:rsidP="00542027">
      <w:pPr>
        <w:bidi/>
        <w:ind w:left="368"/>
        <w:jc w:val="both"/>
        <w:rPr>
          <w:rFonts w:ascii="Calibri" w:eastAsia="Calibri" w:hAnsi="Calibri" w:cs="Arial"/>
          <w:b/>
          <w:bCs/>
          <w:sz w:val="28"/>
          <w:szCs w:val="28"/>
          <w:rtl/>
          <w:lang w:bidi="ar-IQ"/>
        </w:rPr>
      </w:pPr>
      <w:r w:rsidRPr="00542027">
        <w:rPr>
          <w:rFonts w:ascii="Calibri" w:eastAsia="Calibri" w:hAnsi="Calibri" w:cs="Arial"/>
          <w:b/>
          <w:bCs/>
          <w:sz w:val="28"/>
          <w:szCs w:val="28"/>
          <w:rtl/>
          <w:lang w:bidi="ar-IQ"/>
        </w:rPr>
        <w:t xml:space="preserve">       يعد قرار مقسوم الارباح أحد اهم القرارات المالية للمنظمة بسب  علاقته المباشرة بالمساهمين (أصحاب المصلحة) وانعكاسه على قيمة المنظمة من حيث الارباح المحتجزة او الموزعة.  يعد هذا القرار من اهم قرارات الادارة المالية حيث يرتبط هذا القرار بقرار التمويل والاستثمار بالمنظمة  لانه يعد مؤشرا بان لدى المنظمة افاق وفرص نمو وانها تحول هذا النمو باحتجاز الارباح والذي يعد أحد مصادر التمويل بالملكية والذي يعني ضمنا ان لدى المنظمة استثمارات رابحة . </w:t>
      </w:r>
    </w:p>
    <w:p w:rsidR="00542027" w:rsidRPr="00542027" w:rsidRDefault="00542027" w:rsidP="00542027">
      <w:pPr>
        <w:bidi/>
        <w:ind w:left="368"/>
        <w:jc w:val="both"/>
        <w:rPr>
          <w:rFonts w:ascii="Calibri" w:eastAsia="Calibri" w:hAnsi="Calibri" w:cs="Arial"/>
          <w:b/>
          <w:bCs/>
          <w:sz w:val="28"/>
          <w:szCs w:val="28"/>
          <w:rtl/>
          <w:lang w:bidi="ar-IQ"/>
        </w:rPr>
      </w:pPr>
      <w:r w:rsidRPr="00542027">
        <w:rPr>
          <w:rFonts w:ascii="Calibri" w:eastAsia="Calibri" w:hAnsi="Calibri" w:cs="Arial"/>
          <w:b/>
          <w:bCs/>
          <w:sz w:val="28"/>
          <w:szCs w:val="28"/>
          <w:rtl/>
          <w:lang w:bidi="ar-IQ"/>
        </w:rPr>
        <w:t>ولغرض ان يتم اتخاذ هذه القرارات وبشكل سليم وناجح لابد من استخدام نظمأ للتحقق من سلامة الادارة المالية كذلك توفر نسبة من الطمأنينة لصحة الاجراءات المالية والافصاح عن سلامة الادارة المالية في المنظمة مما دعت الحاجة الى استخدام تقييم منظمة (</w:t>
      </w:r>
      <w:r w:rsidRPr="00542027">
        <w:rPr>
          <w:rFonts w:ascii="Calibri" w:eastAsia="Calibri" w:hAnsi="Calibri" w:cs="Arial"/>
          <w:b/>
          <w:bCs/>
          <w:sz w:val="28"/>
          <w:szCs w:val="28"/>
          <w:lang w:bidi="ar-IQ"/>
        </w:rPr>
        <w:t>mango</w:t>
      </w:r>
      <w:r w:rsidRPr="00542027">
        <w:rPr>
          <w:rFonts w:ascii="Calibri" w:eastAsia="Calibri" w:hAnsi="Calibri" w:cs="Arial"/>
          <w:b/>
          <w:bCs/>
          <w:sz w:val="28"/>
          <w:szCs w:val="28"/>
          <w:rtl/>
          <w:lang w:bidi="ar-IQ"/>
        </w:rPr>
        <w:t>)للتحقق من سلامة الادارة المالية .</w:t>
      </w:r>
    </w:p>
    <w:p w:rsidR="00542027" w:rsidRPr="00542027" w:rsidRDefault="00542027" w:rsidP="00542027">
      <w:pPr>
        <w:bidi/>
        <w:ind w:left="368"/>
        <w:jc w:val="both"/>
        <w:rPr>
          <w:rFonts w:ascii="Calibri" w:eastAsia="Calibri" w:hAnsi="Calibri" w:cs="Arial"/>
          <w:b/>
          <w:bCs/>
          <w:sz w:val="28"/>
          <w:szCs w:val="28"/>
          <w:rtl/>
          <w:lang w:bidi="ar-IQ"/>
        </w:rPr>
      </w:pPr>
    </w:p>
    <w:p w:rsidR="00542027" w:rsidRPr="00542027" w:rsidRDefault="00542027" w:rsidP="00542027">
      <w:pPr>
        <w:bidi/>
        <w:ind w:left="368"/>
        <w:jc w:val="both"/>
        <w:rPr>
          <w:rFonts w:ascii="Calibri" w:eastAsia="Calibri" w:hAnsi="Calibri" w:cs="Arial"/>
          <w:b/>
          <w:bCs/>
          <w:sz w:val="28"/>
          <w:szCs w:val="28"/>
          <w:rtl/>
          <w:lang w:bidi="ar-IQ"/>
        </w:rPr>
      </w:pPr>
    </w:p>
    <w:p w:rsidR="00542027" w:rsidRPr="00542027" w:rsidRDefault="00542027" w:rsidP="00542027">
      <w:pPr>
        <w:bidi/>
        <w:jc w:val="both"/>
        <w:rPr>
          <w:rFonts w:ascii="Calibri" w:eastAsia="Calibri" w:hAnsi="Calibri" w:cs="Arial"/>
          <w:b/>
          <w:bCs/>
          <w:sz w:val="28"/>
          <w:szCs w:val="28"/>
          <w:rtl/>
          <w:lang w:bidi="ar-IQ"/>
        </w:rPr>
      </w:pPr>
    </w:p>
    <w:p w:rsidR="00542027" w:rsidRPr="00542027" w:rsidRDefault="00542027" w:rsidP="00542027">
      <w:pPr>
        <w:bidi/>
        <w:jc w:val="center"/>
        <w:rPr>
          <w:rFonts w:ascii="Calibri" w:eastAsia="Calibri" w:hAnsi="Calibri" w:cs="Arial"/>
          <w:b/>
          <w:bCs/>
          <w:sz w:val="28"/>
          <w:szCs w:val="28"/>
          <w:u w:val="thick"/>
          <w:rtl/>
          <w:lang w:bidi="ar-IQ"/>
        </w:rPr>
      </w:pPr>
      <w:r w:rsidRPr="00542027">
        <w:rPr>
          <w:rFonts w:ascii="Calibri" w:eastAsia="Calibri" w:hAnsi="Calibri" w:cs="Arial"/>
          <w:b/>
          <w:bCs/>
          <w:sz w:val="28"/>
          <w:szCs w:val="28"/>
          <w:u w:val="thick"/>
          <w:rtl/>
          <w:lang w:bidi="ar-IQ"/>
        </w:rPr>
        <w:lastRenderedPageBreak/>
        <w:t>المحور الثالث ((نظام تقييم منظمة ((</w:t>
      </w:r>
      <w:r w:rsidRPr="00542027">
        <w:rPr>
          <w:rFonts w:ascii="Calibri" w:eastAsia="Calibri" w:hAnsi="Calibri" w:cs="Arial"/>
          <w:b/>
          <w:bCs/>
          <w:sz w:val="28"/>
          <w:szCs w:val="28"/>
          <w:u w:val="thick"/>
          <w:lang w:bidi="ar-IQ"/>
        </w:rPr>
        <w:t>Mango</w:t>
      </w:r>
      <w:r w:rsidRPr="00542027">
        <w:rPr>
          <w:rFonts w:ascii="Calibri" w:eastAsia="Calibri" w:hAnsi="Calibri" w:cs="Arial"/>
          <w:b/>
          <w:bCs/>
          <w:sz w:val="28"/>
          <w:szCs w:val="28"/>
          <w:u w:val="thick"/>
          <w:rtl/>
          <w:lang w:bidi="ar-IQ"/>
        </w:rPr>
        <w:t>)) للتحقق من سلامة الادارة المالية ))</w:t>
      </w:r>
    </w:p>
    <w:p w:rsidR="00542027" w:rsidRPr="00542027" w:rsidRDefault="00542027" w:rsidP="00542027">
      <w:pPr>
        <w:bidi/>
        <w:jc w:val="both"/>
        <w:rPr>
          <w:rFonts w:ascii="Calibri" w:eastAsia="Calibri" w:hAnsi="Calibri" w:cs="Arial"/>
          <w:b/>
          <w:bCs/>
          <w:sz w:val="28"/>
          <w:szCs w:val="28"/>
          <w:u w:val="single"/>
          <w:rtl/>
          <w:lang w:bidi="ar-IQ"/>
        </w:rPr>
      </w:pPr>
      <w:r w:rsidRPr="00542027">
        <w:rPr>
          <w:rFonts w:ascii="Calibri" w:eastAsia="Calibri" w:hAnsi="Calibri" w:cs="Arial"/>
          <w:b/>
          <w:bCs/>
          <w:sz w:val="28"/>
          <w:szCs w:val="28"/>
          <w:u w:val="single"/>
          <w:rtl/>
          <w:lang w:bidi="ar-IQ"/>
        </w:rPr>
        <w:t>اولأ:</w:t>
      </w:r>
      <w:r w:rsidRPr="00542027">
        <w:rPr>
          <w:rFonts w:ascii="Calibri" w:eastAsia="Calibri" w:hAnsi="Calibri" w:cs="Arial" w:hint="cs"/>
          <w:b/>
          <w:bCs/>
          <w:sz w:val="28"/>
          <w:szCs w:val="28"/>
          <w:u w:val="single"/>
          <w:lang w:bidi="ar-IQ"/>
        </w:rPr>
        <w:t xml:space="preserve"> </w:t>
      </w:r>
      <w:r w:rsidRPr="00542027">
        <w:rPr>
          <w:rFonts w:ascii="Calibri" w:eastAsia="Calibri" w:hAnsi="Calibri" w:cs="Arial"/>
          <w:b/>
          <w:bCs/>
          <w:sz w:val="28"/>
          <w:szCs w:val="28"/>
          <w:u w:val="single"/>
          <w:rtl/>
          <w:lang w:bidi="ar-IQ"/>
        </w:rPr>
        <w:t xml:space="preserve"> مانجو   </w:t>
      </w:r>
      <w:r w:rsidRPr="00542027">
        <w:rPr>
          <w:rFonts w:ascii="Calibri" w:eastAsia="Calibri" w:hAnsi="Calibri" w:cs="Arial"/>
          <w:b/>
          <w:bCs/>
          <w:sz w:val="28"/>
          <w:szCs w:val="28"/>
          <w:u w:val="single"/>
          <w:lang w:bidi="ar-IQ"/>
        </w:rPr>
        <w:t>Mango</w:t>
      </w:r>
      <w:r w:rsidRPr="00542027">
        <w:rPr>
          <w:rFonts w:ascii="Calibri" w:eastAsia="Calibri" w:hAnsi="Calibri" w:cs="Arial"/>
          <w:b/>
          <w:bCs/>
          <w:sz w:val="28"/>
          <w:szCs w:val="28"/>
          <w:u w:val="single"/>
          <w:rtl/>
          <w:lang w:bidi="ar-IQ"/>
        </w:rPr>
        <w:t xml:space="preserve">  :</w:t>
      </w:r>
    </w:p>
    <w:p w:rsidR="00542027" w:rsidRPr="00542027" w:rsidRDefault="00542027" w:rsidP="00542027">
      <w:pPr>
        <w:bidi/>
        <w:jc w:val="both"/>
        <w:rPr>
          <w:rFonts w:ascii="Calibri" w:eastAsia="Calibri" w:hAnsi="Calibri" w:cs="Arial"/>
          <w:b/>
          <w:bCs/>
          <w:sz w:val="28"/>
          <w:szCs w:val="28"/>
          <w:rtl/>
          <w:lang w:bidi="ar-IQ"/>
        </w:rPr>
      </w:pPr>
      <w:r w:rsidRPr="00542027">
        <w:rPr>
          <w:rFonts w:ascii="Calibri" w:eastAsia="Calibri" w:hAnsi="Calibri" w:cs="Arial"/>
          <w:b/>
          <w:bCs/>
          <w:sz w:val="28"/>
          <w:szCs w:val="28"/>
          <w:rtl/>
          <w:lang w:bidi="ar-IQ"/>
        </w:rPr>
        <w:t xml:space="preserve">   مانجو (</w:t>
      </w:r>
      <w:r w:rsidRPr="00542027">
        <w:rPr>
          <w:rFonts w:ascii="Calibri" w:eastAsia="Calibri" w:hAnsi="Calibri" w:cs="Arial"/>
          <w:b/>
          <w:bCs/>
          <w:sz w:val="28"/>
          <w:szCs w:val="28"/>
          <w:lang w:bidi="ar-IQ"/>
        </w:rPr>
        <w:t>(Mango</w:t>
      </w:r>
      <w:r w:rsidRPr="00542027">
        <w:rPr>
          <w:rFonts w:ascii="Calibri" w:eastAsia="Calibri" w:hAnsi="Calibri" w:cs="Arial"/>
          <w:b/>
          <w:bCs/>
          <w:sz w:val="28"/>
          <w:szCs w:val="28"/>
          <w:rtl/>
          <w:lang w:bidi="ar-IQ"/>
        </w:rPr>
        <w:t>منظمة غير حكومية مقرها بريطانيا تساهم في تعزيز دور الادارة المالية في الوحدات الاقتصادية الصغيرة والمتوسطة . تقوم هذه المنظمة بتوفير طرائق و دورات تدريبية, وتوفير عاملين  كفوئين في مجال أعداد الحسابات للعمل في هذه الوحدات, ونشر الكتب  حيث يساعد هذا النظام العاملين وبطريقة عملية للتاكد من سلامة الاجراءات المالية للمنظمة وتقديم مؤشرات عامة للتأكد من سلامة الأدارة المالية وحسن استخدام الاموال والشفافية والنزاهة مع مقارنة مصادر الانفاق الاخرى .(</w:t>
      </w:r>
      <w:r w:rsidRPr="00542027">
        <w:rPr>
          <w:rFonts w:ascii="Calibri" w:eastAsia="Calibri" w:hAnsi="Calibri" w:cs="Arial"/>
          <w:b/>
          <w:bCs/>
          <w:sz w:val="28"/>
          <w:szCs w:val="28"/>
          <w:rtl/>
          <w:lang w:bidi="ar-IQ"/>
        </w:rPr>
        <w:fldChar w:fldCharType="begin"/>
      </w:r>
      <w:r w:rsidRPr="00542027">
        <w:rPr>
          <w:rFonts w:ascii="Calibri" w:eastAsia="Calibri" w:hAnsi="Calibri" w:cs="Arial"/>
          <w:b/>
          <w:bCs/>
          <w:sz w:val="28"/>
          <w:szCs w:val="28"/>
          <w:rtl/>
          <w:lang w:bidi="ar-IQ"/>
        </w:rPr>
        <w:instrText xml:space="preserve"> </w:instrText>
      </w:r>
      <w:r w:rsidRPr="00542027">
        <w:rPr>
          <w:rFonts w:ascii="Calibri" w:eastAsia="Calibri" w:hAnsi="Calibri" w:cs="Arial"/>
          <w:b/>
          <w:bCs/>
          <w:sz w:val="28"/>
          <w:szCs w:val="28"/>
          <w:lang w:bidi="ar-IQ"/>
        </w:rPr>
        <w:instrText>HYPERLINK "http://WWW.Mango.org.uk</w:instrText>
      </w:r>
      <w:r w:rsidRPr="00542027">
        <w:rPr>
          <w:rFonts w:ascii="Calibri" w:eastAsia="Calibri" w:hAnsi="Calibri" w:cs="Arial"/>
          <w:b/>
          <w:bCs/>
          <w:sz w:val="28"/>
          <w:szCs w:val="28"/>
          <w:rtl/>
          <w:lang w:bidi="ar-IQ"/>
        </w:rPr>
        <w:instrText xml:space="preserve">" </w:instrText>
      </w:r>
      <w:r w:rsidRPr="00542027">
        <w:rPr>
          <w:rFonts w:ascii="Calibri" w:eastAsia="Calibri" w:hAnsi="Calibri" w:cs="Arial"/>
          <w:b/>
          <w:bCs/>
          <w:sz w:val="28"/>
          <w:szCs w:val="28"/>
          <w:rtl/>
          <w:lang w:bidi="ar-IQ"/>
        </w:rPr>
        <w:fldChar w:fldCharType="separate"/>
      </w:r>
      <w:r w:rsidRPr="00542027">
        <w:rPr>
          <w:rFonts w:ascii="Calibri" w:eastAsia="Calibri" w:hAnsi="Calibri" w:cs="Arial"/>
          <w:b/>
          <w:bCs/>
          <w:color w:val="0000FF"/>
          <w:sz w:val="28"/>
          <w:szCs w:val="28"/>
          <w:u w:val="single"/>
          <w:lang w:bidi="ar-IQ"/>
        </w:rPr>
        <w:t>WWW.Mango.org.uk</w:t>
      </w:r>
      <w:r w:rsidRPr="00542027">
        <w:rPr>
          <w:rFonts w:ascii="Calibri" w:eastAsia="Calibri" w:hAnsi="Calibri" w:cs="Arial"/>
          <w:b/>
          <w:bCs/>
          <w:sz w:val="28"/>
          <w:szCs w:val="28"/>
          <w:rtl/>
          <w:lang w:bidi="ar-IQ"/>
        </w:rPr>
        <w:fldChar w:fldCharType="end"/>
      </w:r>
      <w:r w:rsidRPr="00542027">
        <w:rPr>
          <w:rFonts w:ascii="Calibri" w:eastAsia="Calibri" w:hAnsi="Calibri" w:cs="Arial"/>
          <w:b/>
          <w:bCs/>
          <w:sz w:val="28"/>
          <w:szCs w:val="28"/>
          <w:rtl/>
          <w:lang w:bidi="ar-IQ"/>
        </w:rPr>
        <w:t xml:space="preserve">) </w:t>
      </w:r>
    </w:p>
    <w:p w:rsidR="00542027" w:rsidRPr="00542027" w:rsidRDefault="00542027" w:rsidP="00542027">
      <w:pPr>
        <w:bidi/>
        <w:jc w:val="both"/>
        <w:rPr>
          <w:rFonts w:ascii="Calibri" w:eastAsia="Calibri" w:hAnsi="Calibri" w:cs="Arial"/>
          <w:b/>
          <w:bCs/>
          <w:sz w:val="28"/>
          <w:szCs w:val="28"/>
          <w:rtl/>
          <w:lang w:bidi="ar-IQ"/>
        </w:rPr>
      </w:pPr>
      <w:r w:rsidRPr="00542027">
        <w:rPr>
          <w:rFonts w:ascii="Calibri" w:eastAsia="Calibri" w:hAnsi="Calibri" w:cs="Arial"/>
          <w:b/>
          <w:bCs/>
          <w:sz w:val="28"/>
          <w:szCs w:val="28"/>
          <w:rtl/>
          <w:lang w:bidi="ar-IQ"/>
        </w:rPr>
        <w:t>حيث يعد هذا النظام مؤشرأ اوليأ لبيان درجة المخاطرة التي قد تتولد نتيجة اعمال الادارة المالية في المنظمة حيث تعد ناقوس الخطر ومؤشرأ للادارة العليا وبيان الانحرافات مع المقدرة على توليد معلومات حول كشف الانحرافات واصلاحها قبل اتخاذ القرارات المؤثرة ويمكن ان يعتمد هذا النظام من قبل المنظمات الصغيرة والمتوسطة اي التي تعتمد في تمويلها ذاتيأ وقد تم تطبيقه ايضا على المنظمات الممولة مركزيأ.</w:t>
      </w:r>
    </w:p>
    <w:p w:rsidR="00542027" w:rsidRPr="00542027" w:rsidRDefault="00542027" w:rsidP="00542027">
      <w:pPr>
        <w:bidi/>
        <w:jc w:val="both"/>
        <w:rPr>
          <w:rFonts w:ascii="Calibri" w:eastAsia="Calibri" w:hAnsi="Calibri" w:cs="Arial"/>
          <w:b/>
          <w:bCs/>
          <w:sz w:val="28"/>
          <w:szCs w:val="28"/>
          <w:rtl/>
          <w:lang w:bidi="ar-IQ"/>
        </w:rPr>
      </w:pPr>
      <w:r w:rsidRPr="00542027">
        <w:rPr>
          <w:rFonts w:ascii="Calibri" w:eastAsia="Calibri" w:hAnsi="Calibri" w:cs="Arial"/>
          <w:b/>
          <w:bCs/>
          <w:sz w:val="28"/>
          <w:szCs w:val="28"/>
          <w:rtl/>
          <w:lang w:bidi="ar-IQ"/>
        </w:rPr>
        <w:t>يحتوي هذا النظام على اجابة لمجموعة بسيطة من الاسئلة فهي تغطي كل المجالات الاساسية من الادارة المالية لاي منظمة ومع نهاية نظام التحقق من سلامة ستتمكن من معرفة ما اذا كان نظام الادارة المالية في المنظمة سليم ام غير سليم ومن معرفة ما اذ كانت بحاجة الى مساعدة ام لا حيث يقدم نظام مانجو للتحقق من السلامة المالية مؤشر عام لسلامة المنظمة فيما يتعلق بالادارة المالية فهو ليس بمثابة قائمة شاملة لكل جوانب الادارة المالية وهو ليس بنظام تدقيق ولا يصف مجموعة ثابتة من الاجراءات التي ستكون لها علاقة كاملة بكل حالة.ويتم مناقشة هذه البيانات مع المختصين والعاملين في الوحدات المالية مع تثبيت الدرجة الخاصة بكل سوال حيث تكتب الدرجة بجوار كل سؤال ثم يتم جمع الدرجات بكل جزء ثم تقارن الدرجة مع الجدول للتحقق من سلامة الادارة المالي للمنظمة</w:t>
      </w:r>
    </w:p>
    <w:p w:rsidR="00542027" w:rsidRDefault="00542027" w:rsidP="00542027">
      <w:pPr>
        <w:bidi/>
        <w:jc w:val="both"/>
        <w:rPr>
          <w:rFonts w:ascii="Calibri" w:eastAsia="Calibri" w:hAnsi="Calibri" w:cs="Arial"/>
          <w:b/>
          <w:bCs/>
          <w:sz w:val="28"/>
          <w:szCs w:val="28"/>
          <w:lang w:bidi="ar-IQ"/>
        </w:rPr>
      </w:pPr>
      <w:r w:rsidRPr="00542027">
        <w:rPr>
          <w:rFonts w:ascii="Calibri" w:eastAsia="Calibri" w:hAnsi="Calibri" w:cs="Arial"/>
          <w:b/>
          <w:bCs/>
          <w:sz w:val="28"/>
          <w:szCs w:val="28"/>
          <w:rtl/>
          <w:lang w:bidi="ar-IQ"/>
        </w:rPr>
        <w:t>هذا النظام عبارة عن مجموعة مكونة من خمسين سؤالأ بسيطأ وادناه الشرح الخاص بكل تقرير والدرجات التي يحصل عليها .</w:t>
      </w:r>
    </w:p>
    <w:p w:rsidR="00542027" w:rsidRPr="00542027" w:rsidRDefault="00542027" w:rsidP="00542027">
      <w:pPr>
        <w:bidi/>
        <w:jc w:val="both"/>
        <w:rPr>
          <w:rFonts w:ascii="Calibri" w:eastAsia="Calibri" w:hAnsi="Calibri" w:cs="Arial"/>
          <w:b/>
          <w:bCs/>
          <w:sz w:val="28"/>
          <w:szCs w:val="28"/>
          <w:rtl/>
          <w:lang w:bidi="ar-IQ"/>
        </w:rPr>
      </w:pPr>
      <w:r>
        <w:rPr>
          <w:noProof/>
        </w:rPr>
        <w:drawing>
          <wp:inline distT="0" distB="0" distL="0" distR="0" wp14:anchorId="6C0073EC" wp14:editId="15C3D487">
            <wp:extent cx="54483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48300" cy="1209675"/>
                    </a:xfrm>
                    <a:prstGeom prst="rect">
                      <a:avLst/>
                    </a:prstGeom>
                  </pic:spPr>
                </pic:pic>
              </a:graphicData>
            </a:graphic>
          </wp:inline>
        </w:drawing>
      </w:r>
    </w:p>
    <w:p w:rsidR="00542027" w:rsidRDefault="00542027" w:rsidP="00542027">
      <w:pPr>
        <w:bidi/>
        <w:jc w:val="both"/>
        <w:rPr>
          <w:rFonts w:ascii="Calibri" w:eastAsia="Calibri" w:hAnsi="Calibri" w:cs="Arial"/>
          <w:b/>
          <w:bCs/>
          <w:sz w:val="28"/>
          <w:szCs w:val="28"/>
          <w:lang w:bidi="ar-IQ"/>
        </w:rPr>
      </w:pPr>
      <w:r w:rsidRPr="00542027">
        <w:rPr>
          <w:rFonts w:ascii="Calibri" w:eastAsia="Calibri" w:hAnsi="Calibri" w:cs="Arial"/>
          <w:b/>
          <w:bCs/>
          <w:sz w:val="28"/>
          <w:szCs w:val="28"/>
          <w:rtl/>
          <w:lang w:bidi="ar-IQ"/>
        </w:rPr>
        <w:t>ويتكون هذا النظام من الاجزاء الأتية:</w:t>
      </w:r>
    </w:p>
    <w:p w:rsidR="00542027" w:rsidRPr="00542027" w:rsidRDefault="00542027" w:rsidP="00542027">
      <w:pPr>
        <w:bidi/>
        <w:jc w:val="both"/>
        <w:rPr>
          <w:rFonts w:ascii="Calibri" w:eastAsia="Calibri" w:hAnsi="Calibri" w:cs="Arial"/>
          <w:b/>
          <w:bCs/>
          <w:sz w:val="28"/>
          <w:szCs w:val="28"/>
          <w:rtl/>
          <w:lang w:bidi="ar-IQ"/>
        </w:rPr>
      </w:pPr>
    </w:p>
    <w:p w:rsidR="00542027" w:rsidRPr="00542027" w:rsidRDefault="00542027" w:rsidP="00542027">
      <w:pPr>
        <w:bidi/>
        <w:jc w:val="both"/>
        <w:rPr>
          <w:rFonts w:ascii="Calibri" w:eastAsia="Calibri" w:hAnsi="Calibri" w:cs="Arial"/>
          <w:b/>
          <w:bCs/>
          <w:sz w:val="28"/>
          <w:szCs w:val="28"/>
          <w:u w:val="single"/>
          <w:rtl/>
          <w:lang w:bidi="ar-IQ"/>
        </w:rPr>
      </w:pPr>
      <w:r w:rsidRPr="00542027">
        <w:rPr>
          <w:rFonts w:ascii="Calibri" w:eastAsia="Calibri" w:hAnsi="Calibri" w:cs="Arial"/>
          <w:b/>
          <w:bCs/>
          <w:sz w:val="28"/>
          <w:szCs w:val="28"/>
          <w:u w:val="single"/>
          <w:rtl/>
          <w:lang w:bidi="ar-IQ"/>
        </w:rPr>
        <w:lastRenderedPageBreak/>
        <w:t>الجزء الاول :النظم الاساسية :</w:t>
      </w:r>
    </w:p>
    <w:p w:rsidR="00542027" w:rsidRPr="00542027" w:rsidRDefault="00542027" w:rsidP="00542027">
      <w:pPr>
        <w:bidi/>
        <w:jc w:val="both"/>
        <w:rPr>
          <w:rFonts w:ascii="Calibri" w:eastAsia="Calibri" w:hAnsi="Calibri" w:cs="Arial"/>
          <w:b/>
          <w:bCs/>
          <w:sz w:val="28"/>
          <w:szCs w:val="28"/>
          <w:u w:val="thick"/>
          <w:rtl/>
          <w:lang w:bidi="ar-IQ"/>
        </w:rPr>
      </w:pPr>
      <w:r w:rsidRPr="00542027">
        <w:rPr>
          <w:rFonts w:ascii="Calibri" w:eastAsia="Calibri" w:hAnsi="Calibri" w:cs="Arial"/>
          <w:b/>
          <w:bCs/>
          <w:sz w:val="28"/>
          <w:szCs w:val="28"/>
          <w:u w:val="thick"/>
          <w:rtl/>
          <w:lang w:bidi="ar-IQ"/>
        </w:rPr>
        <w:t>أ-المستندات المؤيدة:</w:t>
      </w:r>
    </w:p>
    <w:p w:rsidR="00542027" w:rsidRPr="00542027" w:rsidRDefault="00542027" w:rsidP="00542027">
      <w:pPr>
        <w:bidi/>
        <w:jc w:val="both"/>
        <w:rPr>
          <w:rFonts w:ascii="Calibri" w:eastAsia="Calibri" w:hAnsi="Calibri" w:cs="Arial"/>
          <w:b/>
          <w:bCs/>
          <w:sz w:val="28"/>
          <w:szCs w:val="28"/>
          <w:lang w:bidi="ar-IQ"/>
        </w:rPr>
      </w:pPr>
      <w:r w:rsidRPr="00542027">
        <w:rPr>
          <w:rFonts w:ascii="Calibri" w:eastAsia="Calibri" w:hAnsi="Calibri" w:cs="Arial"/>
          <w:b/>
          <w:bCs/>
          <w:sz w:val="28"/>
          <w:szCs w:val="28"/>
          <w:rtl/>
          <w:lang w:bidi="ar-IQ"/>
        </w:rPr>
        <w:t xml:space="preserve">         كل حدث مالي يجب أن يكون مؤيدأ بمستند اثبات (وصولات الشراء ,طلب شراء ,الادخالات المخزنية )فهذا هو الدليل على ان هذه العملية المحدده قد  حدثت</w:t>
      </w:r>
    </w:p>
    <w:p w:rsidR="00542027" w:rsidRDefault="00542027" w:rsidP="00542027">
      <w:pPr>
        <w:bidi/>
        <w:spacing w:after="0" w:line="240" w:lineRule="auto"/>
        <w:jc w:val="both"/>
        <w:rPr>
          <w:rFonts w:ascii="Arial" w:eastAsia="Calibri" w:hAnsi="Arial" w:cs="Arial"/>
          <w:b/>
          <w:bCs/>
          <w:sz w:val="28"/>
          <w:szCs w:val="28"/>
          <w:u w:val="single"/>
          <w:lang w:bidi="ar-EG"/>
        </w:rPr>
      </w:pPr>
    </w:p>
    <w:p w:rsidR="00542027" w:rsidRDefault="00542027" w:rsidP="00542027">
      <w:pPr>
        <w:bidi/>
        <w:spacing w:after="0" w:line="240" w:lineRule="auto"/>
        <w:jc w:val="both"/>
        <w:rPr>
          <w:rFonts w:ascii="Arial" w:eastAsia="Calibri" w:hAnsi="Arial" w:cs="Arial"/>
          <w:b/>
          <w:bCs/>
          <w:sz w:val="28"/>
          <w:szCs w:val="28"/>
          <w:u w:val="single"/>
          <w:lang w:bidi="ar-EG"/>
        </w:rPr>
      </w:pPr>
      <w:r>
        <w:rPr>
          <w:noProof/>
        </w:rPr>
        <w:drawing>
          <wp:inline distT="0" distB="0" distL="0" distR="0" wp14:anchorId="27C124AA" wp14:editId="50A14104">
            <wp:extent cx="5457825" cy="3724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57825" cy="3724275"/>
                    </a:xfrm>
                    <a:prstGeom prst="rect">
                      <a:avLst/>
                    </a:prstGeom>
                  </pic:spPr>
                </pic:pic>
              </a:graphicData>
            </a:graphic>
          </wp:inline>
        </w:drawing>
      </w:r>
    </w:p>
    <w:p w:rsidR="00542027" w:rsidRPr="00542027" w:rsidRDefault="00542027" w:rsidP="00542027">
      <w:pPr>
        <w:bidi/>
        <w:spacing w:after="0" w:line="240" w:lineRule="auto"/>
        <w:jc w:val="both"/>
        <w:rPr>
          <w:rFonts w:ascii="Arial" w:eastAsia="Calibri" w:hAnsi="Arial" w:cs="Arial"/>
          <w:b/>
          <w:bCs/>
          <w:sz w:val="28"/>
          <w:szCs w:val="28"/>
          <w:u w:val="single"/>
          <w:rtl/>
          <w:lang w:bidi="ar-EG"/>
        </w:rPr>
      </w:pPr>
    </w:p>
    <w:p w:rsidR="00542027" w:rsidRPr="00542027" w:rsidRDefault="00542027" w:rsidP="00542027">
      <w:pPr>
        <w:bidi/>
        <w:spacing w:after="0" w:line="240" w:lineRule="auto"/>
        <w:ind w:left="360"/>
        <w:jc w:val="both"/>
        <w:rPr>
          <w:rFonts w:ascii="Arial" w:eastAsia="SimSun" w:hAnsi="Arial" w:cs="Arial"/>
          <w:b/>
          <w:bCs/>
          <w:sz w:val="28"/>
          <w:szCs w:val="28"/>
          <w:u w:val="single"/>
          <w:rtl/>
          <w:lang w:eastAsia="zh-CN" w:bidi="ar-EG"/>
        </w:rPr>
      </w:pPr>
      <w:r w:rsidRPr="00542027">
        <w:rPr>
          <w:rFonts w:ascii="Arial" w:eastAsia="Calibri" w:hAnsi="Arial" w:cs="Arial"/>
          <w:b/>
          <w:bCs/>
          <w:sz w:val="28"/>
          <w:szCs w:val="28"/>
          <w:u w:val="single"/>
          <w:rtl/>
          <w:lang w:bidi="ar-EG"/>
        </w:rPr>
        <w:t>ا)-الخزينة (الصندوق):</w:t>
      </w:r>
    </w:p>
    <w:p w:rsidR="00542027" w:rsidRPr="00542027" w:rsidRDefault="00542027" w:rsidP="00542027">
      <w:pPr>
        <w:bidi/>
        <w:jc w:val="both"/>
        <w:rPr>
          <w:rFonts w:ascii="Arial" w:eastAsia="Calibri" w:hAnsi="Arial" w:cs="Arial"/>
          <w:b/>
          <w:bCs/>
          <w:sz w:val="28"/>
          <w:szCs w:val="28"/>
          <w:rtl/>
          <w:lang w:bidi="ar-EG"/>
        </w:rPr>
      </w:pPr>
      <w:r w:rsidRPr="00542027">
        <w:rPr>
          <w:rFonts w:ascii="Arial" w:eastAsia="Calibri" w:hAnsi="Arial" w:cs="Arial"/>
          <w:b/>
          <w:bCs/>
          <w:sz w:val="28"/>
          <w:szCs w:val="28"/>
          <w:rtl/>
          <w:lang w:bidi="ar-EG"/>
        </w:rPr>
        <w:t xml:space="preserve">يجب كتابة كل عملية في سجل الصندوق ، وهو كشف بالمبالغ المنفقة من قبل الوحدة الاقتصادية والمبالغ المقبوضة , حيث تحفظ في سجل الصندوق أو على الحاسوب . </w:t>
      </w:r>
    </w:p>
    <w:p w:rsidR="00542027" w:rsidRDefault="00542027" w:rsidP="00542027">
      <w:pPr>
        <w:bidi/>
        <w:jc w:val="both"/>
        <w:rPr>
          <w:rFonts w:ascii="Arial" w:eastAsia="Calibri" w:hAnsi="Arial" w:cs="Arial"/>
          <w:b/>
          <w:bCs/>
          <w:sz w:val="28"/>
          <w:szCs w:val="28"/>
          <w:lang w:bidi="ar-EG"/>
        </w:rPr>
      </w:pPr>
      <w:r>
        <w:rPr>
          <w:noProof/>
        </w:rPr>
        <w:drawing>
          <wp:inline distT="0" distB="0" distL="0" distR="0" wp14:anchorId="280B9799" wp14:editId="5FC39143">
            <wp:extent cx="5391150" cy="175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91150" cy="1752600"/>
                    </a:xfrm>
                    <a:prstGeom prst="rect">
                      <a:avLst/>
                    </a:prstGeom>
                  </pic:spPr>
                </pic:pic>
              </a:graphicData>
            </a:graphic>
          </wp:inline>
        </w:drawing>
      </w:r>
    </w:p>
    <w:p w:rsidR="00542027" w:rsidRPr="00542027" w:rsidRDefault="00542027" w:rsidP="00542027">
      <w:pPr>
        <w:bidi/>
        <w:jc w:val="both"/>
        <w:rPr>
          <w:rFonts w:ascii="Arial" w:eastAsia="Calibri" w:hAnsi="Arial" w:cs="Arial"/>
          <w:b/>
          <w:bCs/>
          <w:sz w:val="28"/>
          <w:szCs w:val="28"/>
          <w:rtl/>
          <w:lang w:bidi="ar-EG"/>
        </w:rPr>
      </w:pPr>
      <w:r w:rsidRPr="00542027">
        <w:rPr>
          <w:rFonts w:ascii="Arial" w:eastAsia="Calibri" w:hAnsi="Arial" w:cs="Arial"/>
          <w:b/>
          <w:bCs/>
          <w:sz w:val="28"/>
          <w:szCs w:val="28"/>
          <w:rtl/>
          <w:lang w:bidi="ar-EG"/>
        </w:rPr>
        <w:lastRenderedPageBreak/>
        <w:t xml:space="preserve">ب) </w:t>
      </w:r>
      <w:r w:rsidRPr="00542027">
        <w:rPr>
          <w:rFonts w:ascii="Arial" w:eastAsia="Calibri" w:hAnsi="Arial" w:cs="Arial"/>
          <w:b/>
          <w:bCs/>
          <w:sz w:val="28"/>
          <w:szCs w:val="28"/>
          <w:u w:val="single"/>
          <w:rtl/>
          <w:lang w:bidi="ar-EG"/>
        </w:rPr>
        <w:t>الرمز الخاص بالحسابات</w:t>
      </w:r>
      <w:r w:rsidRPr="00542027">
        <w:rPr>
          <w:rFonts w:ascii="Arial" w:eastAsia="Calibri" w:hAnsi="Arial" w:cs="Arial"/>
          <w:b/>
          <w:bCs/>
          <w:sz w:val="28"/>
          <w:szCs w:val="28"/>
          <w:rtl/>
          <w:lang w:bidi="ar-EG"/>
        </w:rPr>
        <w:t>(دليل الحسابات) :</w:t>
      </w:r>
    </w:p>
    <w:p w:rsidR="00542027" w:rsidRPr="00542027" w:rsidRDefault="00542027" w:rsidP="00542027">
      <w:pPr>
        <w:bidi/>
        <w:jc w:val="both"/>
        <w:rPr>
          <w:rFonts w:ascii="Arial" w:eastAsia="Calibri" w:hAnsi="Arial" w:cs="Arial"/>
          <w:b/>
          <w:bCs/>
          <w:sz w:val="28"/>
          <w:szCs w:val="28"/>
          <w:rtl/>
          <w:lang w:bidi="ar-EG"/>
        </w:rPr>
      </w:pPr>
      <w:r w:rsidRPr="00542027">
        <w:rPr>
          <w:rFonts w:ascii="Arial" w:eastAsia="Calibri" w:hAnsi="Arial" w:cs="Arial"/>
          <w:b/>
          <w:bCs/>
          <w:sz w:val="28"/>
          <w:szCs w:val="28"/>
          <w:rtl/>
          <w:lang w:bidi="ar-EG"/>
        </w:rPr>
        <w:t xml:space="preserve">تعمل الانظمة المحاسبية من خلال وضع دليل لكل عملية يتم اثباتها في السجلات، يعمل هذا الدليل على جمع العمليات معاً وتقديم التقارير المختصرة، ويطلق على هذا الدليل "رسم بياني خاص بالحسابات"، وبالامكان استعمال مجموعة أخرى من الرموز لتحديد العمليات الحسابية الخاصة بكل مشروع أو نشاط، وعادة ما يطلق على هذه الرموز "مركز التكلفة". </w:t>
      </w:r>
    </w:p>
    <w:p w:rsidR="00542027" w:rsidRPr="00542027" w:rsidRDefault="00542027" w:rsidP="00542027">
      <w:pPr>
        <w:bidi/>
        <w:jc w:val="both"/>
        <w:rPr>
          <w:rFonts w:ascii="Calibri" w:eastAsia="SimSun" w:hAnsi="Calibri" w:cs="Simplified Arabic"/>
          <w:sz w:val="28"/>
          <w:szCs w:val="28"/>
          <w:rtl/>
          <w:lang w:eastAsia="zh-CN" w:bidi="ar-EG"/>
        </w:rPr>
      </w:pPr>
      <w:r>
        <w:rPr>
          <w:noProof/>
        </w:rPr>
        <w:drawing>
          <wp:inline distT="0" distB="0" distL="0" distR="0" wp14:anchorId="18B03951" wp14:editId="3B9396FE">
            <wp:extent cx="5467350" cy="259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67350" cy="2590800"/>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794"/>
      </w:tblGrid>
      <w:tr w:rsidR="00542027" w:rsidRPr="00542027" w:rsidTr="00542027">
        <w:tc>
          <w:tcPr>
            <w:tcW w:w="1728" w:type="dxa"/>
            <w:tcBorders>
              <w:top w:val="single" w:sz="4" w:space="0" w:color="auto"/>
              <w:left w:val="single" w:sz="4" w:space="0" w:color="auto"/>
              <w:bottom w:val="single" w:sz="4" w:space="0" w:color="auto"/>
              <w:right w:val="single" w:sz="4" w:space="0" w:color="auto"/>
            </w:tcBorders>
          </w:tcPr>
          <w:p w:rsidR="00542027" w:rsidRPr="00542027" w:rsidRDefault="00542027" w:rsidP="00542027">
            <w:pPr>
              <w:bidi/>
              <w:jc w:val="both"/>
              <w:rPr>
                <w:rFonts w:ascii="Times New Roman" w:eastAsia="SimSun" w:hAnsi="Times New Roman" w:cs="Simplified Arabic"/>
                <w:sz w:val="28"/>
                <w:szCs w:val="28"/>
                <w:lang w:eastAsia="zh-CN" w:bidi="ar-EG"/>
              </w:rPr>
            </w:pPr>
          </w:p>
        </w:tc>
        <w:tc>
          <w:tcPr>
            <w:tcW w:w="6794" w:type="dxa"/>
            <w:tcBorders>
              <w:top w:val="single" w:sz="4" w:space="0" w:color="auto"/>
              <w:left w:val="single" w:sz="4" w:space="0" w:color="auto"/>
              <w:bottom w:val="single" w:sz="4" w:space="0" w:color="auto"/>
              <w:right w:val="single" w:sz="4" w:space="0" w:color="auto"/>
            </w:tcBorders>
            <w:hideMark/>
          </w:tcPr>
          <w:p w:rsidR="00542027" w:rsidRPr="00542027" w:rsidRDefault="00542027" w:rsidP="00542027">
            <w:pPr>
              <w:bidi/>
              <w:jc w:val="both"/>
              <w:rPr>
                <w:rFonts w:ascii="Times New Roman" w:eastAsia="SimSun" w:hAnsi="Times New Roman" w:cs="Simplified Arabic"/>
                <w:sz w:val="28"/>
                <w:szCs w:val="28"/>
                <w:lang w:eastAsia="zh-CN" w:bidi="ar-EG"/>
              </w:rPr>
            </w:pPr>
            <w:r w:rsidRPr="00542027">
              <w:rPr>
                <w:rFonts w:ascii="Calibri" w:eastAsia="Calibri" w:hAnsi="Calibri" w:cs="Simplified Arabic"/>
                <w:sz w:val="28"/>
                <w:szCs w:val="28"/>
                <w:rtl/>
                <w:lang w:bidi="ar-EG"/>
              </w:rPr>
              <w:t xml:space="preserve">مجموع الدرجات الخاصة بالنظم الأساسية </w:t>
            </w:r>
          </w:p>
        </w:tc>
      </w:tr>
    </w:tbl>
    <w:p w:rsidR="00542027" w:rsidRPr="00542027" w:rsidRDefault="00542027" w:rsidP="00542027">
      <w:pPr>
        <w:bidi/>
        <w:jc w:val="center"/>
        <w:rPr>
          <w:rFonts w:ascii="Arial" w:eastAsia="Calibri" w:hAnsi="Arial" w:cs="Arial"/>
          <w:b/>
          <w:bCs/>
          <w:sz w:val="32"/>
          <w:szCs w:val="32"/>
          <w:u w:val="single"/>
          <w:rtl/>
          <w:lang w:bidi="ar-EG"/>
        </w:rPr>
      </w:pPr>
      <w:r w:rsidRPr="00542027">
        <w:rPr>
          <w:rFonts w:ascii="Arial" w:eastAsia="Calibri" w:hAnsi="Arial" w:cs="Arial"/>
          <w:b/>
          <w:bCs/>
          <w:sz w:val="32"/>
          <w:szCs w:val="32"/>
          <w:u w:val="single"/>
          <w:rtl/>
          <w:lang w:bidi="ar-EG"/>
        </w:rPr>
        <w:t>الجزء 2: الرقابة الداخلية :</w:t>
      </w:r>
    </w:p>
    <w:p w:rsidR="00542027" w:rsidRPr="00542027" w:rsidRDefault="00542027" w:rsidP="00542027">
      <w:pPr>
        <w:bidi/>
        <w:jc w:val="both"/>
        <w:rPr>
          <w:rFonts w:ascii="Arial" w:eastAsia="Calibri" w:hAnsi="Arial" w:cs="Arial"/>
          <w:b/>
          <w:bCs/>
          <w:sz w:val="28"/>
          <w:szCs w:val="28"/>
          <w:rtl/>
          <w:lang w:bidi="ar-EG"/>
        </w:rPr>
      </w:pPr>
      <w:r w:rsidRPr="00542027">
        <w:rPr>
          <w:rFonts w:ascii="Arial" w:eastAsia="Calibri" w:hAnsi="Arial" w:cs="Arial"/>
          <w:b/>
          <w:bCs/>
          <w:sz w:val="28"/>
          <w:szCs w:val="28"/>
          <w:rtl/>
          <w:lang w:bidi="ar-EG"/>
        </w:rPr>
        <w:t xml:space="preserve">تستخدم المنظمات الحكومية أسلوب رقابة داخلية مختلف حتى تتأكد من أن التمويل(التخصيصات المالية) يتم استخدامه بالأسلوب الصحيح ويحقق أهدافها، توضح هذه القائمة مجموعة منتقاة من أساليب الرقابة ، وهي ليست بقائمة كاملة، ولكنها يجب أن تكون مرتبطة بنظم رقابة أخرى هامة من أجل تسهيل عملية إدارة المنظمة ، ولكن تشمل هذه القائمة نظام رقابة لكل المجالات الأساسية الخاصة بالإدارة المالية. </w:t>
      </w:r>
    </w:p>
    <w:p w:rsidR="00542027" w:rsidRDefault="00542027" w:rsidP="00542027">
      <w:pPr>
        <w:bidi/>
        <w:jc w:val="both"/>
        <w:rPr>
          <w:rFonts w:ascii="Calibri" w:eastAsia="Calibri" w:hAnsi="Calibri" w:cs="Simplified Arabic"/>
          <w:sz w:val="28"/>
          <w:szCs w:val="28"/>
          <w:lang w:bidi="ar-EG"/>
        </w:rPr>
      </w:pPr>
      <w:r w:rsidRPr="00542027">
        <w:rPr>
          <w:rFonts w:ascii="Arial" w:eastAsia="Calibri" w:hAnsi="Arial" w:cs="Arial"/>
          <w:b/>
          <w:bCs/>
          <w:sz w:val="28"/>
          <w:szCs w:val="28"/>
          <w:rtl/>
          <w:lang w:bidi="ar-EG"/>
        </w:rPr>
        <w:t>ملحوظة: تعد الأجزاء الأخرى من نظام تحقق السلامة المالية بمثابة نظم رقابة هامة أيضاً فعلى سبيل المثال تثبت المستندات المؤيدة أن العملية المالية قد حدثت. وتعد رقابة التقارير المالية بمثابة نظام تحكم هام للغاية للمدراء للتأكد من متابعة عمليات الصرف.</w:t>
      </w:r>
      <w:r w:rsidRPr="00542027">
        <w:rPr>
          <w:rFonts w:ascii="Calibri" w:eastAsia="Calibri" w:hAnsi="Calibri" w:cs="Simplified Arabic"/>
          <w:sz w:val="28"/>
          <w:szCs w:val="28"/>
          <w:rtl/>
          <w:lang w:bidi="ar-EG"/>
        </w:rPr>
        <w:t xml:space="preserve"> </w:t>
      </w:r>
    </w:p>
    <w:p w:rsidR="00542027" w:rsidRDefault="00542027" w:rsidP="00542027">
      <w:pPr>
        <w:bidi/>
        <w:jc w:val="both"/>
        <w:rPr>
          <w:rFonts w:ascii="Calibri" w:eastAsia="Calibri" w:hAnsi="Calibri" w:cs="Simplified Arabic"/>
          <w:sz w:val="28"/>
          <w:szCs w:val="28"/>
          <w:lang w:bidi="ar-EG"/>
        </w:rPr>
      </w:pPr>
    </w:p>
    <w:p w:rsidR="00542027" w:rsidRDefault="00542027" w:rsidP="00542027">
      <w:pPr>
        <w:bidi/>
        <w:jc w:val="both"/>
        <w:rPr>
          <w:rFonts w:ascii="Calibri" w:eastAsia="Calibri" w:hAnsi="Calibri" w:cs="Simplified Arabic"/>
          <w:sz w:val="28"/>
          <w:szCs w:val="28"/>
          <w:lang w:bidi="ar-EG"/>
        </w:rPr>
      </w:pPr>
      <w:r>
        <w:rPr>
          <w:noProof/>
        </w:rPr>
        <w:lastRenderedPageBreak/>
        <w:drawing>
          <wp:inline distT="0" distB="0" distL="0" distR="0" wp14:anchorId="059B6882" wp14:editId="3604F701">
            <wp:extent cx="5553075" cy="54928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54996" cy="5494724"/>
                    </a:xfrm>
                    <a:prstGeom prst="rect">
                      <a:avLst/>
                    </a:prstGeom>
                  </pic:spPr>
                </pic:pic>
              </a:graphicData>
            </a:graphic>
          </wp:inline>
        </w:drawing>
      </w:r>
    </w:p>
    <w:p w:rsidR="00542027" w:rsidRPr="00542027" w:rsidRDefault="00542027" w:rsidP="00542027">
      <w:pPr>
        <w:bidi/>
        <w:jc w:val="both"/>
        <w:rPr>
          <w:rFonts w:ascii="Calibri" w:eastAsia="Calibri" w:hAnsi="Calibri" w:cs="Simplified Arabic"/>
          <w:sz w:val="28"/>
          <w:szCs w:val="28"/>
          <w:rtl/>
          <w:lang w:bidi="ar-EG"/>
        </w:rPr>
      </w:pPr>
      <w:r>
        <w:rPr>
          <w:noProof/>
        </w:rPr>
        <w:drawing>
          <wp:inline distT="0" distB="0" distL="0" distR="0" wp14:anchorId="7BFA6393" wp14:editId="4FCAE979">
            <wp:extent cx="5618485" cy="24574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8485" cy="2457450"/>
                    </a:xfrm>
                    <a:prstGeom prst="rect">
                      <a:avLst/>
                    </a:prstGeom>
                  </pic:spPr>
                </pic:pic>
              </a:graphicData>
            </a:graphic>
          </wp:inline>
        </w:drawing>
      </w:r>
    </w:p>
    <w:p w:rsidR="00542027" w:rsidRPr="00416150" w:rsidRDefault="00542027" w:rsidP="00416150">
      <w:pPr>
        <w:bidi/>
        <w:jc w:val="both"/>
        <w:rPr>
          <w:rFonts w:ascii="Calibri" w:eastAsia="Calibri" w:hAnsi="Calibri" w:cs="Simplified Arabic"/>
          <w:b/>
          <w:bCs/>
          <w:sz w:val="32"/>
          <w:szCs w:val="32"/>
          <w:u w:val="single"/>
          <w:lang w:bidi="ar-IQ"/>
        </w:rPr>
      </w:pPr>
      <w:r>
        <w:rPr>
          <w:noProof/>
        </w:rPr>
        <w:lastRenderedPageBreak/>
        <w:drawing>
          <wp:inline distT="0" distB="0" distL="0" distR="0" wp14:anchorId="5E6E5FB6" wp14:editId="4B5AB876">
            <wp:extent cx="5334000" cy="3248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34000" cy="3248025"/>
                    </a:xfrm>
                    <a:prstGeom prst="rect">
                      <a:avLst/>
                    </a:prstGeom>
                  </pic:spPr>
                </pic:pic>
              </a:graphicData>
            </a:graphic>
          </wp:inline>
        </w:drawing>
      </w:r>
    </w:p>
    <w:tbl>
      <w:tblPr>
        <w:tblStyle w:val="TableGrid"/>
        <w:bidiVisual/>
        <w:tblW w:w="0" w:type="auto"/>
        <w:tblLook w:val="04A0" w:firstRow="1" w:lastRow="0" w:firstColumn="1" w:lastColumn="0" w:noHBand="0" w:noVBand="1"/>
      </w:tblPr>
      <w:tblGrid>
        <w:gridCol w:w="4788"/>
        <w:gridCol w:w="4788"/>
      </w:tblGrid>
      <w:tr w:rsidR="00416150" w:rsidTr="00416150">
        <w:tc>
          <w:tcPr>
            <w:tcW w:w="4788" w:type="dxa"/>
          </w:tcPr>
          <w:p w:rsidR="00416150" w:rsidRDefault="00416150" w:rsidP="00542027">
            <w:pPr>
              <w:bidi/>
              <w:jc w:val="center"/>
              <w:rPr>
                <w:rFonts w:ascii="Arial" w:eastAsia="Calibri" w:hAnsi="Arial" w:cs="Arial"/>
                <w:b/>
                <w:bCs/>
                <w:sz w:val="32"/>
                <w:szCs w:val="32"/>
                <w:u w:val="single"/>
                <w:rtl/>
                <w:lang w:bidi="ar-EG"/>
              </w:rPr>
            </w:pPr>
            <w:r w:rsidRPr="00542027">
              <w:rPr>
                <w:rFonts w:ascii="Calibri" w:eastAsia="Calibri" w:hAnsi="Calibri" w:cs="Simplified Arabic"/>
                <w:sz w:val="28"/>
                <w:szCs w:val="28"/>
                <w:rtl/>
                <w:lang w:bidi="ar-EG"/>
              </w:rPr>
              <w:t>مجموع الدرجات الخاصة</w:t>
            </w:r>
          </w:p>
        </w:tc>
        <w:tc>
          <w:tcPr>
            <w:tcW w:w="4788" w:type="dxa"/>
          </w:tcPr>
          <w:p w:rsidR="00416150" w:rsidRDefault="00416150" w:rsidP="00542027">
            <w:pPr>
              <w:bidi/>
              <w:jc w:val="center"/>
              <w:rPr>
                <w:rFonts w:ascii="Arial" w:eastAsia="Calibri" w:hAnsi="Arial" w:cs="Arial"/>
                <w:b/>
                <w:bCs/>
                <w:sz w:val="32"/>
                <w:szCs w:val="32"/>
                <w:u w:val="single"/>
                <w:rtl/>
                <w:lang w:bidi="ar-EG"/>
              </w:rPr>
            </w:pPr>
          </w:p>
        </w:tc>
      </w:tr>
    </w:tbl>
    <w:p w:rsidR="00542027" w:rsidRDefault="00542027" w:rsidP="00542027">
      <w:pPr>
        <w:bidi/>
        <w:jc w:val="center"/>
        <w:rPr>
          <w:rFonts w:ascii="Arial" w:eastAsia="Calibri" w:hAnsi="Arial" w:cs="Arial"/>
          <w:b/>
          <w:bCs/>
          <w:sz w:val="32"/>
          <w:szCs w:val="32"/>
          <w:u w:val="single"/>
          <w:lang w:bidi="ar-EG"/>
        </w:rPr>
      </w:pPr>
    </w:p>
    <w:p w:rsidR="00542027" w:rsidRPr="00542027" w:rsidRDefault="00542027" w:rsidP="00542027">
      <w:pPr>
        <w:bidi/>
        <w:jc w:val="center"/>
        <w:rPr>
          <w:rFonts w:ascii="Arial" w:eastAsia="Calibri" w:hAnsi="Arial" w:cs="Arial"/>
          <w:b/>
          <w:bCs/>
          <w:sz w:val="32"/>
          <w:szCs w:val="32"/>
          <w:u w:val="single"/>
          <w:rtl/>
          <w:lang w:bidi="ar-EG"/>
        </w:rPr>
      </w:pPr>
      <w:r w:rsidRPr="00542027">
        <w:rPr>
          <w:rFonts w:ascii="Arial" w:eastAsia="Calibri" w:hAnsi="Arial" w:cs="Arial"/>
          <w:b/>
          <w:bCs/>
          <w:sz w:val="32"/>
          <w:szCs w:val="32"/>
          <w:u w:val="single"/>
          <w:rtl/>
          <w:lang w:bidi="ar-EG"/>
        </w:rPr>
        <w:t>الجزء 3: التخطيط :</w:t>
      </w:r>
    </w:p>
    <w:p w:rsidR="00542027" w:rsidRPr="00542027" w:rsidRDefault="00542027" w:rsidP="00542027">
      <w:pPr>
        <w:bidi/>
        <w:spacing w:after="0" w:line="240" w:lineRule="auto"/>
        <w:ind w:left="360" w:hanging="276"/>
        <w:jc w:val="both"/>
        <w:rPr>
          <w:rFonts w:ascii="Arial" w:eastAsia="Calibri" w:hAnsi="Arial" w:cs="Arial"/>
          <w:b/>
          <w:bCs/>
          <w:sz w:val="28"/>
          <w:szCs w:val="28"/>
          <w:u w:val="single"/>
          <w:rtl/>
          <w:lang w:bidi="ar-EG"/>
        </w:rPr>
      </w:pPr>
      <w:r w:rsidRPr="00542027">
        <w:rPr>
          <w:rFonts w:ascii="Arial" w:eastAsia="Calibri" w:hAnsi="Arial" w:cs="Arial"/>
          <w:b/>
          <w:bCs/>
          <w:sz w:val="28"/>
          <w:szCs w:val="28"/>
          <w:u w:val="single"/>
          <w:rtl/>
          <w:lang w:bidi="ar-EG"/>
        </w:rPr>
        <w:t xml:space="preserve">أ-الموازنة: </w:t>
      </w:r>
    </w:p>
    <w:p w:rsidR="00542027" w:rsidRPr="00542027" w:rsidRDefault="00542027" w:rsidP="00542027">
      <w:pPr>
        <w:bidi/>
        <w:ind w:left="226"/>
        <w:jc w:val="both"/>
        <w:rPr>
          <w:rFonts w:ascii="Arial" w:eastAsia="Calibri" w:hAnsi="Arial" w:cs="Arial"/>
          <w:b/>
          <w:bCs/>
          <w:sz w:val="28"/>
          <w:szCs w:val="28"/>
          <w:rtl/>
          <w:lang w:bidi="ar-EG"/>
        </w:rPr>
      </w:pPr>
      <w:r w:rsidRPr="00542027">
        <w:rPr>
          <w:rFonts w:ascii="Arial" w:eastAsia="Calibri" w:hAnsi="Arial" w:cs="Arial"/>
          <w:b/>
          <w:bCs/>
          <w:sz w:val="28"/>
          <w:szCs w:val="28"/>
          <w:rtl/>
          <w:lang w:bidi="ar-EG"/>
        </w:rPr>
        <w:t xml:space="preserve">     للموازنات دور هام في نظام الإدارة المالية القوي، حيث يجب أن تكون الموازنات  دقيقة وكاملة حتى تكون نافعة، وهذا يعني أنه يجب أن تكون قائمة على تقييم واقعي للأنشطة التي يتوقع القيام بها لغرض تحقيق أهداف المنظمة. </w:t>
      </w:r>
    </w:p>
    <w:p w:rsidR="00542027" w:rsidRPr="00542027" w:rsidRDefault="00416150" w:rsidP="00542027">
      <w:pPr>
        <w:bidi/>
        <w:spacing w:after="0" w:line="240" w:lineRule="auto"/>
        <w:ind w:left="-58"/>
        <w:jc w:val="both"/>
        <w:rPr>
          <w:rFonts w:ascii="Calibri" w:eastAsia="SimSun" w:hAnsi="Calibri" w:cs="Simplified Arabic"/>
          <w:sz w:val="28"/>
          <w:szCs w:val="28"/>
          <w:rtl/>
          <w:lang w:eastAsia="zh-CN" w:bidi="ar-EG"/>
        </w:rPr>
      </w:pPr>
      <w:r>
        <w:rPr>
          <w:noProof/>
        </w:rPr>
        <w:drawing>
          <wp:inline distT="0" distB="0" distL="0" distR="0" wp14:anchorId="1ED01415" wp14:editId="2F9F347C">
            <wp:extent cx="5591175" cy="2533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591175" cy="2533650"/>
                    </a:xfrm>
                    <a:prstGeom prst="rect">
                      <a:avLst/>
                    </a:prstGeom>
                  </pic:spPr>
                </pic:pic>
              </a:graphicData>
            </a:graphic>
          </wp:inline>
        </w:drawing>
      </w:r>
    </w:p>
    <w:p w:rsidR="00542027" w:rsidRPr="00542027" w:rsidRDefault="00542027" w:rsidP="00542027">
      <w:pPr>
        <w:bidi/>
        <w:spacing w:after="0" w:line="240" w:lineRule="auto"/>
        <w:ind w:left="-58"/>
        <w:jc w:val="both"/>
        <w:rPr>
          <w:rFonts w:ascii="Calibri" w:eastAsia="Calibri" w:hAnsi="Calibri" w:cs="Simplified Arabic"/>
          <w:b/>
          <w:bCs/>
          <w:sz w:val="28"/>
          <w:szCs w:val="28"/>
          <w:u w:val="single"/>
          <w:rtl/>
          <w:lang w:bidi="ar-EG"/>
        </w:rPr>
      </w:pPr>
      <w:r w:rsidRPr="00542027">
        <w:rPr>
          <w:rFonts w:ascii="Calibri" w:eastAsia="Calibri" w:hAnsi="Calibri" w:cs="Simplified Arabic"/>
          <w:b/>
          <w:bCs/>
          <w:sz w:val="28"/>
          <w:szCs w:val="28"/>
          <w:u w:val="single"/>
          <w:rtl/>
          <w:lang w:bidi="ar-EG"/>
        </w:rPr>
        <w:lastRenderedPageBreak/>
        <w:t>ب –أعداد كشف التدفق النقدي :</w:t>
      </w:r>
    </w:p>
    <w:p w:rsidR="00542027" w:rsidRDefault="00542027" w:rsidP="00542027">
      <w:pPr>
        <w:bidi/>
        <w:spacing w:after="0" w:line="240" w:lineRule="auto"/>
        <w:ind w:left="-58"/>
        <w:jc w:val="both"/>
        <w:rPr>
          <w:rFonts w:ascii="Arial" w:eastAsia="Calibri" w:hAnsi="Arial" w:cs="Arial"/>
          <w:b/>
          <w:bCs/>
          <w:sz w:val="28"/>
          <w:szCs w:val="28"/>
          <w:lang w:bidi="ar-EG"/>
        </w:rPr>
      </w:pPr>
      <w:r w:rsidRPr="00542027">
        <w:rPr>
          <w:rFonts w:ascii="Arial" w:eastAsia="Calibri" w:hAnsi="Arial" w:cs="Arial"/>
          <w:b/>
          <w:bCs/>
          <w:sz w:val="28"/>
          <w:szCs w:val="28"/>
          <w:rtl/>
          <w:lang w:bidi="ar-EG"/>
        </w:rPr>
        <w:t xml:space="preserve"> يحظى كشف التدفق النقدي بنفس أهمية الموازنات ، حيث يعطينا كشف التدفق النقدي متى سيتم الحصول على الأموال ومواعيد انفاقها ، حيث توجد علاقة بين موعد الحصول على الاموال لغرض تحديد موعد انفاقها.</w:t>
      </w:r>
    </w:p>
    <w:p w:rsidR="00416150" w:rsidRPr="00542027" w:rsidRDefault="00416150" w:rsidP="00416150">
      <w:pPr>
        <w:bidi/>
        <w:spacing w:after="0" w:line="240" w:lineRule="auto"/>
        <w:ind w:left="-58"/>
        <w:jc w:val="both"/>
        <w:rPr>
          <w:rFonts w:ascii="Calibri" w:eastAsia="Calibri" w:hAnsi="Calibri" w:cs="Simplified Arabic"/>
          <w:b/>
          <w:bCs/>
          <w:sz w:val="28"/>
          <w:szCs w:val="28"/>
          <w:u w:val="single"/>
          <w:rtl/>
          <w:lang w:bidi="ar-EG"/>
        </w:rPr>
      </w:pPr>
      <w:r>
        <w:rPr>
          <w:noProof/>
        </w:rPr>
        <w:drawing>
          <wp:inline distT="0" distB="0" distL="0" distR="0" wp14:anchorId="33ADA6FB" wp14:editId="27EBB48A">
            <wp:extent cx="5467350" cy="401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67350" cy="4019550"/>
                    </a:xfrm>
                    <a:prstGeom prst="rect">
                      <a:avLst/>
                    </a:prstGeom>
                  </pic:spPr>
                </pic:pic>
              </a:graphicData>
            </a:graphic>
          </wp:inline>
        </w:drawing>
      </w:r>
    </w:p>
    <w:p w:rsidR="00416150" w:rsidRPr="00542027" w:rsidRDefault="00416150" w:rsidP="00416150">
      <w:pPr>
        <w:bidi/>
        <w:rPr>
          <w:rFonts w:ascii="Arial" w:eastAsia="Calibri" w:hAnsi="Arial" w:cs="Arial"/>
          <w:b/>
          <w:bCs/>
          <w:sz w:val="32"/>
          <w:szCs w:val="32"/>
          <w:u w:val="single"/>
          <w:rtl/>
          <w:lang w:bidi="ar-EG"/>
        </w:rPr>
      </w:pPr>
    </w:p>
    <w:p w:rsidR="00542027" w:rsidRPr="00542027" w:rsidRDefault="00542027" w:rsidP="00542027">
      <w:pPr>
        <w:bidi/>
        <w:jc w:val="center"/>
        <w:rPr>
          <w:rFonts w:ascii="Arial" w:eastAsia="Calibri" w:hAnsi="Arial" w:cs="Arial"/>
          <w:b/>
          <w:bCs/>
          <w:sz w:val="32"/>
          <w:szCs w:val="32"/>
          <w:u w:val="single"/>
          <w:rtl/>
          <w:lang w:bidi="ar-EG"/>
        </w:rPr>
      </w:pPr>
      <w:r w:rsidRPr="00542027">
        <w:rPr>
          <w:rFonts w:ascii="Arial" w:eastAsia="Calibri" w:hAnsi="Arial" w:cs="Arial"/>
          <w:b/>
          <w:bCs/>
          <w:sz w:val="32"/>
          <w:szCs w:val="32"/>
          <w:u w:val="single"/>
          <w:rtl/>
          <w:lang w:bidi="ar-EG"/>
        </w:rPr>
        <w:t>الجزء 4: التقرير</w:t>
      </w:r>
    </w:p>
    <w:p w:rsidR="00542027" w:rsidRPr="00542027" w:rsidRDefault="00542027" w:rsidP="00542027">
      <w:pPr>
        <w:bidi/>
        <w:jc w:val="both"/>
        <w:rPr>
          <w:rFonts w:ascii="Arial" w:eastAsia="Calibri" w:hAnsi="Arial" w:cs="Arial"/>
          <w:b/>
          <w:bCs/>
          <w:sz w:val="28"/>
          <w:szCs w:val="28"/>
          <w:rtl/>
          <w:lang w:bidi="ar-EG"/>
        </w:rPr>
      </w:pPr>
      <w:r w:rsidRPr="00542027">
        <w:rPr>
          <w:rFonts w:ascii="Arial" w:eastAsia="Calibri" w:hAnsi="Arial" w:cs="Arial"/>
          <w:b/>
          <w:bCs/>
          <w:sz w:val="28"/>
          <w:szCs w:val="28"/>
          <w:rtl/>
          <w:lang w:bidi="ar-EG"/>
        </w:rPr>
        <w:t>يعتمد المدراء ومجلس الادارة والممولين على التقارير المالية لفهم الوضع المالي للوحدة الاقتصادية حيث يحتاج المدراء  إلى تقارير داخلية لتحديد أين تنفق الاموال وإذا كانت لديهم أموال كافية لدفع الرواتب والاجور ومصادر الانفاق الاخرى في الشهوراللاحقة ، ويحتاج الممولون إلى تقارير لغرض التأكد من حسن استخدام الأموال ، فقد يعملون على ايقاف التمويل في حالة عدم الحصول على مثل هذه التقارير, وتعد هذه التقارير من المتطلبات القانونية التي على  الوحدات الاقتصادية غير الحكومية تقديمها لغرض التأكد من حسن سير الأعمال والتأكد من كيفية استخدام الأموال المتدفقة لها.</w:t>
      </w:r>
    </w:p>
    <w:p w:rsidR="00542027" w:rsidRDefault="00542027" w:rsidP="00542027">
      <w:pPr>
        <w:bidi/>
        <w:jc w:val="both"/>
        <w:rPr>
          <w:rFonts w:ascii="Arial" w:eastAsia="Calibri" w:hAnsi="Arial" w:cs="Arial"/>
          <w:b/>
          <w:bCs/>
          <w:sz w:val="28"/>
          <w:szCs w:val="28"/>
          <w:lang w:bidi="ar-EG"/>
        </w:rPr>
      </w:pPr>
      <w:r w:rsidRPr="00542027">
        <w:rPr>
          <w:rFonts w:ascii="Arial" w:eastAsia="Calibri" w:hAnsi="Arial" w:cs="Arial"/>
          <w:b/>
          <w:bCs/>
          <w:sz w:val="28"/>
          <w:szCs w:val="28"/>
          <w:rtl/>
          <w:lang w:bidi="ar-EG"/>
        </w:rPr>
        <w:t>يجب أن تشتمل التقرير المالية على بيانات لكل من دخل ومصروفات الوحدة الاقتصادية التي حدثت خلال الفترة ومقدار الأموال التي تحتفظ بها في الخزانة والمصرف حيث  تتضمن هذه التقارير , تقرير المصروفات الفعلية المقارن مع المبالغ بالموازنات ، وكشف  التدفق النقدي، وتقرير يظهر أسلوب استخدام التمويل الذي تم الحصول عليه من كل ممول.</w:t>
      </w:r>
    </w:p>
    <w:p w:rsidR="00416150" w:rsidRPr="00542027" w:rsidRDefault="00416150" w:rsidP="00416150">
      <w:pPr>
        <w:bidi/>
        <w:jc w:val="both"/>
        <w:rPr>
          <w:rFonts w:ascii="Arial" w:eastAsia="Calibri" w:hAnsi="Arial" w:cs="Arial"/>
          <w:b/>
          <w:bCs/>
          <w:sz w:val="28"/>
          <w:szCs w:val="28"/>
          <w:rtl/>
          <w:lang w:bidi="ar-EG"/>
        </w:rPr>
      </w:pPr>
      <w:bookmarkStart w:id="0" w:name="_GoBack"/>
      <w:r>
        <w:rPr>
          <w:noProof/>
        </w:rPr>
        <w:lastRenderedPageBreak/>
        <w:drawing>
          <wp:inline distT="0" distB="0" distL="0" distR="0" wp14:anchorId="2D48D301" wp14:editId="5DD3A10F">
            <wp:extent cx="5095875" cy="5362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095875" cy="5362575"/>
                    </a:xfrm>
                    <a:prstGeom prst="rect">
                      <a:avLst/>
                    </a:prstGeom>
                  </pic:spPr>
                </pic:pic>
              </a:graphicData>
            </a:graphic>
          </wp:inline>
        </w:drawing>
      </w:r>
    </w:p>
    <w:tbl>
      <w:tblPr>
        <w:tblStyle w:val="11"/>
        <w:tblW w:w="0" w:type="auto"/>
        <w:tblInd w:w="1458" w:type="dxa"/>
        <w:tblLook w:val="01E0" w:firstRow="1" w:lastRow="1" w:firstColumn="1" w:lastColumn="1" w:noHBand="0" w:noVBand="0"/>
      </w:tblPr>
      <w:tblGrid>
        <w:gridCol w:w="540"/>
        <w:gridCol w:w="1080"/>
        <w:gridCol w:w="810"/>
        <w:gridCol w:w="630"/>
        <w:gridCol w:w="4320"/>
        <w:gridCol w:w="630"/>
      </w:tblGrid>
      <w:tr w:rsidR="00416150" w:rsidRPr="00542027" w:rsidTr="00416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8" w:space="0" w:color="404040" w:themeColor="text1" w:themeTint="BF"/>
              <w:bottom w:val="single" w:sz="8" w:space="0" w:color="404040" w:themeColor="text1" w:themeTint="BF"/>
              <w:right w:val="single" w:sz="8" w:space="0" w:color="404040" w:themeColor="text1" w:themeTint="BF"/>
            </w:tcBorders>
            <w:hideMark/>
          </w:tcPr>
          <w:bookmarkEnd w:id="0"/>
          <w:p w:rsidR="00542027" w:rsidRPr="00542027" w:rsidRDefault="00542027" w:rsidP="00542027">
            <w:pPr>
              <w:bidi/>
              <w:jc w:val="both"/>
              <w:rPr>
                <w:rFonts w:ascii="Times New Roman" w:eastAsia="SimSun" w:hAnsi="Times New Roman" w:cs="Simplified Arabic"/>
                <w:sz w:val="20"/>
                <w:szCs w:val="20"/>
                <w:lang w:eastAsia="zh-CN" w:bidi="ar-EG"/>
              </w:rPr>
            </w:pPr>
            <w:r w:rsidRPr="00542027">
              <w:rPr>
                <w:rFonts w:cs="Simplified Arabic"/>
                <w:sz w:val="20"/>
                <w:szCs w:val="20"/>
                <w:rtl/>
                <w:lang w:bidi="ar-EG"/>
              </w:rPr>
              <w:t>0</w:t>
            </w:r>
          </w:p>
        </w:tc>
        <w:tc>
          <w:tcPr>
            <w:cnfStyle w:val="000010000000" w:firstRow="0" w:lastRow="0" w:firstColumn="0" w:lastColumn="0" w:oddVBand="1" w:evenVBand="0" w:oddHBand="0" w:evenHBand="0" w:firstRowFirstColumn="0" w:firstRowLastColumn="0" w:lastRowFirstColumn="0" w:lastRowLastColumn="0"/>
            <w:tcW w:w="1080" w:type="dxa"/>
            <w:tcBorders>
              <w:left w:val="single" w:sz="8" w:space="0" w:color="404040" w:themeColor="text1" w:themeTint="BF"/>
              <w:bottom w:val="single" w:sz="8" w:space="0" w:color="404040" w:themeColor="text1" w:themeTint="BF"/>
              <w:right w:val="single" w:sz="8" w:space="0" w:color="404040" w:themeColor="text1" w:themeTint="BF"/>
            </w:tcBorders>
            <w:hideMark/>
          </w:tcPr>
          <w:p w:rsidR="00542027" w:rsidRPr="00542027" w:rsidRDefault="00542027" w:rsidP="00542027">
            <w:pPr>
              <w:bidi/>
              <w:jc w:val="both"/>
              <w:rPr>
                <w:rFonts w:ascii="Times New Roman" w:eastAsia="SimSun" w:hAnsi="Times New Roman" w:cs="Simplified Arabic"/>
                <w:sz w:val="20"/>
                <w:szCs w:val="20"/>
                <w:lang w:eastAsia="zh-CN" w:bidi="ar-EG"/>
              </w:rPr>
            </w:pPr>
            <w:r w:rsidRPr="00542027">
              <w:rPr>
                <w:rFonts w:cs="Simplified Arabic"/>
                <w:sz w:val="20"/>
                <w:szCs w:val="20"/>
                <w:rtl/>
                <w:lang w:bidi="ar-EG"/>
              </w:rPr>
              <w:t>1</w:t>
            </w:r>
          </w:p>
        </w:tc>
        <w:tc>
          <w:tcPr>
            <w:tcW w:w="810" w:type="dxa"/>
            <w:tcBorders>
              <w:left w:val="single" w:sz="8" w:space="0" w:color="404040" w:themeColor="text1" w:themeTint="BF"/>
              <w:bottom w:val="single" w:sz="8" w:space="0" w:color="404040" w:themeColor="text1" w:themeTint="BF"/>
              <w:right w:val="single" w:sz="8" w:space="0" w:color="404040" w:themeColor="text1" w:themeTint="BF"/>
            </w:tcBorders>
            <w:hideMark/>
          </w:tcPr>
          <w:p w:rsidR="00542027" w:rsidRPr="00542027" w:rsidRDefault="00542027" w:rsidP="00542027">
            <w:pPr>
              <w:bidi/>
              <w:jc w:val="both"/>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Simplified Arabic"/>
                <w:sz w:val="20"/>
                <w:szCs w:val="20"/>
                <w:lang w:eastAsia="zh-CN" w:bidi="ar-EG"/>
              </w:rPr>
            </w:pPr>
            <w:r w:rsidRPr="00542027">
              <w:rPr>
                <w:rFonts w:cs="Simplified Arabic"/>
                <w:sz w:val="20"/>
                <w:szCs w:val="20"/>
                <w:rtl/>
                <w:lang w:bidi="ar-EG"/>
              </w:rPr>
              <w:t>4</w:t>
            </w:r>
          </w:p>
        </w:tc>
        <w:tc>
          <w:tcPr>
            <w:cnfStyle w:val="000010000000" w:firstRow="0" w:lastRow="0" w:firstColumn="0" w:lastColumn="0" w:oddVBand="1" w:evenVBand="0" w:oddHBand="0" w:evenHBand="0" w:firstRowFirstColumn="0" w:firstRowLastColumn="0" w:lastRowFirstColumn="0" w:lastRowLastColumn="0"/>
            <w:tcW w:w="630" w:type="dxa"/>
            <w:tcBorders>
              <w:left w:val="single" w:sz="8" w:space="0" w:color="404040" w:themeColor="text1" w:themeTint="BF"/>
              <w:bottom w:val="single" w:sz="8" w:space="0" w:color="404040" w:themeColor="text1" w:themeTint="BF"/>
              <w:right w:val="single" w:sz="8" w:space="0" w:color="404040" w:themeColor="text1" w:themeTint="BF"/>
            </w:tcBorders>
            <w:hideMark/>
          </w:tcPr>
          <w:p w:rsidR="00542027" w:rsidRPr="00542027" w:rsidRDefault="00542027" w:rsidP="00542027">
            <w:pPr>
              <w:bidi/>
              <w:jc w:val="both"/>
              <w:rPr>
                <w:rFonts w:ascii="Times New Roman" w:eastAsia="SimSun" w:hAnsi="Times New Roman" w:cs="Simplified Arabic"/>
                <w:sz w:val="20"/>
                <w:szCs w:val="20"/>
                <w:lang w:eastAsia="zh-CN" w:bidi="ar-EG"/>
              </w:rPr>
            </w:pPr>
            <w:r w:rsidRPr="00542027">
              <w:rPr>
                <w:rFonts w:cs="Simplified Arabic"/>
                <w:sz w:val="20"/>
                <w:szCs w:val="20"/>
                <w:rtl/>
                <w:lang w:bidi="ar-EG"/>
              </w:rPr>
              <w:t>5</w:t>
            </w:r>
          </w:p>
        </w:tc>
        <w:tc>
          <w:tcPr>
            <w:tcW w:w="4320" w:type="dxa"/>
            <w:tcBorders>
              <w:left w:val="single" w:sz="8" w:space="0" w:color="404040" w:themeColor="text1" w:themeTint="BF"/>
              <w:bottom w:val="single" w:sz="8" w:space="0" w:color="404040" w:themeColor="text1" w:themeTint="BF"/>
              <w:right w:val="single" w:sz="8" w:space="0" w:color="404040" w:themeColor="text1" w:themeTint="BF"/>
            </w:tcBorders>
            <w:hideMark/>
          </w:tcPr>
          <w:p w:rsidR="00542027" w:rsidRPr="00542027" w:rsidRDefault="00542027" w:rsidP="00542027">
            <w:pPr>
              <w:bidi/>
              <w:jc w:val="both"/>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Simplified Arabic"/>
                <w:sz w:val="28"/>
                <w:szCs w:val="28"/>
                <w:lang w:eastAsia="zh-CN" w:bidi="ar-EG"/>
              </w:rPr>
            </w:pPr>
            <w:r w:rsidRPr="00542027">
              <w:rPr>
                <w:rFonts w:cs="Simplified Arabic"/>
                <w:sz w:val="28"/>
                <w:szCs w:val="28"/>
                <w:rtl/>
                <w:lang w:bidi="ar-EG"/>
              </w:rPr>
              <w:t xml:space="preserve">تتم مقارنة التقارير الداخلية مع تقارير مجلس الادارة والتقارير التي يتم إرسالها للحكومة </w:t>
            </w:r>
            <w:r w:rsidRPr="00542027">
              <w:rPr>
                <w:rFonts w:ascii="Times New Roman" w:eastAsia="SimSun" w:hAnsi="Times New Roman" w:cs="Simplified Arabic"/>
                <w:sz w:val="28"/>
                <w:szCs w:val="28"/>
                <w:rtl/>
                <w:lang w:eastAsia="zh-CN" w:bidi="ar-EG"/>
              </w:rPr>
              <w:t>(للجهات العليا)</w:t>
            </w:r>
          </w:p>
        </w:tc>
        <w:tc>
          <w:tcPr>
            <w:cnfStyle w:val="000100000000" w:firstRow="0" w:lastRow="0" w:firstColumn="0" w:lastColumn="1" w:oddVBand="0" w:evenVBand="0" w:oddHBand="0" w:evenHBand="0" w:firstRowFirstColumn="0" w:firstRowLastColumn="0" w:lastRowFirstColumn="0" w:lastRowLastColumn="0"/>
            <w:tcW w:w="630" w:type="dxa"/>
            <w:tcBorders>
              <w:left w:val="single" w:sz="8" w:space="0" w:color="404040" w:themeColor="text1" w:themeTint="BF"/>
              <w:bottom w:val="single" w:sz="8" w:space="0" w:color="404040" w:themeColor="text1" w:themeTint="BF"/>
              <w:right w:val="single" w:sz="8" w:space="0" w:color="404040" w:themeColor="text1" w:themeTint="BF"/>
            </w:tcBorders>
            <w:hideMark/>
          </w:tcPr>
          <w:p w:rsidR="00542027" w:rsidRPr="00542027" w:rsidRDefault="00542027" w:rsidP="00542027">
            <w:pPr>
              <w:bidi/>
              <w:jc w:val="both"/>
              <w:rPr>
                <w:rFonts w:ascii="Times New Roman" w:eastAsia="SimSun" w:hAnsi="Times New Roman" w:cs="Simplified Arabic"/>
                <w:sz w:val="28"/>
                <w:szCs w:val="28"/>
                <w:lang w:eastAsia="zh-CN" w:bidi="ar-EG"/>
              </w:rPr>
            </w:pPr>
            <w:r w:rsidRPr="00542027">
              <w:rPr>
                <w:rFonts w:cs="Simplified Arabic"/>
                <w:sz w:val="28"/>
                <w:szCs w:val="28"/>
                <w:rtl/>
                <w:lang w:bidi="ar-EG"/>
              </w:rPr>
              <w:t xml:space="preserve">4.8 </w:t>
            </w:r>
          </w:p>
        </w:tc>
      </w:tr>
    </w:tbl>
    <w:p w:rsidR="00542027" w:rsidRPr="00542027" w:rsidRDefault="00542027" w:rsidP="00542027">
      <w:pPr>
        <w:bidi/>
        <w:jc w:val="both"/>
        <w:rPr>
          <w:rFonts w:ascii="Calibri" w:eastAsia="SimSun" w:hAnsi="Calibri" w:cs="Simplified Arabic"/>
          <w:sz w:val="28"/>
          <w:szCs w:val="28"/>
          <w:rtl/>
          <w:lang w:eastAsia="zh-CN"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794"/>
      </w:tblGrid>
      <w:tr w:rsidR="00542027" w:rsidRPr="00542027" w:rsidTr="00542027">
        <w:tc>
          <w:tcPr>
            <w:tcW w:w="1728" w:type="dxa"/>
            <w:tcBorders>
              <w:top w:val="single" w:sz="4" w:space="0" w:color="auto"/>
              <w:left w:val="single" w:sz="4" w:space="0" w:color="auto"/>
              <w:bottom w:val="single" w:sz="4" w:space="0" w:color="auto"/>
              <w:right w:val="single" w:sz="4" w:space="0" w:color="auto"/>
            </w:tcBorders>
          </w:tcPr>
          <w:p w:rsidR="00542027" w:rsidRPr="00542027" w:rsidRDefault="00542027" w:rsidP="00542027">
            <w:pPr>
              <w:bidi/>
              <w:jc w:val="both"/>
              <w:rPr>
                <w:rFonts w:ascii="Times New Roman" w:eastAsia="SimSun" w:hAnsi="Times New Roman" w:cs="Simplified Arabic"/>
                <w:sz w:val="28"/>
                <w:szCs w:val="28"/>
                <w:lang w:eastAsia="zh-CN" w:bidi="ar-EG"/>
              </w:rPr>
            </w:pPr>
          </w:p>
        </w:tc>
        <w:tc>
          <w:tcPr>
            <w:tcW w:w="6794" w:type="dxa"/>
            <w:tcBorders>
              <w:top w:val="single" w:sz="4" w:space="0" w:color="auto"/>
              <w:left w:val="single" w:sz="4" w:space="0" w:color="auto"/>
              <w:bottom w:val="single" w:sz="4" w:space="0" w:color="auto"/>
              <w:right w:val="single" w:sz="4" w:space="0" w:color="auto"/>
            </w:tcBorders>
            <w:hideMark/>
          </w:tcPr>
          <w:p w:rsidR="00542027" w:rsidRPr="00542027" w:rsidRDefault="00542027" w:rsidP="00542027">
            <w:pPr>
              <w:bidi/>
              <w:jc w:val="both"/>
              <w:rPr>
                <w:rFonts w:ascii="Times New Roman" w:eastAsia="SimSun" w:hAnsi="Times New Roman" w:cs="Simplified Arabic"/>
                <w:sz w:val="28"/>
                <w:szCs w:val="28"/>
                <w:lang w:eastAsia="zh-CN" w:bidi="ar-EG"/>
              </w:rPr>
            </w:pPr>
            <w:r w:rsidRPr="00542027">
              <w:rPr>
                <w:rFonts w:ascii="Calibri" w:eastAsia="Calibri" w:hAnsi="Calibri" w:cs="Simplified Arabic"/>
                <w:sz w:val="28"/>
                <w:szCs w:val="28"/>
                <w:rtl/>
                <w:lang w:bidi="ar-EG"/>
              </w:rPr>
              <w:t xml:space="preserve">مجموع درجات الخاصة بالتقارير </w:t>
            </w:r>
          </w:p>
        </w:tc>
      </w:tr>
    </w:tbl>
    <w:p w:rsidR="00542027" w:rsidRDefault="00542027" w:rsidP="00542027">
      <w:pPr>
        <w:bidi/>
        <w:jc w:val="both"/>
        <w:rPr>
          <w:rFonts w:ascii="Calibri" w:eastAsia="SimSun" w:hAnsi="Calibri" w:cs="Simplified Arabic"/>
          <w:sz w:val="28"/>
          <w:szCs w:val="28"/>
          <w:lang w:eastAsia="zh-CN" w:bidi="ar-EG"/>
        </w:rPr>
      </w:pPr>
    </w:p>
    <w:p w:rsidR="00416150" w:rsidRPr="00542027" w:rsidRDefault="00416150" w:rsidP="00416150">
      <w:pPr>
        <w:bidi/>
        <w:jc w:val="both"/>
        <w:rPr>
          <w:rFonts w:ascii="Calibri" w:eastAsia="SimSun" w:hAnsi="Calibri" w:cs="Simplified Arabic"/>
          <w:sz w:val="28"/>
          <w:szCs w:val="28"/>
          <w:rtl/>
          <w:lang w:eastAsia="zh-CN" w:bidi="ar-EG"/>
        </w:rPr>
      </w:pPr>
    </w:p>
    <w:p w:rsidR="00542027" w:rsidRPr="00542027" w:rsidRDefault="00542027" w:rsidP="00542027">
      <w:pPr>
        <w:bidi/>
        <w:jc w:val="center"/>
        <w:rPr>
          <w:rFonts w:ascii="Arial" w:eastAsia="Calibri" w:hAnsi="Arial" w:cs="Arial"/>
          <w:b/>
          <w:bCs/>
          <w:sz w:val="32"/>
          <w:szCs w:val="32"/>
          <w:u w:val="single"/>
          <w:rtl/>
          <w:lang w:bidi="ar-EG"/>
        </w:rPr>
      </w:pPr>
      <w:r w:rsidRPr="00542027">
        <w:rPr>
          <w:rFonts w:ascii="Arial" w:eastAsia="Calibri" w:hAnsi="Arial" w:cs="Arial"/>
          <w:b/>
          <w:bCs/>
          <w:sz w:val="32"/>
          <w:szCs w:val="32"/>
          <w:u w:val="single"/>
          <w:rtl/>
          <w:lang w:bidi="ar-EG"/>
        </w:rPr>
        <w:lastRenderedPageBreak/>
        <w:t>الجزء 5: الموظفين</w:t>
      </w:r>
    </w:p>
    <w:p w:rsidR="00542027" w:rsidRPr="00542027" w:rsidRDefault="00542027" w:rsidP="00542027">
      <w:pPr>
        <w:bidi/>
        <w:jc w:val="both"/>
        <w:rPr>
          <w:rFonts w:ascii="Arial" w:eastAsia="Calibri" w:hAnsi="Arial" w:cs="Arial"/>
          <w:b/>
          <w:bCs/>
          <w:sz w:val="28"/>
          <w:szCs w:val="28"/>
          <w:rtl/>
          <w:lang w:bidi="ar-EG"/>
        </w:rPr>
      </w:pPr>
      <w:r w:rsidRPr="00542027">
        <w:rPr>
          <w:rFonts w:ascii="Arial" w:eastAsia="Calibri" w:hAnsi="Arial" w:cs="Arial"/>
          <w:b/>
          <w:bCs/>
          <w:sz w:val="28"/>
          <w:szCs w:val="28"/>
          <w:rtl/>
          <w:lang w:bidi="ar-EG"/>
        </w:rPr>
        <w:t xml:space="preserve">الإدارة المالية الجيدة تعتمد على الموظفين ذوي الخبرة،حيث يجب أن يمتلك  هؤلاء الموظفون المهارات العلمية والعملية ويتم منحهم الصلاحيات التي تمكنهم من القيام بالمسؤوليات المحددة لهم ، وهذا يعني أن على مدراء الوحدات الاقتصادية أن يعرفوا بعض التفاصيل عن  اعمال الإدارة المالية للوحدة الاقتصادية لغرض مواجهة المخاطر المحتملة. </w:t>
      </w:r>
    </w:p>
    <w:p w:rsidR="00542027" w:rsidRPr="00542027" w:rsidRDefault="00416150" w:rsidP="00542027">
      <w:pPr>
        <w:bidi/>
        <w:jc w:val="both"/>
        <w:rPr>
          <w:rFonts w:ascii="Calibri" w:eastAsia="SimSun" w:hAnsi="Calibri" w:cs="Simplified Arabic"/>
          <w:sz w:val="28"/>
          <w:szCs w:val="28"/>
          <w:rtl/>
          <w:lang w:eastAsia="zh-CN" w:bidi="ar-EG"/>
        </w:rPr>
      </w:pPr>
      <w:r>
        <w:rPr>
          <w:noProof/>
        </w:rPr>
        <w:drawing>
          <wp:inline distT="0" distB="0" distL="0" distR="0" wp14:anchorId="4FE3A2C2" wp14:editId="57FACB3E">
            <wp:extent cx="5410200" cy="3590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10200" cy="3590925"/>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794"/>
      </w:tblGrid>
      <w:tr w:rsidR="00542027" w:rsidRPr="00542027" w:rsidTr="00542027">
        <w:tc>
          <w:tcPr>
            <w:tcW w:w="1728" w:type="dxa"/>
            <w:tcBorders>
              <w:top w:val="single" w:sz="4" w:space="0" w:color="auto"/>
              <w:left w:val="single" w:sz="4" w:space="0" w:color="auto"/>
              <w:bottom w:val="single" w:sz="4" w:space="0" w:color="auto"/>
              <w:right w:val="single" w:sz="4" w:space="0" w:color="auto"/>
            </w:tcBorders>
          </w:tcPr>
          <w:p w:rsidR="00542027" w:rsidRPr="00542027" w:rsidRDefault="00542027" w:rsidP="00542027">
            <w:pPr>
              <w:bidi/>
              <w:jc w:val="both"/>
              <w:rPr>
                <w:rFonts w:ascii="Times New Roman" w:eastAsia="SimSun" w:hAnsi="Times New Roman" w:cs="Simplified Arabic"/>
                <w:sz w:val="28"/>
                <w:szCs w:val="28"/>
                <w:lang w:eastAsia="zh-CN" w:bidi="ar-EG"/>
              </w:rPr>
            </w:pPr>
          </w:p>
        </w:tc>
        <w:tc>
          <w:tcPr>
            <w:tcW w:w="6794" w:type="dxa"/>
            <w:tcBorders>
              <w:top w:val="single" w:sz="4" w:space="0" w:color="auto"/>
              <w:left w:val="single" w:sz="4" w:space="0" w:color="auto"/>
              <w:bottom w:val="single" w:sz="4" w:space="0" w:color="auto"/>
              <w:right w:val="single" w:sz="4" w:space="0" w:color="auto"/>
            </w:tcBorders>
            <w:hideMark/>
          </w:tcPr>
          <w:p w:rsidR="00542027" w:rsidRPr="00542027" w:rsidRDefault="00542027" w:rsidP="00542027">
            <w:pPr>
              <w:bidi/>
              <w:jc w:val="both"/>
              <w:rPr>
                <w:rFonts w:ascii="Times New Roman" w:eastAsia="SimSun" w:hAnsi="Times New Roman" w:cs="Simplified Arabic"/>
                <w:sz w:val="28"/>
                <w:szCs w:val="28"/>
                <w:lang w:eastAsia="zh-CN" w:bidi="ar-EG"/>
              </w:rPr>
            </w:pPr>
            <w:r w:rsidRPr="00542027">
              <w:rPr>
                <w:rFonts w:ascii="Calibri" w:eastAsia="Calibri" w:hAnsi="Calibri" w:cs="Simplified Arabic"/>
                <w:sz w:val="28"/>
                <w:szCs w:val="28"/>
                <w:rtl/>
                <w:lang w:bidi="ar-EG"/>
              </w:rPr>
              <w:t xml:space="preserve">مجموع الدرجات الخاصة بالموظفين </w:t>
            </w:r>
          </w:p>
        </w:tc>
      </w:tr>
    </w:tbl>
    <w:p w:rsidR="00542027" w:rsidRPr="00542027" w:rsidRDefault="00542027" w:rsidP="00542027">
      <w:pPr>
        <w:bidi/>
        <w:jc w:val="both"/>
        <w:rPr>
          <w:rFonts w:ascii="Arial" w:eastAsia="Calibri" w:hAnsi="Arial" w:cs="Arial"/>
          <w:b/>
          <w:bCs/>
          <w:sz w:val="24"/>
          <w:szCs w:val="24"/>
          <w:rtl/>
          <w:lang w:bidi="ar-EG"/>
        </w:rPr>
      </w:pPr>
      <w:r w:rsidRPr="00542027">
        <w:rPr>
          <w:rFonts w:ascii="Arial" w:eastAsia="Calibri" w:hAnsi="Arial" w:cs="Arial"/>
          <w:b/>
          <w:bCs/>
          <w:sz w:val="24"/>
          <w:szCs w:val="24"/>
          <w:rtl/>
          <w:lang w:bidi="ar-EG"/>
        </w:rPr>
        <w:t xml:space="preserve">يتم تثبيت درجة كل جزء في هذا الجدول ثم مقارنتها مع الجدول الخاص بدرجات المخاطرة لتحديد مدى المخاطرة التي يمكن أن تواجهها الوحدة الاقتصادية. </w:t>
      </w:r>
    </w:p>
    <w:tbl>
      <w:tblPr>
        <w:tblStyle w:val="11"/>
        <w:tblW w:w="0" w:type="auto"/>
        <w:tblInd w:w="3865" w:type="dxa"/>
        <w:tblLook w:val="01E0" w:firstRow="1" w:lastRow="1" w:firstColumn="1" w:lastColumn="1" w:noHBand="0" w:noVBand="0"/>
      </w:tblPr>
      <w:tblGrid>
        <w:gridCol w:w="1913"/>
        <w:gridCol w:w="1987"/>
        <w:gridCol w:w="554"/>
      </w:tblGrid>
      <w:tr w:rsidR="00542027" w:rsidRPr="00542027" w:rsidTr="00542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542027" w:rsidRPr="00542027" w:rsidRDefault="00542027" w:rsidP="00542027">
            <w:pPr>
              <w:bidi/>
              <w:jc w:val="both"/>
              <w:rPr>
                <w:rFonts w:ascii="Times New Roman" w:eastAsia="SimSun" w:hAnsi="Times New Roman" w:cs="Simplified Arabic"/>
                <w:sz w:val="24"/>
                <w:szCs w:val="24"/>
                <w:lang w:eastAsia="zh-CN" w:bidi="ar-EG"/>
              </w:rPr>
            </w:pPr>
            <w:r w:rsidRPr="00542027">
              <w:rPr>
                <w:rFonts w:cs="Simplified Arabic"/>
                <w:sz w:val="24"/>
                <w:szCs w:val="24"/>
                <w:rtl/>
                <w:lang w:bidi="ar-EG"/>
              </w:rPr>
              <w:t xml:space="preserve">مجموع الدرجات </w:t>
            </w:r>
          </w:p>
        </w:tc>
        <w:tc>
          <w:tcPr>
            <w:cnfStyle w:val="000010000000" w:firstRow="0" w:lastRow="0" w:firstColumn="0" w:lastColumn="0" w:oddVBand="1" w:evenVBand="0" w:oddHBand="0" w:evenHBand="0" w:firstRowFirstColumn="0" w:firstRowLastColumn="0" w:lastRowFirstColumn="0" w:lastRowLastColumn="0"/>
            <w:tcW w:w="1987" w:type="dxa"/>
            <w:tcBorders>
              <w:top w:val="single" w:sz="8" w:space="0" w:color="404040" w:themeColor="text1" w:themeTint="BF"/>
              <w:left w:val="single" w:sz="8" w:space="0" w:color="404040" w:themeColor="text1" w:themeTint="BF"/>
              <w:bottom w:val="single" w:sz="8" w:space="0" w:color="404040" w:themeColor="text1" w:themeTint="BF"/>
              <w:right w:val="single" w:sz="4" w:space="0" w:color="404040" w:themeColor="text1" w:themeTint="BF"/>
            </w:tcBorders>
            <w:hideMark/>
          </w:tcPr>
          <w:p w:rsidR="00542027" w:rsidRPr="00542027" w:rsidRDefault="00542027" w:rsidP="00542027">
            <w:pPr>
              <w:bidi/>
              <w:rPr>
                <w:rFonts w:ascii="Times New Roman" w:eastAsia="SimSun" w:hAnsi="Times New Roman" w:cs="Simplified Arabic"/>
                <w:sz w:val="24"/>
                <w:szCs w:val="24"/>
                <w:lang w:eastAsia="zh-CN" w:bidi="ar-EG"/>
              </w:rPr>
            </w:pPr>
            <w:r w:rsidRPr="00542027">
              <w:rPr>
                <w:rFonts w:cs="Simplified Arabic"/>
                <w:sz w:val="24"/>
                <w:szCs w:val="24"/>
                <w:rtl/>
                <w:lang w:bidi="ar-EG"/>
              </w:rPr>
              <w:t xml:space="preserve">الاجزاء </w:t>
            </w:r>
            <w:r w:rsidRPr="00542027">
              <w:rPr>
                <w:rFonts w:ascii="Times New Roman" w:eastAsia="SimSun" w:hAnsi="Times New Roman" w:cs="Simplified Arabic"/>
                <w:sz w:val="24"/>
                <w:szCs w:val="24"/>
                <w:rtl/>
                <w:lang w:eastAsia="zh-CN" w:bidi="ar-EG"/>
              </w:rPr>
              <w:t>الاساسية</w:t>
            </w:r>
          </w:p>
        </w:tc>
        <w:tc>
          <w:tcPr>
            <w:cnfStyle w:val="000100000000" w:firstRow="0" w:lastRow="0" w:firstColumn="0" w:lastColumn="1" w:oddVBand="0" w:evenVBand="0" w:oddHBand="0" w:evenHBand="0" w:firstRowFirstColumn="0" w:firstRowLastColumn="0" w:lastRowFirstColumn="0" w:lastRowLastColumn="0"/>
            <w:tcW w:w="554" w:type="dxa"/>
            <w:tcBorders>
              <w:top w:val="single" w:sz="8" w:space="0" w:color="404040" w:themeColor="text1" w:themeTint="BF"/>
              <w:left w:val="single" w:sz="4" w:space="0" w:color="404040" w:themeColor="text1" w:themeTint="BF"/>
              <w:bottom w:val="single" w:sz="8" w:space="0" w:color="404040" w:themeColor="text1" w:themeTint="BF"/>
              <w:right w:val="single" w:sz="8" w:space="0" w:color="404040" w:themeColor="text1" w:themeTint="BF"/>
            </w:tcBorders>
            <w:hideMark/>
          </w:tcPr>
          <w:p w:rsidR="00542027" w:rsidRPr="00542027" w:rsidRDefault="00542027" w:rsidP="00542027">
            <w:pPr>
              <w:bidi/>
              <w:rPr>
                <w:rFonts w:ascii="Times New Roman" w:eastAsia="SimSun" w:hAnsi="Times New Roman" w:cs="Simplified Arabic"/>
                <w:sz w:val="24"/>
                <w:szCs w:val="24"/>
                <w:lang w:eastAsia="zh-CN" w:bidi="ar-EG"/>
              </w:rPr>
            </w:pPr>
            <w:r w:rsidRPr="00542027">
              <w:rPr>
                <w:rFonts w:ascii="Times New Roman" w:eastAsia="SimSun" w:hAnsi="Times New Roman" w:cs="Simplified Arabic"/>
                <w:sz w:val="24"/>
                <w:szCs w:val="24"/>
                <w:rtl/>
                <w:lang w:eastAsia="zh-CN" w:bidi="ar-EG"/>
              </w:rPr>
              <w:t>ت</w:t>
            </w:r>
          </w:p>
        </w:tc>
      </w:tr>
      <w:tr w:rsidR="00542027" w:rsidRPr="00542027" w:rsidTr="0054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542027" w:rsidRPr="00542027" w:rsidRDefault="00542027" w:rsidP="00542027">
            <w:pPr>
              <w:bidi/>
              <w:jc w:val="both"/>
              <w:rPr>
                <w:rFonts w:ascii="Times New Roman" w:eastAsia="SimSun" w:hAnsi="Times New Roman" w:cs="Simplified Arabic"/>
                <w:sz w:val="24"/>
                <w:szCs w:val="24"/>
                <w:lang w:eastAsia="zh-CN" w:bidi="ar-EG"/>
              </w:rPr>
            </w:pPr>
          </w:p>
        </w:tc>
        <w:tc>
          <w:tcPr>
            <w:cnfStyle w:val="000010000000" w:firstRow="0" w:lastRow="0" w:firstColumn="0" w:lastColumn="0" w:oddVBand="1" w:evenVBand="0" w:oddHBand="0" w:evenHBand="0" w:firstRowFirstColumn="0" w:firstRowLastColumn="0" w:lastRowFirstColumn="0" w:lastRowLastColumn="0"/>
            <w:tcW w:w="1987" w:type="dxa"/>
            <w:tcBorders>
              <w:top w:val="single" w:sz="8" w:space="0" w:color="404040" w:themeColor="text1" w:themeTint="BF"/>
              <w:left w:val="single" w:sz="8" w:space="0" w:color="404040" w:themeColor="text1" w:themeTint="BF"/>
              <w:bottom w:val="single" w:sz="8" w:space="0" w:color="404040" w:themeColor="text1" w:themeTint="BF"/>
              <w:right w:val="single" w:sz="4" w:space="0" w:color="404040" w:themeColor="text1" w:themeTint="BF"/>
            </w:tcBorders>
            <w:hideMark/>
          </w:tcPr>
          <w:p w:rsidR="00542027" w:rsidRPr="00542027" w:rsidRDefault="00542027" w:rsidP="00542027">
            <w:pPr>
              <w:bidi/>
              <w:rPr>
                <w:rFonts w:ascii="Times New Roman" w:eastAsia="SimSun" w:hAnsi="Times New Roman" w:cs="Simplified Arabic"/>
                <w:sz w:val="24"/>
                <w:szCs w:val="24"/>
                <w:lang w:eastAsia="zh-CN" w:bidi="ar-EG"/>
              </w:rPr>
            </w:pPr>
            <w:r w:rsidRPr="00542027">
              <w:rPr>
                <w:rFonts w:cs="Simplified Arabic"/>
                <w:sz w:val="24"/>
                <w:szCs w:val="24"/>
                <w:rtl/>
                <w:lang w:bidi="ar-EG"/>
              </w:rPr>
              <w:t xml:space="preserve">النظم الأساسية </w:t>
            </w:r>
          </w:p>
        </w:tc>
        <w:tc>
          <w:tcPr>
            <w:cnfStyle w:val="000100000000" w:firstRow="0" w:lastRow="0" w:firstColumn="0" w:lastColumn="1" w:oddVBand="0" w:evenVBand="0" w:oddHBand="0" w:evenHBand="0" w:firstRowFirstColumn="0" w:firstRowLastColumn="0" w:lastRowFirstColumn="0" w:lastRowLastColumn="0"/>
            <w:tcW w:w="554" w:type="dxa"/>
            <w:tcBorders>
              <w:top w:val="single" w:sz="8" w:space="0" w:color="404040" w:themeColor="text1" w:themeTint="BF"/>
              <w:left w:val="single" w:sz="4" w:space="0" w:color="auto"/>
              <w:bottom w:val="single" w:sz="8" w:space="0" w:color="404040" w:themeColor="text1" w:themeTint="BF"/>
              <w:right w:val="single" w:sz="8" w:space="0" w:color="404040" w:themeColor="text1" w:themeTint="BF"/>
            </w:tcBorders>
            <w:hideMark/>
          </w:tcPr>
          <w:p w:rsidR="00542027" w:rsidRPr="00542027" w:rsidRDefault="00542027" w:rsidP="00542027">
            <w:pPr>
              <w:bidi/>
              <w:rPr>
                <w:rFonts w:ascii="Times New Roman" w:eastAsia="SimSun" w:hAnsi="Times New Roman" w:cs="Simplified Arabic"/>
                <w:sz w:val="24"/>
                <w:szCs w:val="24"/>
                <w:lang w:eastAsia="zh-CN" w:bidi="ar-EG"/>
              </w:rPr>
            </w:pPr>
            <w:r w:rsidRPr="00542027">
              <w:rPr>
                <w:rFonts w:ascii="Times New Roman" w:eastAsia="SimSun" w:hAnsi="Times New Roman" w:cs="Simplified Arabic"/>
                <w:sz w:val="24"/>
                <w:szCs w:val="24"/>
                <w:rtl/>
                <w:lang w:eastAsia="zh-CN" w:bidi="ar-EG"/>
              </w:rPr>
              <w:t>1</w:t>
            </w:r>
          </w:p>
        </w:tc>
      </w:tr>
      <w:tr w:rsidR="00542027" w:rsidRPr="00542027" w:rsidTr="00542027">
        <w:tc>
          <w:tcPr>
            <w:cnfStyle w:val="001000000000" w:firstRow="0" w:lastRow="0" w:firstColumn="1" w:lastColumn="0" w:oddVBand="0" w:evenVBand="0" w:oddHBand="0" w:evenHBand="0" w:firstRowFirstColumn="0" w:firstRowLastColumn="0" w:lastRowFirstColumn="0" w:lastRowLastColumn="0"/>
            <w:tcW w:w="1913"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542027" w:rsidRPr="00542027" w:rsidRDefault="00542027" w:rsidP="00542027">
            <w:pPr>
              <w:bidi/>
              <w:jc w:val="both"/>
              <w:rPr>
                <w:rFonts w:ascii="Times New Roman" w:eastAsia="SimSun" w:hAnsi="Times New Roman" w:cs="Simplified Arabic"/>
                <w:sz w:val="24"/>
                <w:szCs w:val="24"/>
                <w:lang w:eastAsia="zh-CN" w:bidi="ar-EG"/>
              </w:rPr>
            </w:pPr>
          </w:p>
        </w:tc>
        <w:tc>
          <w:tcPr>
            <w:cnfStyle w:val="000010000000" w:firstRow="0" w:lastRow="0" w:firstColumn="0" w:lastColumn="0" w:oddVBand="1" w:evenVBand="0" w:oddHBand="0" w:evenHBand="0" w:firstRowFirstColumn="0" w:firstRowLastColumn="0" w:lastRowFirstColumn="0" w:lastRowLastColumn="0"/>
            <w:tcW w:w="1987" w:type="dxa"/>
            <w:tcBorders>
              <w:top w:val="single" w:sz="8" w:space="0" w:color="404040" w:themeColor="text1" w:themeTint="BF"/>
              <w:left w:val="single" w:sz="8" w:space="0" w:color="404040" w:themeColor="text1" w:themeTint="BF"/>
              <w:bottom w:val="single" w:sz="8" w:space="0" w:color="404040" w:themeColor="text1" w:themeTint="BF"/>
              <w:right w:val="single" w:sz="4" w:space="0" w:color="404040" w:themeColor="text1" w:themeTint="BF"/>
            </w:tcBorders>
            <w:hideMark/>
          </w:tcPr>
          <w:p w:rsidR="00542027" w:rsidRPr="00542027" w:rsidRDefault="00542027" w:rsidP="00542027">
            <w:pPr>
              <w:bidi/>
              <w:rPr>
                <w:rFonts w:ascii="Times New Roman" w:eastAsia="SimSun" w:hAnsi="Times New Roman" w:cs="Simplified Arabic"/>
                <w:sz w:val="24"/>
                <w:szCs w:val="24"/>
                <w:lang w:eastAsia="zh-CN" w:bidi="ar-EG"/>
              </w:rPr>
            </w:pPr>
            <w:r w:rsidRPr="00542027">
              <w:rPr>
                <w:rFonts w:cs="Simplified Arabic"/>
                <w:sz w:val="24"/>
                <w:szCs w:val="24"/>
                <w:rtl/>
                <w:lang w:bidi="ar-EG"/>
              </w:rPr>
              <w:t xml:space="preserve">التحكم الداخلية </w:t>
            </w:r>
          </w:p>
        </w:tc>
        <w:tc>
          <w:tcPr>
            <w:cnfStyle w:val="000100000000" w:firstRow="0" w:lastRow="0" w:firstColumn="0" w:lastColumn="1" w:oddVBand="0" w:evenVBand="0" w:oddHBand="0" w:evenHBand="0" w:firstRowFirstColumn="0" w:firstRowLastColumn="0" w:lastRowFirstColumn="0" w:lastRowLastColumn="0"/>
            <w:tcW w:w="554" w:type="dxa"/>
            <w:tcBorders>
              <w:top w:val="single" w:sz="8" w:space="0" w:color="404040" w:themeColor="text1" w:themeTint="BF"/>
              <w:left w:val="single" w:sz="4" w:space="0" w:color="auto"/>
              <w:bottom w:val="single" w:sz="8" w:space="0" w:color="404040" w:themeColor="text1" w:themeTint="BF"/>
              <w:right w:val="single" w:sz="8" w:space="0" w:color="404040" w:themeColor="text1" w:themeTint="BF"/>
            </w:tcBorders>
            <w:hideMark/>
          </w:tcPr>
          <w:p w:rsidR="00542027" w:rsidRPr="00542027" w:rsidRDefault="00542027" w:rsidP="00542027">
            <w:pPr>
              <w:bidi/>
              <w:rPr>
                <w:rFonts w:ascii="Times New Roman" w:eastAsia="SimSun" w:hAnsi="Times New Roman" w:cs="Simplified Arabic"/>
                <w:sz w:val="24"/>
                <w:szCs w:val="24"/>
                <w:lang w:eastAsia="zh-CN" w:bidi="ar-EG"/>
              </w:rPr>
            </w:pPr>
            <w:r w:rsidRPr="00542027">
              <w:rPr>
                <w:rFonts w:ascii="Times New Roman" w:eastAsia="SimSun" w:hAnsi="Times New Roman" w:cs="Simplified Arabic"/>
                <w:sz w:val="24"/>
                <w:szCs w:val="24"/>
                <w:rtl/>
                <w:lang w:eastAsia="zh-CN" w:bidi="ar-EG"/>
              </w:rPr>
              <w:t>2</w:t>
            </w:r>
          </w:p>
        </w:tc>
      </w:tr>
      <w:tr w:rsidR="00542027" w:rsidRPr="00542027" w:rsidTr="0054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542027" w:rsidRPr="00542027" w:rsidRDefault="00542027" w:rsidP="00542027">
            <w:pPr>
              <w:bidi/>
              <w:jc w:val="both"/>
              <w:rPr>
                <w:rFonts w:ascii="Times New Roman" w:eastAsia="SimSun" w:hAnsi="Times New Roman" w:cs="Simplified Arabic"/>
                <w:sz w:val="24"/>
                <w:szCs w:val="24"/>
                <w:lang w:eastAsia="zh-CN" w:bidi="ar-EG"/>
              </w:rPr>
            </w:pPr>
          </w:p>
        </w:tc>
        <w:tc>
          <w:tcPr>
            <w:cnfStyle w:val="000010000000" w:firstRow="0" w:lastRow="0" w:firstColumn="0" w:lastColumn="0" w:oddVBand="1" w:evenVBand="0" w:oddHBand="0" w:evenHBand="0" w:firstRowFirstColumn="0" w:firstRowLastColumn="0" w:lastRowFirstColumn="0" w:lastRowLastColumn="0"/>
            <w:tcW w:w="1987" w:type="dxa"/>
            <w:tcBorders>
              <w:top w:val="single" w:sz="8" w:space="0" w:color="404040" w:themeColor="text1" w:themeTint="BF"/>
              <w:left w:val="single" w:sz="8" w:space="0" w:color="404040" w:themeColor="text1" w:themeTint="BF"/>
              <w:bottom w:val="single" w:sz="8" w:space="0" w:color="404040" w:themeColor="text1" w:themeTint="BF"/>
              <w:right w:val="single" w:sz="4" w:space="0" w:color="404040" w:themeColor="text1" w:themeTint="BF"/>
            </w:tcBorders>
            <w:hideMark/>
          </w:tcPr>
          <w:p w:rsidR="00542027" w:rsidRPr="00542027" w:rsidRDefault="00542027" w:rsidP="00542027">
            <w:pPr>
              <w:bidi/>
              <w:rPr>
                <w:rFonts w:ascii="Times New Roman" w:eastAsia="SimSun" w:hAnsi="Times New Roman" w:cs="Simplified Arabic"/>
                <w:sz w:val="24"/>
                <w:szCs w:val="24"/>
                <w:lang w:eastAsia="zh-CN" w:bidi="ar-EG"/>
              </w:rPr>
            </w:pPr>
            <w:r w:rsidRPr="00542027">
              <w:rPr>
                <w:rFonts w:cs="Simplified Arabic"/>
                <w:sz w:val="24"/>
                <w:szCs w:val="24"/>
                <w:rtl/>
                <w:lang w:bidi="ar-EG"/>
              </w:rPr>
              <w:t xml:space="preserve">التخطيط </w:t>
            </w:r>
          </w:p>
        </w:tc>
        <w:tc>
          <w:tcPr>
            <w:cnfStyle w:val="000100000000" w:firstRow="0" w:lastRow="0" w:firstColumn="0" w:lastColumn="1" w:oddVBand="0" w:evenVBand="0" w:oddHBand="0" w:evenHBand="0" w:firstRowFirstColumn="0" w:firstRowLastColumn="0" w:lastRowFirstColumn="0" w:lastRowLastColumn="0"/>
            <w:tcW w:w="554" w:type="dxa"/>
            <w:tcBorders>
              <w:top w:val="single" w:sz="8" w:space="0" w:color="404040" w:themeColor="text1" w:themeTint="BF"/>
              <w:left w:val="single" w:sz="4" w:space="0" w:color="auto"/>
              <w:bottom w:val="single" w:sz="8" w:space="0" w:color="404040" w:themeColor="text1" w:themeTint="BF"/>
              <w:right w:val="single" w:sz="8" w:space="0" w:color="404040" w:themeColor="text1" w:themeTint="BF"/>
            </w:tcBorders>
            <w:hideMark/>
          </w:tcPr>
          <w:p w:rsidR="00542027" w:rsidRPr="00542027" w:rsidRDefault="00542027" w:rsidP="00542027">
            <w:pPr>
              <w:bidi/>
              <w:rPr>
                <w:rFonts w:ascii="Times New Roman" w:eastAsia="SimSun" w:hAnsi="Times New Roman" w:cs="Simplified Arabic"/>
                <w:sz w:val="24"/>
                <w:szCs w:val="24"/>
                <w:lang w:eastAsia="zh-CN" w:bidi="ar-EG"/>
              </w:rPr>
            </w:pPr>
            <w:r w:rsidRPr="00542027">
              <w:rPr>
                <w:rFonts w:ascii="Times New Roman" w:eastAsia="SimSun" w:hAnsi="Times New Roman" w:cs="Simplified Arabic"/>
                <w:sz w:val="24"/>
                <w:szCs w:val="24"/>
                <w:rtl/>
                <w:lang w:eastAsia="zh-CN" w:bidi="ar-EG"/>
              </w:rPr>
              <w:t>3</w:t>
            </w:r>
          </w:p>
        </w:tc>
      </w:tr>
      <w:tr w:rsidR="00542027" w:rsidRPr="00542027" w:rsidTr="00542027">
        <w:tc>
          <w:tcPr>
            <w:cnfStyle w:val="001000000000" w:firstRow="0" w:lastRow="0" w:firstColumn="1" w:lastColumn="0" w:oddVBand="0" w:evenVBand="0" w:oddHBand="0" w:evenHBand="0" w:firstRowFirstColumn="0" w:firstRowLastColumn="0" w:lastRowFirstColumn="0" w:lastRowLastColumn="0"/>
            <w:tcW w:w="1913"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542027" w:rsidRPr="00542027" w:rsidRDefault="00542027" w:rsidP="00542027">
            <w:pPr>
              <w:bidi/>
              <w:jc w:val="both"/>
              <w:rPr>
                <w:rFonts w:ascii="Times New Roman" w:eastAsia="SimSun" w:hAnsi="Times New Roman" w:cs="Simplified Arabic"/>
                <w:sz w:val="24"/>
                <w:szCs w:val="24"/>
                <w:lang w:eastAsia="zh-CN" w:bidi="ar-EG"/>
              </w:rPr>
            </w:pPr>
          </w:p>
        </w:tc>
        <w:tc>
          <w:tcPr>
            <w:cnfStyle w:val="000010000000" w:firstRow="0" w:lastRow="0" w:firstColumn="0" w:lastColumn="0" w:oddVBand="1" w:evenVBand="0" w:oddHBand="0" w:evenHBand="0" w:firstRowFirstColumn="0" w:firstRowLastColumn="0" w:lastRowFirstColumn="0" w:lastRowLastColumn="0"/>
            <w:tcW w:w="1987" w:type="dxa"/>
            <w:tcBorders>
              <w:top w:val="single" w:sz="8" w:space="0" w:color="404040" w:themeColor="text1" w:themeTint="BF"/>
              <w:left w:val="single" w:sz="8" w:space="0" w:color="404040" w:themeColor="text1" w:themeTint="BF"/>
              <w:bottom w:val="single" w:sz="8" w:space="0" w:color="404040" w:themeColor="text1" w:themeTint="BF"/>
              <w:right w:val="single" w:sz="4" w:space="0" w:color="404040" w:themeColor="text1" w:themeTint="BF"/>
            </w:tcBorders>
            <w:hideMark/>
          </w:tcPr>
          <w:p w:rsidR="00542027" w:rsidRPr="00542027" w:rsidRDefault="00542027" w:rsidP="00542027">
            <w:pPr>
              <w:bidi/>
              <w:rPr>
                <w:rFonts w:ascii="Times New Roman" w:eastAsia="SimSun" w:hAnsi="Times New Roman" w:cs="Simplified Arabic"/>
                <w:sz w:val="24"/>
                <w:szCs w:val="24"/>
                <w:lang w:eastAsia="zh-CN" w:bidi="ar-EG"/>
              </w:rPr>
            </w:pPr>
            <w:r w:rsidRPr="00542027">
              <w:rPr>
                <w:rFonts w:cs="Simplified Arabic"/>
                <w:sz w:val="24"/>
                <w:szCs w:val="24"/>
                <w:rtl/>
                <w:lang w:bidi="ar-EG"/>
              </w:rPr>
              <w:t xml:space="preserve">التقارير </w:t>
            </w:r>
          </w:p>
        </w:tc>
        <w:tc>
          <w:tcPr>
            <w:cnfStyle w:val="000100000000" w:firstRow="0" w:lastRow="0" w:firstColumn="0" w:lastColumn="1" w:oddVBand="0" w:evenVBand="0" w:oddHBand="0" w:evenHBand="0" w:firstRowFirstColumn="0" w:firstRowLastColumn="0" w:lastRowFirstColumn="0" w:lastRowLastColumn="0"/>
            <w:tcW w:w="554" w:type="dxa"/>
            <w:tcBorders>
              <w:top w:val="single" w:sz="8" w:space="0" w:color="404040" w:themeColor="text1" w:themeTint="BF"/>
              <w:left w:val="single" w:sz="4" w:space="0" w:color="auto"/>
              <w:bottom w:val="single" w:sz="8" w:space="0" w:color="404040" w:themeColor="text1" w:themeTint="BF"/>
              <w:right w:val="single" w:sz="8" w:space="0" w:color="404040" w:themeColor="text1" w:themeTint="BF"/>
            </w:tcBorders>
            <w:hideMark/>
          </w:tcPr>
          <w:p w:rsidR="00542027" w:rsidRPr="00542027" w:rsidRDefault="00542027" w:rsidP="00542027">
            <w:pPr>
              <w:bidi/>
              <w:rPr>
                <w:rFonts w:ascii="Times New Roman" w:eastAsia="SimSun" w:hAnsi="Times New Roman" w:cs="Simplified Arabic"/>
                <w:sz w:val="24"/>
                <w:szCs w:val="24"/>
                <w:lang w:eastAsia="zh-CN" w:bidi="ar-EG"/>
              </w:rPr>
            </w:pPr>
            <w:r w:rsidRPr="00542027">
              <w:rPr>
                <w:rFonts w:ascii="Times New Roman" w:eastAsia="SimSun" w:hAnsi="Times New Roman" w:cs="Simplified Arabic"/>
                <w:sz w:val="24"/>
                <w:szCs w:val="24"/>
                <w:rtl/>
                <w:lang w:eastAsia="zh-CN" w:bidi="ar-EG"/>
              </w:rPr>
              <w:t>4</w:t>
            </w:r>
          </w:p>
        </w:tc>
      </w:tr>
      <w:tr w:rsidR="00542027" w:rsidRPr="00542027" w:rsidTr="0054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542027" w:rsidRPr="00542027" w:rsidRDefault="00542027" w:rsidP="00542027">
            <w:pPr>
              <w:bidi/>
              <w:jc w:val="both"/>
              <w:rPr>
                <w:rFonts w:ascii="Times New Roman" w:eastAsia="SimSun" w:hAnsi="Times New Roman" w:cs="Simplified Arabic"/>
                <w:sz w:val="24"/>
                <w:szCs w:val="24"/>
                <w:lang w:eastAsia="zh-CN" w:bidi="ar-EG"/>
              </w:rPr>
            </w:pPr>
          </w:p>
        </w:tc>
        <w:tc>
          <w:tcPr>
            <w:cnfStyle w:val="000010000000" w:firstRow="0" w:lastRow="0" w:firstColumn="0" w:lastColumn="0" w:oddVBand="1" w:evenVBand="0" w:oddHBand="0" w:evenHBand="0" w:firstRowFirstColumn="0" w:firstRowLastColumn="0" w:lastRowFirstColumn="0" w:lastRowLastColumn="0"/>
            <w:tcW w:w="1987" w:type="dxa"/>
            <w:tcBorders>
              <w:top w:val="single" w:sz="8" w:space="0" w:color="404040" w:themeColor="text1" w:themeTint="BF"/>
              <w:left w:val="single" w:sz="8" w:space="0" w:color="404040" w:themeColor="text1" w:themeTint="BF"/>
              <w:bottom w:val="single" w:sz="8" w:space="0" w:color="404040" w:themeColor="text1" w:themeTint="BF"/>
              <w:right w:val="single" w:sz="4" w:space="0" w:color="404040" w:themeColor="text1" w:themeTint="BF"/>
            </w:tcBorders>
            <w:hideMark/>
          </w:tcPr>
          <w:p w:rsidR="00542027" w:rsidRPr="00542027" w:rsidRDefault="00542027" w:rsidP="00542027">
            <w:pPr>
              <w:bidi/>
              <w:rPr>
                <w:rFonts w:ascii="Times New Roman" w:eastAsia="SimSun" w:hAnsi="Times New Roman" w:cs="Simplified Arabic"/>
                <w:sz w:val="24"/>
                <w:szCs w:val="24"/>
                <w:lang w:eastAsia="zh-CN" w:bidi="ar-EG"/>
              </w:rPr>
            </w:pPr>
            <w:r w:rsidRPr="00542027">
              <w:rPr>
                <w:rFonts w:cs="Simplified Arabic"/>
                <w:sz w:val="24"/>
                <w:szCs w:val="24"/>
                <w:rtl/>
                <w:lang w:bidi="ar-EG"/>
              </w:rPr>
              <w:t xml:space="preserve">الموظفين </w:t>
            </w:r>
          </w:p>
        </w:tc>
        <w:tc>
          <w:tcPr>
            <w:cnfStyle w:val="000100000000" w:firstRow="0" w:lastRow="0" w:firstColumn="0" w:lastColumn="1" w:oddVBand="0" w:evenVBand="0" w:oddHBand="0" w:evenHBand="0" w:firstRowFirstColumn="0" w:firstRowLastColumn="0" w:lastRowFirstColumn="0" w:lastRowLastColumn="0"/>
            <w:tcW w:w="554" w:type="dxa"/>
            <w:tcBorders>
              <w:top w:val="single" w:sz="8" w:space="0" w:color="404040" w:themeColor="text1" w:themeTint="BF"/>
              <w:left w:val="single" w:sz="4" w:space="0" w:color="auto"/>
              <w:bottom w:val="single" w:sz="8" w:space="0" w:color="404040" w:themeColor="text1" w:themeTint="BF"/>
              <w:right w:val="single" w:sz="8" w:space="0" w:color="404040" w:themeColor="text1" w:themeTint="BF"/>
            </w:tcBorders>
            <w:hideMark/>
          </w:tcPr>
          <w:p w:rsidR="00542027" w:rsidRPr="00542027" w:rsidRDefault="00542027" w:rsidP="00542027">
            <w:pPr>
              <w:bidi/>
              <w:rPr>
                <w:rFonts w:ascii="Times New Roman" w:eastAsia="SimSun" w:hAnsi="Times New Roman" w:cs="Simplified Arabic"/>
                <w:sz w:val="24"/>
                <w:szCs w:val="24"/>
                <w:lang w:eastAsia="zh-CN" w:bidi="ar-EG"/>
              </w:rPr>
            </w:pPr>
            <w:r w:rsidRPr="00542027">
              <w:rPr>
                <w:rFonts w:ascii="Times New Roman" w:eastAsia="SimSun" w:hAnsi="Times New Roman" w:cs="Simplified Arabic"/>
                <w:sz w:val="24"/>
                <w:szCs w:val="24"/>
                <w:rtl/>
                <w:lang w:eastAsia="zh-CN" w:bidi="ar-EG"/>
              </w:rPr>
              <w:t>5</w:t>
            </w:r>
          </w:p>
        </w:tc>
      </w:tr>
      <w:tr w:rsidR="00542027" w:rsidRPr="00542027" w:rsidTr="0054202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left w:val="single" w:sz="8" w:space="0" w:color="404040" w:themeColor="text1" w:themeTint="BF"/>
              <w:bottom w:val="single" w:sz="8" w:space="0" w:color="404040" w:themeColor="text1" w:themeTint="BF"/>
              <w:right w:val="single" w:sz="8" w:space="0" w:color="404040" w:themeColor="text1" w:themeTint="BF"/>
            </w:tcBorders>
          </w:tcPr>
          <w:p w:rsidR="00542027" w:rsidRPr="00542027" w:rsidRDefault="00542027" w:rsidP="00542027">
            <w:pPr>
              <w:bidi/>
              <w:jc w:val="both"/>
              <w:rPr>
                <w:rFonts w:ascii="Times New Roman" w:eastAsia="SimSun" w:hAnsi="Times New Roman" w:cs="Simplified Arabic"/>
                <w:sz w:val="24"/>
                <w:szCs w:val="24"/>
                <w:lang w:eastAsia="zh-CN" w:bidi="ar-EG"/>
              </w:rPr>
            </w:pPr>
          </w:p>
        </w:tc>
        <w:tc>
          <w:tcPr>
            <w:cnfStyle w:val="000100000000" w:firstRow="0" w:lastRow="0" w:firstColumn="0" w:lastColumn="1" w:oddVBand="0" w:evenVBand="0" w:oddHBand="0" w:evenHBand="0" w:firstRowFirstColumn="0" w:firstRowLastColumn="0" w:lastRowFirstColumn="0" w:lastRowLastColumn="0"/>
            <w:tcW w:w="2541" w:type="dxa"/>
            <w:gridSpan w:val="2"/>
            <w:tcBorders>
              <w:left w:val="single" w:sz="8" w:space="0" w:color="404040" w:themeColor="text1" w:themeTint="BF"/>
              <w:bottom w:val="single" w:sz="8" w:space="0" w:color="404040" w:themeColor="text1" w:themeTint="BF"/>
              <w:right w:val="single" w:sz="8" w:space="0" w:color="404040" w:themeColor="text1" w:themeTint="BF"/>
            </w:tcBorders>
            <w:hideMark/>
          </w:tcPr>
          <w:p w:rsidR="00542027" w:rsidRPr="00542027" w:rsidRDefault="00542027" w:rsidP="00542027">
            <w:pPr>
              <w:bidi/>
              <w:rPr>
                <w:rFonts w:ascii="Times New Roman" w:eastAsia="SimSun" w:hAnsi="Times New Roman" w:cs="Simplified Arabic"/>
                <w:sz w:val="24"/>
                <w:szCs w:val="24"/>
                <w:lang w:eastAsia="zh-CN" w:bidi="ar-EG"/>
              </w:rPr>
            </w:pPr>
            <w:r w:rsidRPr="00542027">
              <w:rPr>
                <w:rFonts w:cs="Simplified Arabic"/>
                <w:sz w:val="24"/>
                <w:szCs w:val="24"/>
                <w:rtl/>
                <w:lang w:bidi="ar-EG"/>
              </w:rPr>
              <w:t xml:space="preserve">مجموع الدرجات </w:t>
            </w:r>
          </w:p>
        </w:tc>
      </w:tr>
    </w:tbl>
    <w:p w:rsidR="00542027" w:rsidRPr="00542027" w:rsidRDefault="00416150" w:rsidP="00542027">
      <w:pPr>
        <w:tabs>
          <w:tab w:val="left" w:pos="5036"/>
        </w:tabs>
        <w:bidi/>
        <w:jc w:val="both"/>
        <w:rPr>
          <w:rFonts w:ascii="Calibri" w:eastAsia="SimSun" w:hAnsi="Calibri" w:cs="Simplified Arabic" w:hint="cs"/>
          <w:sz w:val="28"/>
          <w:szCs w:val="28"/>
          <w:rtl/>
          <w:lang w:eastAsia="zh-CN"/>
        </w:rPr>
      </w:pPr>
      <w:r>
        <w:rPr>
          <w:noProof/>
        </w:rPr>
        <w:lastRenderedPageBreak/>
        <w:drawing>
          <wp:inline distT="0" distB="0" distL="0" distR="0" wp14:anchorId="7D9FE2B9" wp14:editId="4B4ADCB9">
            <wp:extent cx="5410200" cy="15144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10200" cy="1514475"/>
                    </a:xfrm>
                    <a:prstGeom prst="rect">
                      <a:avLst/>
                    </a:prstGeom>
                  </pic:spPr>
                </pic:pic>
              </a:graphicData>
            </a:graphic>
          </wp:inline>
        </w:drawing>
      </w:r>
    </w:p>
    <w:p w:rsidR="00542027" w:rsidRPr="00542027" w:rsidRDefault="00542027" w:rsidP="00542027">
      <w:pPr>
        <w:bidi/>
        <w:jc w:val="both"/>
        <w:rPr>
          <w:rFonts w:ascii="Arial" w:eastAsia="Calibri" w:hAnsi="Arial" w:cs="Arial"/>
          <w:b/>
          <w:bCs/>
          <w:sz w:val="28"/>
          <w:szCs w:val="28"/>
          <w:u w:val="single"/>
          <w:rtl/>
          <w:lang w:bidi="ar-EG"/>
        </w:rPr>
      </w:pPr>
      <w:r w:rsidRPr="00542027">
        <w:rPr>
          <w:rFonts w:ascii="Arial" w:eastAsia="Calibri" w:hAnsi="Arial" w:cs="Arial"/>
          <w:b/>
          <w:bCs/>
          <w:sz w:val="28"/>
          <w:szCs w:val="28"/>
          <w:u w:val="single"/>
          <w:rtl/>
          <w:lang w:bidi="ar-EG"/>
        </w:rPr>
        <w:t>مجموع الدرجات أكثر من 200 :</w:t>
      </w:r>
    </w:p>
    <w:p w:rsidR="00542027" w:rsidRPr="00542027" w:rsidRDefault="00542027" w:rsidP="00542027">
      <w:pPr>
        <w:bidi/>
        <w:jc w:val="both"/>
        <w:rPr>
          <w:rFonts w:ascii="Arial" w:eastAsia="Calibri" w:hAnsi="Arial" w:cs="Arial"/>
          <w:b/>
          <w:bCs/>
          <w:sz w:val="28"/>
          <w:szCs w:val="28"/>
          <w:rtl/>
          <w:lang w:bidi="ar-EG"/>
        </w:rPr>
      </w:pPr>
      <w:r w:rsidRPr="00542027">
        <w:rPr>
          <w:rFonts w:ascii="Arial" w:eastAsia="Calibri" w:hAnsi="Arial" w:cs="Arial"/>
          <w:b/>
          <w:bCs/>
          <w:sz w:val="28"/>
          <w:szCs w:val="28"/>
          <w:rtl/>
          <w:lang w:bidi="ar-EG"/>
        </w:rPr>
        <w:t xml:space="preserve">أذا كان مجموع الدرجات أكثر من 200 فهذا يعني ان الادارة المالية في الوحدة الاقتصادية في حالة جيدة ، وان درجة المخاطرة  ضعيفة  تدل انه لا توجد مشاكل مالية تحول دون  اتمام الاعمال في الوحدة الاقتصادية ، ولكن لا يمكنك أن تستسلم للاسترخاء، فيجب على الوحدة أن تهدف إلى تحقيق مجموع درجات 250. </w:t>
      </w:r>
    </w:p>
    <w:p w:rsidR="00542027" w:rsidRPr="00542027" w:rsidRDefault="00542027" w:rsidP="00542027">
      <w:pPr>
        <w:bidi/>
        <w:jc w:val="both"/>
        <w:rPr>
          <w:rFonts w:ascii="Arial" w:eastAsia="Calibri" w:hAnsi="Arial" w:cs="Arial"/>
          <w:b/>
          <w:bCs/>
          <w:sz w:val="28"/>
          <w:szCs w:val="28"/>
          <w:u w:val="single"/>
          <w:rtl/>
          <w:lang w:bidi="ar-EG"/>
        </w:rPr>
      </w:pPr>
      <w:r w:rsidRPr="00542027">
        <w:rPr>
          <w:rFonts w:ascii="Arial" w:eastAsia="Calibri" w:hAnsi="Arial" w:cs="Arial"/>
          <w:b/>
          <w:bCs/>
          <w:sz w:val="28"/>
          <w:szCs w:val="28"/>
          <w:u w:val="single"/>
          <w:rtl/>
          <w:lang w:bidi="ar-EG"/>
        </w:rPr>
        <w:t>مجموع الدرجات بين 150 – 200 :</w:t>
      </w:r>
    </w:p>
    <w:p w:rsidR="00542027" w:rsidRPr="00542027" w:rsidRDefault="00542027" w:rsidP="00542027">
      <w:pPr>
        <w:bidi/>
        <w:jc w:val="both"/>
        <w:rPr>
          <w:rFonts w:ascii="Arial" w:eastAsia="Calibri" w:hAnsi="Arial" w:cs="Arial"/>
          <w:b/>
          <w:bCs/>
          <w:sz w:val="28"/>
          <w:szCs w:val="28"/>
          <w:rtl/>
          <w:lang w:bidi="ar-EG"/>
        </w:rPr>
      </w:pPr>
      <w:r w:rsidRPr="00542027">
        <w:rPr>
          <w:rFonts w:ascii="Arial" w:eastAsia="Calibri" w:hAnsi="Arial" w:cs="Arial"/>
          <w:b/>
          <w:bCs/>
          <w:sz w:val="28"/>
          <w:szCs w:val="28"/>
          <w:rtl/>
          <w:lang w:bidi="ar-EG"/>
        </w:rPr>
        <w:t>إذا كان مجموع الدرجات ما بين 150 – 200 فأن نظام الادارة المالية ليس سيئ للغاية وليس جيد للغاية أيضاً، ولكنه في مستوى متوسط من المخاطرة أي أن  المشاكل المالية ستحول دون تنفيذ الاعمال في الوحدة الاقتصادية وان لهذا يجب الانتباه الى المجالات الضعيفة ومحاولة معالجتها  ، وهذا هو السبب وراء الاهتمام بهذا الأمر، من قبل المدراء و الإدارة المالية.</w:t>
      </w:r>
    </w:p>
    <w:p w:rsidR="00542027" w:rsidRPr="00542027" w:rsidRDefault="00542027" w:rsidP="00542027">
      <w:pPr>
        <w:bidi/>
        <w:jc w:val="both"/>
        <w:rPr>
          <w:rFonts w:ascii="Arial" w:eastAsia="Calibri" w:hAnsi="Arial" w:cs="Arial"/>
          <w:b/>
          <w:bCs/>
          <w:sz w:val="28"/>
          <w:szCs w:val="28"/>
          <w:u w:val="single"/>
          <w:rtl/>
          <w:lang w:bidi="ar-EG"/>
        </w:rPr>
      </w:pPr>
      <w:r w:rsidRPr="00542027">
        <w:rPr>
          <w:rFonts w:ascii="Arial" w:eastAsia="Calibri" w:hAnsi="Arial" w:cs="Arial"/>
          <w:b/>
          <w:bCs/>
          <w:sz w:val="28"/>
          <w:szCs w:val="28"/>
          <w:u w:val="single"/>
          <w:rtl/>
          <w:lang w:bidi="ar-EG"/>
        </w:rPr>
        <w:t>مجموع الدرجات أقل من 150 :</w:t>
      </w:r>
    </w:p>
    <w:p w:rsidR="00542027" w:rsidRPr="00542027" w:rsidRDefault="00542027" w:rsidP="00542027">
      <w:pPr>
        <w:bidi/>
        <w:jc w:val="both"/>
        <w:rPr>
          <w:rFonts w:ascii="Arial" w:eastAsia="Calibri" w:hAnsi="Arial" w:cs="Arial"/>
          <w:b/>
          <w:bCs/>
          <w:sz w:val="28"/>
          <w:szCs w:val="28"/>
          <w:rtl/>
          <w:lang w:bidi="ar-EG"/>
        </w:rPr>
      </w:pPr>
      <w:r w:rsidRPr="00542027">
        <w:rPr>
          <w:rFonts w:ascii="Arial" w:eastAsia="Calibri" w:hAnsi="Arial" w:cs="Arial"/>
          <w:b/>
          <w:bCs/>
          <w:sz w:val="28"/>
          <w:szCs w:val="28"/>
          <w:rtl/>
          <w:lang w:bidi="ar-EG"/>
        </w:rPr>
        <w:t xml:space="preserve">أذا كان مجموع  الدرجات أقل من 150 فان هناك مشاكل حقيقية، وان  الادارة المالية في الوحدة الاقتصادية ليس بحالة جيدة، فهناك مخاطرة كبيرة ،  بسبب وجود مشكلات مالية في المستقبل القريب فقد يسؤ استخدام التمويل، وربما يسحب الممولين دعمهم المادي أو ربما لا تكون لديك الأموال الكافية لدفع الرواتب والاجور خلال الفترات القادمة. </w:t>
      </w:r>
    </w:p>
    <w:p w:rsidR="00542027" w:rsidRPr="00542027" w:rsidRDefault="00542027" w:rsidP="00542027">
      <w:pPr>
        <w:bidi/>
        <w:jc w:val="both"/>
        <w:rPr>
          <w:rFonts w:ascii="Arial" w:eastAsia="Calibri" w:hAnsi="Arial" w:cs="Arial"/>
          <w:b/>
          <w:bCs/>
          <w:sz w:val="28"/>
          <w:szCs w:val="28"/>
          <w:rtl/>
          <w:lang w:bidi="ar-EG"/>
        </w:rPr>
      </w:pPr>
      <w:r w:rsidRPr="00542027">
        <w:rPr>
          <w:rFonts w:ascii="Arial" w:eastAsia="Calibri" w:hAnsi="Arial" w:cs="Arial"/>
          <w:b/>
          <w:bCs/>
          <w:sz w:val="28"/>
          <w:szCs w:val="28"/>
          <w:rtl/>
          <w:lang w:bidi="ar-EG"/>
        </w:rPr>
        <w:t>لذا، يجب أن يعمل المدراء وأعضاء مجلس الادارة بسرعة لوضع أليات سريعة لكيفية تحسين الوضع ، والتفكير  في طلب المساعدة بأسرع ما يمكن.</w:t>
      </w:r>
    </w:p>
    <w:p w:rsidR="00542027" w:rsidRPr="00542027" w:rsidRDefault="00542027" w:rsidP="00542027">
      <w:pPr>
        <w:bidi/>
        <w:jc w:val="both"/>
        <w:rPr>
          <w:rFonts w:ascii="Calibri" w:eastAsia="Calibri" w:hAnsi="Calibri" w:cs="Simplified Arabic"/>
          <w:sz w:val="28"/>
          <w:szCs w:val="28"/>
          <w:rtl/>
          <w:lang w:bidi="ar-EG"/>
        </w:rPr>
      </w:pPr>
    </w:p>
    <w:p w:rsidR="00542027" w:rsidRPr="00542027" w:rsidRDefault="00542027" w:rsidP="00542027">
      <w:pPr>
        <w:bidi/>
        <w:jc w:val="both"/>
        <w:rPr>
          <w:rFonts w:ascii="Calibri" w:eastAsia="Calibri" w:hAnsi="Calibri" w:cs="Simplified Arabic"/>
          <w:sz w:val="28"/>
          <w:szCs w:val="28"/>
          <w:rtl/>
          <w:lang w:bidi="ar-EG"/>
        </w:rPr>
      </w:pPr>
    </w:p>
    <w:p w:rsidR="00542027" w:rsidRPr="00542027" w:rsidRDefault="00542027" w:rsidP="00542027">
      <w:pPr>
        <w:bidi/>
        <w:jc w:val="both"/>
        <w:rPr>
          <w:rFonts w:ascii="Calibri" w:eastAsia="Calibri" w:hAnsi="Calibri" w:cs="Simplified Arabic"/>
          <w:sz w:val="28"/>
          <w:szCs w:val="28"/>
          <w:rtl/>
          <w:lang w:bidi="ar-EG"/>
        </w:rPr>
      </w:pPr>
    </w:p>
    <w:p w:rsidR="00542027" w:rsidRPr="00542027" w:rsidRDefault="00542027" w:rsidP="00542027">
      <w:pPr>
        <w:bidi/>
        <w:jc w:val="center"/>
        <w:rPr>
          <w:rFonts w:ascii="Calibri" w:eastAsia="Calibri" w:hAnsi="Calibri" w:cs="Simplified Arabic"/>
          <w:b/>
          <w:bCs/>
          <w:sz w:val="28"/>
          <w:szCs w:val="28"/>
          <w:u w:val="thick"/>
          <w:rtl/>
          <w:lang w:bidi="ar-EG"/>
        </w:rPr>
      </w:pPr>
      <w:r w:rsidRPr="00542027">
        <w:rPr>
          <w:rFonts w:ascii="Calibri" w:eastAsia="Calibri" w:hAnsi="Calibri" w:cs="Simplified Arabic"/>
          <w:b/>
          <w:bCs/>
          <w:sz w:val="28"/>
          <w:szCs w:val="28"/>
          <w:u w:val="thick"/>
          <w:rtl/>
          <w:lang w:bidi="ar-EG"/>
        </w:rPr>
        <w:lastRenderedPageBreak/>
        <w:t>المحور الرابع ((الجانب التطبيقي ))</w:t>
      </w:r>
    </w:p>
    <w:p w:rsidR="00542027" w:rsidRPr="00542027" w:rsidRDefault="00542027" w:rsidP="00542027">
      <w:pPr>
        <w:bidi/>
        <w:rPr>
          <w:rFonts w:ascii="Calibri" w:eastAsia="Calibri" w:hAnsi="Calibri" w:cs="Simplified Arabic"/>
          <w:b/>
          <w:bCs/>
          <w:sz w:val="28"/>
          <w:szCs w:val="28"/>
          <w:u w:val="thick"/>
          <w:rtl/>
          <w:lang w:bidi="ar-EG"/>
        </w:rPr>
      </w:pPr>
      <w:r w:rsidRPr="00542027">
        <w:rPr>
          <w:rFonts w:ascii="Calibri" w:eastAsia="Calibri" w:hAnsi="Calibri" w:cs="Simplified Arabic"/>
          <w:b/>
          <w:bCs/>
          <w:sz w:val="28"/>
          <w:szCs w:val="28"/>
          <w:u w:val="thick"/>
          <w:rtl/>
          <w:lang w:bidi="ar-EG"/>
        </w:rPr>
        <w:t>اولأ:عينة الدراسة :</w:t>
      </w:r>
    </w:p>
    <w:p w:rsidR="00542027" w:rsidRPr="00542027" w:rsidRDefault="00542027" w:rsidP="00416150">
      <w:pPr>
        <w:bidi/>
        <w:spacing w:line="240" w:lineRule="auto"/>
        <w:jc w:val="both"/>
        <w:rPr>
          <w:rFonts w:ascii="Calibri" w:eastAsia="Calibri" w:hAnsi="Calibri" w:cs="Simplified Arabic"/>
          <w:b/>
          <w:bCs/>
          <w:sz w:val="28"/>
          <w:szCs w:val="28"/>
          <w:rtl/>
          <w:lang w:bidi="ar-EG"/>
        </w:rPr>
      </w:pPr>
      <w:r w:rsidRPr="00542027">
        <w:rPr>
          <w:rFonts w:ascii="Calibri" w:eastAsia="Calibri" w:hAnsi="Calibri" w:cs="Simplified Arabic"/>
          <w:b/>
          <w:bCs/>
          <w:sz w:val="28"/>
          <w:szCs w:val="28"/>
          <w:rtl/>
          <w:lang w:bidi="ar-EG"/>
        </w:rPr>
        <w:t xml:space="preserve">    تم اختيار عينة الدراسة وهي الوحدات المالية الموجودة في المعهد التقني /كوت .حيث يعد هذا المعهد أحد المعاهد التقنية التي ترتبط بالجامعة التقنية الوسطى / بغداد ,تأسس عام 1980 ويقع على الطريق الرابط بين مدينة الكوت والناصرية ومشيد على مساحة اجمالية 5000,000م2 ويضم المعهد التخصصات الطبية والتكنلوجية والادارية وبواقع تسعة أقسام علمية وتتضمن مختبرات وورش بالاضافة الى الوحدات والشعب الساندة للعملية التعليمية والتدريبية للطلبة .المعهد منفتح على االمجتمع ويؤمن  باعتماد الجامعة المنتجة حيث يقدم  الفحص الهندسي والاستشارات الهندسية والتصاميم وتقارير الاثر البيئي ويتميز المعهد ببيئة ذات خصوصية متأتية من سعة المساحة وانتشار الابنية ساهمت في سعة الحدائق وفتح المشاريع الزراعية ويحتوي المعهد بتنمية الانشطة التي يقوم بها بالاضافة الى نشاطه  الأصلي في احتوائه على حسابات خاصة بالموازنة الجارية تعتمد على التمويل المركزي كذلك على حسابات المكتب الاستشاري (حسابات التمويل الذاتي ) كذلك حسابات صندوق التعليم العالي (تمويل ذاتي ) للمشاريع الزراعية ومختبر الفحوصات لذا اعتمد هذا المعهد لما يمثله من عينه جيدة في تطبيق نظام تقييم منظمة (مانجو) في تحقيق سلامة الادارة المالية وذلك لتنوع طبيعة الحسابات ونوع الارتباط الحسابي لكل وحدة مالية .</w:t>
      </w:r>
    </w:p>
    <w:p w:rsidR="00542027" w:rsidRPr="00542027" w:rsidRDefault="00542027" w:rsidP="00542027">
      <w:pPr>
        <w:bidi/>
        <w:spacing w:line="240" w:lineRule="auto"/>
        <w:jc w:val="both"/>
        <w:rPr>
          <w:rFonts w:ascii="Calibri" w:eastAsia="Calibri" w:hAnsi="Calibri" w:cs="Simplified Arabic"/>
          <w:b/>
          <w:bCs/>
          <w:sz w:val="28"/>
          <w:szCs w:val="28"/>
          <w:u w:val="single"/>
          <w:rtl/>
          <w:lang w:bidi="ar-EG"/>
        </w:rPr>
      </w:pPr>
      <w:r w:rsidRPr="00542027">
        <w:rPr>
          <w:rFonts w:ascii="Calibri" w:eastAsia="Calibri" w:hAnsi="Calibri" w:cs="Simplified Arabic"/>
          <w:b/>
          <w:bCs/>
          <w:sz w:val="28"/>
          <w:szCs w:val="28"/>
          <w:u w:val="single"/>
          <w:rtl/>
          <w:lang w:bidi="ar-EG"/>
        </w:rPr>
        <w:t xml:space="preserve">ثانيأ:تحليل نتائج الدراسة :  </w:t>
      </w:r>
    </w:p>
    <w:p w:rsidR="00542027" w:rsidRPr="00542027" w:rsidRDefault="00542027" w:rsidP="00542027">
      <w:pPr>
        <w:bidi/>
        <w:spacing w:line="240" w:lineRule="auto"/>
        <w:jc w:val="both"/>
        <w:rPr>
          <w:rFonts w:ascii="Calibri" w:eastAsia="Calibri" w:hAnsi="Calibri" w:cs="Simplified Arabic"/>
          <w:b/>
          <w:bCs/>
          <w:sz w:val="28"/>
          <w:szCs w:val="28"/>
          <w:rtl/>
          <w:lang w:bidi="ar-EG"/>
        </w:rPr>
      </w:pPr>
      <w:r w:rsidRPr="00542027">
        <w:rPr>
          <w:rFonts w:ascii="Calibri" w:eastAsia="Calibri" w:hAnsi="Calibri" w:cs="Simplified Arabic"/>
          <w:b/>
          <w:bCs/>
          <w:sz w:val="28"/>
          <w:szCs w:val="28"/>
          <w:rtl/>
          <w:lang w:bidi="ar-EG"/>
        </w:rPr>
        <w:t xml:space="preserve">     بعد توزيع النظام على كل من الوحدات المالية (الموازنة الجارية , والمكتب الاستشاري ,وصندوق التعليم العالي ) حيث اعتمدت الاجابات المقدمة عن عينة الدراسة وكانت النتائج كالاتي:</w:t>
      </w:r>
    </w:p>
    <w:p w:rsidR="00542027" w:rsidRPr="00542027" w:rsidRDefault="00416150" w:rsidP="00542027">
      <w:pPr>
        <w:bidi/>
        <w:spacing w:line="240" w:lineRule="auto"/>
        <w:jc w:val="both"/>
        <w:rPr>
          <w:rFonts w:ascii="Calibri" w:eastAsia="Calibri" w:hAnsi="Calibri" w:cs="Simplified Arabic"/>
          <w:b/>
          <w:bCs/>
          <w:sz w:val="28"/>
          <w:szCs w:val="28"/>
          <w:rtl/>
          <w:lang w:bidi="ar-EG"/>
        </w:rPr>
      </w:pPr>
      <w:r>
        <w:rPr>
          <w:noProof/>
        </w:rPr>
        <w:drawing>
          <wp:inline distT="0" distB="0" distL="0" distR="0" wp14:anchorId="5D45D3B3" wp14:editId="5AD76BFE">
            <wp:extent cx="5410200" cy="152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10200" cy="1524000"/>
                    </a:xfrm>
                    <a:prstGeom prst="rect">
                      <a:avLst/>
                    </a:prstGeom>
                  </pic:spPr>
                </pic:pic>
              </a:graphicData>
            </a:graphic>
          </wp:inline>
        </w:drawing>
      </w:r>
    </w:p>
    <w:p w:rsidR="00542027" w:rsidRPr="00542027" w:rsidRDefault="00542027" w:rsidP="00542027">
      <w:pPr>
        <w:bidi/>
        <w:spacing w:line="240" w:lineRule="auto"/>
        <w:jc w:val="both"/>
        <w:rPr>
          <w:rFonts w:ascii="Calibri" w:eastAsia="Calibri" w:hAnsi="Calibri" w:cs="Simplified Arabic"/>
          <w:b/>
          <w:bCs/>
          <w:sz w:val="28"/>
          <w:szCs w:val="28"/>
          <w:rtl/>
          <w:lang w:bidi="ar-EG"/>
        </w:rPr>
      </w:pPr>
      <w:r w:rsidRPr="00542027">
        <w:rPr>
          <w:rFonts w:ascii="Calibri" w:eastAsia="Calibri" w:hAnsi="Calibri" w:cs="Simplified Arabic"/>
          <w:b/>
          <w:bCs/>
          <w:sz w:val="28"/>
          <w:szCs w:val="28"/>
          <w:rtl/>
          <w:lang w:bidi="ar-EG"/>
        </w:rPr>
        <w:lastRenderedPageBreak/>
        <w:t>ومن خلال النتائج اعلاه يلاحظ بان حسابات الموازنة الجارية للمعهد حصلت على درجة اجمالية (193) في حين حصلت حسابات صندوق التعاليم العالي على درجة (176) أما حسابات المكتب الاستشاري فقد حصلت على درجة (158) ومن خلال مقارنة النتائج في عينة الدراسة مع جدول المخاطر لوحظ انها تقع ضمن المدى (150-200) بمعنى ان نظام الادارة المالية في المستوى المتوسط من المخاطر لدرجة ان المشاكل المالية تحد من تنفيذ الاعمال لهذا يتطلب الامر التحليل بصورة اكثر لمواطن الضعف (الاجزاء الضعيفة) لغرض تقويتها والنهوض بالاداء وبشكل اكبر وعلى الادارة الانتباه الفوري ومعالجة هذه المشكلات.</w:t>
      </w:r>
    </w:p>
    <w:p w:rsidR="00542027" w:rsidRPr="00542027" w:rsidRDefault="00542027" w:rsidP="00542027">
      <w:pPr>
        <w:numPr>
          <w:ilvl w:val="0"/>
          <w:numId w:val="3"/>
        </w:numPr>
        <w:bidi/>
        <w:spacing w:line="240" w:lineRule="auto"/>
        <w:contextualSpacing/>
        <w:jc w:val="both"/>
        <w:rPr>
          <w:rFonts w:ascii="Calibri" w:eastAsia="Calibri" w:hAnsi="Calibri" w:cs="Simplified Arabic"/>
          <w:b/>
          <w:bCs/>
          <w:sz w:val="28"/>
          <w:szCs w:val="28"/>
          <w:u w:val="thick"/>
          <w:rtl/>
          <w:lang w:bidi="ar-EG"/>
        </w:rPr>
      </w:pPr>
      <w:r w:rsidRPr="00542027">
        <w:rPr>
          <w:rFonts w:ascii="Calibri" w:eastAsia="Calibri" w:hAnsi="Calibri" w:cs="Simplified Arabic"/>
          <w:b/>
          <w:bCs/>
          <w:sz w:val="28"/>
          <w:szCs w:val="28"/>
          <w:u w:val="thick"/>
          <w:rtl/>
          <w:lang w:bidi="ar-EG"/>
        </w:rPr>
        <w:t>الرقابة الداخلية :</w:t>
      </w:r>
    </w:p>
    <w:p w:rsidR="00542027" w:rsidRPr="00542027" w:rsidRDefault="00542027" w:rsidP="00542027">
      <w:pPr>
        <w:bidi/>
        <w:spacing w:line="240" w:lineRule="auto"/>
        <w:jc w:val="both"/>
        <w:rPr>
          <w:rFonts w:ascii="Calibri" w:eastAsia="Calibri" w:hAnsi="Calibri" w:cs="Simplified Arabic"/>
          <w:b/>
          <w:bCs/>
          <w:sz w:val="28"/>
          <w:szCs w:val="28"/>
          <w:rtl/>
          <w:lang w:bidi="ar-EG"/>
        </w:rPr>
      </w:pPr>
      <w:r w:rsidRPr="00542027">
        <w:rPr>
          <w:rFonts w:ascii="Calibri" w:eastAsia="Calibri" w:hAnsi="Calibri" w:cs="Simplified Arabic"/>
          <w:b/>
          <w:bCs/>
          <w:sz w:val="28"/>
          <w:szCs w:val="28"/>
          <w:rtl/>
          <w:lang w:bidi="ar-EG"/>
        </w:rPr>
        <w:t xml:space="preserve">     لوحظ ولجميع الحسابات بان الدرجة لهذا الجزء كانت تتراوح بين( 54-55) درجة وان المعيار لهذا الجزء كان (75)درجة أي أن هناك ضعفا في مجال متابعة المواد واستلامها قبل الحصول على الفاتورة لغرض التاكد من سلامتها وفحصها بشكل فني ومعرفة مدى مطابقتها للمواصفات كذلك عدم وجود متابعة من قبل المسؤول الاعلى للسلف الممنوحة ومتابعة التسويات الشهرية.</w:t>
      </w:r>
    </w:p>
    <w:p w:rsidR="00542027" w:rsidRPr="00542027" w:rsidRDefault="00542027" w:rsidP="00542027">
      <w:pPr>
        <w:numPr>
          <w:ilvl w:val="0"/>
          <w:numId w:val="3"/>
        </w:numPr>
        <w:bidi/>
        <w:spacing w:line="240" w:lineRule="auto"/>
        <w:contextualSpacing/>
        <w:jc w:val="both"/>
        <w:rPr>
          <w:rFonts w:ascii="Calibri" w:eastAsia="Calibri" w:hAnsi="Calibri" w:cs="Simplified Arabic"/>
          <w:b/>
          <w:bCs/>
          <w:sz w:val="28"/>
          <w:szCs w:val="28"/>
          <w:u w:val="thick"/>
          <w:rtl/>
          <w:lang w:bidi="ar-EG"/>
        </w:rPr>
      </w:pPr>
      <w:r w:rsidRPr="00542027">
        <w:rPr>
          <w:rFonts w:ascii="Calibri" w:eastAsia="Calibri" w:hAnsi="Calibri" w:cs="Simplified Arabic"/>
          <w:b/>
          <w:bCs/>
          <w:sz w:val="28"/>
          <w:szCs w:val="28"/>
          <w:u w:val="thick"/>
          <w:rtl/>
          <w:lang w:bidi="ar-EG"/>
        </w:rPr>
        <w:t>التخطيط :</w:t>
      </w:r>
    </w:p>
    <w:p w:rsidR="00542027" w:rsidRPr="00542027" w:rsidRDefault="00542027" w:rsidP="00542027">
      <w:pPr>
        <w:numPr>
          <w:ilvl w:val="0"/>
          <w:numId w:val="4"/>
        </w:numPr>
        <w:bidi/>
        <w:spacing w:line="240" w:lineRule="auto"/>
        <w:contextualSpacing/>
        <w:jc w:val="both"/>
        <w:rPr>
          <w:rFonts w:ascii="Calibri" w:eastAsia="Calibri" w:hAnsi="Calibri" w:cs="Simplified Arabic"/>
          <w:b/>
          <w:bCs/>
          <w:sz w:val="28"/>
          <w:szCs w:val="28"/>
          <w:rtl/>
          <w:lang w:bidi="ar-EG"/>
        </w:rPr>
      </w:pPr>
      <w:r w:rsidRPr="00542027">
        <w:rPr>
          <w:rFonts w:ascii="Calibri" w:eastAsia="Calibri" w:hAnsi="Calibri" w:cs="Simplified Arabic"/>
          <w:b/>
          <w:bCs/>
          <w:sz w:val="28"/>
          <w:szCs w:val="28"/>
          <w:u w:val="thick"/>
          <w:rtl/>
          <w:lang w:bidi="ar-EG"/>
        </w:rPr>
        <w:t>تقرير التدفق النقدي</w:t>
      </w:r>
      <w:r w:rsidRPr="00542027">
        <w:rPr>
          <w:rFonts w:ascii="Calibri" w:eastAsia="Calibri" w:hAnsi="Calibri" w:cs="Simplified Arabic"/>
          <w:b/>
          <w:bCs/>
          <w:sz w:val="28"/>
          <w:szCs w:val="28"/>
          <w:rtl/>
          <w:lang w:bidi="ar-EG"/>
        </w:rPr>
        <w:t xml:space="preserve"> :</w:t>
      </w:r>
    </w:p>
    <w:p w:rsidR="00542027" w:rsidRPr="00542027" w:rsidRDefault="00542027" w:rsidP="00542027">
      <w:pPr>
        <w:bidi/>
        <w:spacing w:line="240" w:lineRule="auto"/>
        <w:ind w:left="720"/>
        <w:contextualSpacing/>
        <w:jc w:val="both"/>
        <w:rPr>
          <w:rFonts w:ascii="Calibri" w:eastAsia="Calibri" w:hAnsi="Calibri" w:cs="Simplified Arabic"/>
          <w:b/>
          <w:bCs/>
          <w:sz w:val="28"/>
          <w:szCs w:val="28"/>
          <w:lang w:bidi="ar-EG"/>
        </w:rPr>
      </w:pPr>
      <w:r w:rsidRPr="00542027">
        <w:rPr>
          <w:rFonts w:ascii="Calibri" w:eastAsia="Calibri" w:hAnsi="Calibri" w:cs="Simplified Arabic"/>
          <w:b/>
          <w:bCs/>
          <w:sz w:val="28"/>
          <w:szCs w:val="28"/>
          <w:rtl/>
          <w:lang w:bidi="ar-EG"/>
        </w:rPr>
        <w:t>لوحظ ان جميع الحسابات حصلت على درجة تتراوح بين(6-10) من اصل المعيار (25)درجة أي أن هناك مشكلة كبيرة في اعداد تقارير التدفق النقدي الشهرية وعدم المتابعة الفعالة لهذا التقرير .</w:t>
      </w:r>
    </w:p>
    <w:p w:rsidR="00542027" w:rsidRPr="00542027" w:rsidRDefault="00542027" w:rsidP="00542027">
      <w:pPr>
        <w:numPr>
          <w:ilvl w:val="0"/>
          <w:numId w:val="4"/>
        </w:numPr>
        <w:bidi/>
        <w:spacing w:line="240" w:lineRule="auto"/>
        <w:contextualSpacing/>
        <w:jc w:val="both"/>
        <w:rPr>
          <w:rFonts w:ascii="Calibri" w:eastAsia="Calibri" w:hAnsi="Calibri" w:cs="Simplified Arabic"/>
          <w:b/>
          <w:bCs/>
          <w:sz w:val="28"/>
          <w:szCs w:val="28"/>
          <w:u w:val="thick"/>
          <w:rtl/>
          <w:lang w:bidi="ar-EG"/>
        </w:rPr>
      </w:pPr>
      <w:r w:rsidRPr="00542027">
        <w:rPr>
          <w:rFonts w:ascii="Calibri" w:eastAsia="Calibri" w:hAnsi="Calibri" w:cs="Simplified Arabic"/>
          <w:b/>
          <w:bCs/>
          <w:sz w:val="28"/>
          <w:szCs w:val="28"/>
          <w:u w:val="thick"/>
          <w:rtl/>
          <w:lang w:bidi="ar-EG"/>
        </w:rPr>
        <w:t>الموازنة:</w:t>
      </w:r>
    </w:p>
    <w:p w:rsidR="00542027" w:rsidRPr="00542027" w:rsidRDefault="00542027" w:rsidP="00542027">
      <w:pPr>
        <w:bidi/>
        <w:spacing w:line="240" w:lineRule="auto"/>
        <w:ind w:left="651" w:hanging="283"/>
        <w:contextualSpacing/>
        <w:jc w:val="both"/>
        <w:rPr>
          <w:rFonts w:ascii="Calibri" w:eastAsia="Calibri" w:hAnsi="Calibri" w:cs="Simplified Arabic"/>
          <w:b/>
          <w:bCs/>
          <w:sz w:val="28"/>
          <w:szCs w:val="28"/>
          <w:rtl/>
          <w:lang w:bidi="ar-EG"/>
        </w:rPr>
      </w:pPr>
      <w:r w:rsidRPr="00542027">
        <w:rPr>
          <w:rFonts w:ascii="Calibri" w:eastAsia="Calibri" w:hAnsi="Calibri" w:cs="Simplified Arabic"/>
          <w:b/>
          <w:bCs/>
          <w:sz w:val="28"/>
          <w:szCs w:val="28"/>
          <w:rtl/>
          <w:lang w:bidi="ar-EG"/>
        </w:rPr>
        <w:t xml:space="preserve">   لوحظ حصول المكتب الاستشاري على اقل درجة (واحد )من اصل المعيار (25)درجة والسبب يعود لعدم اعداد حسابات ومراكز كلفة خاصة بجميع أنشطة المكتب او اعداد الموازنات التخطيطية لعمل المكتب وانشطته.</w:t>
      </w:r>
    </w:p>
    <w:p w:rsidR="00542027" w:rsidRPr="00542027" w:rsidRDefault="00542027" w:rsidP="00542027">
      <w:pPr>
        <w:bidi/>
        <w:spacing w:line="240" w:lineRule="auto"/>
        <w:ind w:left="368" w:hanging="426"/>
        <w:contextualSpacing/>
        <w:jc w:val="both"/>
        <w:rPr>
          <w:rFonts w:ascii="Calibri" w:eastAsia="Calibri" w:hAnsi="Calibri" w:cs="Simplified Arabic"/>
          <w:b/>
          <w:bCs/>
          <w:sz w:val="28"/>
          <w:szCs w:val="28"/>
          <w:u w:val="thick"/>
          <w:rtl/>
          <w:lang w:bidi="ar-EG"/>
        </w:rPr>
      </w:pPr>
      <w:r w:rsidRPr="00542027">
        <w:rPr>
          <w:rFonts w:ascii="Calibri" w:eastAsia="Calibri" w:hAnsi="Calibri" w:cs="Simplified Arabic"/>
          <w:b/>
          <w:bCs/>
          <w:sz w:val="28"/>
          <w:szCs w:val="28"/>
          <w:u w:val="thick"/>
          <w:rtl/>
          <w:lang w:bidi="ar-EG"/>
        </w:rPr>
        <w:t>ج-التقرير:</w:t>
      </w:r>
    </w:p>
    <w:p w:rsidR="00542027" w:rsidRPr="00542027" w:rsidRDefault="00542027" w:rsidP="00542027">
      <w:pPr>
        <w:bidi/>
        <w:spacing w:line="240" w:lineRule="auto"/>
        <w:ind w:left="368" w:hanging="426"/>
        <w:contextualSpacing/>
        <w:jc w:val="both"/>
        <w:rPr>
          <w:rFonts w:ascii="Calibri" w:eastAsia="Calibri" w:hAnsi="Calibri" w:cs="Simplified Arabic"/>
          <w:b/>
          <w:bCs/>
          <w:sz w:val="28"/>
          <w:szCs w:val="28"/>
          <w:rtl/>
          <w:lang w:bidi="ar-EG"/>
        </w:rPr>
      </w:pPr>
      <w:r w:rsidRPr="00542027">
        <w:rPr>
          <w:rFonts w:ascii="Calibri" w:eastAsia="Calibri" w:hAnsi="Calibri" w:cs="Simplified Arabic"/>
          <w:b/>
          <w:bCs/>
          <w:sz w:val="28"/>
          <w:szCs w:val="28"/>
          <w:rtl/>
          <w:lang w:bidi="ar-EG"/>
        </w:rPr>
        <w:t xml:space="preserve">      لوحظ ان درجة هذا الجزء ولجميع الحسابات تتراوح بين (25-36)درجة ومعيار هذا الجزء (40)درجة وتكمن المشكلة في عدم تقديم التقارير المالية الى مجلس الادارة كذلك عدم تقديمها في المواعيد المحددة , وعدم فهم التقارير المالية بشكل كامل من قبل الادارة العليا.</w:t>
      </w:r>
    </w:p>
    <w:p w:rsidR="00542027" w:rsidRPr="00542027" w:rsidRDefault="00542027" w:rsidP="00542027">
      <w:pPr>
        <w:bidi/>
        <w:spacing w:line="240" w:lineRule="auto"/>
        <w:ind w:left="368" w:hanging="426"/>
        <w:contextualSpacing/>
        <w:jc w:val="both"/>
        <w:rPr>
          <w:rFonts w:ascii="Calibri" w:eastAsia="Calibri" w:hAnsi="Calibri" w:cs="Simplified Arabic"/>
          <w:b/>
          <w:bCs/>
          <w:sz w:val="28"/>
          <w:szCs w:val="28"/>
          <w:rtl/>
          <w:lang w:bidi="ar-EG"/>
        </w:rPr>
      </w:pPr>
    </w:p>
    <w:p w:rsidR="00542027" w:rsidRPr="00542027" w:rsidRDefault="00542027" w:rsidP="00542027">
      <w:pPr>
        <w:bidi/>
        <w:spacing w:line="240" w:lineRule="auto"/>
        <w:ind w:left="368" w:hanging="426"/>
        <w:contextualSpacing/>
        <w:jc w:val="both"/>
        <w:rPr>
          <w:rFonts w:ascii="Calibri" w:eastAsia="Calibri" w:hAnsi="Calibri" w:cs="Simplified Arabic"/>
          <w:b/>
          <w:bCs/>
          <w:sz w:val="28"/>
          <w:szCs w:val="28"/>
          <w:u w:val="thick"/>
          <w:rtl/>
          <w:lang w:bidi="ar-EG"/>
        </w:rPr>
      </w:pPr>
      <w:r w:rsidRPr="00542027">
        <w:rPr>
          <w:rFonts w:ascii="Calibri" w:eastAsia="Calibri" w:hAnsi="Calibri" w:cs="Simplified Arabic"/>
          <w:b/>
          <w:bCs/>
          <w:sz w:val="28"/>
          <w:szCs w:val="28"/>
          <w:u w:val="thick"/>
          <w:rtl/>
          <w:lang w:bidi="ar-EG"/>
        </w:rPr>
        <w:lastRenderedPageBreak/>
        <w:t>د-الموظفين:</w:t>
      </w:r>
    </w:p>
    <w:p w:rsidR="00542027" w:rsidRPr="00542027" w:rsidRDefault="00542027" w:rsidP="00542027">
      <w:pPr>
        <w:bidi/>
        <w:spacing w:line="240" w:lineRule="auto"/>
        <w:ind w:left="368" w:hanging="426"/>
        <w:contextualSpacing/>
        <w:jc w:val="both"/>
        <w:rPr>
          <w:rFonts w:ascii="Calibri" w:eastAsia="Calibri" w:hAnsi="Calibri" w:cs="Simplified Arabic"/>
          <w:b/>
          <w:bCs/>
          <w:sz w:val="28"/>
          <w:szCs w:val="28"/>
          <w:rtl/>
          <w:lang w:bidi="ar-EG"/>
        </w:rPr>
      </w:pPr>
      <w:r w:rsidRPr="00542027">
        <w:rPr>
          <w:rFonts w:ascii="Calibri" w:eastAsia="Calibri" w:hAnsi="Calibri" w:cs="Simplified Arabic"/>
          <w:b/>
          <w:bCs/>
          <w:sz w:val="28"/>
          <w:szCs w:val="28"/>
          <w:rtl/>
          <w:lang w:bidi="ar-EG"/>
        </w:rPr>
        <w:t xml:space="preserve">     لوحظ ان درجة هذا الجزء ولجميع الحسابات تتراوح بين (16-23)درجة وان معيار هذا الجزء( 30)درجة ويكمن الضعف في عدم وجود توصيف وظيفي للمهام لكل موظف وعدم وجود دورات تاهيل وتدريب وتطوير لمهارات الموظفين.</w:t>
      </w:r>
    </w:p>
    <w:p w:rsidR="00542027" w:rsidRPr="00542027" w:rsidRDefault="00542027" w:rsidP="00542027">
      <w:pPr>
        <w:bidi/>
        <w:spacing w:line="240" w:lineRule="auto"/>
        <w:ind w:left="368" w:hanging="426"/>
        <w:contextualSpacing/>
        <w:jc w:val="both"/>
        <w:rPr>
          <w:rFonts w:ascii="Calibri" w:eastAsia="Calibri" w:hAnsi="Calibri" w:cs="Simplified Arabic"/>
          <w:b/>
          <w:bCs/>
          <w:sz w:val="28"/>
          <w:szCs w:val="28"/>
          <w:rtl/>
          <w:lang w:bidi="ar-EG"/>
        </w:rPr>
      </w:pPr>
    </w:p>
    <w:p w:rsidR="00542027" w:rsidRPr="00542027" w:rsidRDefault="00542027" w:rsidP="00542027">
      <w:pPr>
        <w:bidi/>
        <w:spacing w:line="240" w:lineRule="auto"/>
        <w:ind w:left="368" w:hanging="426"/>
        <w:contextualSpacing/>
        <w:jc w:val="center"/>
        <w:rPr>
          <w:rFonts w:ascii="Calibri" w:eastAsia="Calibri" w:hAnsi="Calibri" w:cs="Simplified Arabic"/>
          <w:b/>
          <w:bCs/>
          <w:sz w:val="28"/>
          <w:szCs w:val="28"/>
          <w:u w:val="thick"/>
          <w:rtl/>
          <w:lang w:bidi="ar-EG"/>
        </w:rPr>
      </w:pPr>
      <w:r w:rsidRPr="00542027">
        <w:rPr>
          <w:rFonts w:ascii="Calibri" w:eastAsia="Calibri" w:hAnsi="Calibri" w:cs="Simplified Arabic"/>
          <w:b/>
          <w:bCs/>
          <w:sz w:val="28"/>
          <w:szCs w:val="28"/>
          <w:u w:val="thick"/>
          <w:rtl/>
          <w:lang w:bidi="ar-EG"/>
        </w:rPr>
        <w:t>المحور الخامس ((الاستنتاجات والتوصيات))</w:t>
      </w:r>
    </w:p>
    <w:p w:rsidR="00542027" w:rsidRPr="00542027" w:rsidRDefault="00542027" w:rsidP="00542027">
      <w:pPr>
        <w:bidi/>
        <w:spacing w:line="240" w:lineRule="auto"/>
        <w:ind w:left="368" w:hanging="426"/>
        <w:contextualSpacing/>
        <w:rPr>
          <w:rFonts w:ascii="Calibri" w:eastAsia="Calibri" w:hAnsi="Calibri" w:cs="Simplified Arabic"/>
          <w:b/>
          <w:bCs/>
          <w:sz w:val="28"/>
          <w:szCs w:val="28"/>
          <w:rtl/>
          <w:lang w:bidi="ar-EG"/>
        </w:rPr>
      </w:pPr>
      <w:r w:rsidRPr="00542027">
        <w:rPr>
          <w:rFonts w:ascii="Calibri" w:eastAsia="Calibri" w:hAnsi="Calibri" w:cs="Simplified Arabic"/>
          <w:b/>
          <w:bCs/>
          <w:sz w:val="28"/>
          <w:szCs w:val="28"/>
          <w:u w:val="thick"/>
          <w:rtl/>
          <w:lang w:bidi="ar-EG"/>
        </w:rPr>
        <w:t>اولأ:الاستنتاجات :</w:t>
      </w:r>
    </w:p>
    <w:p w:rsidR="00542027" w:rsidRPr="00542027" w:rsidRDefault="00542027" w:rsidP="00542027">
      <w:pPr>
        <w:numPr>
          <w:ilvl w:val="0"/>
          <w:numId w:val="5"/>
        </w:numPr>
        <w:bidi/>
        <w:spacing w:line="240" w:lineRule="auto"/>
        <w:contextualSpacing/>
        <w:jc w:val="both"/>
        <w:rPr>
          <w:rFonts w:ascii="Arial" w:eastAsia="Calibri" w:hAnsi="Arial" w:cs="Arial"/>
          <w:b/>
          <w:bCs/>
          <w:sz w:val="28"/>
          <w:szCs w:val="28"/>
          <w:rtl/>
          <w:lang w:bidi="ar-EG"/>
        </w:rPr>
      </w:pPr>
      <w:r w:rsidRPr="00542027">
        <w:rPr>
          <w:rFonts w:ascii="Arial" w:eastAsia="Calibri" w:hAnsi="Arial" w:cs="Arial"/>
          <w:b/>
          <w:bCs/>
          <w:sz w:val="28"/>
          <w:szCs w:val="28"/>
          <w:rtl/>
          <w:lang w:bidi="ar-EG"/>
        </w:rPr>
        <w:t>تحتاج منظماتنا (الحكومية وغير الحكومية )وخاصة الوحدات المالية الى تقييم دائمي لغرض الوقوف على اهم المشاكل التي تواجهها وبشكل دوري لغرض معالجة نقاط الضعف وتقوية نقاط القوة لهذه الوحدات لانها تمثل العصب الرئيسي لأي منظمة.</w:t>
      </w:r>
    </w:p>
    <w:p w:rsidR="00542027" w:rsidRPr="00542027" w:rsidRDefault="00542027" w:rsidP="00542027">
      <w:pPr>
        <w:numPr>
          <w:ilvl w:val="0"/>
          <w:numId w:val="5"/>
        </w:numPr>
        <w:bidi/>
        <w:spacing w:line="240" w:lineRule="auto"/>
        <w:contextualSpacing/>
        <w:jc w:val="both"/>
        <w:rPr>
          <w:rFonts w:ascii="Arial" w:eastAsia="Calibri" w:hAnsi="Arial" w:cs="Arial"/>
          <w:b/>
          <w:bCs/>
          <w:sz w:val="28"/>
          <w:szCs w:val="28"/>
          <w:lang w:bidi="ar-EG"/>
        </w:rPr>
      </w:pPr>
      <w:r w:rsidRPr="00542027">
        <w:rPr>
          <w:rFonts w:ascii="Arial" w:eastAsia="Calibri" w:hAnsi="Arial" w:cs="Arial"/>
          <w:b/>
          <w:bCs/>
          <w:sz w:val="28"/>
          <w:szCs w:val="28"/>
          <w:rtl/>
          <w:lang w:bidi="ar-EG"/>
        </w:rPr>
        <w:t>تعدد انواع القرارات ينطوي على العديد من المخاطر وبالتالي الحاجة الى ايجاد نظام لتقييم الادارة المالية ينطوي عليه تقديم البيانات يمكن الاعتماد عليها في اتخاذ هذه القرارات .</w:t>
      </w:r>
    </w:p>
    <w:p w:rsidR="00542027" w:rsidRPr="00542027" w:rsidRDefault="00542027" w:rsidP="00542027">
      <w:pPr>
        <w:numPr>
          <w:ilvl w:val="0"/>
          <w:numId w:val="5"/>
        </w:numPr>
        <w:bidi/>
        <w:spacing w:line="240" w:lineRule="auto"/>
        <w:contextualSpacing/>
        <w:jc w:val="both"/>
        <w:rPr>
          <w:rFonts w:ascii="Arial" w:eastAsia="Calibri" w:hAnsi="Arial" w:cs="Arial"/>
          <w:b/>
          <w:bCs/>
          <w:sz w:val="28"/>
          <w:szCs w:val="28"/>
          <w:lang w:bidi="ar-EG"/>
        </w:rPr>
      </w:pPr>
      <w:r w:rsidRPr="00542027">
        <w:rPr>
          <w:rFonts w:ascii="Arial" w:eastAsia="Calibri" w:hAnsi="Arial" w:cs="Arial"/>
          <w:b/>
          <w:bCs/>
          <w:sz w:val="28"/>
          <w:szCs w:val="28"/>
          <w:rtl/>
          <w:lang w:bidi="ar-EG"/>
        </w:rPr>
        <w:t>بعد تطبيق تقييم منظمة (مانجو) للتحقق من سلامة الادارة المالية على مجموعة الوحدات المالية في عينة البحث وجد ان هناك مخاطر لابد للمعهد من الوقوف على نقاط الضعف ومحاولة حلها بشكل فوري لغرض الارتقاء بالاداء لهذه الوحدات ومنها:.</w:t>
      </w:r>
    </w:p>
    <w:p w:rsidR="00542027" w:rsidRPr="00542027" w:rsidRDefault="00542027" w:rsidP="00542027">
      <w:pPr>
        <w:numPr>
          <w:ilvl w:val="0"/>
          <w:numId w:val="6"/>
        </w:numPr>
        <w:bidi/>
        <w:spacing w:line="240" w:lineRule="auto"/>
        <w:contextualSpacing/>
        <w:jc w:val="both"/>
        <w:rPr>
          <w:rFonts w:ascii="Arial" w:eastAsia="Calibri" w:hAnsi="Arial" w:cs="Arial"/>
          <w:b/>
          <w:bCs/>
          <w:sz w:val="28"/>
          <w:szCs w:val="28"/>
          <w:lang w:bidi="ar-EG"/>
        </w:rPr>
      </w:pPr>
      <w:r w:rsidRPr="00542027">
        <w:rPr>
          <w:rFonts w:ascii="Arial" w:eastAsia="Calibri" w:hAnsi="Arial" w:cs="Arial"/>
          <w:b/>
          <w:bCs/>
          <w:sz w:val="28"/>
          <w:szCs w:val="28"/>
          <w:rtl/>
          <w:lang w:bidi="ar-EG"/>
        </w:rPr>
        <w:t>وجود ضعف في الرقابة الداخلية من خلال متابعة المواد الواردة والمنصرفة         كذلك التاكيد على توفير المواد والتاكد منها ومدى مطابقتها للمواصفات قبل استلام وصولات الشراء.</w:t>
      </w:r>
    </w:p>
    <w:p w:rsidR="00542027" w:rsidRPr="00542027" w:rsidRDefault="00542027" w:rsidP="00542027">
      <w:pPr>
        <w:numPr>
          <w:ilvl w:val="0"/>
          <w:numId w:val="6"/>
        </w:numPr>
        <w:bidi/>
        <w:spacing w:line="240" w:lineRule="auto"/>
        <w:contextualSpacing/>
        <w:jc w:val="both"/>
        <w:rPr>
          <w:rFonts w:ascii="Arial" w:eastAsia="Calibri" w:hAnsi="Arial" w:cs="Arial"/>
          <w:b/>
          <w:bCs/>
          <w:sz w:val="28"/>
          <w:szCs w:val="28"/>
          <w:lang w:bidi="ar-EG"/>
        </w:rPr>
      </w:pPr>
      <w:r w:rsidRPr="00542027">
        <w:rPr>
          <w:rFonts w:ascii="Arial" w:eastAsia="Calibri" w:hAnsi="Arial" w:cs="Arial"/>
          <w:b/>
          <w:bCs/>
          <w:sz w:val="28"/>
          <w:szCs w:val="28"/>
          <w:rtl/>
          <w:lang w:bidi="ar-EG"/>
        </w:rPr>
        <w:t>لوحظ عدم تقديم تقارير التدفق النقدي وبشكل دوري للوقوف على مدى توفر السيولة النقدية كذلك عدم الاهتمام باعداد الموازنات التخطيطة واعداد حسابات الكلف للانشطة.</w:t>
      </w:r>
    </w:p>
    <w:p w:rsidR="00542027" w:rsidRPr="00542027" w:rsidRDefault="00542027" w:rsidP="00542027">
      <w:pPr>
        <w:numPr>
          <w:ilvl w:val="0"/>
          <w:numId w:val="6"/>
        </w:numPr>
        <w:bidi/>
        <w:spacing w:line="240" w:lineRule="auto"/>
        <w:contextualSpacing/>
        <w:jc w:val="both"/>
        <w:rPr>
          <w:rFonts w:ascii="Arial" w:eastAsia="Calibri" w:hAnsi="Arial" w:cs="Arial"/>
          <w:b/>
          <w:bCs/>
          <w:sz w:val="28"/>
          <w:szCs w:val="28"/>
          <w:lang w:bidi="ar-EG"/>
        </w:rPr>
      </w:pPr>
      <w:r w:rsidRPr="00542027">
        <w:rPr>
          <w:rFonts w:ascii="Arial" w:eastAsia="Calibri" w:hAnsi="Arial" w:cs="Arial"/>
          <w:b/>
          <w:bCs/>
          <w:sz w:val="28"/>
          <w:szCs w:val="28"/>
          <w:rtl/>
          <w:lang w:bidi="ar-EG"/>
        </w:rPr>
        <w:t>عدم متابعة التقارير المالية من قبل الادارة العليا والاطلاع عليها وبشكل دوري .</w:t>
      </w:r>
    </w:p>
    <w:p w:rsidR="00542027" w:rsidRPr="00542027" w:rsidRDefault="00542027" w:rsidP="00542027">
      <w:pPr>
        <w:numPr>
          <w:ilvl w:val="0"/>
          <w:numId w:val="5"/>
        </w:numPr>
        <w:bidi/>
        <w:spacing w:line="240" w:lineRule="auto"/>
        <w:contextualSpacing/>
        <w:jc w:val="both"/>
        <w:rPr>
          <w:rFonts w:ascii="Arial" w:eastAsia="Calibri" w:hAnsi="Arial" w:cs="Arial"/>
          <w:b/>
          <w:bCs/>
          <w:sz w:val="28"/>
          <w:szCs w:val="28"/>
          <w:lang w:bidi="ar-EG"/>
        </w:rPr>
      </w:pPr>
      <w:r w:rsidRPr="00542027">
        <w:rPr>
          <w:rFonts w:ascii="Arial" w:eastAsia="Calibri" w:hAnsi="Arial" w:cs="Arial"/>
          <w:b/>
          <w:bCs/>
          <w:sz w:val="28"/>
          <w:szCs w:val="28"/>
          <w:rtl/>
          <w:lang w:bidi="ar-EG"/>
        </w:rPr>
        <w:t>حصلت الوحدات المالية في المعهد على درجة تتراوح بين (150-200) أي ان المخاطر الموجودة هي مخاطر بدرجة متوسطة( ليست سيئة للغاية او جيدة للغاية) وعلى الادارة الانتباه الفوري لمواطن الضعف الموجودة لغرض الارتقاء بالاداء .</w:t>
      </w:r>
    </w:p>
    <w:p w:rsidR="00542027" w:rsidRPr="00542027" w:rsidRDefault="00542027" w:rsidP="00542027">
      <w:pPr>
        <w:bidi/>
        <w:spacing w:line="240" w:lineRule="auto"/>
        <w:ind w:left="-58"/>
        <w:contextualSpacing/>
        <w:rPr>
          <w:rFonts w:ascii="Arial" w:eastAsia="Calibri" w:hAnsi="Arial" w:cs="Arial"/>
          <w:b/>
          <w:bCs/>
          <w:sz w:val="28"/>
          <w:szCs w:val="28"/>
          <w:u w:val="thick"/>
          <w:rtl/>
          <w:lang w:bidi="ar-EG"/>
        </w:rPr>
      </w:pPr>
      <w:r w:rsidRPr="00542027">
        <w:rPr>
          <w:rFonts w:ascii="Arial" w:eastAsia="Calibri" w:hAnsi="Arial" w:cs="Arial"/>
          <w:b/>
          <w:bCs/>
          <w:sz w:val="28"/>
          <w:szCs w:val="28"/>
          <w:u w:val="thick"/>
          <w:rtl/>
          <w:lang w:bidi="ar-EG"/>
        </w:rPr>
        <w:t>ثانيأ-التوصيات:</w:t>
      </w:r>
    </w:p>
    <w:p w:rsidR="00542027" w:rsidRPr="00542027" w:rsidRDefault="00542027" w:rsidP="00542027">
      <w:pPr>
        <w:numPr>
          <w:ilvl w:val="0"/>
          <w:numId w:val="7"/>
        </w:numPr>
        <w:bidi/>
        <w:spacing w:line="240" w:lineRule="auto"/>
        <w:contextualSpacing/>
        <w:rPr>
          <w:rFonts w:ascii="Arial" w:eastAsia="Calibri" w:hAnsi="Arial" w:cs="Arial"/>
          <w:b/>
          <w:bCs/>
          <w:sz w:val="28"/>
          <w:szCs w:val="28"/>
          <w:rtl/>
          <w:lang w:bidi="ar-EG"/>
        </w:rPr>
      </w:pPr>
      <w:r w:rsidRPr="00542027">
        <w:rPr>
          <w:rFonts w:ascii="Arial" w:eastAsia="Calibri" w:hAnsi="Arial" w:cs="Arial"/>
          <w:b/>
          <w:bCs/>
          <w:sz w:val="28"/>
          <w:szCs w:val="28"/>
          <w:rtl/>
          <w:lang w:bidi="ar-EG"/>
        </w:rPr>
        <w:t>ضرورة تبني الانظمة الحديثة لتقييم اداء الادارات المالية للوقوف على الاداء الحقيقي ومحاولة تجاوز المشاكل .</w:t>
      </w:r>
    </w:p>
    <w:p w:rsidR="00542027" w:rsidRPr="00542027" w:rsidRDefault="00542027" w:rsidP="00542027">
      <w:pPr>
        <w:numPr>
          <w:ilvl w:val="0"/>
          <w:numId w:val="7"/>
        </w:numPr>
        <w:bidi/>
        <w:spacing w:line="240" w:lineRule="auto"/>
        <w:contextualSpacing/>
        <w:rPr>
          <w:rFonts w:ascii="Arial" w:eastAsia="Calibri" w:hAnsi="Arial" w:cs="Arial"/>
          <w:b/>
          <w:bCs/>
          <w:sz w:val="28"/>
          <w:szCs w:val="28"/>
          <w:lang w:bidi="ar-EG"/>
        </w:rPr>
      </w:pPr>
      <w:r w:rsidRPr="00542027">
        <w:rPr>
          <w:rFonts w:ascii="Arial" w:eastAsia="Calibri" w:hAnsi="Arial" w:cs="Arial"/>
          <w:b/>
          <w:bCs/>
          <w:sz w:val="28"/>
          <w:szCs w:val="28"/>
          <w:rtl/>
          <w:lang w:bidi="ar-EG"/>
        </w:rPr>
        <w:t>ضرورة اشراك الادارة العليا في الاطلاع على التقارير المالية وتقارير التدفق النقدي وبشكل دوري لما تنطوي عليه من مخاطر يمكن أن تؤثر على اداء هذه الادارات .</w:t>
      </w:r>
    </w:p>
    <w:p w:rsidR="00542027" w:rsidRPr="00542027" w:rsidRDefault="00542027" w:rsidP="00542027">
      <w:pPr>
        <w:numPr>
          <w:ilvl w:val="0"/>
          <w:numId w:val="7"/>
        </w:numPr>
        <w:bidi/>
        <w:spacing w:line="240" w:lineRule="auto"/>
        <w:contextualSpacing/>
        <w:rPr>
          <w:rFonts w:ascii="Arial" w:eastAsia="Calibri" w:hAnsi="Arial" w:cs="Arial"/>
          <w:b/>
          <w:bCs/>
          <w:sz w:val="28"/>
          <w:szCs w:val="28"/>
          <w:lang w:bidi="ar-EG"/>
        </w:rPr>
      </w:pPr>
      <w:r w:rsidRPr="00542027">
        <w:rPr>
          <w:rFonts w:ascii="Arial" w:eastAsia="Calibri" w:hAnsi="Arial" w:cs="Arial"/>
          <w:b/>
          <w:bCs/>
          <w:sz w:val="28"/>
          <w:szCs w:val="28"/>
          <w:rtl/>
          <w:lang w:bidi="ar-EG"/>
        </w:rPr>
        <w:t>ضرورة انتباه الادارة العليا نحو الادارة المالية الضعيفة ومناقشة اسبابها لغرض الوقوف على حلها وباسرع وقت .</w:t>
      </w:r>
    </w:p>
    <w:p w:rsidR="00542027" w:rsidRPr="00542027" w:rsidRDefault="00542027" w:rsidP="00542027">
      <w:pPr>
        <w:numPr>
          <w:ilvl w:val="0"/>
          <w:numId w:val="7"/>
        </w:numPr>
        <w:bidi/>
        <w:spacing w:line="240" w:lineRule="auto"/>
        <w:contextualSpacing/>
        <w:rPr>
          <w:rFonts w:ascii="Arial" w:eastAsia="Calibri" w:hAnsi="Arial" w:cs="Arial"/>
          <w:b/>
          <w:bCs/>
          <w:sz w:val="28"/>
          <w:szCs w:val="28"/>
          <w:lang w:bidi="ar-EG"/>
        </w:rPr>
      </w:pPr>
      <w:r w:rsidRPr="00542027">
        <w:rPr>
          <w:rFonts w:ascii="Arial" w:eastAsia="Calibri" w:hAnsi="Arial" w:cs="Arial"/>
          <w:b/>
          <w:bCs/>
          <w:sz w:val="28"/>
          <w:szCs w:val="28"/>
          <w:rtl/>
          <w:lang w:bidi="ar-EG"/>
        </w:rPr>
        <w:t>ضرورة تبني نظام تقييم منظمة (مانجو) للتحقق من سلامة الادارة المالية وأعتماده كاسلوب عمل لتقييم اداء الوحدات المالية ولجميع منظمات التعليم العالي بشكل خاص والمنظمات الحكومية بشكل عام وجعله يتلائم ومتطلبات العمل .</w:t>
      </w:r>
    </w:p>
    <w:p w:rsidR="00542027" w:rsidRPr="00542027" w:rsidRDefault="00542027" w:rsidP="00542027">
      <w:pPr>
        <w:bidi/>
        <w:spacing w:line="240" w:lineRule="auto"/>
        <w:rPr>
          <w:rFonts w:ascii="Arial" w:eastAsia="Calibri" w:hAnsi="Arial" w:cs="Arial"/>
          <w:b/>
          <w:bCs/>
          <w:sz w:val="28"/>
          <w:szCs w:val="28"/>
          <w:lang w:bidi="ar-EG"/>
        </w:rPr>
      </w:pPr>
    </w:p>
    <w:p w:rsidR="00542027" w:rsidRPr="00542027" w:rsidRDefault="00542027" w:rsidP="00542027">
      <w:pPr>
        <w:bidi/>
        <w:spacing w:line="240" w:lineRule="auto"/>
        <w:rPr>
          <w:rFonts w:ascii="Arial" w:eastAsia="Calibri" w:hAnsi="Arial" w:cs="Arial"/>
          <w:b/>
          <w:bCs/>
          <w:sz w:val="28"/>
          <w:szCs w:val="28"/>
          <w:rtl/>
          <w:lang w:bidi="ar-EG"/>
        </w:rPr>
      </w:pPr>
    </w:p>
    <w:p w:rsidR="00542027" w:rsidRPr="00542027" w:rsidRDefault="00542027" w:rsidP="00542027">
      <w:pPr>
        <w:bidi/>
        <w:spacing w:line="240" w:lineRule="auto"/>
        <w:ind w:left="368" w:hanging="426"/>
        <w:contextualSpacing/>
        <w:jc w:val="both"/>
        <w:rPr>
          <w:rFonts w:ascii="Arial" w:eastAsia="Calibri" w:hAnsi="Arial" w:cs="Arial"/>
          <w:b/>
          <w:bCs/>
          <w:sz w:val="28"/>
          <w:szCs w:val="28"/>
          <w:u w:val="single"/>
          <w:lang w:bidi="ar-EG"/>
        </w:rPr>
      </w:pPr>
      <w:r w:rsidRPr="00542027">
        <w:rPr>
          <w:rFonts w:ascii="Arial" w:eastAsia="Calibri" w:hAnsi="Arial" w:cs="Arial"/>
          <w:b/>
          <w:bCs/>
          <w:sz w:val="28"/>
          <w:szCs w:val="28"/>
          <w:u w:val="thick"/>
          <w:rtl/>
          <w:lang w:bidi="ar-EG"/>
        </w:rPr>
        <w:lastRenderedPageBreak/>
        <w:t>المصادر</w:t>
      </w:r>
      <w:r w:rsidRPr="00542027">
        <w:rPr>
          <w:rFonts w:ascii="Arial" w:eastAsia="Calibri" w:hAnsi="Arial" w:cs="Arial"/>
          <w:b/>
          <w:bCs/>
          <w:sz w:val="28"/>
          <w:szCs w:val="28"/>
          <w:u w:val="single"/>
          <w:rtl/>
          <w:lang w:bidi="ar-EG"/>
        </w:rPr>
        <w:t xml:space="preserve">: </w:t>
      </w:r>
    </w:p>
    <w:p w:rsidR="00542027" w:rsidRPr="00542027" w:rsidRDefault="00542027" w:rsidP="00542027">
      <w:pPr>
        <w:numPr>
          <w:ilvl w:val="0"/>
          <w:numId w:val="8"/>
        </w:numPr>
        <w:bidi/>
        <w:spacing w:line="240" w:lineRule="auto"/>
        <w:contextualSpacing/>
        <w:jc w:val="both"/>
        <w:rPr>
          <w:rFonts w:ascii="Arial" w:eastAsia="Calibri" w:hAnsi="Arial" w:cs="Arial"/>
          <w:b/>
          <w:bCs/>
          <w:sz w:val="28"/>
          <w:szCs w:val="28"/>
          <w:rtl/>
          <w:lang w:bidi="ar-EG"/>
        </w:rPr>
      </w:pPr>
      <w:r w:rsidRPr="00542027">
        <w:rPr>
          <w:rFonts w:ascii="Arial" w:eastAsia="Calibri" w:hAnsi="Arial" w:cs="Arial"/>
          <w:b/>
          <w:bCs/>
          <w:sz w:val="28"/>
          <w:szCs w:val="28"/>
          <w:rtl/>
          <w:lang w:bidi="ar-EG"/>
        </w:rPr>
        <w:t>القرأن الكريم</w:t>
      </w:r>
      <w:r w:rsidRPr="00542027">
        <w:rPr>
          <w:rFonts w:ascii="Arial" w:eastAsia="Calibri" w:hAnsi="Arial" w:cs="Arial"/>
          <w:b/>
          <w:bCs/>
          <w:sz w:val="28"/>
          <w:szCs w:val="28"/>
          <w:u w:val="single"/>
          <w:rtl/>
          <w:lang w:bidi="ar-EG"/>
        </w:rPr>
        <w:t xml:space="preserve">   </w:t>
      </w:r>
    </w:p>
    <w:p w:rsidR="00542027" w:rsidRPr="00542027" w:rsidRDefault="00542027" w:rsidP="00542027">
      <w:pPr>
        <w:numPr>
          <w:ilvl w:val="0"/>
          <w:numId w:val="9"/>
        </w:numPr>
        <w:bidi/>
        <w:spacing w:line="240" w:lineRule="auto"/>
        <w:contextualSpacing/>
        <w:jc w:val="both"/>
        <w:rPr>
          <w:rFonts w:ascii="Arial" w:eastAsia="Calibri" w:hAnsi="Arial" w:cs="Arial"/>
          <w:b/>
          <w:bCs/>
          <w:sz w:val="28"/>
          <w:szCs w:val="28"/>
          <w:rtl/>
          <w:lang w:bidi="ar-EG"/>
        </w:rPr>
      </w:pPr>
      <w:r w:rsidRPr="00542027">
        <w:rPr>
          <w:rFonts w:ascii="Arial" w:eastAsia="Calibri" w:hAnsi="Arial" w:cs="Arial"/>
          <w:b/>
          <w:bCs/>
          <w:sz w:val="28"/>
          <w:szCs w:val="28"/>
          <w:rtl/>
          <w:lang w:bidi="ar-EG"/>
        </w:rPr>
        <w:t xml:space="preserve"> البغدادي ,ابي بكر أحمد ,"الفقيه والمتفقه",ج1, دار ابن جوزي , , ط1, 1996.</w:t>
      </w:r>
    </w:p>
    <w:p w:rsidR="00542027" w:rsidRPr="00542027" w:rsidRDefault="00542027" w:rsidP="00542027">
      <w:pPr>
        <w:numPr>
          <w:ilvl w:val="0"/>
          <w:numId w:val="9"/>
        </w:numPr>
        <w:bidi/>
        <w:spacing w:line="240" w:lineRule="auto"/>
        <w:contextualSpacing/>
        <w:jc w:val="both"/>
        <w:rPr>
          <w:rFonts w:ascii="Arial" w:eastAsia="Calibri" w:hAnsi="Arial" w:cs="Arial"/>
          <w:b/>
          <w:bCs/>
          <w:sz w:val="28"/>
          <w:szCs w:val="28"/>
          <w:lang w:bidi="ar-EG"/>
        </w:rPr>
      </w:pPr>
      <w:r w:rsidRPr="00542027">
        <w:rPr>
          <w:rFonts w:ascii="Arial" w:eastAsia="Calibri" w:hAnsi="Arial" w:cs="Arial"/>
          <w:b/>
          <w:bCs/>
          <w:sz w:val="28"/>
          <w:szCs w:val="28"/>
          <w:rtl/>
          <w:lang w:bidi="ar-EG"/>
        </w:rPr>
        <w:t>مركز الابحاث والدراسات الاسلامية ,"غرر الحكم ودرر الكلم" ,ط2 ,مركز النشر التابع لمكتب الاعلام الاسلامي ,1999.</w:t>
      </w:r>
    </w:p>
    <w:p w:rsidR="00542027" w:rsidRPr="00542027" w:rsidRDefault="00542027" w:rsidP="00542027">
      <w:pPr>
        <w:numPr>
          <w:ilvl w:val="0"/>
          <w:numId w:val="9"/>
        </w:numPr>
        <w:bidi/>
        <w:spacing w:line="240" w:lineRule="auto"/>
        <w:contextualSpacing/>
        <w:jc w:val="both"/>
        <w:rPr>
          <w:rFonts w:ascii="Calibri" w:eastAsia="Calibri" w:hAnsi="Calibri" w:cs="Simplified Arabic"/>
          <w:sz w:val="28"/>
          <w:szCs w:val="28"/>
          <w:lang w:bidi="ar-EG"/>
        </w:rPr>
      </w:pPr>
      <w:r w:rsidRPr="00542027">
        <w:rPr>
          <w:rFonts w:ascii="Arial" w:eastAsia="Calibri" w:hAnsi="Arial" w:cs="Arial"/>
          <w:b/>
          <w:bCs/>
          <w:sz w:val="28"/>
          <w:szCs w:val="28"/>
          <w:rtl/>
          <w:lang w:bidi="ar-EG"/>
        </w:rPr>
        <w:t>الحراني ,أبو محمد الحسن بن علي, "تحف العقول عن ال الرسول (صلى الله عليه واله وسلم )" ,مكتبة المنتظر ,بيروت - لبنان , مؤسسة الاعلى للطبع والنشر</w:t>
      </w:r>
      <w:r w:rsidRPr="00542027">
        <w:rPr>
          <w:rFonts w:ascii="Calibri" w:eastAsia="Calibri" w:hAnsi="Calibri" w:cs="Simplified Arabic"/>
          <w:sz w:val="28"/>
          <w:szCs w:val="28"/>
          <w:rtl/>
          <w:lang w:bidi="ar-EG"/>
        </w:rPr>
        <w:t xml:space="preserve"> .</w:t>
      </w:r>
    </w:p>
    <w:p w:rsidR="00542027" w:rsidRPr="00542027" w:rsidRDefault="00542027" w:rsidP="00542027">
      <w:pPr>
        <w:bidi/>
        <w:spacing w:line="240" w:lineRule="auto"/>
        <w:ind w:left="19"/>
        <w:contextualSpacing/>
        <w:jc w:val="right"/>
        <w:rPr>
          <w:rFonts w:ascii="Times New Roman" w:eastAsia="Calibri" w:hAnsi="Times New Roman" w:cs="Times New Roman"/>
          <w:b/>
          <w:bCs/>
          <w:sz w:val="28"/>
          <w:szCs w:val="28"/>
          <w:lang w:bidi="ar-IQ"/>
        </w:rPr>
      </w:pPr>
      <w:r w:rsidRPr="00542027">
        <w:rPr>
          <w:rFonts w:ascii="Times New Roman" w:eastAsia="Calibri" w:hAnsi="Times New Roman" w:cs="Times New Roman"/>
          <w:b/>
          <w:bCs/>
          <w:sz w:val="28"/>
          <w:szCs w:val="28"/>
          <w:lang w:bidi="ar-IQ"/>
        </w:rPr>
        <w:t xml:space="preserve">4-Basel, </w:t>
      </w:r>
      <w:proofErr w:type="spellStart"/>
      <w:proofErr w:type="gramStart"/>
      <w:r w:rsidRPr="00542027">
        <w:rPr>
          <w:rFonts w:ascii="Times New Roman" w:eastAsia="Calibri" w:hAnsi="Times New Roman" w:cs="Times New Roman"/>
          <w:b/>
          <w:bCs/>
          <w:sz w:val="28"/>
          <w:szCs w:val="28"/>
          <w:lang w:bidi="ar-IQ"/>
        </w:rPr>
        <w:t>scott</w:t>
      </w:r>
      <w:proofErr w:type="spellEnd"/>
      <w:proofErr w:type="gramEnd"/>
      <w:r w:rsidRPr="00542027">
        <w:rPr>
          <w:rFonts w:ascii="Times New Roman" w:eastAsia="Calibri" w:hAnsi="Times New Roman" w:cs="Times New Roman"/>
          <w:b/>
          <w:bCs/>
          <w:sz w:val="28"/>
          <w:szCs w:val="28"/>
          <w:lang w:bidi="ar-IQ"/>
        </w:rPr>
        <w:t xml:space="preserve"> and </w:t>
      </w:r>
      <w:proofErr w:type="spellStart"/>
      <w:r w:rsidRPr="00542027">
        <w:rPr>
          <w:rFonts w:ascii="Times New Roman" w:eastAsia="Calibri" w:hAnsi="Times New Roman" w:cs="Times New Roman"/>
          <w:b/>
          <w:bCs/>
          <w:sz w:val="28"/>
          <w:szCs w:val="28"/>
          <w:lang w:bidi="ar-IQ"/>
        </w:rPr>
        <w:t>brigham</w:t>
      </w:r>
      <w:proofErr w:type="spellEnd"/>
      <w:r w:rsidRPr="00542027">
        <w:rPr>
          <w:rFonts w:ascii="Times New Roman" w:eastAsia="Calibri" w:hAnsi="Times New Roman" w:cs="Times New Roman"/>
          <w:b/>
          <w:bCs/>
          <w:sz w:val="28"/>
          <w:szCs w:val="28"/>
          <w:lang w:bidi="ar-IQ"/>
        </w:rPr>
        <w:t xml:space="preserve">, </w:t>
      </w:r>
      <w:proofErr w:type="spellStart"/>
      <w:r w:rsidRPr="00542027">
        <w:rPr>
          <w:rFonts w:ascii="Times New Roman" w:eastAsia="Calibri" w:hAnsi="Times New Roman" w:cs="Times New Roman"/>
          <w:b/>
          <w:bCs/>
          <w:sz w:val="28"/>
          <w:szCs w:val="28"/>
          <w:lang w:bidi="ar-IQ"/>
        </w:rPr>
        <w:t>F.engen</w:t>
      </w:r>
      <w:proofErr w:type="spellEnd"/>
      <w:r w:rsidRPr="00542027">
        <w:rPr>
          <w:rFonts w:ascii="Times New Roman" w:eastAsia="Calibri" w:hAnsi="Times New Roman" w:cs="Times New Roman"/>
          <w:b/>
          <w:bCs/>
          <w:sz w:val="28"/>
          <w:szCs w:val="28"/>
          <w:lang w:bidi="ar-IQ"/>
        </w:rPr>
        <w:t xml:space="preserve"> "Essentials of Managerial Finance" 12</w:t>
      </w:r>
      <w:r w:rsidRPr="00542027">
        <w:rPr>
          <w:rFonts w:ascii="Times New Roman" w:eastAsia="Calibri" w:hAnsi="Times New Roman" w:cs="Times New Roman"/>
          <w:b/>
          <w:bCs/>
          <w:sz w:val="28"/>
          <w:szCs w:val="28"/>
          <w:vertAlign w:val="superscript"/>
          <w:lang w:bidi="ar-IQ"/>
        </w:rPr>
        <w:t>th</w:t>
      </w:r>
      <w:r w:rsidRPr="00542027">
        <w:rPr>
          <w:rFonts w:ascii="Times New Roman" w:eastAsia="Calibri" w:hAnsi="Times New Roman" w:cs="Times New Roman"/>
          <w:b/>
          <w:bCs/>
          <w:sz w:val="28"/>
          <w:szCs w:val="28"/>
          <w:lang w:bidi="ar-IQ"/>
        </w:rPr>
        <w:t xml:space="preserve"> </w:t>
      </w:r>
      <w:proofErr w:type="spellStart"/>
      <w:r w:rsidRPr="00542027">
        <w:rPr>
          <w:rFonts w:ascii="Times New Roman" w:eastAsia="Calibri" w:hAnsi="Times New Roman" w:cs="Times New Roman"/>
          <w:b/>
          <w:bCs/>
          <w:sz w:val="28"/>
          <w:szCs w:val="28"/>
          <w:lang w:bidi="ar-IQ"/>
        </w:rPr>
        <w:t>ed</w:t>
      </w:r>
      <w:proofErr w:type="spellEnd"/>
      <w:r w:rsidRPr="00542027">
        <w:rPr>
          <w:rFonts w:ascii="Times New Roman" w:eastAsia="Calibri" w:hAnsi="Times New Roman" w:cs="Times New Roman"/>
          <w:b/>
          <w:bCs/>
          <w:sz w:val="28"/>
          <w:szCs w:val="28"/>
          <w:lang w:bidi="ar-IQ"/>
        </w:rPr>
        <w:t xml:space="preserve"> .Harcourt. </w:t>
      </w:r>
      <w:proofErr w:type="gramStart"/>
      <w:r w:rsidRPr="00542027">
        <w:rPr>
          <w:rFonts w:ascii="Times New Roman" w:eastAsia="Calibri" w:hAnsi="Times New Roman" w:cs="Times New Roman"/>
          <w:b/>
          <w:bCs/>
          <w:sz w:val="28"/>
          <w:szCs w:val="28"/>
          <w:lang w:bidi="ar-IQ"/>
        </w:rPr>
        <w:t>inc.2000.</w:t>
      </w:r>
      <w:proofErr w:type="gramEnd"/>
    </w:p>
    <w:p w:rsidR="00542027" w:rsidRPr="00542027" w:rsidRDefault="00542027" w:rsidP="00542027">
      <w:pPr>
        <w:bidi/>
        <w:spacing w:line="240" w:lineRule="auto"/>
        <w:ind w:left="19"/>
        <w:contextualSpacing/>
        <w:jc w:val="right"/>
        <w:rPr>
          <w:rFonts w:ascii="Times New Roman" w:eastAsia="Calibri" w:hAnsi="Times New Roman" w:cs="Times New Roman"/>
          <w:b/>
          <w:bCs/>
          <w:sz w:val="28"/>
          <w:szCs w:val="28"/>
          <w:lang w:bidi="ar-IQ"/>
        </w:rPr>
      </w:pPr>
    </w:p>
    <w:p w:rsidR="00542027" w:rsidRPr="00542027" w:rsidRDefault="00542027" w:rsidP="00542027">
      <w:pPr>
        <w:bidi/>
        <w:spacing w:line="240" w:lineRule="auto"/>
        <w:ind w:left="19"/>
        <w:contextualSpacing/>
        <w:jc w:val="right"/>
        <w:rPr>
          <w:rFonts w:ascii="Times New Roman" w:eastAsia="Calibri" w:hAnsi="Times New Roman" w:cs="Times New Roman"/>
          <w:b/>
          <w:bCs/>
          <w:sz w:val="28"/>
          <w:szCs w:val="28"/>
          <w:lang w:bidi="ar-IQ"/>
        </w:rPr>
      </w:pPr>
      <w:r w:rsidRPr="00542027">
        <w:rPr>
          <w:rFonts w:ascii="Times New Roman" w:eastAsia="Calibri" w:hAnsi="Times New Roman" w:cs="Times New Roman"/>
          <w:b/>
          <w:bCs/>
          <w:sz w:val="28"/>
          <w:szCs w:val="28"/>
          <w:lang w:bidi="ar-IQ"/>
        </w:rPr>
        <w:t xml:space="preserve">5-Brealy , Richard </w:t>
      </w:r>
      <w:proofErr w:type="spellStart"/>
      <w:r w:rsidRPr="00542027">
        <w:rPr>
          <w:rFonts w:ascii="Times New Roman" w:eastAsia="Calibri" w:hAnsi="Times New Roman" w:cs="Times New Roman"/>
          <w:b/>
          <w:bCs/>
          <w:sz w:val="28"/>
          <w:szCs w:val="28"/>
          <w:lang w:bidi="ar-IQ"/>
        </w:rPr>
        <w:t>A.and</w:t>
      </w:r>
      <w:proofErr w:type="spellEnd"/>
      <w:r w:rsidRPr="00542027">
        <w:rPr>
          <w:rFonts w:ascii="Times New Roman" w:eastAsia="Calibri" w:hAnsi="Times New Roman" w:cs="Times New Roman"/>
          <w:b/>
          <w:bCs/>
          <w:sz w:val="28"/>
          <w:szCs w:val="28"/>
          <w:lang w:bidi="ar-IQ"/>
        </w:rPr>
        <w:t xml:space="preserve"> </w:t>
      </w:r>
      <w:proofErr w:type="spellStart"/>
      <w:r w:rsidRPr="00542027">
        <w:rPr>
          <w:rFonts w:ascii="Times New Roman" w:eastAsia="Calibri" w:hAnsi="Times New Roman" w:cs="Times New Roman"/>
          <w:b/>
          <w:bCs/>
          <w:sz w:val="28"/>
          <w:szCs w:val="28"/>
          <w:lang w:bidi="ar-IQ"/>
        </w:rPr>
        <w:t>mgers</w:t>
      </w:r>
      <w:proofErr w:type="spellEnd"/>
      <w:r w:rsidRPr="00542027">
        <w:rPr>
          <w:rFonts w:ascii="Times New Roman" w:eastAsia="Calibri" w:hAnsi="Times New Roman" w:cs="Times New Roman"/>
          <w:b/>
          <w:bCs/>
          <w:sz w:val="28"/>
          <w:szCs w:val="28"/>
          <w:lang w:bidi="ar-IQ"/>
        </w:rPr>
        <w:t xml:space="preserve"> , </w:t>
      </w:r>
      <w:proofErr w:type="spellStart"/>
      <w:r w:rsidRPr="00542027">
        <w:rPr>
          <w:rFonts w:ascii="Times New Roman" w:eastAsia="Calibri" w:hAnsi="Times New Roman" w:cs="Times New Roman"/>
          <w:b/>
          <w:bCs/>
          <w:sz w:val="28"/>
          <w:szCs w:val="28"/>
          <w:lang w:bidi="ar-IQ"/>
        </w:rPr>
        <w:t>stewart</w:t>
      </w:r>
      <w:proofErr w:type="spellEnd"/>
      <w:r w:rsidRPr="00542027">
        <w:rPr>
          <w:rFonts w:ascii="Times New Roman" w:eastAsia="Calibri" w:hAnsi="Times New Roman" w:cs="Times New Roman"/>
          <w:b/>
          <w:bCs/>
          <w:sz w:val="28"/>
          <w:szCs w:val="28"/>
          <w:lang w:bidi="ar-IQ"/>
        </w:rPr>
        <w:t xml:space="preserve"> c ,"Principles of Corporate Finance " , 6</w:t>
      </w:r>
      <w:r w:rsidRPr="00542027">
        <w:rPr>
          <w:rFonts w:ascii="Times New Roman" w:eastAsia="Calibri" w:hAnsi="Times New Roman" w:cs="Times New Roman"/>
          <w:b/>
          <w:bCs/>
          <w:sz w:val="28"/>
          <w:szCs w:val="28"/>
          <w:vertAlign w:val="superscript"/>
          <w:lang w:bidi="ar-IQ"/>
        </w:rPr>
        <w:t>th</w:t>
      </w:r>
      <w:r w:rsidRPr="00542027">
        <w:rPr>
          <w:rFonts w:ascii="Times New Roman" w:eastAsia="Calibri" w:hAnsi="Times New Roman" w:cs="Times New Roman"/>
          <w:b/>
          <w:bCs/>
          <w:sz w:val="28"/>
          <w:szCs w:val="28"/>
          <w:lang w:bidi="ar-IQ"/>
        </w:rPr>
        <w:t xml:space="preserve"> </w:t>
      </w:r>
      <w:proofErr w:type="spellStart"/>
      <w:r w:rsidRPr="00542027">
        <w:rPr>
          <w:rFonts w:ascii="Times New Roman" w:eastAsia="Calibri" w:hAnsi="Times New Roman" w:cs="Times New Roman"/>
          <w:b/>
          <w:bCs/>
          <w:sz w:val="28"/>
          <w:szCs w:val="28"/>
          <w:lang w:bidi="ar-IQ"/>
        </w:rPr>
        <w:t>ed</w:t>
      </w:r>
      <w:proofErr w:type="spellEnd"/>
      <w:r w:rsidRPr="00542027">
        <w:rPr>
          <w:rFonts w:ascii="Times New Roman" w:eastAsia="Calibri" w:hAnsi="Times New Roman" w:cs="Times New Roman"/>
          <w:b/>
          <w:bCs/>
          <w:sz w:val="28"/>
          <w:szCs w:val="28"/>
          <w:lang w:bidi="ar-IQ"/>
        </w:rPr>
        <w:t xml:space="preserve"> , N .Y  MC </w:t>
      </w:r>
      <w:proofErr w:type="spellStart"/>
      <w:r w:rsidRPr="00542027">
        <w:rPr>
          <w:rFonts w:ascii="Times New Roman" w:eastAsia="Calibri" w:hAnsi="Times New Roman" w:cs="Times New Roman"/>
          <w:b/>
          <w:bCs/>
          <w:sz w:val="28"/>
          <w:szCs w:val="28"/>
          <w:lang w:bidi="ar-IQ"/>
        </w:rPr>
        <w:t>Graw</w:t>
      </w:r>
      <w:proofErr w:type="spellEnd"/>
      <w:r w:rsidRPr="00542027">
        <w:rPr>
          <w:rFonts w:ascii="Times New Roman" w:eastAsia="Calibri" w:hAnsi="Times New Roman" w:cs="Times New Roman"/>
          <w:b/>
          <w:bCs/>
          <w:sz w:val="28"/>
          <w:szCs w:val="28"/>
          <w:lang w:bidi="ar-IQ"/>
        </w:rPr>
        <w:t xml:space="preserve"> Hill co . </w:t>
      </w:r>
      <w:proofErr w:type="spellStart"/>
      <w:proofErr w:type="gramStart"/>
      <w:r w:rsidRPr="00542027">
        <w:rPr>
          <w:rFonts w:ascii="Times New Roman" w:eastAsia="Calibri" w:hAnsi="Times New Roman" w:cs="Times New Roman"/>
          <w:b/>
          <w:bCs/>
          <w:sz w:val="28"/>
          <w:szCs w:val="28"/>
          <w:lang w:bidi="ar-IQ"/>
        </w:rPr>
        <w:t>Inc</w:t>
      </w:r>
      <w:proofErr w:type="spellEnd"/>
      <w:r w:rsidRPr="00542027">
        <w:rPr>
          <w:rFonts w:ascii="Times New Roman" w:eastAsia="Calibri" w:hAnsi="Times New Roman" w:cs="Times New Roman"/>
          <w:b/>
          <w:bCs/>
          <w:sz w:val="28"/>
          <w:szCs w:val="28"/>
          <w:lang w:bidi="ar-IQ"/>
        </w:rPr>
        <w:t xml:space="preserve"> ,2000</w:t>
      </w:r>
      <w:proofErr w:type="gramEnd"/>
      <w:r w:rsidRPr="00542027">
        <w:rPr>
          <w:rFonts w:ascii="Times New Roman" w:eastAsia="Calibri" w:hAnsi="Times New Roman" w:cs="Times New Roman"/>
          <w:b/>
          <w:bCs/>
          <w:sz w:val="28"/>
          <w:szCs w:val="28"/>
          <w:lang w:bidi="ar-IQ"/>
        </w:rPr>
        <w:t>.</w:t>
      </w:r>
    </w:p>
    <w:p w:rsidR="00542027" w:rsidRPr="00542027" w:rsidRDefault="00542027" w:rsidP="00542027">
      <w:pPr>
        <w:bidi/>
        <w:spacing w:line="240" w:lineRule="auto"/>
        <w:ind w:left="19"/>
        <w:contextualSpacing/>
        <w:jc w:val="right"/>
        <w:rPr>
          <w:rFonts w:ascii="Times New Roman" w:eastAsia="Calibri" w:hAnsi="Times New Roman" w:cs="Times New Roman"/>
          <w:b/>
          <w:bCs/>
          <w:sz w:val="28"/>
          <w:szCs w:val="28"/>
          <w:lang w:bidi="ar-IQ"/>
        </w:rPr>
      </w:pPr>
    </w:p>
    <w:p w:rsidR="00542027" w:rsidRPr="00542027" w:rsidRDefault="00542027" w:rsidP="00542027">
      <w:pPr>
        <w:bidi/>
        <w:spacing w:line="240" w:lineRule="auto"/>
        <w:ind w:left="19"/>
        <w:contextualSpacing/>
        <w:jc w:val="right"/>
        <w:rPr>
          <w:rFonts w:ascii="Times New Roman" w:eastAsia="Calibri" w:hAnsi="Times New Roman" w:cs="Times New Roman"/>
          <w:b/>
          <w:bCs/>
          <w:sz w:val="28"/>
          <w:szCs w:val="28"/>
          <w:lang w:bidi="ar-EG"/>
        </w:rPr>
      </w:pPr>
      <w:r w:rsidRPr="00542027">
        <w:rPr>
          <w:rFonts w:ascii="Times New Roman" w:eastAsia="Calibri" w:hAnsi="Times New Roman" w:cs="Times New Roman"/>
          <w:b/>
          <w:bCs/>
          <w:sz w:val="28"/>
          <w:szCs w:val="28"/>
          <w:lang w:bidi="ar-IQ"/>
        </w:rPr>
        <w:t>6-</w:t>
      </w:r>
      <w:proofErr w:type="gramStart"/>
      <w:r w:rsidRPr="00542027">
        <w:rPr>
          <w:rFonts w:ascii="Times New Roman" w:eastAsia="Calibri" w:hAnsi="Times New Roman" w:cs="Times New Roman"/>
          <w:b/>
          <w:bCs/>
          <w:sz w:val="28"/>
          <w:szCs w:val="28"/>
          <w:lang w:bidi="ar-IQ"/>
        </w:rPr>
        <w:t>Breghama ,Eugene</w:t>
      </w:r>
      <w:proofErr w:type="gramEnd"/>
      <w:r w:rsidRPr="00542027">
        <w:rPr>
          <w:rFonts w:ascii="Times New Roman" w:eastAsia="Calibri" w:hAnsi="Times New Roman" w:cs="Times New Roman"/>
          <w:b/>
          <w:bCs/>
          <w:sz w:val="28"/>
          <w:szCs w:val="28"/>
          <w:lang w:bidi="ar-IQ"/>
        </w:rPr>
        <w:t xml:space="preserve"> </w:t>
      </w:r>
      <w:proofErr w:type="spellStart"/>
      <w:r w:rsidRPr="00542027">
        <w:rPr>
          <w:rFonts w:ascii="Times New Roman" w:eastAsia="Calibri" w:hAnsi="Times New Roman" w:cs="Times New Roman"/>
          <w:b/>
          <w:bCs/>
          <w:sz w:val="28"/>
          <w:szCs w:val="28"/>
          <w:lang w:bidi="ar-IQ"/>
        </w:rPr>
        <w:t>F.and</w:t>
      </w:r>
      <w:proofErr w:type="spellEnd"/>
      <w:r w:rsidRPr="00542027">
        <w:rPr>
          <w:rFonts w:ascii="Times New Roman" w:eastAsia="Calibri" w:hAnsi="Times New Roman" w:cs="Times New Roman"/>
          <w:b/>
          <w:bCs/>
          <w:sz w:val="28"/>
          <w:szCs w:val="28"/>
          <w:lang w:bidi="ar-IQ"/>
        </w:rPr>
        <w:t xml:space="preserve"> </w:t>
      </w:r>
      <w:proofErr w:type="spellStart"/>
      <w:r w:rsidRPr="00542027">
        <w:rPr>
          <w:rFonts w:ascii="Times New Roman" w:eastAsia="Calibri" w:hAnsi="Times New Roman" w:cs="Times New Roman"/>
          <w:b/>
          <w:bCs/>
          <w:sz w:val="28"/>
          <w:szCs w:val="28"/>
          <w:lang w:bidi="ar-IQ"/>
        </w:rPr>
        <w:t>Daves</w:t>
      </w:r>
      <w:proofErr w:type="spellEnd"/>
      <w:r w:rsidRPr="00542027">
        <w:rPr>
          <w:rFonts w:ascii="Times New Roman" w:eastAsia="Calibri" w:hAnsi="Times New Roman" w:cs="Times New Roman"/>
          <w:b/>
          <w:bCs/>
          <w:sz w:val="28"/>
          <w:szCs w:val="28"/>
          <w:lang w:bidi="ar-IQ"/>
        </w:rPr>
        <w:t xml:space="preserve"> .</w:t>
      </w:r>
      <w:proofErr w:type="spellStart"/>
      <w:r w:rsidRPr="00542027">
        <w:rPr>
          <w:rFonts w:ascii="Times New Roman" w:eastAsia="Calibri" w:hAnsi="Times New Roman" w:cs="Times New Roman"/>
          <w:b/>
          <w:bCs/>
          <w:sz w:val="28"/>
          <w:szCs w:val="28"/>
          <w:lang w:bidi="ar-IQ"/>
        </w:rPr>
        <w:t>philip</w:t>
      </w:r>
      <w:proofErr w:type="spellEnd"/>
      <w:r w:rsidRPr="00542027">
        <w:rPr>
          <w:rFonts w:ascii="Times New Roman" w:eastAsia="Calibri" w:hAnsi="Times New Roman" w:cs="Times New Roman"/>
          <w:b/>
          <w:bCs/>
          <w:sz w:val="28"/>
          <w:szCs w:val="28"/>
          <w:lang w:bidi="ar-IQ"/>
        </w:rPr>
        <w:t xml:space="preserve"> R., "Intermediate  Financial Management ", 7</w:t>
      </w:r>
      <w:r w:rsidRPr="00542027">
        <w:rPr>
          <w:rFonts w:ascii="Times New Roman" w:eastAsia="Calibri" w:hAnsi="Times New Roman" w:cs="Times New Roman"/>
          <w:b/>
          <w:bCs/>
          <w:sz w:val="28"/>
          <w:szCs w:val="28"/>
          <w:vertAlign w:val="superscript"/>
          <w:lang w:bidi="ar-IQ"/>
        </w:rPr>
        <w:t>th</w:t>
      </w:r>
      <w:r w:rsidRPr="00542027">
        <w:rPr>
          <w:rFonts w:ascii="Times New Roman" w:eastAsia="Calibri" w:hAnsi="Times New Roman" w:cs="Times New Roman"/>
          <w:b/>
          <w:bCs/>
          <w:sz w:val="28"/>
          <w:szCs w:val="28"/>
          <w:lang w:bidi="ar-IQ"/>
        </w:rPr>
        <w:t xml:space="preserve"> </w:t>
      </w:r>
      <w:proofErr w:type="spellStart"/>
      <w:r w:rsidRPr="00542027">
        <w:rPr>
          <w:rFonts w:ascii="Times New Roman" w:eastAsia="Calibri" w:hAnsi="Times New Roman" w:cs="Times New Roman"/>
          <w:b/>
          <w:bCs/>
          <w:sz w:val="28"/>
          <w:szCs w:val="28"/>
          <w:lang w:bidi="ar-IQ"/>
        </w:rPr>
        <w:t>ed</w:t>
      </w:r>
      <w:proofErr w:type="spellEnd"/>
      <w:r w:rsidRPr="00542027">
        <w:rPr>
          <w:rFonts w:ascii="Times New Roman" w:eastAsia="Calibri" w:hAnsi="Times New Roman" w:cs="Times New Roman"/>
          <w:b/>
          <w:bCs/>
          <w:sz w:val="28"/>
          <w:szCs w:val="28"/>
          <w:lang w:bidi="ar-IQ"/>
        </w:rPr>
        <w:t xml:space="preserve"> ., South Western , Thomson Learning ,2002. </w:t>
      </w:r>
    </w:p>
    <w:p w:rsidR="00542027" w:rsidRPr="00542027" w:rsidRDefault="00542027" w:rsidP="00542027">
      <w:pPr>
        <w:bidi/>
        <w:spacing w:line="240" w:lineRule="auto"/>
        <w:jc w:val="both"/>
        <w:rPr>
          <w:rFonts w:ascii="Calibri" w:eastAsia="Calibri" w:hAnsi="Calibri" w:cs="Simplified Arabic"/>
          <w:b/>
          <w:bCs/>
          <w:sz w:val="28"/>
          <w:szCs w:val="28"/>
          <w:lang w:bidi="ar-EG"/>
        </w:rPr>
      </w:pPr>
      <w:r w:rsidRPr="00542027">
        <w:rPr>
          <w:rFonts w:ascii="Calibri" w:eastAsia="Calibri" w:hAnsi="Calibri" w:cs="Simplified Arabic"/>
          <w:sz w:val="28"/>
          <w:szCs w:val="28"/>
          <w:rtl/>
          <w:lang w:bidi="ar-IQ"/>
        </w:rPr>
        <w:t xml:space="preserve">7- </w:t>
      </w:r>
      <w:r w:rsidRPr="00542027">
        <w:rPr>
          <w:rFonts w:ascii="Arial" w:eastAsia="Calibri" w:hAnsi="Arial" w:cs="Arial"/>
          <w:b/>
          <w:bCs/>
          <w:sz w:val="28"/>
          <w:szCs w:val="28"/>
          <w:rtl/>
          <w:lang w:bidi="ar-IQ"/>
        </w:rPr>
        <w:t>العامري ,محمد علي ابراهيم , "الادارة المالية الحديثة ", ط1, دار وائل للنشر,الاردن ,عمان ,2013</w:t>
      </w:r>
      <w:r w:rsidRPr="00542027">
        <w:rPr>
          <w:rFonts w:ascii="Calibri" w:eastAsia="Calibri" w:hAnsi="Calibri" w:cs="Simplified Arabic"/>
          <w:sz w:val="28"/>
          <w:szCs w:val="28"/>
          <w:rtl/>
          <w:lang w:bidi="ar-IQ"/>
        </w:rPr>
        <w:t xml:space="preserve"> .</w:t>
      </w:r>
      <w:r w:rsidRPr="00542027">
        <w:rPr>
          <w:rFonts w:ascii="Calibri" w:eastAsia="Calibri" w:hAnsi="Calibri" w:cs="Simplified Arabic"/>
          <w:b/>
          <w:bCs/>
          <w:sz w:val="28"/>
          <w:szCs w:val="28"/>
          <w:u w:val="single"/>
          <w:rtl/>
          <w:lang w:bidi="ar-EG"/>
        </w:rPr>
        <w:t xml:space="preserve">   </w:t>
      </w:r>
    </w:p>
    <w:p w:rsidR="00542027" w:rsidRPr="00542027" w:rsidRDefault="00542027" w:rsidP="00542027">
      <w:pPr>
        <w:bidi/>
        <w:spacing w:line="240" w:lineRule="auto"/>
        <w:jc w:val="both"/>
        <w:rPr>
          <w:rFonts w:ascii="Calibri" w:eastAsia="Calibri" w:hAnsi="Calibri" w:cs="Simplified Arabic"/>
          <w:b/>
          <w:bCs/>
          <w:sz w:val="28"/>
          <w:szCs w:val="28"/>
          <w:rtl/>
          <w:lang w:bidi="ar-EG"/>
        </w:rPr>
      </w:pPr>
    </w:p>
    <w:p w:rsidR="00542027" w:rsidRPr="00542027" w:rsidRDefault="00542027" w:rsidP="00542027">
      <w:pPr>
        <w:bidi/>
        <w:spacing w:line="240" w:lineRule="auto"/>
        <w:jc w:val="both"/>
        <w:rPr>
          <w:rFonts w:ascii="Calibri" w:eastAsia="Calibri" w:hAnsi="Calibri" w:cs="Simplified Arabic"/>
          <w:b/>
          <w:bCs/>
          <w:sz w:val="28"/>
          <w:szCs w:val="28"/>
          <w:rtl/>
          <w:lang w:bidi="ar-EG"/>
        </w:rPr>
      </w:pPr>
      <w:r w:rsidRPr="00542027">
        <w:rPr>
          <w:rFonts w:ascii="Calibri" w:eastAsia="Calibri" w:hAnsi="Calibri" w:cs="Simplified Arabic"/>
          <w:b/>
          <w:bCs/>
          <w:sz w:val="28"/>
          <w:szCs w:val="28"/>
          <w:rtl/>
          <w:lang w:bidi="ar-EG"/>
        </w:rPr>
        <w:t xml:space="preserve">         </w:t>
      </w:r>
    </w:p>
    <w:p w:rsidR="00542027" w:rsidRPr="00542027" w:rsidRDefault="00542027" w:rsidP="00542027">
      <w:pPr>
        <w:bidi/>
        <w:spacing w:line="240" w:lineRule="auto"/>
        <w:jc w:val="both"/>
        <w:rPr>
          <w:rFonts w:ascii="Calibri" w:eastAsia="Calibri" w:hAnsi="Calibri" w:cs="Simplified Arabic"/>
          <w:b/>
          <w:bCs/>
          <w:sz w:val="28"/>
          <w:szCs w:val="28"/>
          <w:rtl/>
          <w:lang w:bidi="ar-EG"/>
        </w:rPr>
      </w:pPr>
    </w:p>
    <w:p w:rsidR="00542027" w:rsidRPr="00542027" w:rsidRDefault="00542027" w:rsidP="00542027">
      <w:pPr>
        <w:bidi/>
        <w:jc w:val="both"/>
        <w:rPr>
          <w:rFonts w:ascii="Calibri" w:eastAsia="Calibri" w:hAnsi="Calibri" w:cs="Simplified Arabic"/>
          <w:sz w:val="28"/>
          <w:szCs w:val="28"/>
          <w:rtl/>
          <w:lang w:bidi="ar-EG"/>
        </w:rPr>
      </w:pPr>
    </w:p>
    <w:p w:rsidR="00542027" w:rsidRPr="00542027" w:rsidRDefault="00542027" w:rsidP="00542027">
      <w:pPr>
        <w:bidi/>
        <w:jc w:val="both"/>
        <w:rPr>
          <w:rFonts w:ascii="Calibri" w:eastAsia="Calibri" w:hAnsi="Calibri" w:cs="Simplified Arabic"/>
          <w:sz w:val="28"/>
          <w:szCs w:val="28"/>
          <w:rtl/>
          <w:lang w:bidi="ar-EG"/>
        </w:rPr>
      </w:pPr>
    </w:p>
    <w:p w:rsidR="00542027" w:rsidRPr="00542027" w:rsidRDefault="00542027" w:rsidP="00542027">
      <w:pPr>
        <w:bidi/>
        <w:jc w:val="both"/>
        <w:rPr>
          <w:rFonts w:ascii="Calibri" w:eastAsia="Calibri" w:hAnsi="Calibri" w:cs="Simplified Arabic"/>
          <w:sz w:val="28"/>
          <w:szCs w:val="28"/>
          <w:rtl/>
          <w:lang w:bidi="ar-EG"/>
        </w:rPr>
      </w:pPr>
    </w:p>
    <w:p w:rsidR="00542027" w:rsidRPr="00542027" w:rsidRDefault="00542027" w:rsidP="00542027">
      <w:pPr>
        <w:bidi/>
        <w:jc w:val="both"/>
        <w:rPr>
          <w:rFonts w:ascii="Calibri" w:eastAsia="Calibri" w:hAnsi="Calibri" w:cs="Simplified Arabic"/>
          <w:sz w:val="28"/>
          <w:szCs w:val="28"/>
          <w:rtl/>
          <w:lang w:bidi="ar-EG"/>
        </w:rPr>
      </w:pPr>
    </w:p>
    <w:p w:rsidR="00542027" w:rsidRPr="00542027" w:rsidRDefault="00542027" w:rsidP="00542027">
      <w:pPr>
        <w:bidi/>
        <w:jc w:val="both"/>
        <w:rPr>
          <w:rFonts w:ascii="Calibri" w:eastAsia="Calibri" w:hAnsi="Calibri" w:cs="Simplified Arabic"/>
          <w:sz w:val="28"/>
          <w:szCs w:val="28"/>
          <w:rtl/>
          <w:lang w:bidi="ar-EG"/>
        </w:rPr>
      </w:pPr>
    </w:p>
    <w:p w:rsidR="00542027" w:rsidRPr="00542027" w:rsidRDefault="00542027" w:rsidP="00542027">
      <w:pPr>
        <w:rPr>
          <w:rFonts w:ascii="Calibri" w:eastAsia="Calibri" w:hAnsi="Calibri" w:cs="Times New Roman"/>
          <w:sz w:val="24"/>
          <w:szCs w:val="24"/>
          <w:rtl/>
        </w:rPr>
      </w:pPr>
    </w:p>
    <w:p w:rsidR="00542027" w:rsidRPr="00542027" w:rsidRDefault="00542027" w:rsidP="00542027">
      <w:pPr>
        <w:bidi/>
        <w:rPr>
          <w:rFonts w:ascii="Calibri" w:eastAsia="Calibri" w:hAnsi="Calibri" w:cs="Arial"/>
          <w:rtl/>
        </w:rPr>
      </w:pPr>
    </w:p>
    <w:p w:rsidR="00542027" w:rsidRPr="00542027" w:rsidRDefault="00542027" w:rsidP="00542027">
      <w:pPr>
        <w:bidi/>
        <w:ind w:left="509"/>
        <w:contextualSpacing/>
        <w:jc w:val="both"/>
        <w:rPr>
          <w:rFonts w:ascii="Calibri" w:eastAsia="Calibri" w:hAnsi="Calibri" w:cs="Arial"/>
          <w:b/>
          <w:bCs/>
          <w:sz w:val="28"/>
          <w:szCs w:val="28"/>
          <w:lang w:bidi="ar-IQ"/>
        </w:rPr>
      </w:pPr>
    </w:p>
    <w:p w:rsidR="00542027" w:rsidRPr="00542027" w:rsidRDefault="00542027" w:rsidP="00542027">
      <w:pPr>
        <w:bidi/>
        <w:ind w:left="509"/>
        <w:contextualSpacing/>
        <w:jc w:val="both"/>
        <w:rPr>
          <w:rFonts w:ascii="Calibri" w:eastAsia="Calibri" w:hAnsi="Calibri" w:cs="Arial"/>
          <w:b/>
          <w:bCs/>
          <w:sz w:val="28"/>
          <w:szCs w:val="28"/>
          <w:rtl/>
          <w:lang w:bidi="ar-IQ"/>
        </w:rPr>
      </w:pPr>
    </w:p>
    <w:p w:rsidR="00542027" w:rsidRPr="00542027" w:rsidRDefault="00542027" w:rsidP="00542027">
      <w:pPr>
        <w:bidi/>
        <w:ind w:left="509"/>
        <w:contextualSpacing/>
        <w:jc w:val="both"/>
        <w:rPr>
          <w:rFonts w:ascii="Calibri" w:eastAsia="Calibri" w:hAnsi="Calibri" w:cs="Arial"/>
          <w:b/>
          <w:bCs/>
          <w:sz w:val="28"/>
          <w:szCs w:val="28"/>
          <w:rtl/>
          <w:lang w:bidi="ar-IQ"/>
        </w:rPr>
      </w:pPr>
    </w:p>
    <w:p w:rsidR="00542027" w:rsidRPr="00542027" w:rsidRDefault="00542027" w:rsidP="00542027">
      <w:pPr>
        <w:bidi/>
        <w:ind w:left="1125"/>
        <w:contextualSpacing/>
        <w:jc w:val="both"/>
        <w:rPr>
          <w:rFonts w:ascii="Calibri" w:eastAsia="Calibri" w:hAnsi="Calibri" w:cs="Arial"/>
          <w:b/>
          <w:bCs/>
          <w:sz w:val="28"/>
          <w:szCs w:val="28"/>
          <w:u w:val="single"/>
          <w:lang w:bidi="ar-IQ"/>
        </w:rPr>
      </w:pPr>
      <w:r w:rsidRPr="00542027">
        <w:rPr>
          <w:rFonts w:ascii="Calibri" w:eastAsia="Calibri" w:hAnsi="Calibri" w:cs="Arial"/>
          <w:b/>
          <w:bCs/>
          <w:sz w:val="28"/>
          <w:szCs w:val="28"/>
          <w:u w:val="single"/>
          <w:rtl/>
          <w:lang w:bidi="ar-IQ"/>
        </w:rPr>
        <w:t xml:space="preserve"> </w:t>
      </w:r>
    </w:p>
    <w:p w:rsidR="00542027" w:rsidRPr="00542027" w:rsidRDefault="00542027" w:rsidP="00542027">
      <w:pPr>
        <w:bidi/>
        <w:ind w:left="1125"/>
        <w:contextualSpacing/>
        <w:jc w:val="both"/>
        <w:rPr>
          <w:rFonts w:ascii="Calibri" w:eastAsia="Calibri" w:hAnsi="Calibri" w:cs="Arial"/>
          <w:b/>
          <w:bCs/>
          <w:sz w:val="28"/>
          <w:szCs w:val="28"/>
          <w:u w:val="single"/>
          <w:lang w:bidi="ar-IQ"/>
        </w:rPr>
      </w:pPr>
    </w:p>
    <w:p w:rsidR="00542027" w:rsidRPr="00542027" w:rsidRDefault="00542027" w:rsidP="00542027">
      <w:pPr>
        <w:bidi/>
        <w:jc w:val="both"/>
        <w:rPr>
          <w:rFonts w:ascii="Calibri" w:eastAsia="Calibri" w:hAnsi="Calibri" w:cs="Arial"/>
          <w:b/>
          <w:bCs/>
          <w:sz w:val="28"/>
          <w:szCs w:val="28"/>
          <w:rtl/>
          <w:lang w:bidi="ar-IQ"/>
        </w:rPr>
      </w:pPr>
    </w:p>
    <w:p w:rsidR="00542027" w:rsidRPr="00542027" w:rsidRDefault="00542027" w:rsidP="00542027">
      <w:pPr>
        <w:bidi/>
        <w:jc w:val="both"/>
        <w:rPr>
          <w:rFonts w:ascii="Calibri" w:eastAsia="Calibri" w:hAnsi="Calibri" w:cs="Arial"/>
          <w:b/>
          <w:bCs/>
          <w:sz w:val="28"/>
          <w:szCs w:val="28"/>
          <w:rtl/>
          <w:lang w:bidi="ar-IQ"/>
        </w:rPr>
      </w:pPr>
    </w:p>
    <w:p w:rsidR="00006529" w:rsidRDefault="00006529" w:rsidP="00542027">
      <w:pPr>
        <w:jc w:val="right"/>
        <w:rPr>
          <w:lang w:bidi="ar-IQ"/>
        </w:rPr>
      </w:pPr>
    </w:p>
    <w:sectPr w:rsidR="00006529">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B1" w:rsidRDefault="00D634B1" w:rsidP="00542027">
      <w:pPr>
        <w:spacing w:after="0" w:line="240" w:lineRule="auto"/>
      </w:pPr>
      <w:r>
        <w:separator/>
      </w:r>
    </w:p>
  </w:endnote>
  <w:endnote w:type="continuationSeparator" w:id="0">
    <w:p w:rsidR="00D634B1" w:rsidRDefault="00D634B1" w:rsidP="0054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B1" w:rsidRDefault="00D634B1" w:rsidP="00542027">
      <w:pPr>
        <w:spacing w:after="0" w:line="240" w:lineRule="auto"/>
      </w:pPr>
      <w:r>
        <w:separator/>
      </w:r>
    </w:p>
  </w:footnote>
  <w:footnote w:type="continuationSeparator" w:id="0">
    <w:p w:rsidR="00D634B1" w:rsidRDefault="00D634B1" w:rsidP="00542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27" w:rsidRDefault="00542027">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6D6"/>
    <w:multiLevelType w:val="hybridMultilevel"/>
    <w:tmpl w:val="6D98CB9A"/>
    <w:lvl w:ilvl="0" w:tplc="A95831A2">
      <w:start w:val="1"/>
      <w:numFmt w:val="decimal"/>
      <w:lvlText w:val="%1-"/>
      <w:lvlJc w:val="left"/>
      <w:pPr>
        <w:ind w:left="1210" w:hanging="360"/>
      </w:pPr>
    </w:lvl>
    <w:lvl w:ilvl="1" w:tplc="04090019">
      <w:start w:val="1"/>
      <w:numFmt w:val="lowerLetter"/>
      <w:lvlText w:val="%2."/>
      <w:lvlJc w:val="left"/>
      <w:pPr>
        <w:ind w:left="1814" w:hanging="360"/>
      </w:pPr>
    </w:lvl>
    <w:lvl w:ilvl="2" w:tplc="0409001B">
      <w:start w:val="1"/>
      <w:numFmt w:val="lowerRoman"/>
      <w:lvlText w:val="%3."/>
      <w:lvlJc w:val="right"/>
      <w:pPr>
        <w:ind w:left="2534" w:hanging="180"/>
      </w:pPr>
    </w:lvl>
    <w:lvl w:ilvl="3" w:tplc="0409000F">
      <w:start w:val="1"/>
      <w:numFmt w:val="decimal"/>
      <w:lvlText w:val="%4."/>
      <w:lvlJc w:val="left"/>
      <w:pPr>
        <w:ind w:left="3254" w:hanging="360"/>
      </w:pPr>
    </w:lvl>
    <w:lvl w:ilvl="4" w:tplc="04090019">
      <w:start w:val="1"/>
      <w:numFmt w:val="lowerLetter"/>
      <w:lvlText w:val="%5."/>
      <w:lvlJc w:val="left"/>
      <w:pPr>
        <w:ind w:left="3974" w:hanging="360"/>
      </w:pPr>
    </w:lvl>
    <w:lvl w:ilvl="5" w:tplc="0409001B">
      <w:start w:val="1"/>
      <w:numFmt w:val="lowerRoman"/>
      <w:lvlText w:val="%6."/>
      <w:lvlJc w:val="right"/>
      <w:pPr>
        <w:ind w:left="4694" w:hanging="180"/>
      </w:pPr>
    </w:lvl>
    <w:lvl w:ilvl="6" w:tplc="0409000F">
      <w:start w:val="1"/>
      <w:numFmt w:val="decimal"/>
      <w:lvlText w:val="%7."/>
      <w:lvlJc w:val="left"/>
      <w:pPr>
        <w:ind w:left="5414" w:hanging="360"/>
      </w:pPr>
    </w:lvl>
    <w:lvl w:ilvl="7" w:tplc="04090019">
      <w:start w:val="1"/>
      <w:numFmt w:val="lowerLetter"/>
      <w:lvlText w:val="%8."/>
      <w:lvlJc w:val="left"/>
      <w:pPr>
        <w:ind w:left="6134" w:hanging="360"/>
      </w:pPr>
    </w:lvl>
    <w:lvl w:ilvl="8" w:tplc="0409001B">
      <w:start w:val="1"/>
      <w:numFmt w:val="lowerRoman"/>
      <w:lvlText w:val="%9."/>
      <w:lvlJc w:val="right"/>
      <w:pPr>
        <w:ind w:left="6854" w:hanging="180"/>
      </w:pPr>
    </w:lvl>
  </w:abstractNum>
  <w:abstractNum w:abstractNumId="1">
    <w:nsid w:val="0A81200C"/>
    <w:multiLevelType w:val="hybridMultilevel"/>
    <w:tmpl w:val="009CC300"/>
    <w:lvl w:ilvl="0" w:tplc="C7BE803C">
      <w:start w:val="1"/>
      <w:numFmt w:val="decimal"/>
      <w:lvlText w:val="%1-"/>
      <w:lvlJc w:val="left"/>
      <w:pPr>
        <w:ind w:left="570" w:hanging="360"/>
      </w:p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04090019">
      <w:start w:val="1"/>
      <w:numFmt w:val="lowerLetter"/>
      <w:lvlText w:val="%5."/>
      <w:lvlJc w:val="left"/>
      <w:pPr>
        <w:ind w:left="3450" w:hanging="360"/>
      </w:pPr>
    </w:lvl>
    <w:lvl w:ilvl="5" w:tplc="0409001B">
      <w:start w:val="1"/>
      <w:numFmt w:val="lowerRoman"/>
      <w:lvlText w:val="%6."/>
      <w:lvlJc w:val="right"/>
      <w:pPr>
        <w:ind w:left="4170" w:hanging="180"/>
      </w:p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abstractNum w:abstractNumId="2">
    <w:nsid w:val="243949AD"/>
    <w:multiLevelType w:val="hybridMultilevel"/>
    <w:tmpl w:val="96B6559E"/>
    <w:lvl w:ilvl="0" w:tplc="C226C66C">
      <w:start w:val="1"/>
      <w:numFmt w:val="arabicAlpha"/>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nsid w:val="34D03D1D"/>
    <w:multiLevelType w:val="hybridMultilevel"/>
    <w:tmpl w:val="EF9CDCC8"/>
    <w:lvl w:ilvl="0" w:tplc="ECF619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4F54F2A"/>
    <w:multiLevelType w:val="hybridMultilevel"/>
    <w:tmpl w:val="984E8E00"/>
    <w:lvl w:ilvl="0" w:tplc="C7BE803C">
      <w:start w:val="1"/>
      <w:numFmt w:val="decimal"/>
      <w:lvlText w:val="%1-"/>
      <w:lvlJc w:val="left"/>
      <w:pPr>
        <w:ind w:left="302" w:hanging="360"/>
      </w:pPr>
    </w:lvl>
    <w:lvl w:ilvl="1" w:tplc="04090019">
      <w:start w:val="1"/>
      <w:numFmt w:val="lowerLetter"/>
      <w:lvlText w:val="%2."/>
      <w:lvlJc w:val="left"/>
      <w:pPr>
        <w:ind w:left="1022" w:hanging="360"/>
      </w:pPr>
    </w:lvl>
    <w:lvl w:ilvl="2" w:tplc="0409001B">
      <w:start w:val="1"/>
      <w:numFmt w:val="lowerRoman"/>
      <w:lvlText w:val="%3."/>
      <w:lvlJc w:val="right"/>
      <w:pPr>
        <w:ind w:left="1742" w:hanging="180"/>
      </w:pPr>
    </w:lvl>
    <w:lvl w:ilvl="3" w:tplc="0409000F">
      <w:start w:val="1"/>
      <w:numFmt w:val="decimal"/>
      <w:lvlText w:val="%4."/>
      <w:lvlJc w:val="left"/>
      <w:pPr>
        <w:ind w:left="2462" w:hanging="360"/>
      </w:pPr>
    </w:lvl>
    <w:lvl w:ilvl="4" w:tplc="04090019">
      <w:start w:val="1"/>
      <w:numFmt w:val="lowerLetter"/>
      <w:lvlText w:val="%5."/>
      <w:lvlJc w:val="left"/>
      <w:pPr>
        <w:ind w:left="3182" w:hanging="360"/>
      </w:pPr>
    </w:lvl>
    <w:lvl w:ilvl="5" w:tplc="0409001B">
      <w:start w:val="1"/>
      <w:numFmt w:val="lowerRoman"/>
      <w:lvlText w:val="%6."/>
      <w:lvlJc w:val="right"/>
      <w:pPr>
        <w:ind w:left="3902" w:hanging="180"/>
      </w:pPr>
    </w:lvl>
    <w:lvl w:ilvl="6" w:tplc="0409000F">
      <w:start w:val="1"/>
      <w:numFmt w:val="decimal"/>
      <w:lvlText w:val="%7."/>
      <w:lvlJc w:val="left"/>
      <w:pPr>
        <w:ind w:left="4622" w:hanging="360"/>
      </w:pPr>
    </w:lvl>
    <w:lvl w:ilvl="7" w:tplc="04090019">
      <w:start w:val="1"/>
      <w:numFmt w:val="lowerLetter"/>
      <w:lvlText w:val="%8."/>
      <w:lvlJc w:val="left"/>
      <w:pPr>
        <w:ind w:left="5342" w:hanging="360"/>
      </w:pPr>
    </w:lvl>
    <w:lvl w:ilvl="8" w:tplc="0409001B">
      <w:start w:val="1"/>
      <w:numFmt w:val="lowerRoman"/>
      <w:lvlText w:val="%9."/>
      <w:lvlJc w:val="right"/>
      <w:pPr>
        <w:ind w:left="6062" w:hanging="180"/>
      </w:pPr>
    </w:lvl>
  </w:abstractNum>
  <w:abstractNum w:abstractNumId="5">
    <w:nsid w:val="3E631504"/>
    <w:multiLevelType w:val="hybridMultilevel"/>
    <w:tmpl w:val="EBF813F6"/>
    <w:lvl w:ilvl="0" w:tplc="4E7428F0">
      <w:start w:val="1"/>
      <w:numFmt w:val="decimal"/>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6">
    <w:nsid w:val="5E4C48E5"/>
    <w:multiLevelType w:val="hybridMultilevel"/>
    <w:tmpl w:val="2FCE811C"/>
    <w:lvl w:ilvl="0" w:tplc="67161E14">
      <w:start w:val="1"/>
      <w:numFmt w:val="decimal"/>
      <w:lvlText w:val="%1-"/>
      <w:lvlJc w:val="left"/>
      <w:pPr>
        <w:ind w:left="302" w:hanging="360"/>
      </w:pPr>
    </w:lvl>
    <w:lvl w:ilvl="1" w:tplc="04090019">
      <w:start w:val="1"/>
      <w:numFmt w:val="lowerLetter"/>
      <w:lvlText w:val="%2."/>
      <w:lvlJc w:val="left"/>
      <w:pPr>
        <w:ind w:left="1022" w:hanging="360"/>
      </w:pPr>
    </w:lvl>
    <w:lvl w:ilvl="2" w:tplc="0409001B">
      <w:start w:val="1"/>
      <w:numFmt w:val="lowerRoman"/>
      <w:lvlText w:val="%3."/>
      <w:lvlJc w:val="right"/>
      <w:pPr>
        <w:ind w:left="1742" w:hanging="180"/>
      </w:pPr>
    </w:lvl>
    <w:lvl w:ilvl="3" w:tplc="0409000F">
      <w:start w:val="1"/>
      <w:numFmt w:val="decimal"/>
      <w:lvlText w:val="%4."/>
      <w:lvlJc w:val="left"/>
      <w:pPr>
        <w:ind w:left="2462" w:hanging="360"/>
      </w:pPr>
    </w:lvl>
    <w:lvl w:ilvl="4" w:tplc="04090019">
      <w:start w:val="1"/>
      <w:numFmt w:val="lowerLetter"/>
      <w:lvlText w:val="%5."/>
      <w:lvlJc w:val="left"/>
      <w:pPr>
        <w:ind w:left="3182" w:hanging="360"/>
      </w:pPr>
    </w:lvl>
    <w:lvl w:ilvl="5" w:tplc="0409001B">
      <w:start w:val="1"/>
      <w:numFmt w:val="lowerRoman"/>
      <w:lvlText w:val="%6."/>
      <w:lvlJc w:val="right"/>
      <w:pPr>
        <w:ind w:left="3902" w:hanging="180"/>
      </w:pPr>
    </w:lvl>
    <w:lvl w:ilvl="6" w:tplc="0409000F">
      <w:start w:val="1"/>
      <w:numFmt w:val="decimal"/>
      <w:lvlText w:val="%7."/>
      <w:lvlJc w:val="left"/>
      <w:pPr>
        <w:ind w:left="4622" w:hanging="360"/>
      </w:pPr>
    </w:lvl>
    <w:lvl w:ilvl="7" w:tplc="04090019">
      <w:start w:val="1"/>
      <w:numFmt w:val="lowerLetter"/>
      <w:lvlText w:val="%8."/>
      <w:lvlJc w:val="left"/>
      <w:pPr>
        <w:ind w:left="5342" w:hanging="360"/>
      </w:pPr>
    </w:lvl>
    <w:lvl w:ilvl="8" w:tplc="0409001B">
      <w:start w:val="1"/>
      <w:numFmt w:val="lowerRoman"/>
      <w:lvlText w:val="%9."/>
      <w:lvlJc w:val="right"/>
      <w:pPr>
        <w:ind w:left="6062" w:hanging="180"/>
      </w:pPr>
    </w:lvl>
  </w:abstractNum>
  <w:abstractNum w:abstractNumId="7">
    <w:nsid w:val="6CDB5D46"/>
    <w:multiLevelType w:val="hybridMultilevel"/>
    <w:tmpl w:val="35A2F552"/>
    <w:lvl w:ilvl="0" w:tplc="372E4A98">
      <w:start w:val="4"/>
      <w:numFmt w:val="bullet"/>
      <w:lvlText w:val="-"/>
      <w:lvlJc w:val="left"/>
      <w:pPr>
        <w:ind w:left="720" w:hanging="360"/>
      </w:pPr>
      <w:rPr>
        <w:rFonts w:ascii="Arial" w:eastAsia="Calibri" w:hAnsi="Arial" w:cs="Arial" w:hint="default"/>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71A692D"/>
    <w:multiLevelType w:val="hybridMultilevel"/>
    <w:tmpl w:val="85C8CBE2"/>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start w:val="1"/>
      <w:numFmt w:val="bullet"/>
      <w:lvlText w:val=""/>
      <w:lvlJc w:val="left"/>
      <w:pPr>
        <w:ind w:left="2730" w:hanging="360"/>
      </w:pPr>
      <w:rPr>
        <w:rFonts w:ascii="Wingdings" w:hAnsi="Wingdings" w:hint="default"/>
      </w:rPr>
    </w:lvl>
    <w:lvl w:ilvl="3" w:tplc="04090001">
      <w:start w:val="1"/>
      <w:numFmt w:val="bullet"/>
      <w:lvlText w:val=""/>
      <w:lvlJc w:val="left"/>
      <w:pPr>
        <w:ind w:left="3450" w:hanging="360"/>
      </w:pPr>
      <w:rPr>
        <w:rFonts w:ascii="Symbol" w:hAnsi="Symbol" w:hint="default"/>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start w:val="1"/>
      <w:numFmt w:val="bullet"/>
      <w:lvlText w:val=""/>
      <w:lvlJc w:val="left"/>
      <w:pPr>
        <w:ind w:left="5610" w:hanging="360"/>
      </w:pPr>
      <w:rPr>
        <w:rFonts w:ascii="Symbol" w:hAnsi="Symbol" w:hint="default"/>
      </w:rPr>
    </w:lvl>
    <w:lvl w:ilvl="7" w:tplc="04090003">
      <w:start w:val="1"/>
      <w:numFmt w:val="bullet"/>
      <w:lvlText w:val="o"/>
      <w:lvlJc w:val="left"/>
      <w:pPr>
        <w:ind w:left="6330" w:hanging="360"/>
      </w:pPr>
      <w:rPr>
        <w:rFonts w:ascii="Courier New" w:hAnsi="Courier New" w:cs="Courier New" w:hint="default"/>
      </w:rPr>
    </w:lvl>
    <w:lvl w:ilvl="8" w:tplc="04090005">
      <w:start w:val="1"/>
      <w:numFmt w:val="bullet"/>
      <w:lvlText w:val=""/>
      <w:lvlJc w:val="left"/>
      <w:pPr>
        <w:ind w:left="705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lvlOverride w:ilvl="4"/>
    <w:lvlOverride w:ilvl="5"/>
    <w:lvlOverride w:ilvl="6"/>
    <w:lvlOverride w:ilvl="7"/>
    <w:lvlOverride w:ilv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27"/>
    <w:rsid w:val="00006529"/>
    <w:rsid w:val="00416150"/>
    <w:rsid w:val="00542027"/>
    <w:rsid w:val="006D7684"/>
    <w:rsid w:val="00C42BD6"/>
    <w:rsid w:val="00D634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1">
    <w:name w:val="شبكة متوسطة 11"/>
    <w:basedOn w:val="TableNormal"/>
    <w:uiPriority w:val="67"/>
    <w:rsid w:val="00542027"/>
    <w:pPr>
      <w:spacing w:after="0" w:line="240" w:lineRule="auto"/>
    </w:pPr>
    <w:rPr>
      <w:rFonts w:ascii="Calibri" w:eastAsia="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BalloonText">
    <w:name w:val="Balloon Text"/>
    <w:basedOn w:val="Normal"/>
    <w:link w:val="BalloonTextChar"/>
    <w:uiPriority w:val="99"/>
    <w:semiHidden/>
    <w:unhideWhenUsed/>
    <w:rsid w:val="00542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27"/>
    <w:rPr>
      <w:rFonts w:ascii="Tahoma" w:hAnsi="Tahoma" w:cs="Tahoma"/>
      <w:sz w:val="16"/>
      <w:szCs w:val="16"/>
    </w:rPr>
  </w:style>
  <w:style w:type="paragraph" w:styleId="Header">
    <w:name w:val="header"/>
    <w:basedOn w:val="Normal"/>
    <w:link w:val="HeaderChar"/>
    <w:uiPriority w:val="99"/>
    <w:unhideWhenUsed/>
    <w:rsid w:val="00542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027"/>
  </w:style>
  <w:style w:type="paragraph" w:styleId="Footer">
    <w:name w:val="footer"/>
    <w:basedOn w:val="Normal"/>
    <w:link w:val="FooterChar"/>
    <w:uiPriority w:val="99"/>
    <w:unhideWhenUsed/>
    <w:rsid w:val="00542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027"/>
  </w:style>
  <w:style w:type="table" w:styleId="TableGrid">
    <w:name w:val="Table Grid"/>
    <w:basedOn w:val="TableNormal"/>
    <w:uiPriority w:val="59"/>
    <w:rsid w:val="00416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1">
    <w:name w:val="شبكة متوسطة 11"/>
    <w:basedOn w:val="TableNormal"/>
    <w:uiPriority w:val="67"/>
    <w:rsid w:val="00542027"/>
    <w:pPr>
      <w:spacing w:after="0" w:line="240" w:lineRule="auto"/>
    </w:pPr>
    <w:rPr>
      <w:rFonts w:ascii="Calibri" w:eastAsia="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BalloonText">
    <w:name w:val="Balloon Text"/>
    <w:basedOn w:val="Normal"/>
    <w:link w:val="BalloonTextChar"/>
    <w:uiPriority w:val="99"/>
    <w:semiHidden/>
    <w:unhideWhenUsed/>
    <w:rsid w:val="00542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27"/>
    <w:rPr>
      <w:rFonts w:ascii="Tahoma" w:hAnsi="Tahoma" w:cs="Tahoma"/>
      <w:sz w:val="16"/>
      <w:szCs w:val="16"/>
    </w:rPr>
  </w:style>
  <w:style w:type="paragraph" w:styleId="Header">
    <w:name w:val="header"/>
    <w:basedOn w:val="Normal"/>
    <w:link w:val="HeaderChar"/>
    <w:uiPriority w:val="99"/>
    <w:unhideWhenUsed/>
    <w:rsid w:val="00542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027"/>
  </w:style>
  <w:style w:type="paragraph" w:styleId="Footer">
    <w:name w:val="footer"/>
    <w:basedOn w:val="Normal"/>
    <w:link w:val="FooterChar"/>
    <w:uiPriority w:val="99"/>
    <w:unhideWhenUsed/>
    <w:rsid w:val="00542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027"/>
  </w:style>
  <w:style w:type="table" w:styleId="TableGrid">
    <w:name w:val="Table Grid"/>
    <w:basedOn w:val="TableNormal"/>
    <w:uiPriority w:val="59"/>
    <w:rsid w:val="00416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dc:creator>
  <cp:lastModifiedBy>00000</cp:lastModifiedBy>
  <cp:revision>2</cp:revision>
  <dcterms:created xsi:type="dcterms:W3CDTF">2017-01-24T14:29:00Z</dcterms:created>
  <dcterms:modified xsi:type="dcterms:W3CDTF">2017-01-24T14:50:00Z</dcterms:modified>
</cp:coreProperties>
</file>