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46" w:rsidRPr="00BC1D0A" w:rsidRDefault="00C04937" w:rsidP="005521A8">
      <w:pPr>
        <w:shd w:val="clear" w:color="auto" w:fill="FFFFFF"/>
        <w:bidi w:val="0"/>
        <w:spacing w:after="0" w:line="360" w:lineRule="auto"/>
        <w:jc w:val="center"/>
        <w:rPr>
          <w:rFonts w:asciiTheme="majorBidi" w:eastAsia="Times New Roman" w:hAnsiTheme="majorBidi" w:cstheme="majorBidi"/>
          <w:b/>
          <w:bCs/>
          <w:sz w:val="24"/>
          <w:szCs w:val="24"/>
        </w:rPr>
      </w:pPr>
      <w:r w:rsidRPr="00BC1D0A">
        <w:rPr>
          <w:rFonts w:asciiTheme="majorBidi" w:eastAsia="Times New Roman" w:hAnsiTheme="majorBidi" w:cstheme="majorBidi"/>
          <w:b/>
          <w:bCs/>
          <w:sz w:val="24"/>
          <w:szCs w:val="24"/>
        </w:rPr>
        <w:t xml:space="preserve">Effect of </w:t>
      </w:r>
      <w:r w:rsidR="00073262" w:rsidRPr="00BC1D0A">
        <w:rPr>
          <w:rFonts w:asciiTheme="majorBidi" w:hAnsiTheme="majorBidi" w:cstheme="majorBidi"/>
          <w:b/>
          <w:bCs/>
          <w:sz w:val="24"/>
          <w:szCs w:val="24"/>
          <w:shd w:val="clear" w:color="auto" w:fill="FFFFFF"/>
        </w:rPr>
        <w:t>PRECEDE</w:t>
      </w:r>
      <w:r w:rsidR="00073262" w:rsidRPr="00BC1D0A">
        <w:rPr>
          <w:rFonts w:asciiTheme="majorBidi" w:eastAsia="Times New Roman" w:hAnsiTheme="majorBidi" w:cstheme="majorBidi"/>
          <w:b/>
          <w:bCs/>
          <w:sz w:val="24"/>
          <w:szCs w:val="24"/>
        </w:rPr>
        <w:t xml:space="preserve"> </w:t>
      </w:r>
      <w:r w:rsidR="00B563BA">
        <w:rPr>
          <w:rFonts w:asciiTheme="majorBidi" w:eastAsia="Times New Roman" w:hAnsiTheme="majorBidi" w:cstheme="majorBidi"/>
          <w:b/>
          <w:bCs/>
          <w:sz w:val="24"/>
          <w:szCs w:val="24"/>
        </w:rPr>
        <w:t>M</w:t>
      </w:r>
      <w:r w:rsidRPr="00BC1D0A">
        <w:rPr>
          <w:rFonts w:asciiTheme="majorBidi" w:eastAsia="Times New Roman" w:hAnsiTheme="majorBidi" w:cstheme="majorBidi"/>
          <w:b/>
          <w:bCs/>
          <w:sz w:val="24"/>
          <w:szCs w:val="24"/>
        </w:rPr>
        <w:t xml:space="preserve">odel </w:t>
      </w:r>
      <w:r w:rsidR="00B563BA">
        <w:rPr>
          <w:rFonts w:asciiTheme="majorBidi" w:eastAsia="Times New Roman" w:hAnsiTheme="majorBidi" w:cstheme="majorBidi"/>
          <w:b/>
          <w:bCs/>
          <w:sz w:val="24"/>
          <w:szCs w:val="24"/>
        </w:rPr>
        <w:t>A</w:t>
      </w:r>
      <w:r w:rsidRPr="00BC1D0A">
        <w:rPr>
          <w:rFonts w:asciiTheme="majorBidi" w:eastAsia="Times New Roman" w:hAnsiTheme="majorBidi" w:cstheme="majorBidi"/>
          <w:b/>
          <w:bCs/>
          <w:sz w:val="24"/>
          <w:szCs w:val="24"/>
        </w:rPr>
        <w:t xml:space="preserve">pplication on </w:t>
      </w:r>
      <w:r w:rsidR="00B563BA">
        <w:rPr>
          <w:rFonts w:asciiTheme="majorBidi" w:eastAsia="Times New Roman" w:hAnsiTheme="majorBidi" w:cstheme="majorBidi"/>
          <w:b/>
          <w:bCs/>
          <w:sz w:val="24"/>
          <w:szCs w:val="24"/>
        </w:rPr>
        <w:t>C</w:t>
      </w:r>
      <w:r w:rsidRPr="00BC1D0A">
        <w:rPr>
          <w:rFonts w:asciiTheme="majorBidi" w:eastAsia="Times New Roman" w:hAnsiTheme="majorBidi" w:cstheme="majorBidi"/>
          <w:b/>
          <w:bCs/>
          <w:sz w:val="24"/>
          <w:szCs w:val="24"/>
        </w:rPr>
        <w:t xml:space="preserve">ontrolling </w:t>
      </w:r>
      <w:r w:rsidR="00B563BA">
        <w:rPr>
          <w:rFonts w:asciiTheme="majorBidi" w:eastAsia="Times New Roman" w:hAnsiTheme="majorBidi" w:cstheme="majorBidi"/>
          <w:b/>
          <w:bCs/>
          <w:sz w:val="24"/>
          <w:szCs w:val="24"/>
        </w:rPr>
        <w:t>I</w:t>
      </w:r>
      <w:r w:rsidRPr="00BC1D0A">
        <w:rPr>
          <w:rFonts w:asciiTheme="majorBidi" w:eastAsia="Times New Roman" w:hAnsiTheme="majorBidi" w:cstheme="majorBidi"/>
          <w:b/>
          <w:bCs/>
          <w:sz w:val="24"/>
          <w:szCs w:val="24"/>
        </w:rPr>
        <w:t xml:space="preserve">ron </w:t>
      </w:r>
      <w:r w:rsidR="00B563BA">
        <w:rPr>
          <w:rFonts w:asciiTheme="majorBidi" w:eastAsia="Times New Roman" w:hAnsiTheme="majorBidi" w:cstheme="majorBidi"/>
          <w:b/>
          <w:bCs/>
          <w:sz w:val="24"/>
          <w:szCs w:val="24"/>
        </w:rPr>
        <w:t>D</w:t>
      </w:r>
      <w:r w:rsidRPr="00BC1D0A">
        <w:rPr>
          <w:rFonts w:asciiTheme="majorBidi" w:eastAsia="Times New Roman" w:hAnsiTheme="majorBidi" w:cstheme="majorBidi"/>
          <w:b/>
          <w:bCs/>
          <w:sz w:val="24"/>
          <w:szCs w:val="24"/>
        </w:rPr>
        <w:t xml:space="preserve">eficiency </w:t>
      </w:r>
      <w:r w:rsidR="00B563BA">
        <w:rPr>
          <w:rFonts w:asciiTheme="majorBidi" w:eastAsia="Times New Roman" w:hAnsiTheme="majorBidi" w:cstheme="majorBidi"/>
          <w:b/>
          <w:bCs/>
          <w:sz w:val="24"/>
          <w:szCs w:val="24"/>
        </w:rPr>
        <w:t>A</w:t>
      </w:r>
      <w:r w:rsidRPr="00BC1D0A">
        <w:rPr>
          <w:rFonts w:asciiTheme="majorBidi" w:eastAsia="Times New Roman" w:hAnsiTheme="majorBidi" w:cstheme="majorBidi"/>
          <w:b/>
          <w:bCs/>
          <w:sz w:val="24"/>
          <w:szCs w:val="24"/>
        </w:rPr>
        <w:t xml:space="preserve">nemia among </w:t>
      </w:r>
      <w:r w:rsidR="00B563BA">
        <w:rPr>
          <w:rFonts w:asciiTheme="majorBidi" w:eastAsia="Times New Roman" w:hAnsiTheme="majorBidi" w:cstheme="majorBidi"/>
          <w:b/>
          <w:bCs/>
          <w:sz w:val="24"/>
          <w:szCs w:val="24"/>
        </w:rPr>
        <w:t>C</w:t>
      </w:r>
      <w:r w:rsidRPr="00BC1D0A">
        <w:rPr>
          <w:rFonts w:asciiTheme="majorBidi" w:eastAsia="Times New Roman" w:hAnsiTheme="majorBidi" w:cstheme="majorBidi"/>
          <w:b/>
          <w:bCs/>
          <w:sz w:val="24"/>
          <w:szCs w:val="24"/>
        </w:rPr>
        <w:t>hildren</w:t>
      </w:r>
    </w:p>
    <w:p w:rsidR="00073262" w:rsidRPr="00BC1D0A" w:rsidRDefault="00C04937" w:rsidP="005521A8">
      <w:pPr>
        <w:bidi w:val="0"/>
        <w:spacing w:line="360" w:lineRule="auto"/>
        <w:jc w:val="both"/>
        <w:rPr>
          <w:rFonts w:asciiTheme="majorBidi" w:hAnsiTheme="majorBidi" w:cstheme="majorBidi"/>
          <w:sz w:val="24"/>
          <w:szCs w:val="24"/>
          <w:shd w:val="clear" w:color="auto" w:fill="FFFFFF"/>
        </w:rPr>
      </w:pPr>
      <w:r w:rsidRPr="00BC1D0A">
        <w:rPr>
          <w:rFonts w:asciiTheme="majorBidi" w:hAnsiTheme="majorBidi" w:cstheme="majorBidi"/>
          <w:b/>
          <w:bCs/>
          <w:sz w:val="24"/>
          <w:szCs w:val="24"/>
          <w:lang w:bidi="ar-EG"/>
        </w:rPr>
        <w:t xml:space="preserve">Abstract </w:t>
      </w:r>
    </w:p>
    <w:p w:rsidR="005B13B6" w:rsidRPr="005521A8" w:rsidRDefault="00C04937" w:rsidP="00AD1330">
      <w:pPr>
        <w:shd w:val="clear" w:color="auto" w:fill="FFFFFF"/>
        <w:bidi w:val="0"/>
        <w:spacing w:line="360" w:lineRule="auto"/>
        <w:jc w:val="both"/>
        <w:rPr>
          <w:rFonts w:asciiTheme="majorBidi" w:hAnsiTheme="majorBidi" w:cstheme="majorBidi"/>
          <w:sz w:val="24"/>
          <w:szCs w:val="24"/>
          <w:shd w:val="clear" w:color="auto" w:fill="FFFFFF"/>
        </w:rPr>
      </w:pPr>
      <w:r w:rsidRPr="00BC1D0A">
        <w:rPr>
          <w:rFonts w:asciiTheme="majorBidi" w:hAnsiTheme="majorBidi" w:cstheme="majorBidi"/>
          <w:sz w:val="24"/>
          <w:szCs w:val="24"/>
          <w:shd w:val="clear" w:color="auto" w:fill="FFFFFF"/>
        </w:rPr>
        <w:t xml:space="preserve">Iron-deficiency anemia (IDA) </w:t>
      </w:r>
      <w:r w:rsidR="00243FA7" w:rsidRPr="00BC1D0A">
        <w:rPr>
          <w:rFonts w:asciiTheme="majorBidi" w:hAnsiTheme="majorBidi" w:cstheme="majorBidi"/>
          <w:sz w:val="24"/>
          <w:szCs w:val="24"/>
          <w:shd w:val="clear" w:color="auto" w:fill="FFFFFF"/>
        </w:rPr>
        <w:t xml:space="preserve">considered </w:t>
      </w:r>
      <w:r w:rsidRPr="00BC1D0A">
        <w:rPr>
          <w:rFonts w:asciiTheme="majorBidi" w:hAnsiTheme="majorBidi" w:cstheme="majorBidi"/>
          <w:sz w:val="24"/>
          <w:szCs w:val="24"/>
          <w:shd w:val="clear" w:color="auto" w:fill="FFFFFF"/>
        </w:rPr>
        <w:t xml:space="preserve">one of the most common nutritional </w:t>
      </w:r>
      <w:r w:rsidR="00243FA7" w:rsidRPr="00BC1D0A">
        <w:rPr>
          <w:rFonts w:asciiTheme="majorBidi" w:hAnsiTheme="majorBidi" w:cstheme="majorBidi"/>
          <w:sz w:val="24"/>
          <w:szCs w:val="24"/>
          <w:shd w:val="clear" w:color="auto" w:fill="FFFFFF"/>
        </w:rPr>
        <w:t>disorders</w:t>
      </w:r>
      <w:r w:rsidRPr="00BC1D0A">
        <w:rPr>
          <w:rFonts w:asciiTheme="majorBidi" w:hAnsiTheme="majorBidi" w:cstheme="majorBidi"/>
          <w:sz w:val="24"/>
          <w:szCs w:val="24"/>
          <w:shd w:val="clear" w:color="auto" w:fill="FFFFFF"/>
        </w:rPr>
        <w:t xml:space="preserve"> </w:t>
      </w:r>
      <w:r w:rsidR="00243FA7" w:rsidRPr="00BC1D0A">
        <w:rPr>
          <w:rFonts w:asciiTheme="majorBidi" w:hAnsiTheme="majorBidi" w:cstheme="majorBidi"/>
          <w:sz w:val="24"/>
          <w:szCs w:val="24"/>
          <w:shd w:val="clear" w:color="auto" w:fill="FFFFFF"/>
        </w:rPr>
        <w:t>which affected</w:t>
      </w:r>
      <w:r w:rsidRPr="00BC1D0A">
        <w:rPr>
          <w:rFonts w:asciiTheme="majorBidi" w:hAnsiTheme="majorBidi" w:cstheme="majorBidi"/>
          <w:sz w:val="24"/>
          <w:szCs w:val="24"/>
          <w:shd w:val="clear" w:color="auto" w:fill="FFFFFF"/>
        </w:rPr>
        <w:t xml:space="preserve"> about 30 to 50 percent of children</w:t>
      </w:r>
      <w:r w:rsidRPr="00BC1D0A">
        <w:rPr>
          <w:rFonts w:asciiTheme="majorBidi" w:hAnsiTheme="majorBidi" w:cstheme="majorBidi"/>
          <w:b/>
          <w:bCs/>
          <w:sz w:val="24"/>
          <w:szCs w:val="24"/>
        </w:rPr>
        <w:t>. Aim</w:t>
      </w:r>
      <w:r w:rsidRPr="00BC1D0A">
        <w:rPr>
          <w:rFonts w:asciiTheme="majorBidi" w:hAnsiTheme="majorBidi" w:cstheme="majorBidi"/>
          <w:sz w:val="24"/>
          <w:szCs w:val="24"/>
          <w:lang w:bidi="ar-EG"/>
        </w:rPr>
        <w:t xml:space="preserve">: </w:t>
      </w:r>
      <w:r w:rsidRPr="00BC1D0A">
        <w:rPr>
          <w:rFonts w:asciiTheme="majorBidi" w:hAnsiTheme="majorBidi" w:cstheme="majorBidi"/>
          <w:sz w:val="24"/>
          <w:szCs w:val="24"/>
        </w:rPr>
        <w:t>To evaluate the</w:t>
      </w:r>
      <w:r w:rsidRPr="00BC1D0A">
        <w:rPr>
          <w:rFonts w:asciiTheme="majorBidi" w:hAnsiTheme="majorBidi" w:cstheme="majorBidi"/>
          <w:sz w:val="24"/>
          <w:szCs w:val="24"/>
          <w:lang w:bidi="ar-EG"/>
        </w:rPr>
        <w:t xml:space="preserve"> </w:t>
      </w:r>
      <w:r w:rsidRPr="00BC1D0A">
        <w:rPr>
          <w:rFonts w:asciiTheme="majorBidi" w:hAnsiTheme="majorBidi" w:cstheme="majorBidi"/>
          <w:sz w:val="24"/>
          <w:szCs w:val="24"/>
        </w:rPr>
        <w:t xml:space="preserve">effect </w:t>
      </w:r>
      <w:r w:rsidR="00243FA7" w:rsidRPr="00BC1D0A">
        <w:rPr>
          <w:rFonts w:asciiTheme="majorBidi" w:hAnsiTheme="majorBidi" w:cstheme="majorBidi"/>
          <w:sz w:val="24"/>
          <w:szCs w:val="24"/>
          <w:shd w:val="clear" w:color="auto" w:fill="FFFFFF"/>
        </w:rPr>
        <w:t>of applying the PRECEDE</w:t>
      </w:r>
      <w:r w:rsidR="00243FA7" w:rsidRPr="00BC1D0A">
        <w:rPr>
          <w:rFonts w:asciiTheme="majorBidi" w:hAnsiTheme="majorBidi" w:cstheme="majorBidi"/>
          <w:sz w:val="24"/>
          <w:szCs w:val="24"/>
        </w:rPr>
        <w:t xml:space="preserve"> model</w:t>
      </w:r>
      <w:r w:rsidR="00243FA7" w:rsidRPr="00BC1D0A">
        <w:rPr>
          <w:rFonts w:asciiTheme="majorBidi" w:eastAsia="Times New Roman" w:hAnsiTheme="majorBidi" w:cstheme="majorBidi"/>
          <w:b/>
          <w:bCs/>
          <w:sz w:val="24"/>
          <w:szCs w:val="24"/>
        </w:rPr>
        <w:t xml:space="preserve"> </w:t>
      </w:r>
      <w:r w:rsidR="00243FA7" w:rsidRPr="00BC1D0A">
        <w:rPr>
          <w:rFonts w:asciiTheme="majorBidi" w:hAnsiTheme="majorBidi" w:cstheme="majorBidi"/>
          <w:sz w:val="24"/>
          <w:szCs w:val="24"/>
        </w:rPr>
        <w:t>on controlling iron deficiency anemia among children.</w:t>
      </w:r>
      <w:r w:rsidRPr="00BC1D0A">
        <w:rPr>
          <w:rFonts w:asciiTheme="majorBidi" w:hAnsiTheme="majorBidi" w:cstheme="majorBidi"/>
          <w:sz w:val="24"/>
          <w:szCs w:val="24"/>
        </w:rPr>
        <w:t xml:space="preserve"> </w:t>
      </w:r>
      <w:r w:rsidRPr="00BC1D0A">
        <w:rPr>
          <w:rFonts w:asciiTheme="majorBidi" w:hAnsiTheme="majorBidi" w:cstheme="majorBidi"/>
          <w:b/>
          <w:bCs/>
          <w:sz w:val="24"/>
          <w:szCs w:val="24"/>
        </w:rPr>
        <w:t>Subjects and</w:t>
      </w:r>
      <w:r w:rsidRPr="00BC1D0A">
        <w:rPr>
          <w:rFonts w:asciiTheme="majorBidi" w:hAnsiTheme="majorBidi" w:cstheme="majorBidi"/>
          <w:sz w:val="24"/>
          <w:szCs w:val="24"/>
        </w:rPr>
        <w:t xml:space="preserve"> </w:t>
      </w:r>
      <w:r w:rsidRPr="00BC1D0A">
        <w:rPr>
          <w:rFonts w:asciiTheme="majorBidi" w:hAnsiTheme="majorBidi" w:cstheme="majorBidi"/>
          <w:b/>
          <w:bCs/>
          <w:sz w:val="24"/>
          <w:szCs w:val="24"/>
        </w:rPr>
        <w:t>method</w:t>
      </w:r>
      <w:r w:rsidRPr="00BC1D0A">
        <w:rPr>
          <w:rFonts w:asciiTheme="majorBidi" w:hAnsiTheme="majorBidi" w:cstheme="majorBidi"/>
          <w:sz w:val="24"/>
          <w:szCs w:val="24"/>
        </w:rPr>
        <w:t>:</w:t>
      </w:r>
      <w:r w:rsidRPr="00BC1D0A">
        <w:rPr>
          <w:rFonts w:asciiTheme="majorBidi" w:hAnsiTheme="majorBidi" w:cstheme="majorBidi"/>
          <w:b/>
          <w:bCs/>
          <w:sz w:val="24"/>
          <w:szCs w:val="24"/>
        </w:rPr>
        <w:t xml:space="preserve"> Design</w:t>
      </w:r>
      <w:r w:rsidRPr="00BC1D0A">
        <w:rPr>
          <w:rFonts w:asciiTheme="majorBidi" w:hAnsiTheme="majorBidi" w:cstheme="majorBidi"/>
          <w:sz w:val="24"/>
          <w:szCs w:val="24"/>
        </w:rPr>
        <w:t xml:space="preserve">: </w:t>
      </w:r>
      <w:r w:rsidR="00AD1330">
        <w:rPr>
          <w:rFonts w:asciiTheme="majorBidi" w:hAnsiTheme="majorBidi" w:cstheme="majorBidi"/>
          <w:sz w:val="24"/>
          <w:szCs w:val="24"/>
        </w:rPr>
        <w:t>A q</w:t>
      </w:r>
      <w:r w:rsidRPr="00BC1D0A">
        <w:rPr>
          <w:rFonts w:asciiTheme="majorBidi" w:hAnsiTheme="majorBidi" w:cstheme="majorBidi"/>
          <w:sz w:val="24"/>
          <w:szCs w:val="24"/>
        </w:rPr>
        <w:t xml:space="preserve">uasi-experimental research design </w:t>
      </w:r>
      <w:r w:rsidR="00243FA7" w:rsidRPr="00BC1D0A">
        <w:rPr>
          <w:rFonts w:asciiTheme="majorBidi" w:hAnsiTheme="majorBidi" w:cstheme="majorBidi"/>
          <w:sz w:val="24"/>
          <w:szCs w:val="24"/>
        </w:rPr>
        <w:t xml:space="preserve">was </w:t>
      </w:r>
      <w:r w:rsidR="00AD1330">
        <w:rPr>
          <w:rFonts w:asciiTheme="majorBidi" w:hAnsiTheme="majorBidi" w:cstheme="majorBidi"/>
          <w:sz w:val="24"/>
          <w:szCs w:val="24"/>
        </w:rPr>
        <w:t>utiliz</w:t>
      </w:r>
      <w:r w:rsidR="005521A8">
        <w:rPr>
          <w:rFonts w:asciiTheme="majorBidi" w:hAnsiTheme="majorBidi" w:cstheme="majorBidi"/>
          <w:sz w:val="24"/>
          <w:szCs w:val="24"/>
        </w:rPr>
        <w:t>ed</w:t>
      </w:r>
      <w:r w:rsidR="00AD1330">
        <w:rPr>
          <w:rFonts w:asciiTheme="majorBidi" w:hAnsiTheme="majorBidi" w:cstheme="majorBidi"/>
          <w:sz w:val="24"/>
          <w:szCs w:val="24"/>
        </w:rPr>
        <w:t xml:space="preserve"> in this study</w:t>
      </w:r>
      <w:r w:rsidRPr="00BC1D0A">
        <w:rPr>
          <w:rFonts w:asciiTheme="majorBidi" w:hAnsiTheme="majorBidi" w:cstheme="majorBidi"/>
          <w:sz w:val="24"/>
          <w:szCs w:val="24"/>
        </w:rPr>
        <w:t>.</w:t>
      </w:r>
      <w:r w:rsidRPr="00BC1D0A">
        <w:rPr>
          <w:rFonts w:asciiTheme="majorBidi" w:hAnsiTheme="majorBidi" w:cstheme="majorBidi"/>
          <w:sz w:val="24"/>
          <w:szCs w:val="24"/>
          <w:lang w:bidi="ar-EG"/>
        </w:rPr>
        <w:t xml:space="preserve"> </w:t>
      </w:r>
      <w:r w:rsidRPr="00BC1D0A">
        <w:rPr>
          <w:rFonts w:asciiTheme="majorBidi" w:hAnsiTheme="majorBidi" w:cstheme="majorBidi"/>
          <w:b/>
          <w:bCs/>
          <w:sz w:val="24"/>
          <w:szCs w:val="24"/>
        </w:rPr>
        <w:t>Settings</w:t>
      </w:r>
      <w:r w:rsidRPr="00BC1D0A">
        <w:rPr>
          <w:rFonts w:asciiTheme="majorBidi" w:hAnsiTheme="majorBidi" w:cstheme="majorBidi"/>
          <w:sz w:val="24"/>
          <w:szCs w:val="24"/>
        </w:rPr>
        <w:t xml:space="preserve">: The study was applied in the </w:t>
      </w:r>
      <w:r w:rsidR="00243FA7" w:rsidRPr="00BC1D0A">
        <w:rPr>
          <w:rFonts w:asciiTheme="majorBidi" w:hAnsiTheme="majorBidi" w:cstheme="majorBidi"/>
          <w:sz w:val="24"/>
          <w:szCs w:val="24"/>
        </w:rPr>
        <w:t>Pediatric</w:t>
      </w:r>
      <w:r w:rsidRPr="00BC1D0A">
        <w:rPr>
          <w:rFonts w:asciiTheme="majorBidi" w:hAnsiTheme="majorBidi" w:cstheme="majorBidi"/>
          <w:sz w:val="24"/>
          <w:szCs w:val="24"/>
        </w:rPr>
        <w:t xml:space="preserve"> outpatient clinics at</w:t>
      </w:r>
      <w:r w:rsidRPr="00BC1D0A">
        <w:rPr>
          <w:rFonts w:asciiTheme="majorBidi" w:hAnsiTheme="majorBidi" w:cstheme="majorBidi"/>
          <w:b/>
          <w:bCs/>
          <w:sz w:val="24"/>
          <w:szCs w:val="24"/>
        </w:rPr>
        <w:t xml:space="preserve"> </w:t>
      </w:r>
      <w:r w:rsidRPr="00BC1D0A">
        <w:rPr>
          <w:rFonts w:asciiTheme="majorBidi" w:hAnsiTheme="majorBidi" w:cstheme="majorBidi"/>
          <w:sz w:val="24"/>
          <w:szCs w:val="24"/>
        </w:rPr>
        <w:t>Sohag University Hospital</w:t>
      </w:r>
      <w:r w:rsidR="006856F8" w:rsidRPr="00BC1D0A">
        <w:rPr>
          <w:rFonts w:asciiTheme="majorBidi" w:hAnsiTheme="majorBidi" w:cstheme="majorBidi"/>
          <w:sz w:val="24"/>
          <w:szCs w:val="24"/>
          <w:lang w:bidi="ar-EG"/>
        </w:rPr>
        <w:t xml:space="preserve"> and maternal and child health centers at Sohag City (Dar E Salam Abdallah health center)</w:t>
      </w:r>
      <w:r w:rsidRPr="00BC1D0A">
        <w:rPr>
          <w:rFonts w:asciiTheme="majorBidi" w:hAnsiTheme="majorBidi" w:cstheme="majorBidi"/>
          <w:sz w:val="24"/>
          <w:szCs w:val="24"/>
          <w:lang w:bidi="ar-EG"/>
        </w:rPr>
        <w:t xml:space="preserve">. </w:t>
      </w:r>
      <w:r w:rsidRPr="00BC1D0A">
        <w:rPr>
          <w:rFonts w:asciiTheme="majorBidi" w:hAnsiTheme="majorBidi" w:cstheme="majorBidi"/>
          <w:b/>
          <w:bCs/>
          <w:sz w:val="24"/>
          <w:szCs w:val="24"/>
          <w:lang w:bidi="ar-EG"/>
        </w:rPr>
        <w:t>Sample</w:t>
      </w:r>
      <w:r w:rsidRPr="00BC1D0A">
        <w:rPr>
          <w:rFonts w:asciiTheme="majorBidi" w:hAnsiTheme="majorBidi" w:cstheme="majorBidi"/>
          <w:sz w:val="24"/>
          <w:szCs w:val="24"/>
        </w:rPr>
        <w:t xml:space="preserve">: A purposive sample of </w:t>
      </w:r>
      <w:r w:rsidR="00243FA7" w:rsidRPr="00BC1D0A">
        <w:rPr>
          <w:rFonts w:asciiTheme="majorBidi" w:hAnsiTheme="majorBidi" w:cstheme="majorBidi"/>
          <w:sz w:val="24"/>
          <w:szCs w:val="24"/>
        </w:rPr>
        <w:t>3</w:t>
      </w:r>
      <w:r w:rsidR="007A7FB7" w:rsidRPr="00BC1D0A">
        <w:rPr>
          <w:rFonts w:asciiTheme="majorBidi" w:hAnsiTheme="majorBidi" w:cstheme="majorBidi"/>
          <w:sz w:val="24"/>
          <w:szCs w:val="24"/>
        </w:rPr>
        <w:t>6</w:t>
      </w:r>
      <w:r w:rsidR="00243FA7" w:rsidRPr="00BC1D0A">
        <w:rPr>
          <w:rFonts w:asciiTheme="majorBidi" w:hAnsiTheme="majorBidi" w:cstheme="majorBidi"/>
          <w:sz w:val="24"/>
          <w:szCs w:val="24"/>
        </w:rPr>
        <w:t>0</w:t>
      </w:r>
      <w:r w:rsidRPr="00BC1D0A">
        <w:rPr>
          <w:rFonts w:asciiTheme="majorBidi" w:hAnsiTheme="majorBidi" w:cstheme="majorBidi"/>
          <w:sz w:val="24"/>
          <w:szCs w:val="24"/>
        </w:rPr>
        <w:t xml:space="preserve"> </w:t>
      </w:r>
      <w:r w:rsidR="00243FA7" w:rsidRPr="00BC1D0A">
        <w:rPr>
          <w:rFonts w:asciiTheme="majorBidi" w:hAnsiTheme="majorBidi" w:cstheme="majorBidi"/>
          <w:sz w:val="24"/>
          <w:szCs w:val="24"/>
        </w:rPr>
        <w:t>children and their mothers</w:t>
      </w:r>
      <w:r w:rsidRPr="00BC1D0A">
        <w:rPr>
          <w:rFonts w:asciiTheme="majorBidi" w:hAnsiTheme="majorBidi" w:cstheme="majorBidi"/>
          <w:sz w:val="24"/>
          <w:szCs w:val="24"/>
        </w:rPr>
        <w:t xml:space="preserve"> was recruited from the selected settings. </w:t>
      </w:r>
      <w:r w:rsidR="00E36843" w:rsidRPr="005521A8">
        <w:rPr>
          <w:rFonts w:asciiTheme="majorBidi" w:hAnsiTheme="majorBidi" w:cstheme="majorBidi"/>
          <w:b/>
          <w:bCs/>
          <w:sz w:val="24"/>
          <w:szCs w:val="24"/>
        </w:rPr>
        <w:t>Three</w:t>
      </w:r>
      <w:r w:rsidRPr="005521A8">
        <w:rPr>
          <w:rFonts w:asciiTheme="majorBidi" w:hAnsiTheme="majorBidi" w:cstheme="majorBidi"/>
          <w:b/>
          <w:bCs/>
          <w:sz w:val="24"/>
          <w:szCs w:val="24"/>
        </w:rPr>
        <w:t xml:space="preserve"> tools were used:</w:t>
      </w:r>
      <w:r w:rsidRPr="00BC1D0A">
        <w:rPr>
          <w:rFonts w:asciiTheme="majorBidi" w:hAnsiTheme="majorBidi" w:cstheme="majorBidi"/>
          <w:sz w:val="24"/>
          <w:szCs w:val="24"/>
        </w:rPr>
        <w:t xml:space="preserve"> (1) Structured interviewing questionnaire, (2) (PRECEDE model questionnaire), and (3) </w:t>
      </w:r>
      <w:r w:rsidR="00653750" w:rsidRPr="00BC1D0A">
        <w:rPr>
          <w:rFonts w:asciiTheme="majorBidi" w:hAnsiTheme="majorBidi" w:cstheme="majorBidi"/>
          <w:sz w:val="24"/>
          <w:szCs w:val="24"/>
        </w:rPr>
        <w:t>investigation tool used to measure hemoglobin level.</w:t>
      </w:r>
      <w:r w:rsidR="00A52D98" w:rsidRPr="00BC1D0A">
        <w:rPr>
          <w:rFonts w:asciiTheme="majorBidi" w:hAnsiTheme="majorBidi" w:cstheme="majorBidi"/>
          <w:b/>
          <w:bCs/>
          <w:sz w:val="24"/>
          <w:szCs w:val="24"/>
        </w:rPr>
        <w:t xml:space="preserve"> </w:t>
      </w:r>
      <w:r w:rsidRPr="00BC1D0A">
        <w:rPr>
          <w:rFonts w:asciiTheme="majorBidi" w:hAnsiTheme="majorBidi" w:cstheme="majorBidi"/>
          <w:b/>
          <w:bCs/>
          <w:sz w:val="24"/>
          <w:szCs w:val="24"/>
        </w:rPr>
        <w:t>Results</w:t>
      </w:r>
      <w:r w:rsidRPr="00BC1D0A">
        <w:rPr>
          <w:rFonts w:asciiTheme="majorBidi" w:hAnsiTheme="majorBidi" w:cstheme="majorBidi"/>
          <w:sz w:val="24"/>
          <w:szCs w:val="24"/>
        </w:rPr>
        <w:t>: knowledge, enabling factors, reinforcing factors</w:t>
      </w:r>
      <w:r w:rsidR="005521A8">
        <w:rPr>
          <w:rFonts w:asciiTheme="majorBidi" w:hAnsiTheme="majorBidi" w:cstheme="majorBidi"/>
          <w:sz w:val="24"/>
          <w:szCs w:val="24"/>
        </w:rPr>
        <w:t>,</w:t>
      </w:r>
      <w:r w:rsidR="005521A8" w:rsidRPr="005521A8">
        <w:rPr>
          <w:rFonts w:asciiTheme="majorBidi" w:hAnsiTheme="majorBidi" w:cstheme="majorBidi"/>
          <w:sz w:val="24"/>
          <w:szCs w:val="24"/>
          <w:shd w:val="clear" w:color="auto" w:fill="FFFFFF"/>
        </w:rPr>
        <w:t xml:space="preserve"> </w:t>
      </w:r>
      <w:r w:rsidR="005521A8" w:rsidRPr="00BC1D0A">
        <w:rPr>
          <w:rFonts w:asciiTheme="majorBidi" w:hAnsiTheme="majorBidi" w:cstheme="majorBidi"/>
          <w:sz w:val="24"/>
          <w:szCs w:val="24"/>
          <w:shd w:val="clear" w:color="auto" w:fill="FFFFFF"/>
        </w:rPr>
        <w:t>attitudes</w:t>
      </w:r>
      <w:r w:rsidR="00AD1330" w:rsidRPr="00AD1330">
        <w:rPr>
          <w:rFonts w:asciiTheme="majorBidi" w:hAnsiTheme="majorBidi" w:cstheme="majorBidi"/>
          <w:sz w:val="24"/>
          <w:szCs w:val="24"/>
        </w:rPr>
        <w:t xml:space="preserve"> </w:t>
      </w:r>
      <w:r w:rsidR="00AD1330" w:rsidRPr="00BC1D0A">
        <w:rPr>
          <w:rFonts w:asciiTheme="majorBidi" w:hAnsiTheme="majorBidi" w:cstheme="majorBidi"/>
          <w:sz w:val="24"/>
          <w:szCs w:val="24"/>
        </w:rPr>
        <w:t>score</w:t>
      </w:r>
      <w:r w:rsidR="00AD1330">
        <w:rPr>
          <w:rFonts w:asciiTheme="majorBidi" w:hAnsiTheme="majorBidi" w:cstheme="majorBidi"/>
          <w:sz w:val="24"/>
          <w:szCs w:val="24"/>
        </w:rPr>
        <w:t>s</w:t>
      </w:r>
      <w:r w:rsidR="005521A8" w:rsidRPr="00BC1D0A">
        <w:rPr>
          <w:rFonts w:asciiTheme="majorBidi" w:hAnsiTheme="majorBidi" w:cstheme="majorBidi"/>
          <w:sz w:val="24"/>
          <w:szCs w:val="24"/>
          <w:shd w:val="clear" w:color="auto" w:fill="FFFFFF"/>
        </w:rPr>
        <w:t xml:space="preserve"> and behavior</w:t>
      </w:r>
      <w:r w:rsidR="005521A8">
        <w:rPr>
          <w:rFonts w:asciiTheme="majorBidi" w:hAnsiTheme="majorBidi" w:cstheme="majorBidi"/>
          <w:sz w:val="24"/>
          <w:szCs w:val="24"/>
          <w:shd w:val="clear" w:color="auto" w:fill="FFFFFF"/>
        </w:rPr>
        <w:t>s</w:t>
      </w:r>
      <w:r w:rsidRPr="00BC1D0A">
        <w:rPr>
          <w:rFonts w:asciiTheme="majorBidi" w:hAnsiTheme="majorBidi" w:cstheme="majorBidi"/>
          <w:sz w:val="24"/>
          <w:szCs w:val="24"/>
        </w:rPr>
        <w:t xml:space="preserve"> </w:t>
      </w:r>
      <w:r w:rsidR="005521A8">
        <w:rPr>
          <w:rFonts w:asciiTheme="majorBidi" w:hAnsiTheme="majorBidi" w:cstheme="majorBidi"/>
          <w:sz w:val="24"/>
          <w:szCs w:val="24"/>
        </w:rPr>
        <w:t xml:space="preserve">of </w:t>
      </w:r>
      <w:r w:rsidR="005521A8" w:rsidRPr="00BC1D0A">
        <w:rPr>
          <w:rFonts w:asciiTheme="majorBidi" w:hAnsiTheme="majorBidi" w:cstheme="majorBidi"/>
          <w:sz w:val="24"/>
          <w:szCs w:val="24"/>
          <w:shd w:val="clear" w:color="auto" w:fill="FFFFFF"/>
        </w:rPr>
        <w:t xml:space="preserve">mothers about controlling IDA </w:t>
      </w:r>
      <w:r w:rsidRPr="00BC1D0A">
        <w:rPr>
          <w:rFonts w:asciiTheme="majorBidi" w:hAnsiTheme="majorBidi" w:cstheme="majorBidi"/>
          <w:sz w:val="24"/>
          <w:szCs w:val="24"/>
        </w:rPr>
        <w:t>have been increased</w:t>
      </w:r>
      <w:r w:rsidR="00352DE9">
        <w:rPr>
          <w:rFonts w:asciiTheme="majorBidi" w:hAnsiTheme="majorBidi" w:cstheme="majorBidi"/>
          <w:sz w:val="24"/>
          <w:szCs w:val="24"/>
        </w:rPr>
        <w:t>,</w:t>
      </w:r>
      <w:r w:rsidRPr="00BC1D0A">
        <w:rPr>
          <w:rFonts w:asciiTheme="majorBidi" w:hAnsiTheme="majorBidi" w:cstheme="majorBidi"/>
          <w:sz w:val="24"/>
          <w:szCs w:val="24"/>
        </w:rPr>
        <w:t xml:space="preserve"> </w:t>
      </w:r>
      <w:r w:rsidR="00352DE9">
        <w:rPr>
          <w:rFonts w:asciiTheme="majorBidi" w:hAnsiTheme="majorBidi" w:cstheme="majorBidi"/>
          <w:sz w:val="24"/>
          <w:szCs w:val="24"/>
        </w:rPr>
        <w:t xml:space="preserve">and </w:t>
      </w:r>
      <w:r w:rsidR="00352DE9">
        <w:rPr>
          <w:rFonts w:asciiTheme="majorBidi" w:hAnsiTheme="majorBidi" w:cstheme="majorBidi"/>
          <w:sz w:val="24"/>
          <w:szCs w:val="24"/>
          <w:shd w:val="clear" w:color="auto" w:fill="FFFFFF"/>
        </w:rPr>
        <w:t xml:space="preserve">there was an </w:t>
      </w:r>
      <w:r w:rsidR="00352DE9" w:rsidRPr="00BC1D0A">
        <w:rPr>
          <w:rFonts w:asciiTheme="majorBidi" w:hAnsiTheme="majorBidi" w:cstheme="majorBidi"/>
          <w:sz w:val="24"/>
          <w:szCs w:val="24"/>
          <w:shd w:val="clear" w:color="auto" w:fill="FFFFFF"/>
        </w:rPr>
        <w:t>increas</w:t>
      </w:r>
      <w:r w:rsidR="00352DE9">
        <w:rPr>
          <w:rFonts w:asciiTheme="majorBidi" w:hAnsiTheme="majorBidi" w:cstheme="majorBidi"/>
          <w:sz w:val="24"/>
          <w:szCs w:val="24"/>
          <w:shd w:val="clear" w:color="auto" w:fill="FFFFFF"/>
        </w:rPr>
        <w:t>ing</w:t>
      </w:r>
      <w:r w:rsidR="00352DE9" w:rsidRPr="00BC1D0A">
        <w:rPr>
          <w:rFonts w:asciiTheme="majorBidi" w:hAnsiTheme="majorBidi" w:cstheme="majorBidi"/>
          <w:sz w:val="24"/>
          <w:szCs w:val="24"/>
          <w:shd w:val="clear" w:color="auto" w:fill="FFFFFF"/>
        </w:rPr>
        <w:t xml:space="preserve"> </w:t>
      </w:r>
      <w:r w:rsidR="00352DE9">
        <w:rPr>
          <w:rFonts w:asciiTheme="majorBidi" w:hAnsiTheme="majorBidi" w:cstheme="majorBidi"/>
          <w:sz w:val="24"/>
          <w:szCs w:val="24"/>
          <w:shd w:val="clear" w:color="auto" w:fill="FFFFFF"/>
        </w:rPr>
        <w:t>in</w:t>
      </w:r>
      <w:r w:rsidR="00352DE9" w:rsidRPr="00BC1D0A">
        <w:rPr>
          <w:rFonts w:asciiTheme="majorBidi" w:hAnsiTheme="majorBidi" w:cstheme="majorBidi"/>
          <w:sz w:val="24"/>
          <w:szCs w:val="24"/>
          <w:shd w:val="clear" w:color="auto" w:fill="FFFFFF"/>
        </w:rPr>
        <w:t xml:space="preserve"> the iron level of the studied children </w:t>
      </w:r>
      <w:r w:rsidRPr="00BC1D0A">
        <w:rPr>
          <w:rFonts w:asciiTheme="majorBidi" w:hAnsiTheme="majorBidi" w:cstheme="majorBidi"/>
          <w:sz w:val="24"/>
          <w:szCs w:val="24"/>
        </w:rPr>
        <w:t xml:space="preserve">with statistical significance after </w:t>
      </w:r>
      <w:r w:rsidR="00703958" w:rsidRPr="00BC1D0A">
        <w:rPr>
          <w:rFonts w:asciiTheme="majorBidi" w:hAnsiTheme="majorBidi" w:cstheme="majorBidi"/>
          <w:sz w:val="24"/>
          <w:szCs w:val="24"/>
        </w:rPr>
        <w:t>three</w:t>
      </w:r>
      <w:r w:rsidRPr="00BC1D0A">
        <w:rPr>
          <w:rFonts w:asciiTheme="majorBidi" w:hAnsiTheme="majorBidi" w:cstheme="majorBidi"/>
          <w:sz w:val="24"/>
          <w:szCs w:val="24"/>
        </w:rPr>
        <w:t xml:space="preserve"> month</w:t>
      </w:r>
      <w:r w:rsidR="00703958" w:rsidRPr="00BC1D0A">
        <w:rPr>
          <w:rFonts w:asciiTheme="majorBidi" w:hAnsiTheme="majorBidi" w:cstheme="majorBidi"/>
          <w:sz w:val="24"/>
          <w:szCs w:val="24"/>
        </w:rPr>
        <w:t>s</w:t>
      </w:r>
      <w:r w:rsidRPr="00BC1D0A">
        <w:rPr>
          <w:rFonts w:asciiTheme="majorBidi" w:hAnsiTheme="majorBidi" w:cstheme="majorBidi"/>
          <w:sz w:val="24"/>
          <w:szCs w:val="24"/>
        </w:rPr>
        <w:t xml:space="preserve"> of </w:t>
      </w:r>
      <w:r w:rsidR="005521A8" w:rsidRPr="00BC1D0A">
        <w:rPr>
          <w:rFonts w:asciiTheme="majorBidi" w:hAnsiTheme="majorBidi" w:cstheme="majorBidi"/>
          <w:sz w:val="24"/>
          <w:szCs w:val="24"/>
          <w:shd w:val="clear" w:color="auto" w:fill="FFFFFF"/>
        </w:rPr>
        <w:t>PRECEDE</w:t>
      </w:r>
      <w:r w:rsidR="005521A8" w:rsidRPr="00BC1D0A">
        <w:rPr>
          <w:rFonts w:asciiTheme="majorBidi" w:eastAsia="Times New Roman" w:hAnsiTheme="majorBidi" w:cstheme="majorBidi"/>
          <w:sz w:val="24"/>
          <w:szCs w:val="24"/>
        </w:rPr>
        <w:t xml:space="preserve"> model application</w:t>
      </w:r>
      <w:r w:rsidR="00703958" w:rsidRPr="00BC1D0A">
        <w:rPr>
          <w:rFonts w:asciiTheme="majorBidi" w:hAnsiTheme="majorBidi" w:cstheme="majorBidi"/>
          <w:sz w:val="24"/>
          <w:szCs w:val="24"/>
          <w:shd w:val="clear" w:color="auto" w:fill="FFFFFF"/>
        </w:rPr>
        <w:t xml:space="preserve">. </w:t>
      </w:r>
      <w:r w:rsidRPr="00BC1D0A">
        <w:rPr>
          <w:rFonts w:asciiTheme="majorBidi" w:hAnsiTheme="majorBidi" w:cstheme="majorBidi"/>
          <w:b/>
          <w:bCs/>
          <w:sz w:val="24"/>
          <w:szCs w:val="24"/>
        </w:rPr>
        <w:t>Conclusion</w:t>
      </w:r>
      <w:r w:rsidRPr="00BC1D0A">
        <w:rPr>
          <w:rFonts w:asciiTheme="majorBidi" w:hAnsiTheme="majorBidi" w:cstheme="majorBidi"/>
          <w:sz w:val="24"/>
          <w:szCs w:val="24"/>
        </w:rPr>
        <w:t xml:space="preserve">: It </w:t>
      </w:r>
      <w:r w:rsidR="005521A8">
        <w:rPr>
          <w:rFonts w:asciiTheme="majorBidi" w:hAnsiTheme="majorBidi" w:cstheme="majorBidi"/>
          <w:sz w:val="24"/>
          <w:szCs w:val="24"/>
        </w:rPr>
        <w:t xml:space="preserve">was </w:t>
      </w:r>
      <w:r w:rsidRPr="00BC1D0A">
        <w:rPr>
          <w:rFonts w:asciiTheme="majorBidi" w:hAnsiTheme="majorBidi" w:cstheme="majorBidi"/>
          <w:sz w:val="24"/>
          <w:szCs w:val="24"/>
        </w:rPr>
        <w:t xml:space="preserve">concluded that </w:t>
      </w:r>
      <w:r w:rsidR="00026C27" w:rsidRPr="00BC1D0A">
        <w:rPr>
          <w:rFonts w:asciiTheme="majorBidi" w:hAnsiTheme="majorBidi" w:cstheme="majorBidi"/>
          <w:sz w:val="24"/>
          <w:szCs w:val="24"/>
          <w:shd w:val="clear" w:color="auto" w:fill="FFFFFF"/>
        </w:rPr>
        <w:t xml:space="preserve">PRECEDE Model application </w:t>
      </w:r>
      <w:r w:rsidRPr="00BC1D0A">
        <w:rPr>
          <w:rFonts w:asciiTheme="majorBidi" w:hAnsiTheme="majorBidi" w:cstheme="majorBidi"/>
          <w:sz w:val="24"/>
          <w:szCs w:val="24"/>
        </w:rPr>
        <w:t xml:space="preserve">was </w:t>
      </w:r>
      <w:r w:rsidR="00026C27" w:rsidRPr="00BC1D0A">
        <w:rPr>
          <w:rFonts w:asciiTheme="majorBidi" w:hAnsiTheme="majorBidi" w:cstheme="majorBidi"/>
          <w:sz w:val="24"/>
          <w:szCs w:val="24"/>
        </w:rPr>
        <w:t xml:space="preserve">very </w:t>
      </w:r>
      <w:r w:rsidRPr="00BC1D0A">
        <w:rPr>
          <w:rFonts w:asciiTheme="majorBidi" w:hAnsiTheme="majorBidi" w:cstheme="majorBidi"/>
          <w:sz w:val="24"/>
          <w:szCs w:val="24"/>
        </w:rPr>
        <w:t xml:space="preserve">effective in </w:t>
      </w:r>
      <w:r w:rsidRPr="00BC1D0A">
        <w:rPr>
          <w:rFonts w:asciiTheme="majorBidi" w:hAnsiTheme="majorBidi" w:cstheme="majorBidi"/>
          <w:sz w:val="24"/>
          <w:szCs w:val="24"/>
          <w:lang w:bidi="ar-EG"/>
        </w:rPr>
        <w:t>improving</w:t>
      </w:r>
      <w:r w:rsidRPr="00BC1D0A">
        <w:rPr>
          <w:rFonts w:asciiTheme="majorBidi" w:hAnsiTheme="majorBidi" w:cstheme="majorBidi"/>
          <w:sz w:val="24"/>
          <w:szCs w:val="24"/>
        </w:rPr>
        <w:t xml:space="preserve"> knowledge and practice regarding </w:t>
      </w:r>
      <w:r w:rsidR="00026C27" w:rsidRPr="00BC1D0A">
        <w:rPr>
          <w:rFonts w:asciiTheme="majorBidi" w:hAnsiTheme="majorBidi" w:cstheme="majorBidi"/>
          <w:sz w:val="24"/>
          <w:szCs w:val="24"/>
        </w:rPr>
        <w:t xml:space="preserve">IDA and </w:t>
      </w:r>
      <w:r w:rsidR="00026C27" w:rsidRPr="00BC1D0A">
        <w:rPr>
          <w:rFonts w:asciiTheme="majorBidi" w:hAnsiTheme="majorBidi" w:cstheme="majorBidi"/>
          <w:sz w:val="24"/>
          <w:szCs w:val="24"/>
          <w:shd w:val="clear" w:color="auto" w:fill="FFFFFF"/>
        </w:rPr>
        <w:t>modifying mothers' nutritional behaviors to control the IDA among their children</w:t>
      </w:r>
      <w:r w:rsidRPr="00BC1D0A">
        <w:rPr>
          <w:rFonts w:asciiTheme="majorBidi" w:hAnsiTheme="majorBidi" w:cstheme="majorBidi"/>
          <w:sz w:val="24"/>
          <w:szCs w:val="24"/>
        </w:rPr>
        <w:t xml:space="preserve">. </w:t>
      </w:r>
      <w:r w:rsidRPr="00BC1D0A">
        <w:rPr>
          <w:rFonts w:asciiTheme="majorBidi" w:hAnsiTheme="majorBidi" w:cstheme="majorBidi"/>
          <w:b/>
          <w:bCs/>
          <w:sz w:val="24"/>
          <w:szCs w:val="24"/>
        </w:rPr>
        <w:t>Recommendation</w:t>
      </w:r>
      <w:r w:rsidRPr="00BC1D0A">
        <w:rPr>
          <w:rFonts w:asciiTheme="majorBidi" w:hAnsiTheme="majorBidi" w:cstheme="majorBidi"/>
          <w:sz w:val="24"/>
          <w:szCs w:val="24"/>
        </w:rPr>
        <w:t xml:space="preserve">: Dietary education is recommended for mothers during childhood to control and prevent </w:t>
      </w:r>
      <w:r w:rsidRPr="00BC1D0A">
        <w:rPr>
          <w:rFonts w:asciiTheme="majorBidi" w:hAnsiTheme="majorBidi" w:cstheme="majorBidi"/>
          <w:sz w:val="24"/>
          <w:szCs w:val="24"/>
          <w:shd w:val="clear" w:color="auto" w:fill="FFFFFF"/>
        </w:rPr>
        <w:t>IDA</w:t>
      </w:r>
      <w:r w:rsidRPr="00BC1D0A">
        <w:rPr>
          <w:rFonts w:asciiTheme="majorBidi" w:hAnsiTheme="majorBidi" w:cstheme="majorBidi"/>
          <w:sz w:val="24"/>
          <w:szCs w:val="24"/>
        </w:rPr>
        <w:t xml:space="preserve"> </w:t>
      </w:r>
      <w:r w:rsidR="00CA1F4B" w:rsidRPr="00BC1D0A">
        <w:rPr>
          <w:rFonts w:asciiTheme="majorBidi" w:hAnsiTheme="majorBidi" w:cstheme="majorBidi"/>
          <w:sz w:val="24"/>
          <w:szCs w:val="24"/>
        </w:rPr>
        <w:t>anemia.</w:t>
      </w:r>
    </w:p>
    <w:p w:rsidR="005B13B6" w:rsidRPr="00BC1D0A" w:rsidRDefault="00C04937" w:rsidP="005521A8">
      <w:pPr>
        <w:shd w:val="clear" w:color="auto" w:fill="FFFFFF"/>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lang w:bidi="ar-EG"/>
        </w:rPr>
        <w:t>Keywords</w:t>
      </w:r>
      <w:r w:rsidRPr="00BC1D0A">
        <w:rPr>
          <w:rFonts w:asciiTheme="majorBidi" w:hAnsiTheme="majorBidi" w:cstheme="majorBidi"/>
          <w:sz w:val="24"/>
          <w:szCs w:val="24"/>
          <w:lang w:bidi="ar-EG"/>
        </w:rPr>
        <w:t xml:space="preserve">: </w:t>
      </w:r>
      <w:r w:rsidRPr="00BC1D0A">
        <w:rPr>
          <w:rFonts w:asciiTheme="majorBidi" w:eastAsia="Times New Roman" w:hAnsiTheme="majorBidi" w:cstheme="majorBidi"/>
          <w:sz w:val="24"/>
          <w:szCs w:val="24"/>
        </w:rPr>
        <w:t xml:space="preserve">Controlling iron deficiency anemia, children, </w:t>
      </w:r>
      <w:r w:rsidRPr="00BC1D0A">
        <w:rPr>
          <w:rFonts w:asciiTheme="majorBidi" w:hAnsiTheme="majorBidi" w:cstheme="majorBidi"/>
          <w:sz w:val="24"/>
          <w:szCs w:val="24"/>
          <w:shd w:val="clear" w:color="auto" w:fill="FFFFFF"/>
        </w:rPr>
        <w:t>PRECEDE</w:t>
      </w:r>
      <w:r w:rsidRPr="00BC1D0A">
        <w:rPr>
          <w:rFonts w:asciiTheme="majorBidi" w:eastAsia="Times New Roman" w:hAnsiTheme="majorBidi" w:cstheme="majorBidi"/>
          <w:sz w:val="24"/>
          <w:szCs w:val="24"/>
        </w:rPr>
        <w:t xml:space="preserve"> model application</w:t>
      </w:r>
    </w:p>
    <w:p w:rsidR="00073262" w:rsidRPr="00BC1D0A" w:rsidRDefault="00C04937" w:rsidP="005521A8">
      <w:pPr>
        <w:bidi w:val="0"/>
        <w:spacing w:line="360" w:lineRule="auto"/>
        <w:jc w:val="both"/>
        <w:rPr>
          <w:rFonts w:asciiTheme="majorBidi" w:hAnsiTheme="majorBidi" w:cstheme="majorBidi"/>
          <w:b/>
          <w:bCs/>
          <w:sz w:val="24"/>
          <w:szCs w:val="24"/>
          <w:lang w:bidi="ar-EG"/>
        </w:rPr>
      </w:pPr>
      <w:r w:rsidRPr="00BC1D0A">
        <w:rPr>
          <w:rFonts w:asciiTheme="majorBidi" w:hAnsiTheme="majorBidi" w:cstheme="majorBidi"/>
          <w:b/>
          <w:bCs/>
          <w:sz w:val="24"/>
          <w:szCs w:val="24"/>
          <w:lang w:bidi="ar-EG"/>
        </w:rPr>
        <w:t>Introduction:</w:t>
      </w:r>
    </w:p>
    <w:p w:rsidR="0023778F" w:rsidRPr="00BC1D0A" w:rsidRDefault="00C04937" w:rsidP="00AD1330">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Iron deficiency is considered a systemic condition and the most prevalent hematologic disorder among childhood with many consequences. Iron deficiency anemia occurs when concentrations </w:t>
      </w:r>
      <w:r w:rsidR="00AD1330">
        <w:rPr>
          <w:rFonts w:asciiTheme="majorBidi" w:hAnsiTheme="majorBidi" w:cstheme="majorBidi"/>
          <w:sz w:val="24"/>
          <w:szCs w:val="24"/>
        </w:rPr>
        <w:t xml:space="preserve">of </w:t>
      </w:r>
      <w:r w:rsidR="00AD1330" w:rsidRPr="00BC1D0A">
        <w:rPr>
          <w:rFonts w:asciiTheme="majorBidi" w:hAnsiTheme="majorBidi" w:cstheme="majorBidi"/>
          <w:sz w:val="24"/>
          <w:szCs w:val="24"/>
        </w:rPr>
        <w:t xml:space="preserve">hemoglobin </w:t>
      </w:r>
      <w:r w:rsidRPr="00BC1D0A">
        <w:rPr>
          <w:rFonts w:asciiTheme="majorBidi" w:hAnsiTheme="majorBidi" w:cstheme="majorBidi"/>
          <w:sz w:val="24"/>
          <w:szCs w:val="24"/>
        </w:rPr>
        <w:t xml:space="preserve">are </w:t>
      </w:r>
      <w:r w:rsidR="00AD1330">
        <w:rPr>
          <w:rFonts w:asciiTheme="majorBidi" w:hAnsiTheme="majorBidi" w:cstheme="majorBidi"/>
          <w:sz w:val="24"/>
          <w:szCs w:val="24"/>
        </w:rPr>
        <w:t>decreased</w:t>
      </w:r>
      <w:r w:rsidRPr="00BC1D0A">
        <w:rPr>
          <w:rFonts w:asciiTheme="majorBidi" w:hAnsiTheme="majorBidi" w:cstheme="majorBidi"/>
          <w:sz w:val="24"/>
          <w:szCs w:val="24"/>
        </w:rPr>
        <w:t xml:space="preserve"> to below optimal levels. Iron deficiency anemia affected </w:t>
      </w:r>
      <w:r w:rsidR="00AD1330">
        <w:rPr>
          <w:rFonts w:asciiTheme="majorBidi" w:hAnsiTheme="majorBidi" w:cstheme="majorBidi"/>
          <w:sz w:val="24"/>
          <w:szCs w:val="24"/>
        </w:rPr>
        <w:t xml:space="preserve">more than </w:t>
      </w:r>
      <w:r w:rsidRPr="00BC1D0A">
        <w:rPr>
          <w:rFonts w:asciiTheme="majorBidi" w:hAnsiTheme="majorBidi" w:cstheme="majorBidi"/>
          <w:sz w:val="24"/>
          <w:szCs w:val="24"/>
        </w:rPr>
        <w:t xml:space="preserve">45% of children aged </w:t>
      </w:r>
      <w:r w:rsidR="00AD1330">
        <w:rPr>
          <w:rFonts w:asciiTheme="majorBidi" w:hAnsiTheme="majorBidi" w:cstheme="majorBidi"/>
          <w:sz w:val="24"/>
          <w:szCs w:val="24"/>
        </w:rPr>
        <w:t xml:space="preserve">less than </w:t>
      </w:r>
      <w:r w:rsidRPr="00BC1D0A">
        <w:rPr>
          <w:rFonts w:asciiTheme="majorBidi" w:hAnsiTheme="majorBidi" w:cstheme="majorBidi"/>
          <w:sz w:val="24"/>
          <w:szCs w:val="24"/>
        </w:rPr>
        <w:t xml:space="preserve">5 years in developing countries. </w:t>
      </w:r>
      <w:r w:rsidR="00842650" w:rsidRPr="00BC1D0A">
        <w:rPr>
          <w:rFonts w:asciiTheme="majorBidi" w:hAnsiTheme="majorBidi" w:cstheme="majorBidi"/>
          <w:sz w:val="24"/>
          <w:szCs w:val="24"/>
        </w:rPr>
        <w:t>They</w:t>
      </w:r>
      <w:r w:rsidRPr="00BC1D0A">
        <w:rPr>
          <w:rFonts w:asciiTheme="majorBidi" w:hAnsiTheme="majorBidi" w:cstheme="majorBidi"/>
          <w:sz w:val="24"/>
          <w:szCs w:val="24"/>
        </w:rPr>
        <w:t xml:space="preserve"> are </w:t>
      </w:r>
      <w:r w:rsidR="00AD1330">
        <w:rPr>
          <w:rFonts w:asciiTheme="majorBidi" w:hAnsiTheme="majorBidi" w:cstheme="majorBidi"/>
          <w:sz w:val="24"/>
          <w:szCs w:val="24"/>
        </w:rPr>
        <w:t>liable</w:t>
      </w:r>
      <w:r w:rsidRPr="00BC1D0A">
        <w:rPr>
          <w:rFonts w:asciiTheme="majorBidi" w:hAnsiTheme="majorBidi" w:cstheme="majorBidi"/>
          <w:sz w:val="24"/>
          <w:szCs w:val="24"/>
        </w:rPr>
        <w:t xml:space="preserve"> to dietary iron deficiency because of insufficient dietary requirements intake about </w:t>
      </w:r>
      <w:r w:rsidR="00AD1330">
        <w:rPr>
          <w:rFonts w:asciiTheme="majorBidi" w:hAnsiTheme="majorBidi" w:cstheme="majorBidi"/>
          <w:sz w:val="24"/>
          <w:szCs w:val="24"/>
        </w:rPr>
        <w:t xml:space="preserve">right and </w:t>
      </w:r>
      <w:r w:rsidRPr="00BC1D0A">
        <w:rPr>
          <w:rFonts w:asciiTheme="majorBidi" w:hAnsiTheme="majorBidi" w:cstheme="majorBidi"/>
          <w:sz w:val="24"/>
          <w:szCs w:val="24"/>
        </w:rPr>
        <w:t xml:space="preserve">high requirements of iron-related to rapid growth </w:t>
      </w:r>
      <w:r w:rsidRPr="00BC1D0A">
        <w:rPr>
          <w:rFonts w:asciiTheme="majorBidi" w:hAnsiTheme="majorBidi" w:cstheme="majorBidi"/>
          <w:b/>
          <w:bCs/>
          <w:sz w:val="24"/>
          <w:szCs w:val="24"/>
        </w:rPr>
        <w:t>(</w:t>
      </w:r>
      <w:proofErr w:type="spellStart"/>
      <w:r w:rsidRPr="00BC1D0A">
        <w:rPr>
          <w:rStyle w:val="author"/>
          <w:rFonts w:asciiTheme="majorBidi" w:hAnsiTheme="majorBidi" w:cstheme="majorBidi"/>
          <w:b/>
          <w:bCs/>
          <w:sz w:val="24"/>
          <w:szCs w:val="24"/>
        </w:rPr>
        <w:t>Camaschella</w:t>
      </w:r>
      <w:proofErr w:type="spellEnd"/>
      <w:r w:rsidRPr="00BC1D0A">
        <w:rPr>
          <w:rStyle w:val="author"/>
          <w:rFonts w:asciiTheme="majorBidi" w:hAnsiTheme="majorBidi" w:cstheme="majorBidi"/>
          <w:b/>
          <w:bCs/>
          <w:sz w:val="24"/>
          <w:szCs w:val="24"/>
        </w:rPr>
        <w:t>, 2019)</w:t>
      </w:r>
      <w:r w:rsidRPr="00BC1D0A">
        <w:rPr>
          <w:rFonts w:asciiTheme="majorBidi" w:hAnsiTheme="majorBidi" w:cstheme="majorBidi"/>
          <w:b/>
          <w:bCs/>
          <w:sz w:val="24"/>
          <w:szCs w:val="24"/>
        </w:rPr>
        <w:t>.</w:t>
      </w:r>
      <w:r w:rsidRPr="00BC1D0A">
        <w:rPr>
          <w:rFonts w:asciiTheme="majorBidi" w:hAnsiTheme="majorBidi" w:cstheme="majorBidi"/>
          <w:sz w:val="24"/>
          <w:szCs w:val="24"/>
        </w:rPr>
        <w:t xml:space="preserve"> </w:t>
      </w:r>
    </w:p>
    <w:p w:rsidR="0023778F" w:rsidRPr="00BC1D0A" w:rsidRDefault="00C04937" w:rsidP="00AD1330">
      <w:pPr>
        <w:bidi w:val="0"/>
        <w:spacing w:line="360" w:lineRule="auto"/>
        <w:ind w:firstLine="720"/>
        <w:jc w:val="both"/>
        <w:rPr>
          <w:rFonts w:asciiTheme="majorBidi" w:eastAsia="Times New Roman" w:hAnsiTheme="majorBidi" w:cstheme="majorBidi"/>
          <w:b/>
          <w:bCs/>
          <w:sz w:val="24"/>
          <w:szCs w:val="24"/>
        </w:rPr>
      </w:pPr>
      <w:r w:rsidRPr="00BC1D0A">
        <w:rPr>
          <w:rFonts w:asciiTheme="majorBidi" w:hAnsiTheme="majorBidi" w:cstheme="majorBidi"/>
          <w:sz w:val="24"/>
          <w:szCs w:val="24"/>
        </w:rPr>
        <w:lastRenderedPageBreak/>
        <w:t xml:space="preserve">The </w:t>
      </w:r>
      <w:r w:rsidR="00AD1330">
        <w:rPr>
          <w:rFonts w:asciiTheme="majorBidi" w:hAnsiTheme="majorBidi" w:cstheme="majorBidi"/>
          <w:sz w:val="24"/>
          <w:szCs w:val="24"/>
        </w:rPr>
        <w:t>clinical picture</w:t>
      </w:r>
      <w:r w:rsidRPr="00BC1D0A">
        <w:rPr>
          <w:rFonts w:asciiTheme="majorBidi" w:hAnsiTheme="majorBidi" w:cstheme="majorBidi"/>
          <w:sz w:val="24"/>
          <w:szCs w:val="24"/>
        </w:rPr>
        <w:t xml:space="preserve"> of Iron deficiency anemia include</w:t>
      </w:r>
      <w:r w:rsidR="00AD1330">
        <w:rPr>
          <w:rFonts w:asciiTheme="majorBidi" w:hAnsiTheme="majorBidi" w:cstheme="majorBidi"/>
          <w:sz w:val="24"/>
          <w:szCs w:val="24"/>
        </w:rPr>
        <w:t>d</w:t>
      </w:r>
      <w:r w:rsidRPr="00BC1D0A">
        <w:rPr>
          <w:rFonts w:asciiTheme="majorBidi" w:hAnsiTheme="majorBidi" w:cstheme="majorBidi"/>
          <w:sz w:val="24"/>
          <w:szCs w:val="24"/>
        </w:rPr>
        <w:t xml:space="preserve"> fatigue, weakness, pale skin, chest pain, fast heartbeat or shortness of breath, headache, dizziness or lightheadedness, cold hands and feet, inflammation or soreness of the tongue, brittle nails, and poor appetite</w:t>
      </w:r>
      <w:r w:rsidRPr="00BC1D0A">
        <w:rPr>
          <w:rFonts w:asciiTheme="majorBidi" w:eastAsia="Times New Roman" w:hAnsiTheme="majorBidi" w:cstheme="majorBidi"/>
          <w:sz w:val="24"/>
          <w:szCs w:val="24"/>
        </w:rPr>
        <w:t xml:space="preserve"> </w:t>
      </w:r>
      <w:r w:rsidRPr="00BC1D0A">
        <w:rPr>
          <w:rFonts w:asciiTheme="majorBidi" w:eastAsia="Times New Roman" w:hAnsiTheme="majorBidi" w:cstheme="majorBidi"/>
          <w:b/>
          <w:bCs/>
          <w:sz w:val="24"/>
          <w:szCs w:val="24"/>
        </w:rPr>
        <w:t>(</w:t>
      </w:r>
      <w:r w:rsidRPr="00BC1D0A">
        <w:rPr>
          <w:rStyle w:val="groupname"/>
          <w:rFonts w:asciiTheme="majorBidi" w:hAnsiTheme="majorBidi" w:cstheme="majorBidi"/>
          <w:b/>
          <w:bCs/>
          <w:sz w:val="24"/>
          <w:szCs w:val="24"/>
        </w:rPr>
        <w:t>Disease and Injury Incidence and Prevalence Collaborators, 2016)</w:t>
      </w:r>
      <w:r w:rsidRPr="00BC1D0A">
        <w:rPr>
          <w:rFonts w:asciiTheme="majorBidi" w:eastAsia="Times New Roman" w:hAnsiTheme="majorBidi" w:cstheme="majorBidi"/>
          <w:b/>
          <w:bCs/>
          <w:sz w:val="24"/>
          <w:szCs w:val="24"/>
        </w:rPr>
        <w:t>.</w:t>
      </w:r>
    </w:p>
    <w:p w:rsidR="0023778F" w:rsidRPr="0095729D" w:rsidRDefault="00AD1330" w:rsidP="00D13B99">
      <w:pPr>
        <w:bidi w:val="0"/>
        <w:spacing w:line="360" w:lineRule="auto"/>
        <w:ind w:firstLine="720"/>
        <w:jc w:val="both"/>
        <w:rPr>
          <w:rFonts w:asciiTheme="majorBidi" w:hAnsiTheme="majorBidi" w:cstheme="majorBidi"/>
          <w:b/>
          <w:bCs/>
          <w:sz w:val="24"/>
          <w:szCs w:val="24"/>
        </w:rPr>
      </w:pPr>
      <w:r w:rsidRPr="00BC1D0A">
        <w:rPr>
          <w:rFonts w:asciiTheme="majorBidi" w:hAnsiTheme="majorBidi" w:cstheme="majorBidi"/>
          <w:sz w:val="24"/>
          <w:szCs w:val="24"/>
        </w:rPr>
        <w:t>Iron</w:t>
      </w:r>
      <w:r w:rsidR="00C04937" w:rsidRPr="00BC1D0A">
        <w:rPr>
          <w:rFonts w:asciiTheme="majorBidi" w:hAnsiTheme="majorBidi" w:cstheme="majorBidi"/>
          <w:sz w:val="24"/>
          <w:szCs w:val="24"/>
        </w:rPr>
        <w:t xml:space="preserve"> deficiency anemia </w:t>
      </w:r>
      <w:r>
        <w:rPr>
          <w:rFonts w:asciiTheme="majorBidi" w:hAnsiTheme="majorBidi" w:cstheme="majorBidi"/>
          <w:sz w:val="24"/>
          <w:szCs w:val="24"/>
        </w:rPr>
        <w:t>c</w:t>
      </w:r>
      <w:r w:rsidRPr="00BC1D0A">
        <w:rPr>
          <w:rFonts w:asciiTheme="majorBidi" w:hAnsiTheme="majorBidi" w:cstheme="majorBidi"/>
          <w:sz w:val="24"/>
          <w:szCs w:val="24"/>
        </w:rPr>
        <w:t xml:space="preserve">auses </w:t>
      </w:r>
      <w:r w:rsidR="00C04937" w:rsidRPr="00BC1D0A">
        <w:rPr>
          <w:rFonts w:asciiTheme="majorBidi" w:hAnsiTheme="majorBidi" w:cstheme="majorBidi"/>
          <w:sz w:val="24"/>
          <w:szCs w:val="24"/>
        </w:rPr>
        <w:t>include</w:t>
      </w:r>
      <w:r>
        <w:rPr>
          <w:rFonts w:asciiTheme="majorBidi" w:hAnsiTheme="majorBidi" w:cstheme="majorBidi"/>
          <w:sz w:val="24"/>
          <w:szCs w:val="24"/>
        </w:rPr>
        <w:t>d</w:t>
      </w:r>
      <w:r w:rsidR="00C04937" w:rsidRPr="00BC1D0A">
        <w:rPr>
          <w:rFonts w:asciiTheme="majorBidi" w:hAnsiTheme="majorBidi" w:cstheme="majorBidi"/>
          <w:sz w:val="24"/>
          <w:szCs w:val="24"/>
        </w:rPr>
        <w:t xml:space="preserve"> blood loss, </w:t>
      </w:r>
      <w:r w:rsidRPr="00BC1D0A">
        <w:rPr>
          <w:rFonts w:asciiTheme="majorBidi" w:hAnsiTheme="majorBidi" w:cstheme="majorBidi"/>
          <w:sz w:val="24"/>
          <w:szCs w:val="24"/>
        </w:rPr>
        <w:t xml:space="preserve">iron </w:t>
      </w:r>
      <w:r w:rsidR="00C04937" w:rsidRPr="00BC1D0A">
        <w:rPr>
          <w:rFonts w:asciiTheme="majorBidi" w:hAnsiTheme="majorBidi" w:cstheme="majorBidi"/>
          <w:sz w:val="24"/>
          <w:szCs w:val="24"/>
        </w:rPr>
        <w:t xml:space="preserve">lack in the diet, an inability to absorb iron. Children who </w:t>
      </w:r>
      <w:r w:rsidR="00F42B0E">
        <w:rPr>
          <w:rFonts w:asciiTheme="majorBidi" w:hAnsiTheme="majorBidi" w:cstheme="majorBidi"/>
          <w:sz w:val="24"/>
          <w:szCs w:val="24"/>
        </w:rPr>
        <w:t>are at</w:t>
      </w:r>
      <w:r w:rsidR="00C04937" w:rsidRPr="00BC1D0A">
        <w:rPr>
          <w:rFonts w:asciiTheme="majorBidi" w:hAnsiTheme="majorBidi" w:cstheme="majorBidi"/>
          <w:sz w:val="24"/>
          <w:szCs w:val="24"/>
        </w:rPr>
        <w:t xml:space="preserve"> risk </w:t>
      </w:r>
      <w:r w:rsidR="00F42B0E">
        <w:rPr>
          <w:rFonts w:asciiTheme="majorBidi" w:hAnsiTheme="majorBidi" w:cstheme="majorBidi"/>
          <w:sz w:val="24"/>
          <w:szCs w:val="24"/>
        </w:rPr>
        <w:t>for</w:t>
      </w:r>
      <w:r w:rsidR="00C04937" w:rsidRPr="00BC1D0A">
        <w:rPr>
          <w:rFonts w:asciiTheme="majorBidi" w:hAnsiTheme="majorBidi" w:cstheme="majorBidi"/>
          <w:sz w:val="24"/>
          <w:szCs w:val="24"/>
        </w:rPr>
        <w:t xml:space="preserve"> iron deficiency anemia are those who need </w:t>
      </w:r>
      <w:r w:rsidR="00D13B99">
        <w:rPr>
          <w:rFonts w:asciiTheme="majorBidi" w:hAnsiTheme="majorBidi" w:cstheme="majorBidi"/>
          <w:sz w:val="24"/>
          <w:szCs w:val="24"/>
        </w:rPr>
        <w:t>more</w:t>
      </w:r>
      <w:r w:rsidR="00C04937" w:rsidRPr="00BC1D0A">
        <w:rPr>
          <w:rFonts w:asciiTheme="majorBidi" w:hAnsiTheme="majorBidi" w:cstheme="majorBidi"/>
          <w:sz w:val="24"/>
          <w:szCs w:val="24"/>
        </w:rPr>
        <w:t xml:space="preserve"> iron during growth spurts are not eating a health</w:t>
      </w:r>
      <w:r w:rsidR="00D13B99">
        <w:rPr>
          <w:rFonts w:asciiTheme="majorBidi" w:hAnsiTheme="majorBidi" w:cstheme="majorBidi"/>
          <w:sz w:val="24"/>
          <w:szCs w:val="24"/>
        </w:rPr>
        <w:t xml:space="preserve">y </w:t>
      </w:r>
      <w:r w:rsidR="00C04937" w:rsidRPr="00BC1D0A">
        <w:rPr>
          <w:rFonts w:asciiTheme="majorBidi" w:hAnsiTheme="majorBidi" w:cstheme="majorBidi"/>
          <w:sz w:val="24"/>
          <w:szCs w:val="24"/>
        </w:rPr>
        <w:t xml:space="preserve">iron-rich foods, and routinely donate blood </w:t>
      </w:r>
      <w:r w:rsidR="00C04937" w:rsidRPr="00BC1D0A">
        <w:rPr>
          <w:rFonts w:asciiTheme="majorBidi" w:hAnsiTheme="majorBidi" w:cstheme="majorBidi"/>
          <w:b/>
          <w:bCs/>
          <w:sz w:val="24"/>
          <w:szCs w:val="24"/>
        </w:rPr>
        <w:t>(Belleza</w:t>
      </w:r>
      <w:r w:rsidR="002E36CE" w:rsidRPr="00BC1D0A">
        <w:rPr>
          <w:rFonts w:asciiTheme="majorBidi" w:hAnsiTheme="majorBidi" w:cstheme="majorBidi"/>
          <w:b/>
          <w:bCs/>
          <w:sz w:val="24"/>
          <w:szCs w:val="24"/>
        </w:rPr>
        <w:t xml:space="preserve">, 2020). </w:t>
      </w:r>
      <w:r w:rsidR="00C04937" w:rsidRPr="00BC1D0A">
        <w:rPr>
          <w:rFonts w:asciiTheme="majorBidi" w:hAnsiTheme="majorBidi" w:cstheme="majorBidi"/>
          <w:sz w:val="24"/>
          <w:szCs w:val="24"/>
        </w:rPr>
        <w:t xml:space="preserve">Mild </w:t>
      </w:r>
      <w:r w:rsidR="00D13B99">
        <w:rPr>
          <w:rFonts w:asciiTheme="majorBidi" w:hAnsiTheme="majorBidi" w:cstheme="majorBidi"/>
          <w:sz w:val="24"/>
          <w:szCs w:val="24"/>
        </w:rPr>
        <w:t>IDA</w:t>
      </w:r>
      <w:r w:rsidR="00F42B0E">
        <w:rPr>
          <w:rFonts w:asciiTheme="majorBidi" w:hAnsiTheme="majorBidi" w:cstheme="majorBidi"/>
          <w:sz w:val="24"/>
          <w:szCs w:val="24"/>
        </w:rPr>
        <w:t xml:space="preserve"> usually </w:t>
      </w:r>
      <w:r w:rsidR="00D13B99">
        <w:rPr>
          <w:rFonts w:asciiTheme="majorBidi" w:hAnsiTheme="majorBidi" w:cstheme="majorBidi"/>
          <w:sz w:val="24"/>
          <w:szCs w:val="24"/>
        </w:rPr>
        <w:t>doesn’t</w:t>
      </w:r>
      <w:r w:rsidR="00C04937" w:rsidRPr="00BC1D0A">
        <w:rPr>
          <w:rFonts w:asciiTheme="majorBidi" w:hAnsiTheme="majorBidi" w:cstheme="majorBidi"/>
          <w:sz w:val="24"/>
          <w:szCs w:val="24"/>
        </w:rPr>
        <w:t xml:space="preserve"> cause complications. However, </w:t>
      </w:r>
      <w:r w:rsidR="00F42B0E">
        <w:rPr>
          <w:rFonts w:asciiTheme="majorBidi" w:hAnsiTheme="majorBidi" w:cstheme="majorBidi"/>
          <w:sz w:val="24"/>
          <w:szCs w:val="24"/>
        </w:rPr>
        <w:t xml:space="preserve">if it </w:t>
      </w:r>
      <w:r w:rsidR="00C04937" w:rsidRPr="00BC1D0A">
        <w:rPr>
          <w:rFonts w:asciiTheme="majorBidi" w:hAnsiTheme="majorBidi" w:cstheme="majorBidi"/>
          <w:sz w:val="24"/>
          <w:szCs w:val="24"/>
        </w:rPr>
        <w:t xml:space="preserve">left untreated, it can </w:t>
      </w:r>
      <w:r w:rsidR="00D13B99">
        <w:rPr>
          <w:rFonts w:asciiTheme="majorBidi" w:hAnsiTheme="majorBidi" w:cstheme="majorBidi"/>
          <w:sz w:val="24"/>
          <w:szCs w:val="24"/>
        </w:rPr>
        <w:t>be</w:t>
      </w:r>
      <w:r w:rsidR="00C04937" w:rsidRPr="00BC1D0A">
        <w:rPr>
          <w:rFonts w:asciiTheme="majorBidi" w:hAnsiTheme="majorBidi" w:cstheme="majorBidi"/>
          <w:sz w:val="24"/>
          <w:szCs w:val="24"/>
        </w:rPr>
        <w:t xml:space="preserve"> severe and </w:t>
      </w:r>
      <w:r w:rsidR="00F42B0E">
        <w:rPr>
          <w:rFonts w:asciiTheme="majorBidi" w:hAnsiTheme="majorBidi" w:cstheme="majorBidi"/>
          <w:sz w:val="24"/>
          <w:szCs w:val="24"/>
        </w:rPr>
        <w:t xml:space="preserve">can </w:t>
      </w:r>
      <w:r w:rsidR="00C04937" w:rsidRPr="00BC1D0A">
        <w:rPr>
          <w:rFonts w:asciiTheme="majorBidi" w:hAnsiTheme="majorBidi" w:cstheme="majorBidi"/>
          <w:sz w:val="24"/>
          <w:szCs w:val="24"/>
        </w:rPr>
        <w:t xml:space="preserve">lead to health problems, including heart problems and growth problems </w:t>
      </w:r>
      <w:r w:rsidR="00C04937" w:rsidRPr="00BC1D0A">
        <w:rPr>
          <w:rFonts w:asciiTheme="majorBidi" w:hAnsiTheme="majorBidi" w:cstheme="majorBidi"/>
          <w:b/>
          <w:bCs/>
          <w:sz w:val="24"/>
          <w:szCs w:val="24"/>
        </w:rPr>
        <w:t>(</w:t>
      </w:r>
      <w:proofErr w:type="spellStart"/>
      <w:r w:rsidR="00C04937" w:rsidRPr="00BC1D0A">
        <w:rPr>
          <w:rFonts w:asciiTheme="majorBidi" w:hAnsiTheme="majorBidi" w:cstheme="majorBidi"/>
          <w:b/>
          <w:bCs/>
          <w:sz w:val="24"/>
          <w:szCs w:val="24"/>
        </w:rPr>
        <w:t>Kulnigg</w:t>
      </w:r>
      <w:proofErr w:type="spellEnd"/>
      <w:r w:rsidR="0095729D">
        <w:rPr>
          <w:rFonts w:asciiTheme="majorBidi" w:hAnsiTheme="majorBidi" w:cstheme="majorBidi"/>
          <w:b/>
          <w:bCs/>
          <w:sz w:val="24"/>
          <w:szCs w:val="24"/>
        </w:rPr>
        <w:t>,</w:t>
      </w:r>
      <w:r w:rsidR="00C04937" w:rsidRPr="00BC1D0A">
        <w:rPr>
          <w:rFonts w:asciiTheme="majorBidi" w:hAnsiTheme="majorBidi" w:cstheme="majorBidi"/>
          <w:b/>
          <w:bCs/>
          <w:sz w:val="24"/>
          <w:szCs w:val="24"/>
        </w:rPr>
        <w:t xml:space="preserve"> </w:t>
      </w:r>
      <w:proofErr w:type="spellStart"/>
      <w:r w:rsidR="0095729D" w:rsidRPr="0095729D">
        <w:rPr>
          <w:rStyle w:val="author"/>
          <w:rFonts w:asciiTheme="majorBidi" w:hAnsiTheme="majorBidi" w:cstheme="majorBidi"/>
          <w:b/>
          <w:bCs/>
          <w:sz w:val="24"/>
          <w:szCs w:val="24"/>
        </w:rPr>
        <w:t>Resch</w:t>
      </w:r>
      <w:proofErr w:type="spellEnd"/>
      <w:r w:rsidR="0095729D" w:rsidRPr="0095729D">
        <w:rPr>
          <w:rStyle w:val="author"/>
          <w:rFonts w:asciiTheme="majorBidi" w:hAnsiTheme="majorBidi" w:cstheme="majorBidi"/>
          <w:b/>
          <w:bCs/>
          <w:sz w:val="24"/>
          <w:szCs w:val="24"/>
        </w:rPr>
        <w:t xml:space="preserve">, </w:t>
      </w:r>
      <w:proofErr w:type="spellStart"/>
      <w:r w:rsidR="0095729D" w:rsidRPr="0095729D">
        <w:rPr>
          <w:rStyle w:val="author"/>
          <w:rFonts w:asciiTheme="majorBidi" w:hAnsiTheme="majorBidi" w:cstheme="majorBidi"/>
          <w:b/>
          <w:bCs/>
          <w:sz w:val="24"/>
          <w:szCs w:val="24"/>
        </w:rPr>
        <w:t>Oberhuber</w:t>
      </w:r>
      <w:proofErr w:type="spellEnd"/>
      <w:r w:rsidR="0095729D" w:rsidRPr="0095729D">
        <w:rPr>
          <w:rStyle w:val="author"/>
          <w:rFonts w:asciiTheme="majorBidi" w:hAnsiTheme="majorBidi" w:cstheme="majorBidi"/>
          <w:b/>
          <w:bCs/>
          <w:sz w:val="24"/>
          <w:szCs w:val="24"/>
        </w:rPr>
        <w:t xml:space="preserve">, </w:t>
      </w:r>
      <w:proofErr w:type="spellStart"/>
      <w:r w:rsidR="0095729D" w:rsidRPr="0095729D">
        <w:rPr>
          <w:rStyle w:val="author"/>
          <w:rFonts w:asciiTheme="majorBidi" w:hAnsiTheme="majorBidi" w:cstheme="majorBidi"/>
          <w:b/>
          <w:bCs/>
          <w:sz w:val="24"/>
          <w:szCs w:val="24"/>
        </w:rPr>
        <w:t>Klinglmueller</w:t>
      </w:r>
      <w:proofErr w:type="spellEnd"/>
      <w:r w:rsidR="0095729D" w:rsidRPr="0095729D">
        <w:rPr>
          <w:rStyle w:val="author"/>
          <w:rFonts w:asciiTheme="majorBidi" w:hAnsiTheme="majorBidi" w:cstheme="majorBidi"/>
          <w:b/>
          <w:bCs/>
          <w:sz w:val="24"/>
          <w:szCs w:val="24"/>
        </w:rPr>
        <w:t xml:space="preserve">, </w:t>
      </w:r>
      <w:proofErr w:type="spellStart"/>
      <w:r w:rsidR="0095729D" w:rsidRPr="0095729D">
        <w:rPr>
          <w:rStyle w:val="author"/>
          <w:rFonts w:asciiTheme="majorBidi" w:hAnsiTheme="majorBidi" w:cstheme="majorBidi"/>
          <w:b/>
          <w:bCs/>
          <w:sz w:val="24"/>
          <w:szCs w:val="24"/>
        </w:rPr>
        <w:t>Gasche</w:t>
      </w:r>
      <w:proofErr w:type="spellEnd"/>
      <w:r w:rsidR="0095729D" w:rsidRPr="0095729D">
        <w:rPr>
          <w:rStyle w:val="author"/>
          <w:rFonts w:asciiTheme="majorBidi" w:hAnsiTheme="majorBidi" w:cstheme="majorBidi"/>
          <w:b/>
          <w:bCs/>
          <w:sz w:val="24"/>
          <w:szCs w:val="24"/>
        </w:rPr>
        <w:t xml:space="preserve">, &amp; </w:t>
      </w:r>
      <w:proofErr w:type="spellStart"/>
      <w:r w:rsidR="0095729D" w:rsidRPr="0095729D">
        <w:rPr>
          <w:rStyle w:val="author"/>
          <w:rFonts w:asciiTheme="majorBidi" w:hAnsiTheme="majorBidi" w:cstheme="majorBidi"/>
          <w:b/>
          <w:bCs/>
          <w:sz w:val="24"/>
          <w:szCs w:val="24"/>
        </w:rPr>
        <w:t>Gasche</w:t>
      </w:r>
      <w:proofErr w:type="spellEnd"/>
      <w:r w:rsidR="0095729D" w:rsidRPr="0095729D">
        <w:rPr>
          <w:rStyle w:val="author"/>
          <w:rFonts w:asciiTheme="majorBidi" w:hAnsiTheme="majorBidi" w:cstheme="majorBidi"/>
          <w:b/>
          <w:bCs/>
          <w:sz w:val="24"/>
          <w:szCs w:val="24"/>
        </w:rPr>
        <w:t xml:space="preserve">, </w:t>
      </w:r>
      <w:r w:rsidR="00C04937" w:rsidRPr="0095729D">
        <w:rPr>
          <w:rFonts w:asciiTheme="majorBidi" w:hAnsiTheme="majorBidi" w:cstheme="majorBidi"/>
          <w:b/>
          <w:bCs/>
          <w:sz w:val="24"/>
          <w:szCs w:val="24"/>
        </w:rPr>
        <w:t>2018).</w:t>
      </w:r>
    </w:p>
    <w:p w:rsidR="0023778F" w:rsidRPr="00BC1D0A" w:rsidRDefault="00C04937" w:rsidP="00F42B0E">
      <w:pPr>
        <w:bidi w:val="0"/>
        <w:spacing w:line="360" w:lineRule="auto"/>
        <w:ind w:firstLine="720"/>
        <w:jc w:val="both"/>
        <w:rPr>
          <w:rFonts w:asciiTheme="majorBidi" w:hAnsiTheme="majorBidi" w:cstheme="majorBidi"/>
          <w:b/>
          <w:bCs/>
          <w:sz w:val="24"/>
          <w:szCs w:val="24"/>
        </w:rPr>
      </w:pPr>
      <w:r w:rsidRPr="00BC1D0A">
        <w:rPr>
          <w:rStyle w:val="Strong"/>
          <w:rFonts w:asciiTheme="majorBidi" w:hAnsiTheme="majorBidi" w:cstheme="majorBidi"/>
          <w:b w:val="0"/>
          <w:bCs w:val="0"/>
          <w:sz w:val="24"/>
          <w:szCs w:val="24"/>
        </w:rPr>
        <w:t xml:space="preserve">iron deficiency anemia </w:t>
      </w:r>
      <w:r w:rsidR="00F42B0E">
        <w:rPr>
          <w:rStyle w:val="Strong"/>
          <w:rFonts w:asciiTheme="majorBidi" w:hAnsiTheme="majorBidi" w:cstheme="majorBidi"/>
          <w:b w:val="0"/>
          <w:bCs w:val="0"/>
          <w:sz w:val="24"/>
          <w:szCs w:val="24"/>
        </w:rPr>
        <w:t>d</w:t>
      </w:r>
      <w:r w:rsidR="00F42B0E" w:rsidRPr="00BC1D0A">
        <w:rPr>
          <w:rStyle w:val="Strong"/>
          <w:rFonts w:asciiTheme="majorBidi" w:hAnsiTheme="majorBidi" w:cstheme="majorBidi"/>
          <w:b w:val="0"/>
          <w:bCs w:val="0"/>
          <w:sz w:val="24"/>
          <w:szCs w:val="24"/>
        </w:rPr>
        <w:t xml:space="preserve">iagnosis </w:t>
      </w:r>
      <w:r w:rsidRPr="00BC1D0A">
        <w:rPr>
          <w:rStyle w:val="Strong"/>
          <w:rFonts w:asciiTheme="majorBidi" w:hAnsiTheme="majorBidi" w:cstheme="majorBidi"/>
          <w:b w:val="0"/>
          <w:bCs w:val="0"/>
          <w:sz w:val="24"/>
          <w:szCs w:val="24"/>
        </w:rPr>
        <w:t xml:space="preserve">is confirmed by doing </w:t>
      </w:r>
      <w:hyperlink r:id="rId6" w:history="1">
        <w:r w:rsidRPr="00BC1D0A">
          <w:rPr>
            <w:rStyle w:val="Strong"/>
            <w:rFonts w:asciiTheme="majorBidi" w:hAnsiTheme="majorBidi" w:cstheme="majorBidi"/>
            <w:b w:val="0"/>
            <w:bCs w:val="0"/>
            <w:sz w:val="24"/>
            <w:szCs w:val="24"/>
          </w:rPr>
          <w:t>complete blood count </w:t>
        </w:r>
      </w:hyperlink>
      <w:r w:rsidRPr="00BC1D0A">
        <w:rPr>
          <w:rStyle w:val="Strong"/>
          <w:rFonts w:asciiTheme="majorBidi" w:hAnsiTheme="majorBidi" w:cstheme="majorBidi"/>
          <w:b w:val="0"/>
          <w:bCs w:val="0"/>
          <w:sz w:val="24"/>
          <w:szCs w:val="24"/>
        </w:rPr>
        <w:t xml:space="preserve">(CBC), peripheral blood smear, hematocrit test,  hemoglobin test,  serum iron test,  </w:t>
      </w:r>
      <w:hyperlink r:id="rId7" w:history="1">
        <w:r w:rsidRPr="00BC1D0A">
          <w:rPr>
            <w:rStyle w:val="Strong"/>
            <w:rFonts w:asciiTheme="majorBidi" w:hAnsiTheme="majorBidi" w:cstheme="majorBidi"/>
            <w:b w:val="0"/>
            <w:bCs w:val="0"/>
            <w:sz w:val="24"/>
            <w:szCs w:val="24"/>
          </w:rPr>
          <w:t>ferritin </w:t>
        </w:r>
      </w:hyperlink>
      <w:r w:rsidRPr="00BC1D0A">
        <w:rPr>
          <w:rStyle w:val="Strong"/>
          <w:rFonts w:asciiTheme="majorBidi" w:hAnsiTheme="majorBidi" w:cstheme="majorBidi"/>
          <w:b w:val="0"/>
          <w:bCs w:val="0"/>
          <w:sz w:val="24"/>
          <w:szCs w:val="24"/>
        </w:rPr>
        <w:t>test, transferrin, and total iron-binding capacity (TIBC), and fecal occult blood test</w:t>
      </w:r>
      <w:r w:rsidRPr="00BC1D0A">
        <w:rPr>
          <w:rFonts w:asciiTheme="majorBidi" w:hAnsiTheme="majorBidi" w:cstheme="majorBidi"/>
          <w:b/>
          <w:bCs/>
          <w:sz w:val="24"/>
          <w:szCs w:val="24"/>
        </w:rPr>
        <w:t xml:space="preserve"> (Belleza, 2020).</w:t>
      </w:r>
    </w:p>
    <w:p w:rsidR="002E36CE" w:rsidRPr="00BC1D0A" w:rsidRDefault="00C04937" w:rsidP="00D13B99">
      <w:pPr>
        <w:bidi w:val="0"/>
        <w:spacing w:line="360" w:lineRule="auto"/>
        <w:ind w:firstLine="720"/>
        <w:jc w:val="both"/>
        <w:rPr>
          <w:rStyle w:val="author"/>
          <w:rFonts w:asciiTheme="majorBidi" w:hAnsiTheme="majorBidi" w:cstheme="majorBidi"/>
          <w:b/>
          <w:bCs/>
          <w:sz w:val="24"/>
          <w:szCs w:val="24"/>
        </w:rPr>
      </w:pPr>
      <w:r w:rsidRPr="00BC1D0A">
        <w:rPr>
          <w:rFonts w:asciiTheme="majorBidi" w:hAnsiTheme="majorBidi" w:cstheme="majorBidi"/>
          <w:sz w:val="24"/>
          <w:szCs w:val="24"/>
        </w:rPr>
        <w:t xml:space="preserve">Despite progress in medicine and science development, anemia continues to be a common disorder. More than 25% have signs of anemia among the world's population, and more than 50% of them, from children below 5 years of age suffer from iron deficiency anemia. Prevention and reducing iron deficiency anemia </w:t>
      </w:r>
      <w:r w:rsidR="00D13B99" w:rsidRPr="00BC1D0A">
        <w:rPr>
          <w:rFonts w:asciiTheme="majorBidi" w:hAnsiTheme="majorBidi" w:cstheme="majorBidi"/>
          <w:sz w:val="24"/>
          <w:szCs w:val="24"/>
        </w:rPr>
        <w:t xml:space="preserve">risk </w:t>
      </w:r>
      <w:r w:rsidRPr="00BC1D0A">
        <w:rPr>
          <w:rFonts w:asciiTheme="majorBidi" w:hAnsiTheme="majorBidi" w:cstheme="majorBidi"/>
          <w:sz w:val="24"/>
          <w:szCs w:val="24"/>
        </w:rPr>
        <w:t xml:space="preserve">is essential and </w:t>
      </w:r>
      <w:r w:rsidRPr="00BC1D0A">
        <w:rPr>
          <w:rFonts w:asciiTheme="majorBidi" w:hAnsiTheme="majorBidi" w:cstheme="majorBidi"/>
          <w:sz w:val="24"/>
          <w:szCs w:val="24"/>
          <w:shd w:val="clear" w:color="auto" w:fill="FFFFFF"/>
        </w:rPr>
        <w:t xml:space="preserve">it can be prevented by eating a diet containing </w:t>
      </w:r>
      <w:r w:rsidR="00F42B0E">
        <w:rPr>
          <w:rFonts w:asciiTheme="majorBidi" w:hAnsiTheme="majorBidi" w:cstheme="majorBidi"/>
          <w:sz w:val="24"/>
          <w:szCs w:val="24"/>
          <w:shd w:val="clear" w:color="auto" w:fill="FFFFFF"/>
        </w:rPr>
        <w:t>adequate</w:t>
      </w:r>
      <w:r w:rsidRPr="00BC1D0A">
        <w:rPr>
          <w:rFonts w:asciiTheme="majorBidi" w:hAnsiTheme="majorBidi" w:cstheme="majorBidi"/>
          <w:sz w:val="24"/>
          <w:szCs w:val="24"/>
          <w:shd w:val="clear" w:color="auto" w:fill="FFFFFF"/>
        </w:rPr>
        <w:t xml:space="preserve"> iron </w:t>
      </w:r>
      <w:r w:rsidR="00F42B0E" w:rsidRPr="00BC1D0A">
        <w:rPr>
          <w:rFonts w:asciiTheme="majorBidi" w:hAnsiTheme="majorBidi" w:cstheme="majorBidi"/>
          <w:sz w:val="24"/>
          <w:szCs w:val="24"/>
          <w:shd w:val="clear" w:color="auto" w:fill="FFFFFF"/>
        </w:rPr>
        <w:t xml:space="preserve">amounts </w:t>
      </w:r>
      <w:r w:rsidRPr="00BC1D0A">
        <w:rPr>
          <w:rFonts w:asciiTheme="majorBidi" w:hAnsiTheme="majorBidi" w:cstheme="majorBidi"/>
          <w:sz w:val="24"/>
          <w:szCs w:val="24"/>
          <w:shd w:val="clear" w:color="auto" w:fill="FFFFFF"/>
        </w:rPr>
        <w:t>or by iron supplementation</w:t>
      </w:r>
      <w:r w:rsidRPr="00BC1D0A">
        <w:rPr>
          <w:rFonts w:asciiTheme="majorBidi" w:hAnsiTheme="majorBidi" w:cstheme="majorBidi"/>
          <w:sz w:val="24"/>
          <w:szCs w:val="24"/>
        </w:rPr>
        <w:t xml:space="preserve"> and choosing iron-rich foods such as red meat, pork, and poultry, seafood, beans, dark green leafy vegetables, such as spinach, dried fruit, such as raisins and apricots, iron-fortified cereals, bread and pasta, peas, choose foods containing vitamin C to enhance iron absorption which </w:t>
      </w:r>
      <w:r w:rsidR="00F42B0E">
        <w:rPr>
          <w:rFonts w:asciiTheme="majorBidi" w:hAnsiTheme="majorBidi" w:cstheme="majorBidi"/>
          <w:sz w:val="24"/>
          <w:szCs w:val="24"/>
        </w:rPr>
        <w:t>present</w:t>
      </w:r>
      <w:r w:rsidRPr="00BC1D0A">
        <w:rPr>
          <w:rFonts w:asciiTheme="majorBidi" w:hAnsiTheme="majorBidi" w:cstheme="majorBidi"/>
          <w:sz w:val="24"/>
          <w:szCs w:val="24"/>
        </w:rPr>
        <w:t xml:space="preserve"> in broccoli, grapefruit, kiwi, leafy greens, melons, oranges, peppers, strawberries, tangerines, and tomatoes</w:t>
      </w:r>
      <w:r w:rsidRPr="00BC1D0A">
        <w:rPr>
          <w:rFonts w:asciiTheme="majorBidi" w:hAnsiTheme="majorBidi" w:cstheme="majorBidi"/>
          <w:b/>
          <w:bCs/>
          <w:sz w:val="24"/>
          <w:szCs w:val="24"/>
        </w:rPr>
        <w:t xml:space="preserve"> (</w:t>
      </w:r>
      <w:r w:rsidRPr="00BC1D0A">
        <w:rPr>
          <w:rStyle w:val="author"/>
          <w:rFonts w:asciiTheme="majorBidi" w:hAnsiTheme="majorBidi" w:cstheme="majorBidi"/>
          <w:b/>
          <w:bCs/>
          <w:sz w:val="24"/>
          <w:szCs w:val="24"/>
        </w:rPr>
        <w:t xml:space="preserve">Kiss </w:t>
      </w:r>
      <w:r w:rsidR="0095729D">
        <w:rPr>
          <w:rStyle w:val="author"/>
          <w:rFonts w:asciiTheme="majorBidi" w:hAnsiTheme="majorBidi" w:cstheme="majorBidi"/>
          <w:sz w:val="24"/>
          <w:szCs w:val="24"/>
        </w:rPr>
        <w:t>&amp;</w:t>
      </w:r>
      <w:r w:rsidRPr="00BC1D0A">
        <w:rPr>
          <w:rFonts w:asciiTheme="majorBidi" w:hAnsiTheme="majorBidi" w:cstheme="majorBidi"/>
          <w:b/>
          <w:bCs/>
          <w:sz w:val="24"/>
          <w:szCs w:val="24"/>
        </w:rPr>
        <w:t> </w:t>
      </w:r>
      <w:proofErr w:type="spellStart"/>
      <w:r w:rsidRPr="00BC1D0A">
        <w:rPr>
          <w:rStyle w:val="author"/>
          <w:rFonts w:asciiTheme="majorBidi" w:hAnsiTheme="majorBidi" w:cstheme="majorBidi"/>
          <w:b/>
          <w:bCs/>
          <w:sz w:val="24"/>
          <w:szCs w:val="24"/>
        </w:rPr>
        <w:t>Vassallo</w:t>
      </w:r>
      <w:proofErr w:type="spellEnd"/>
      <w:r w:rsidRPr="00BC1D0A">
        <w:rPr>
          <w:rStyle w:val="author"/>
          <w:rFonts w:asciiTheme="majorBidi" w:hAnsiTheme="majorBidi" w:cstheme="majorBidi"/>
          <w:b/>
          <w:bCs/>
          <w:sz w:val="24"/>
          <w:szCs w:val="24"/>
        </w:rPr>
        <w:t>, 2018).</w:t>
      </w:r>
    </w:p>
    <w:p w:rsidR="002E36CE" w:rsidRPr="00BC1D0A" w:rsidRDefault="007D76D1" w:rsidP="00C00F91">
      <w:pPr>
        <w:bidi w:val="0"/>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There are </w:t>
      </w:r>
      <w:r w:rsidR="00374387" w:rsidRPr="00BC1D0A">
        <w:rPr>
          <w:rFonts w:asciiTheme="majorBidi" w:hAnsiTheme="majorBidi" w:cstheme="majorBidi"/>
          <w:sz w:val="24"/>
          <w:szCs w:val="24"/>
        </w:rPr>
        <w:t xml:space="preserve">models </w:t>
      </w:r>
      <w:r w:rsidR="00C00F91">
        <w:rPr>
          <w:rFonts w:asciiTheme="majorBidi" w:hAnsiTheme="majorBidi" w:cstheme="majorBidi"/>
          <w:sz w:val="24"/>
          <w:szCs w:val="24"/>
        </w:rPr>
        <w:t xml:space="preserve">which </w:t>
      </w:r>
      <w:r w:rsidR="00D13B99" w:rsidRPr="00BC1D0A">
        <w:rPr>
          <w:rFonts w:asciiTheme="majorBidi" w:hAnsiTheme="majorBidi" w:cstheme="majorBidi"/>
          <w:sz w:val="24"/>
          <w:szCs w:val="24"/>
        </w:rPr>
        <w:t>providing</w:t>
      </w:r>
      <w:r w:rsidR="00374387" w:rsidRPr="00BC1D0A">
        <w:rPr>
          <w:rFonts w:asciiTheme="majorBidi" w:hAnsiTheme="majorBidi" w:cstheme="majorBidi"/>
          <w:sz w:val="24"/>
          <w:szCs w:val="24"/>
        </w:rPr>
        <w:t xml:space="preserve"> some essential guidelines for educational investigations</w:t>
      </w:r>
      <w:r>
        <w:rPr>
          <w:rFonts w:asciiTheme="majorBidi" w:hAnsiTheme="majorBidi" w:cstheme="majorBidi"/>
          <w:sz w:val="24"/>
          <w:szCs w:val="24"/>
        </w:rPr>
        <w:t xml:space="preserve">, </w:t>
      </w:r>
      <w:r w:rsidR="00C00F91">
        <w:rPr>
          <w:rFonts w:asciiTheme="majorBidi" w:hAnsiTheme="majorBidi" w:cstheme="majorBidi"/>
          <w:sz w:val="24"/>
          <w:szCs w:val="24"/>
        </w:rPr>
        <w:t xml:space="preserve">diagnosis, </w:t>
      </w:r>
      <w:r w:rsidR="00374387" w:rsidRPr="00BC1D0A">
        <w:rPr>
          <w:rFonts w:asciiTheme="majorBidi" w:hAnsiTheme="majorBidi" w:cstheme="majorBidi"/>
          <w:sz w:val="24"/>
          <w:szCs w:val="24"/>
        </w:rPr>
        <w:t xml:space="preserve">methods of educational planning and intervention design, facilitating evaluation. One of these models is the PRECEDE-PROCEED model which is a framework </w:t>
      </w:r>
      <w:r w:rsidR="00C00F91">
        <w:rPr>
          <w:rFonts w:asciiTheme="majorBidi" w:hAnsiTheme="majorBidi" w:cstheme="majorBidi"/>
          <w:sz w:val="24"/>
          <w:szCs w:val="24"/>
        </w:rPr>
        <w:t>to</w:t>
      </w:r>
      <w:r w:rsidR="00374387" w:rsidRPr="00BC1D0A">
        <w:rPr>
          <w:rFonts w:asciiTheme="majorBidi" w:hAnsiTheme="majorBidi" w:cstheme="majorBidi"/>
          <w:sz w:val="24"/>
          <w:szCs w:val="24"/>
        </w:rPr>
        <w:t xml:space="preserve"> </w:t>
      </w:r>
      <w:r w:rsidR="00C00F91" w:rsidRPr="00BC1D0A">
        <w:rPr>
          <w:rFonts w:asciiTheme="majorBidi" w:hAnsiTheme="majorBidi" w:cstheme="majorBidi"/>
          <w:sz w:val="24"/>
          <w:szCs w:val="24"/>
        </w:rPr>
        <w:t xml:space="preserve">change </w:t>
      </w:r>
      <w:r w:rsidR="00374387" w:rsidRPr="00BC1D0A">
        <w:rPr>
          <w:rFonts w:asciiTheme="majorBidi" w:hAnsiTheme="majorBidi" w:cstheme="majorBidi"/>
          <w:sz w:val="24"/>
          <w:szCs w:val="24"/>
        </w:rPr>
        <w:t>behavior that examines the outcome of health programs</w:t>
      </w:r>
      <w:r w:rsidR="00C04937" w:rsidRPr="00BC1D0A">
        <w:rPr>
          <w:rFonts w:asciiTheme="majorBidi" w:hAnsiTheme="majorBidi" w:cstheme="majorBidi"/>
          <w:sz w:val="24"/>
          <w:szCs w:val="24"/>
        </w:rPr>
        <w:t xml:space="preserve">. The meaning of </w:t>
      </w:r>
      <w:proofErr w:type="gramStart"/>
      <w:r w:rsidR="00374387" w:rsidRPr="00BC1D0A">
        <w:rPr>
          <w:rFonts w:asciiTheme="majorBidi" w:hAnsiTheme="majorBidi" w:cstheme="majorBidi"/>
          <w:sz w:val="24"/>
          <w:szCs w:val="24"/>
        </w:rPr>
        <w:t>PRECEDE</w:t>
      </w:r>
      <w:proofErr w:type="gramEnd"/>
      <w:r w:rsidR="00374387" w:rsidRPr="00BC1D0A">
        <w:rPr>
          <w:rFonts w:asciiTheme="majorBidi" w:hAnsiTheme="majorBidi" w:cstheme="majorBidi"/>
          <w:sz w:val="24"/>
          <w:szCs w:val="24"/>
        </w:rPr>
        <w:t xml:space="preserve"> is </w:t>
      </w:r>
      <w:r w:rsidR="00C00F91">
        <w:rPr>
          <w:rFonts w:asciiTheme="majorBidi" w:hAnsiTheme="majorBidi" w:cstheme="majorBidi"/>
          <w:sz w:val="24"/>
          <w:szCs w:val="24"/>
        </w:rPr>
        <w:t>associated with</w:t>
      </w:r>
      <w:r w:rsidR="00374387" w:rsidRPr="00BC1D0A">
        <w:rPr>
          <w:rFonts w:asciiTheme="majorBidi" w:hAnsiTheme="majorBidi" w:cstheme="majorBidi"/>
          <w:sz w:val="24"/>
          <w:szCs w:val="24"/>
        </w:rPr>
        <w:t xml:space="preserve"> Predisposing, Reinforcing, </w:t>
      </w:r>
      <w:r w:rsidR="00374387" w:rsidRPr="00BC1D0A">
        <w:rPr>
          <w:rFonts w:asciiTheme="majorBidi" w:hAnsiTheme="majorBidi" w:cstheme="majorBidi"/>
          <w:sz w:val="24"/>
          <w:szCs w:val="24"/>
        </w:rPr>
        <w:lastRenderedPageBreak/>
        <w:t>and Enabling Constructs in Educational/Environmental Diagnosis and Evaluation, and PROCEED stands for Policy, Regulatory and Organizational Constructs in Educationa</w:t>
      </w:r>
      <w:r w:rsidR="00C04937" w:rsidRPr="00BC1D0A">
        <w:rPr>
          <w:rFonts w:asciiTheme="majorBidi" w:hAnsiTheme="majorBidi" w:cstheme="majorBidi"/>
          <w:sz w:val="24"/>
          <w:szCs w:val="24"/>
        </w:rPr>
        <w:t xml:space="preserve">l and Environmental </w:t>
      </w:r>
      <w:r w:rsidR="00C04937" w:rsidRPr="00BC1D0A">
        <w:rPr>
          <w:rFonts w:asciiTheme="majorBidi" w:hAnsiTheme="majorBidi" w:cstheme="majorBidi"/>
          <w:b/>
          <w:bCs/>
          <w:sz w:val="24"/>
          <w:szCs w:val="24"/>
        </w:rPr>
        <w:t>(</w:t>
      </w:r>
      <w:proofErr w:type="spellStart"/>
      <w:r w:rsidR="00C04937" w:rsidRPr="00BC1D0A">
        <w:rPr>
          <w:rFonts w:asciiTheme="majorBidi" w:eastAsia="Times New Roman" w:hAnsiTheme="majorBidi" w:cstheme="majorBidi"/>
          <w:b/>
          <w:bCs/>
          <w:sz w:val="24"/>
          <w:szCs w:val="24"/>
        </w:rPr>
        <w:t>Nazari</w:t>
      </w:r>
      <w:proofErr w:type="spellEnd"/>
      <w:r w:rsidR="0095729D">
        <w:rPr>
          <w:rFonts w:asciiTheme="majorBidi" w:eastAsia="Times New Roman" w:hAnsiTheme="majorBidi" w:cstheme="majorBidi"/>
          <w:b/>
          <w:bCs/>
          <w:sz w:val="24"/>
          <w:szCs w:val="24"/>
        </w:rPr>
        <w:t>,</w:t>
      </w:r>
      <w:r w:rsidR="00C04937" w:rsidRPr="00BC1D0A">
        <w:rPr>
          <w:rFonts w:asciiTheme="majorBidi" w:eastAsia="Times New Roman" w:hAnsiTheme="majorBidi" w:cstheme="majorBidi"/>
          <w:b/>
          <w:bCs/>
          <w:sz w:val="24"/>
          <w:szCs w:val="24"/>
        </w:rPr>
        <w:t xml:space="preserve"> </w:t>
      </w:r>
      <w:proofErr w:type="spellStart"/>
      <w:r w:rsidR="0095729D" w:rsidRPr="0095729D">
        <w:rPr>
          <w:rFonts w:asciiTheme="majorBidi" w:eastAsia="Times New Roman" w:hAnsiTheme="majorBidi" w:cstheme="majorBidi"/>
          <w:b/>
          <w:bCs/>
          <w:sz w:val="24"/>
          <w:szCs w:val="24"/>
        </w:rPr>
        <w:t>Taravatmanesh</w:t>
      </w:r>
      <w:proofErr w:type="spellEnd"/>
      <w:r w:rsidR="0095729D" w:rsidRPr="0095729D">
        <w:rPr>
          <w:rFonts w:asciiTheme="majorBidi" w:eastAsia="Times New Roman" w:hAnsiTheme="majorBidi" w:cstheme="majorBidi"/>
          <w:b/>
          <w:bCs/>
          <w:sz w:val="24"/>
          <w:szCs w:val="24"/>
        </w:rPr>
        <w:t xml:space="preserve">, </w:t>
      </w:r>
      <w:proofErr w:type="spellStart"/>
      <w:r w:rsidR="0095729D" w:rsidRPr="0095729D">
        <w:rPr>
          <w:rFonts w:asciiTheme="majorBidi" w:eastAsia="Times New Roman" w:hAnsiTheme="majorBidi" w:cstheme="majorBidi"/>
          <w:b/>
          <w:bCs/>
          <w:sz w:val="24"/>
          <w:szCs w:val="24"/>
        </w:rPr>
        <w:t>Kaveh</w:t>
      </w:r>
      <w:proofErr w:type="spellEnd"/>
      <w:r w:rsidR="0095729D" w:rsidRPr="0095729D">
        <w:rPr>
          <w:rFonts w:asciiTheme="majorBidi" w:eastAsia="Times New Roman" w:hAnsiTheme="majorBidi" w:cstheme="majorBidi"/>
          <w:b/>
          <w:bCs/>
          <w:sz w:val="24"/>
          <w:szCs w:val="24"/>
        </w:rPr>
        <w:t xml:space="preserve">, </w:t>
      </w:r>
      <w:proofErr w:type="spellStart"/>
      <w:r w:rsidR="0095729D" w:rsidRPr="0095729D">
        <w:rPr>
          <w:rFonts w:asciiTheme="majorBidi" w:eastAsia="Times New Roman" w:hAnsiTheme="majorBidi" w:cstheme="majorBidi"/>
          <w:b/>
          <w:bCs/>
          <w:sz w:val="24"/>
          <w:szCs w:val="24"/>
        </w:rPr>
        <w:t>Soltani</w:t>
      </w:r>
      <w:proofErr w:type="spellEnd"/>
      <w:r w:rsidR="0095729D" w:rsidRPr="0095729D">
        <w:rPr>
          <w:rFonts w:asciiTheme="majorBidi" w:eastAsia="Times New Roman" w:hAnsiTheme="majorBidi" w:cstheme="majorBidi"/>
          <w:b/>
          <w:bCs/>
          <w:sz w:val="24"/>
          <w:szCs w:val="24"/>
        </w:rPr>
        <w:t xml:space="preserve">, &amp; </w:t>
      </w:r>
      <w:proofErr w:type="spellStart"/>
      <w:r w:rsidR="0095729D" w:rsidRPr="0095729D">
        <w:rPr>
          <w:rFonts w:asciiTheme="majorBidi" w:eastAsia="Times New Roman" w:hAnsiTheme="majorBidi" w:cstheme="majorBidi"/>
          <w:b/>
          <w:bCs/>
          <w:sz w:val="24"/>
          <w:szCs w:val="24"/>
        </w:rPr>
        <w:t>Ghaem</w:t>
      </w:r>
      <w:proofErr w:type="spellEnd"/>
      <w:r w:rsidR="0095729D" w:rsidRPr="0095729D">
        <w:rPr>
          <w:rFonts w:asciiTheme="majorBidi" w:eastAsia="Times New Roman" w:hAnsiTheme="majorBidi" w:cstheme="majorBidi"/>
          <w:b/>
          <w:bCs/>
          <w:sz w:val="24"/>
          <w:szCs w:val="24"/>
        </w:rPr>
        <w:t>,</w:t>
      </w:r>
      <w:r w:rsidR="0095729D">
        <w:rPr>
          <w:rFonts w:asciiTheme="majorBidi" w:eastAsia="Times New Roman" w:hAnsiTheme="majorBidi" w:cstheme="majorBidi"/>
          <w:b/>
          <w:bCs/>
          <w:sz w:val="24"/>
          <w:szCs w:val="24"/>
        </w:rPr>
        <w:t xml:space="preserve"> </w:t>
      </w:r>
      <w:r w:rsidR="00593BDC" w:rsidRPr="0095729D">
        <w:rPr>
          <w:rFonts w:asciiTheme="majorBidi" w:eastAsia="Times New Roman" w:hAnsiTheme="majorBidi" w:cstheme="majorBidi"/>
          <w:b/>
          <w:bCs/>
          <w:sz w:val="24"/>
          <w:szCs w:val="24"/>
        </w:rPr>
        <w:t>2016</w:t>
      </w:r>
      <w:r w:rsidR="00593BDC" w:rsidRPr="00BC1D0A">
        <w:rPr>
          <w:rFonts w:asciiTheme="majorBidi" w:eastAsia="Times New Roman" w:hAnsiTheme="majorBidi" w:cstheme="majorBidi"/>
          <w:sz w:val="24"/>
          <w:szCs w:val="24"/>
        </w:rPr>
        <w:t>)</w:t>
      </w:r>
      <w:r w:rsidR="00593BDC" w:rsidRPr="00BC1D0A">
        <w:rPr>
          <w:rFonts w:asciiTheme="majorBidi" w:hAnsiTheme="majorBidi" w:cstheme="majorBidi"/>
          <w:sz w:val="24"/>
          <w:szCs w:val="24"/>
        </w:rPr>
        <w:t>.</w:t>
      </w:r>
    </w:p>
    <w:p w:rsidR="00374387" w:rsidRPr="0095729D" w:rsidRDefault="00C04937" w:rsidP="00C00F91">
      <w:pPr>
        <w:bidi w:val="0"/>
        <w:spacing w:line="360" w:lineRule="auto"/>
        <w:ind w:firstLine="720"/>
        <w:jc w:val="both"/>
        <w:rPr>
          <w:rFonts w:asciiTheme="majorBidi" w:hAnsiTheme="majorBidi" w:cstheme="majorBidi"/>
          <w:b/>
          <w:bCs/>
          <w:sz w:val="24"/>
          <w:szCs w:val="24"/>
        </w:rPr>
      </w:pPr>
      <w:r w:rsidRPr="00BC1D0A">
        <w:rPr>
          <w:rFonts w:asciiTheme="majorBidi" w:hAnsiTheme="majorBidi" w:cstheme="majorBidi"/>
          <w:sz w:val="24"/>
          <w:szCs w:val="24"/>
        </w:rPr>
        <w:t xml:space="preserve">Educational intervention </w:t>
      </w:r>
      <w:r w:rsidR="00C00F91">
        <w:rPr>
          <w:rFonts w:asciiTheme="majorBidi" w:hAnsiTheme="majorBidi" w:cstheme="majorBidi"/>
          <w:sz w:val="24"/>
          <w:szCs w:val="24"/>
        </w:rPr>
        <w:t>depend</w:t>
      </w:r>
      <w:r w:rsidRPr="00BC1D0A">
        <w:rPr>
          <w:rFonts w:asciiTheme="majorBidi" w:hAnsiTheme="majorBidi" w:cstheme="majorBidi"/>
          <w:sz w:val="24"/>
          <w:szCs w:val="24"/>
        </w:rPr>
        <w:t xml:space="preserve"> on the PRECEDE model </w:t>
      </w:r>
      <w:r w:rsidR="007D76D1">
        <w:rPr>
          <w:rFonts w:asciiTheme="majorBidi" w:hAnsiTheme="majorBidi" w:cstheme="majorBidi"/>
          <w:sz w:val="24"/>
          <w:szCs w:val="24"/>
        </w:rPr>
        <w:t>improve</w:t>
      </w:r>
      <w:r w:rsidRPr="00BC1D0A">
        <w:rPr>
          <w:rFonts w:asciiTheme="majorBidi" w:hAnsiTheme="majorBidi" w:cstheme="majorBidi"/>
          <w:sz w:val="24"/>
          <w:szCs w:val="24"/>
        </w:rPr>
        <w:t xml:space="preserve"> the average knowledge, attitude, enabling and reinforcing factors, and behavior of the individ</w:t>
      </w:r>
      <w:r w:rsidR="00C00F91">
        <w:rPr>
          <w:rFonts w:asciiTheme="majorBidi" w:hAnsiTheme="majorBidi" w:cstheme="majorBidi"/>
          <w:sz w:val="24"/>
          <w:szCs w:val="24"/>
        </w:rPr>
        <w:t xml:space="preserve">uals. The </w:t>
      </w:r>
      <w:proofErr w:type="gramStart"/>
      <w:r w:rsidR="00C00F91">
        <w:rPr>
          <w:rFonts w:asciiTheme="majorBidi" w:hAnsiTheme="majorBidi" w:cstheme="majorBidi"/>
          <w:sz w:val="24"/>
          <w:szCs w:val="24"/>
        </w:rPr>
        <w:t>PRECEDE</w:t>
      </w:r>
      <w:proofErr w:type="gramEnd"/>
      <w:r w:rsidR="00C00F91">
        <w:rPr>
          <w:rFonts w:asciiTheme="majorBidi" w:hAnsiTheme="majorBidi" w:cstheme="majorBidi"/>
          <w:sz w:val="24"/>
          <w:szCs w:val="24"/>
        </w:rPr>
        <w:t xml:space="preserve"> model provides</w:t>
      </w:r>
      <w:r w:rsidRPr="00BC1D0A">
        <w:rPr>
          <w:rFonts w:asciiTheme="majorBidi" w:hAnsiTheme="majorBidi" w:cstheme="majorBidi"/>
          <w:sz w:val="24"/>
          <w:szCs w:val="24"/>
        </w:rPr>
        <w:t xml:space="preserve"> an appropriate conceptual framework for designing an educational program on the prevention of skin cancer for students (</w:t>
      </w:r>
      <w:proofErr w:type="spellStart"/>
      <w:r w:rsidRPr="0095729D">
        <w:rPr>
          <w:rFonts w:asciiTheme="majorBidi" w:eastAsia="Times New Roman" w:hAnsiTheme="majorBidi" w:cstheme="majorBidi"/>
          <w:b/>
          <w:bCs/>
          <w:sz w:val="24"/>
          <w:szCs w:val="24"/>
        </w:rPr>
        <w:t>Nadrian</w:t>
      </w:r>
      <w:proofErr w:type="spellEnd"/>
      <w:r w:rsidR="0095729D" w:rsidRPr="0095729D">
        <w:rPr>
          <w:rFonts w:asciiTheme="majorBidi" w:hAnsiTheme="majorBidi" w:cstheme="majorBidi"/>
          <w:b/>
          <w:bCs/>
          <w:sz w:val="24"/>
          <w:szCs w:val="24"/>
        </w:rPr>
        <w:t xml:space="preserve">, </w:t>
      </w:r>
      <w:proofErr w:type="spellStart"/>
      <w:r w:rsidR="0095729D" w:rsidRPr="0095729D">
        <w:rPr>
          <w:rFonts w:asciiTheme="majorBidi" w:eastAsia="Times New Roman" w:hAnsiTheme="majorBidi" w:cstheme="majorBidi"/>
          <w:b/>
          <w:bCs/>
          <w:sz w:val="24"/>
          <w:szCs w:val="24"/>
        </w:rPr>
        <w:t>Rahaee</w:t>
      </w:r>
      <w:proofErr w:type="spellEnd"/>
      <w:r w:rsidR="0095729D" w:rsidRPr="0095729D">
        <w:rPr>
          <w:rFonts w:asciiTheme="majorBidi" w:eastAsia="Times New Roman" w:hAnsiTheme="majorBidi" w:cstheme="majorBidi"/>
          <w:b/>
          <w:bCs/>
          <w:sz w:val="24"/>
          <w:szCs w:val="24"/>
        </w:rPr>
        <w:t xml:space="preserve">, </w:t>
      </w:r>
      <w:proofErr w:type="spellStart"/>
      <w:r w:rsidR="0095729D" w:rsidRPr="0095729D">
        <w:rPr>
          <w:rFonts w:asciiTheme="majorBidi" w:eastAsia="Times New Roman" w:hAnsiTheme="majorBidi" w:cstheme="majorBidi"/>
          <w:b/>
          <w:bCs/>
          <w:sz w:val="24"/>
          <w:szCs w:val="24"/>
        </w:rPr>
        <w:t>Mazloomy</w:t>
      </w:r>
      <w:proofErr w:type="spellEnd"/>
      <w:r w:rsidR="0095729D" w:rsidRPr="0095729D">
        <w:rPr>
          <w:rFonts w:asciiTheme="majorBidi" w:eastAsia="Times New Roman" w:hAnsiTheme="majorBidi" w:cstheme="majorBidi"/>
          <w:b/>
          <w:bCs/>
          <w:sz w:val="24"/>
          <w:szCs w:val="24"/>
        </w:rPr>
        <w:t xml:space="preserve">, </w:t>
      </w:r>
      <w:proofErr w:type="spellStart"/>
      <w:r w:rsidR="0095729D" w:rsidRPr="0095729D">
        <w:rPr>
          <w:rFonts w:asciiTheme="majorBidi" w:eastAsia="Times New Roman" w:hAnsiTheme="majorBidi" w:cstheme="majorBidi"/>
          <w:b/>
          <w:bCs/>
          <w:sz w:val="24"/>
          <w:szCs w:val="24"/>
        </w:rPr>
        <w:t>Bahrevar</w:t>
      </w:r>
      <w:proofErr w:type="spellEnd"/>
      <w:r w:rsidR="0095729D" w:rsidRPr="0095729D">
        <w:rPr>
          <w:rFonts w:asciiTheme="majorBidi" w:eastAsia="Times New Roman" w:hAnsiTheme="majorBidi" w:cstheme="majorBidi"/>
          <w:b/>
          <w:bCs/>
          <w:sz w:val="24"/>
          <w:szCs w:val="24"/>
        </w:rPr>
        <w:t xml:space="preserve">, </w:t>
      </w:r>
      <w:proofErr w:type="spellStart"/>
      <w:r w:rsidR="0095729D" w:rsidRPr="0095729D">
        <w:rPr>
          <w:rFonts w:asciiTheme="majorBidi" w:eastAsia="Times New Roman" w:hAnsiTheme="majorBidi" w:cstheme="majorBidi"/>
          <w:b/>
          <w:bCs/>
          <w:sz w:val="24"/>
          <w:szCs w:val="24"/>
        </w:rPr>
        <w:t>KHajeh</w:t>
      </w:r>
      <w:proofErr w:type="spellEnd"/>
      <w:r w:rsidR="0095729D" w:rsidRPr="0095729D">
        <w:rPr>
          <w:rFonts w:asciiTheme="majorBidi" w:eastAsia="Times New Roman" w:hAnsiTheme="majorBidi" w:cstheme="majorBidi"/>
          <w:b/>
          <w:bCs/>
          <w:sz w:val="24"/>
          <w:szCs w:val="24"/>
        </w:rPr>
        <w:t xml:space="preserve">, </w:t>
      </w:r>
      <w:r w:rsidR="0095729D">
        <w:rPr>
          <w:rFonts w:asciiTheme="majorBidi" w:eastAsia="Times New Roman" w:hAnsiTheme="majorBidi" w:cstheme="majorBidi"/>
          <w:b/>
          <w:bCs/>
          <w:sz w:val="24"/>
          <w:szCs w:val="24"/>
        </w:rPr>
        <w:t xml:space="preserve">&amp; </w:t>
      </w:r>
      <w:proofErr w:type="spellStart"/>
      <w:r w:rsidR="0095729D" w:rsidRPr="0095729D">
        <w:rPr>
          <w:rFonts w:asciiTheme="majorBidi" w:eastAsia="Times New Roman" w:hAnsiTheme="majorBidi" w:cstheme="majorBidi"/>
          <w:b/>
          <w:bCs/>
          <w:sz w:val="24"/>
          <w:szCs w:val="24"/>
        </w:rPr>
        <w:t>Najafi</w:t>
      </w:r>
      <w:proofErr w:type="spellEnd"/>
      <w:r w:rsidR="0095729D" w:rsidRPr="0095729D">
        <w:rPr>
          <w:rFonts w:asciiTheme="majorBidi" w:eastAsia="Times New Roman" w:hAnsiTheme="majorBidi" w:cstheme="majorBidi"/>
          <w:b/>
          <w:bCs/>
          <w:sz w:val="24"/>
          <w:szCs w:val="24"/>
        </w:rPr>
        <w:t xml:space="preserve">, </w:t>
      </w:r>
      <w:r w:rsidRPr="0095729D">
        <w:rPr>
          <w:rFonts w:asciiTheme="majorBidi" w:eastAsia="Times New Roman" w:hAnsiTheme="majorBidi" w:cstheme="majorBidi"/>
          <w:b/>
          <w:bCs/>
          <w:sz w:val="24"/>
          <w:szCs w:val="24"/>
        </w:rPr>
        <w:t>2014)</w:t>
      </w:r>
      <w:r w:rsidRPr="0095729D">
        <w:rPr>
          <w:rFonts w:asciiTheme="majorBidi" w:hAnsiTheme="majorBidi" w:cstheme="majorBidi"/>
          <w:b/>
          <w:bCs/>
          <w:sz w:val="24"/>
          <w:szCs w:val="24"/>
        </w:rPr>
        <w:t>.</w:t>
      </w:r>
    </w:p>
    <w:p w:rsidR="0023778F" w:rsidRPr="00BC1D0A" w:rsidRDefault="00C04937" w:rsidP="007D76D1">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shd w:val="clear" w:color="auto" w:fill="FFFFFF"/>
        </w:rPr>
        <w:t xml:space="preserve"> </w:t>
      </w:r>
      <w:r w:rsidR="009008DC" w:rsidRPr="00BC1D0A">
        <w:rPr>
          <w:rFonts w:asciiTheme="majorBidi" w:hAnsiTheme="majorBidi" w:cstheme="majorBidi"/>
          <w:sz w:val="24"/>
          <w:szCs w:val="24"/>
          <w:shd w:val="clear" w:color="auto" w:fill="FFFFFF"/>
        </w:rPr>
        <w:t>This</w:t>
      </w:r>
      <w:r w:rsidR="00073262" w:rsidRPr="00BC1D0A">
        <w:rPr>
          <w:rFonts w:asciiTheme="majorBidi" w:hAnsiTheme="majorBidi" w:cstheme="majorBidi"/>
          <w:sz w:val="24"/>
          <w:szCs w:val="24"/>
          <w:shd w:val="clear" w:color="auto" w:fill="FFFFFF"/>
        </w:rPr>
        <w:t xml:space="preserve"> model is considered one of the most important and applicable theories at present </w:t>
      </w:r>
      <w:r w:rsidR="00073262" w:rsidRPr="00BC1D0A">
        <w:rPr>
          <w:rFonts w:asciiTheme="majorBidi" w:hAnsiTheme="majorBidi" w:cstheme="majorBidi"/>
          <w:b/>
          <w:bCs/>
          <w:sz w:val="24"/>
          <w:szCs w:val="24"/>
          <w:shd w:val="clear" w:color="auto" w:fill="FFFFFF"/>
        </w:rPr>
        <w:t>(</w:t>
      </w:r>
      <w:proofErr w:type="spellStart"/>
      <w:r w:rsidR="00073262" w:rsidRPr="005D1914">
        <w:rPr>
          <w:rStyle w:val="element-citation"/>
          <w:rFonts w:asciiTheme="majorBidi" w:hAnsiTheme="majorBidi" w:cstheme="majorBidi"/>
          <w:b/>
          <w:bCs/>
          <w:sz w:val="24"/>
          <w:szCs w:val="24"/>
        </w:rPr>
        <w:t>Didehvar</w:t>
      </w:r>
      <w:proofErr w:type="spellEnd"/>
      <w:r w:rsidR="005D1914" w:rsidRPr="005D1914">
        <w:rPr>
          <w:rStyle w:val="element-citation"/>
          <w:rFonts w:asciiTheme="majorBidi" w:hAnsiTheme="majorBidi" w:cstheme="majorBidi"/>
          <w:b/>
          <w:bCs/>
          <w:sz w:val="24"/>
          <w:szCs w:val="24"/>
        </w:rPr>
        <w:t>,</w:t>
      </w:r>
      <w:r w:rsidR="00073262" w:rsidRPr="005D1914">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Zareban</w:t>
      </w:r>
      <w:proofErr w:type="spellEnd"/>
      <w:r w:rsidR="005D1914" w:rsidRPr="005D1914">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Jalili</w:t>
      </w:r>
      <w:proofErr w:type="spellEnd"/>
      <w:r w:rsidR="005D1914" w:rsidRPr="005D1914">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Bakhshani</w:t>
      </w:r>
      <w:proofErr w:type="spellEnd"/>
      <w:r w:rsidR="005D1914" w:rsidRPr="005D1914">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Shahrakipoor</w:t>
      </w:r>
      <w:proofErr w:type="spellEnd"/>
      <w:r w:rsidR="005D1914" w:rsidRPr="005D1914">
        <w:rPr>
          <w:rStyle w:val="element-citation"/>
          <w:rFonts w:asciiTheme="majorBidi" w:hAnsiTheme="majorBidi" w:cstheme="majorBidi"/>
          <w:b/>
          <w:bCs/>
          <w:sz w:val="24"/>
          <w:szCs w:val="24"/>
        </w:rPr>
        <w:t xml:space="preserve">, &amp; </w:t>
      </w:r>
      <w:proofErr w:type="spellStart"/>
      <w:r w:rsidR="005D1914" w:rsidRPr="005D1914">
        <w:rPr>
          <w:rStyle w:val="element-citation"/>
          <w:rFonts w:asciiTheme="majorBidi" w:hAnsiTheme="majorBidi" w:cstheme="majorBidi"/>
          <w:b/>
          <w:bCs/>
          <w:sz w:val="24"/>
          <w:szCs w:val="24"/>
        </w:rPr>
        <w:t>Balouchi</w:t>
      </w:r>
      <w:proofErr w:type="spellEnd"/>
      <w:r w:rsidR="005D1914" w:rsidRPr="005D1914">
        <w:rPr>
          <w:rStyle w:val="element-citation"/>
          <w:rFonts w:asciiTheme="majorBidi" w:hAnsiTheme="majorBidi" w:cstheme="majorBidi"/>
          <w:b/>
          <w:bCs/>
          <w:sz w:val="24"/>
          <w:szCs w:val="24"/>
        </w:rPr>
        <w:t xml:space="preserve">, </w:t>
      </w:r>
      <w:r w:rsidR="00073262" w:rsidRPr="005D1914">
        <w:rPr>
          <w:rStyle w:val="element-citation"/>
          <w:rFonts w:asciiTheme="majorBidi" w:hAnsiTheme="majorBidi" w:cstheme="majorBidi"/>
          <w:b/>
          <w:bCs/>
          <w:sz w:val="24"/>
          <w:szCs w:val="24"/>
        </w:rPr>
        <w:t>2016</w:t>
      </w:r>
      <w:r w:rsidR="00073262" w:rsidRPr="00BC1D0A">
        <w:rPr>
          <w:rStyle w:val="element-citation"/>
          <w:rFonts w:asciiTheme="majorBidi" w:hAnsiTheme="majorBidi" w:cstheme="majorBidi"/>
          <w:b/>
          <w:bCs/>
          <w:sz w:val="24"/>
          <w:szCs w:val="24"/>
        </w:rPr>
        <w:t>)</w:t>
      </w:r>
      <w:r w:rsidR="00073262" w:rsidRPr="00BC1D0A">
        <w:rPr>
          <w:rFonts w:asciiTheme="majorBidi" w:hAnsiTheme="majorBidi" w:cstheme="majorBidi"/>
          <w:sz w:val="24"/>
          <w:szCs w:val="24"/>
          <w:shd w:val="clear" w:color="auto" w:fill="FFFFFF"/>
        </w:rPr>
        <w:t xml:space="preserve">. It used to design and evaluate a health promotion plan. The </w:t>
      </w:r>
      <w:proofErr w:type="gramStart"/>
      <w:r w:rsidR="00073262" w:rsidRPr="00BC1D0A">
        <w:rPr>
          <w:rFonts w:asciiTheme="majorBidi" w:hAnsiTheme="majorBidi" w:cstheme="majorBidi"/>
          <w:sz w:val="24"/>
          <w:szCs w:val="24"/>
          <w:shd w:val="clear" w:color="auto" w:fill="FFFFFF"/>
        </w:rPr>
        <w:t>PRECEDE</w:t>
      </w:r>
      <w:proofErr w:type="gramEnd"/>
      <w:r w:rsidR="00073262" w:rsidRPr="00BC1D0A">
        <w:rPr>
          <w:rFonts w:asciiTheme="majorBidi" w:hAnsiTheme="majorBidi" w:cstheme="majorBidi"/>
          <w:sz w:val="24"/>
          <w:szCs w:val="24"/>
          <w:shd w:val="clear" w:color="auto" w:fill="FFFFFF"/>
        </w:rPr>
        <w:t xml:space="preserve"> component allows the researchers to work backward from the goal of the </w:t>
      </w:r>
      <w:r w:rsidR="007D76D1">
        <w:rPr>
          <w:rFonts w:asciiTheme="majorBidi" w:hAnsiTheme="majorBidi" w:cstheme="majorBidi"/>
          <w:sz w:val="24"/>
          <w:szCs w:val="24"/>
          <w:shd w:val="clear" w:color="auto" w:fill="FFFFFF"/>
        </w:rPr>
        <w:t>study</w:t>
      </w:r>
      <w:r w:rsidR="00073262" w:rsidRPr="00BC1D0A">
        <w:rPr>
          <w:rFonts w:asciiTheme="majorBidi" w:hAnsiTheme="majorBidi" w:cstheme="majorBidi"/>
          <w:sz w:val="24"/>
          <w:szCs w:val="24"/>
          <w:shd w:val="clear" w:color="auto" w:fill="FFFFFF"/>
        </w:rPr>
        <w:t xml:space="preserve"> to create a project to instruct the formation of the educational intervention. </w:t>
      </w:r>
      <w:r w:rsidR="007D76D1">
        <w:rPr>
          <w:rFonts w:asciiTheme="majorBidi" w:hAnsiTheme="majorBidi" w:cstheme="majorBidi"/>
          <w:sz w:val="24"/>
          <w:szCs w:val="24"/>
          <w:shd w:val="clear" w:color="auto" w:fill="FFFFFF"/>
        </w:rPr>
        <w:t>So, t</w:t>
      </w:r>
      <w:r w:rsidR="00073262" w:rsidRPr="00BC1D0A">
        <w:rPr>
          <w:rFonts w:asciiTheme="majorBidi" w:hAnsiTheme="majorBidi" w:cstheme="majorBidi"/>
          <w:sz w:val="24"/>
          <w:szCs w:val="24"/>
          <w:shd w:val="clear" w:color="auto" w:fill="FFFFFF"/>
        </w:rPr>
        <w:t>he efficiency of this model and obtained acceptable educational results</w:t>
      </w:r>
      <w:r w:rsidR="0013705A" w:rsidRPr="00BC1D0A">
        <w:rPr>
          <w:rFonts w:asciiTheme="majorBidi" w:hAnsiTheme="majorBidi" w:cstheme="majorBidi"/>
          <w:b/>
          <w:bCs/>
          <w:sz w:val="24"/>
          <w:szCs w:val="24"/>
          <w:shd w:val="clear" w:color="auto" w:fill="FFFFFF"/>
        </w:rPr>
        <w:t xml:space="preserve"> </w:t>
      </w:r>
      <w:r w:rsidR="009008DC" w:rsidRPr="00BC1D0A">
        <w:rPr>
          <w:rFonts w:asciiTheme="majorBidi" w:hAnsiTheme="majorBidi" w:cstheme="majorBidi"/>
          <w:sz w:val="24"/>
          <w:szCs w:val="24"/>
          <w:shd w:val="clear" w:color="auto" w:fill="FFFFFF"/>
        </w:rPr>
        <w:t xml:space="preserve">were </w:t>
      </w:r>
      <w:r w:rsidR="0013705A" w:rsidRPr="00BC1D0A">
        <w:rPr>
          <w:rFonts w:asciiTheme="majorBidi" w:hAnsiTheme="majorBidi" w:cstheme="majorBidi"/>
          <w:sz w:val="24"/>
          <w:szCs w:val="24"/>
          <w:shd w:val="clear" w:color="auto" w:fill="FFFFFF"/>
        </w:rPr>
        <w:t xml:space="preserve">reported and approved </w:t>
      </w:r>
      <w:r w:rsidR="0013705A" w:rsidRPr="00BC1D0A">
        <w:rPr>
          <w:rFonts w:asciiTheme="majorBidi" w:hAnsiTheme="majorBidi" w:cstheme="majorBidi"/>
          <w:b/>
          <w:bCs/>
          <w:sz w:val="24"/>
          <w:szCs w:val="24"/>
          <w:shd w:val="clear" w:color="auto" w:fill="FFFFFF"/>
        </w:rPr>
        <w:t xml:space="preserve">by </w:t>
      </w:r>
      <w:proofErr w:type="spellStart"/>
      <w:r w:rsidR="0013705A" w:rsidRPr="005D1914">
        <w:rPr>
          <w:rFonts w:asciiTheme="majorBidi" w:hAnsiTheme="majorBidi" w:cstheme="majorBidi"/>
          <w:b/>
          <w:bCs/>
          <w:sz w:val="24"/>
          <w:szCs w:val="24"/>
          <w:shd w:val="clear" w:color="auto" w:fill="FFFFFF"/>
        </w:rPr>
        <w:t>Hosseini</w:t>
      </w:r>
      <w:proofErr w:type="spellEnd"/>
      <w:r w:rsidR="005D1914">
        <w:rPr>
          <w:rFonts w:asciiTheme="majorBidi" w:hAnsiTheme="majorBidi" w:cstheme="majorBidi"/>
          <w:b/>
          <w:bCs/>
          <w:sz w:val="24"/>
          <w:szCs w:val="24"/>
          <w:shd w:val="clear" w:color="auto" w:fill="FFFFFF"/>
        </w:rPr>
        <w:t>,</w:t>
      </w:r>
      <w:r w:rsidR="0013705A" w:rsidRPr="005D1914">
        <w:rPr>
          <w:rFonts w:asciiTheme="majorBidi" w:hAnsiTheme="majorBidi" w:cstheme="majorBidi"/>
          <w:b/>
          <w:bCs/>
          <w:sz w:val="24"/>
          <w:szCs w:val="24"/>
          <w:shd w:val="clear" w:color="auto" w:fill="FFFFFF"/>
        </w:rPr>
        <w:t xml:space="preserve"> </w:t>
      </w:r>
      <w:proofErr w:type="spellStart"/>
      <w:r w:rsidR="005D1914" w:rsidRPr="005D1914">
        <w:rPr>
          <w:rStyle w:val="element-citation"/>
          <w:rFonts w:asciiTheme="majorBidi" w:hAnsiTheme="majorBidi" w:cstheme="majorBidi"/>
          <w:b/>
          <w:bCs/>
          <w:sz w:val="24"/>
          <w:szCs w:val="24"/>
        </w:rPr>
        <w:t>Farshidi</w:t>
      </w:r>
      <w:proofErr w:type="spellEnd"/>
      <w:r w:rsidR="005D1914" w:rsidRPr="005D1914">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Aghamolaei</w:t>
      </w:r>
      <w:proofErr w:type="spellEnd"/>
      <w:r w:rsidR="005D1914" w:rsidRPr="005D1914">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Madani</w:t>
      </w:r>
      <w:proofErr w:type="spellEnd"/>
      <w:r w:rsidR="005D1914" w:rsidRPr="005D1914">
        <w:rPr>
          <w:rStyle w:val="element-citation"/>
          <w:rFonts w:asciiTheme="majorBidi" w:hAnsiTheme="majorBidi" w:cstheme="majorBidi"/>
          <w:b/>
          <w:bCs/>
          <w:sz w:val="24"/>
          <w:szCs w:val="24"/>
        </w:rPr>
        <w:t xml:space="preserve">, </w:t>
      </w:r>
      <w:r w:rsidR="005D1914" w:rsidRPr="005D1914">
        <w:rPr>
          <w:rFonts w:asciiTheme="majorBidi" w:hAnsiTheme="majorBidi" w:cstheme="majorBidi"/>
          <w:b/>
          <w:bCs/>
          <w:sz w:val="24"/>
          <w:szCs w:val="24"/>
          <w:shd w:val="clear" w:color="auto" w:fill="FFFFFF"/>
        </w:rPr>
        <w:t xml:space="preserve">&amp; </w:t>
      </w:r>
      <w:proofErr w:type="spellStart"/>
      <w:r w:rsidR="005D1914" w:rsidRPr="005D1914">
        <w:rPr>
          <w:rStyle w:val="element-citation"/>
          <w:rFonts w:asciiTheme="majorBidi" w:hAnsiTheme="majorBidi" w:cstheme="majorBidi"/>
          <w:b/>
          <w:bCs/>
          <w:sz w:val="24"/>
          <w:szCs w:val="24"/>
        </w:rPr>
        <w:t>Ghanbarnejad</w:t>
      </w:r>
      <w:proofErr w:type="spellEnd"/>
      <w:r w:rsidR="005D1914" w:rsidRPr="005D1914">
        <w:rPr>
          <w:rStyle w:val="element-citation"/>
          <w:rFonts w:asciiTheme="majorBidi" w:hAnsiTheme="majorBidi" w:cstheme="majorBidi"/>
          <w:b/>
          <w:bCs/>
          <w:sz w:val="24"/>
          <w:szCs w:val="24"/>
        </w:rPr>
        <w:t xml:space="preserve">, </w:t>
      </w:r>
      <w:r w:rsidR="0013705A" w:rsidRPr="005D1914">
        <w:rPr>
          <w:rStyle w:val="element-citation"/>
          <w:rFonts w:asciiTheme="majorBidi" w:hAnsiTheme="majorBidi" w:cstheme="majorBidi"/>
          <w:b/>
          <w:bCs/>
          <w:sz w:val="24"/>
          <w:szCs w:val="24"/>
        </w:rPr>
        <w:t xml:space="preserve">(2014) </w:t>
      </w:r>
      <w:r w:rsidR="0013705A" w:rsidRPr="005D1914">
        <w:rPr>
          <w:rFonts w:asciiTheme="majorBidi" w:hAnsiTheme="majorBidi" w:cstheme="majorBidi"/>
          <w:b/>
          <w:bCs/>
          <w:sz w:val="24"/>
          <w:szCs w:val="24"/>
          <w:shd w:val="clear" w:color="auto" w:fill="FFFFFF"/>
        </w:rPr>
        <w:t xml:space="preserve">and </w:t>
      </w:r>
      <w:proofErr w:type="spellStart"/>
      <w:r w:rsidR="0013705A" w:rsidRPr="005D1914">
        <w:rPr>
          <w:rFonts w:asciiTheme="majorBidi" w:hAnsiTheme="majorBidi" w:cstheme="majorBidi"/>
          <w:b/>
          <w:bCs/>
          <w:sz w:val="24"/>
          <w:szCs w:val="24"/>
          <w:shd w:val="clear" w:color="auto" w:fill="FFFFFF"/>
        </w:rPr>
        <w:t>Hazavei</w:t>
      </w:r>
      <w:proofErr w:type="spellEnd"/>
      <w:r w:rsidR="005D1914">
        <w:rPr>
          <w:rStyle w:val="element-citation"/>
          <w:rFonts w:asciiTheme="majorBidi" w:hAnsiTheme="majorBidi" w:cstheme="majorBidi"/>
          <w:b/>
          <w:bCs/>
          <w:sz w:val="24"/>
          <w:szCs w:val="24"/>
        </w:rPr>
        <w:t>,</w:t>
      </w:r>
      <w:r w:rsidR="0013705A" w:rsidRPr="00BC1D0A">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Sabzmakan</w:t>
      </w:r>
      <w:proofErr w:type="spellEnd"/>
      <w:r w:rsidR="005D1914" w:rsidRPr="005D1914">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Hasanzadeh</w:t>
      </w:r>
      <w:proofErr w:type="spellEnd"/>
      <w:r w:rsidR="005D1914" w:rsidRPr="005D1914">
        <w:rPr>
          <w:rStyle w:val="element-citation"/>
          <w:rFonts w:asciiTheme="majorBidi" w:hAnsiTheme="majorBidi" w:cstheme="majorBidi"/>
          <w:b/>
          <w:bCs/>
          <w:sz w:val="24"/>
          <w:szCs w:val="24"/>
        </w:rPr>
        <w:t xml:space="preserve">, </w:t>
      </w:r>
      <w:proofErr w:type="spellStart"/>
      <w:r w:rsidR="005D1914" w:rsidRPr="005D1914">
        <w:rPr>
          <w:rStyle w:val="element-citation"/>
          <w:rFonts w:asciiTheme="majorBidi" w:hAnsiTheme="majorBidi" w:cstheme="majorBidi"/>
          <w:b/>
          <w:bCs/>
          <w:sz w:val="24"/>
          <w:szCs w:val="24"/>
        </w:rPr>
        <w:t>Rabiei</w:t>
      </w:r>
      <w:proofErr w:type="spellEnd"/>
      <w:r w:rsidR="005D1914" w:rsidRPr="005D1914">
        <w:rPr>
          <w:rStyle w:val="element-citation"/>
          <w:rFonts w:asciiTheme="majorBidi" w:hAnsiTheme="majorBidi" w:cstheme="majorBidi"/>
          <w:b/>
          <w:bCs/>
          <w:sz w:val="24"/>
          <w:szCs w:val="24"/>
        </w:rPr>
        <w:t xml:space="preserve">, </w:t>
      </w:r>
      <w:r w:rsidR="005D1914" w:rsidRPr="005D1914">
        <w:rPr>
          <w:rFonts w:asciiTheme="majorBidi" w:hAnsiTheme="majorBidi" w:cstheme="majorBidi"/>
          <w:b/>
          <w:bCs/>
          <w:sz w:val="24"/>
          <w:szCs w:val="24"/>
          <w:shd w:val="clear" w:color="auto" w:fill="FFFFFF"/>
        </w:rPr>
        <w:t xml:space="preserve">&amp; </w:t>
      </w:r>
      <w:proofErr w:type="spellStart"/>
      <w:r w:rsidR="005D1914" w:rsidRPr="005D1914">
        <w:rPr>
          <w:rStyle w:val="element-citation"/>
          <w:rFonts w:asciiTheme="majorBidi" w:hAnsiTheme="majorBidi" w:cstheme="majorBidi"/>
          <w:b/>
          <w:bCs/>
          <w:sz w:val="24"/>
          <w:szCs w:val="24"/>
        </w:rPr>
        <w:t>Roohafza</w:t>
      </w:r>
      <w:proofErr w:type="spellEnd"/>
      <w:r w:rsidR="005D1914" w:rsidRPr="005D1914">
        <w:rPr>
          <w:rStyle w:val="element-citation"/>
          <w:rFonts w:asciiTheme="majorBidi" w:hAnsiTheme="majorBidi" w:cstheme="majorBidi"/>
          <w:b/>
          <w:bCs/>
          <w:sz w:val="24"/>
          <w:szCs w:val="24"/>
        </w:rPr>
        <w:t>,</w:t>
      </w:r>
      <w:r w:rsidR="005D1914" w:rsidRPr="00BC1D0A">
        <w:rPr>
          <w:rStyle w:val="element-citation"/>
          <w:rFonts w:asciiTheme="majorBidi" w:hAnsiTheme="majorBidi" w:cstheme="majorBidi"/>
          <w:sz w:val="24"/>
          <w:szCs w:val="24"/>
        </w:rPr>
        <w:t xml:space="preserve"> </w:t>
      </w:r>
      <w:r w:rsidR="0013705A" w:rsidRPr="00BC1D0A">
        <w:rPr>
          <w:rStyle w:val="element-citation"/>
          <w:rFonts w:asciiTheme="majorBidi" w:hAnsiTheme="majorBidi" w:cstheme="majorBidi"/>
          <w:b/>
          <w:bCs/>
          <w:sz w:val="24"/>
          <w:szCs w:val="24"/>
        </w:rPr>
        <w:t>2012)</w:t>
      </w:r>
      <w:r w:rsidR="00073262" w:rsidRPr="00BC1D0A">
        <w:rPr>
          <w:rFonts w:asciiTheme="majorBidi" w:hAnsiTheme="majorBidi" w:cstheme="majorBidi"/>
          <w:sz w:val="24"/>
          <w:szCs w:val="24"/>
          <w:shd w:val="clear" w:color="auto" w:fill="FFFFFF"/>
        </w:rPr>
        <w:t xml:space="preserve">. </w:t>
      </w:r>
    </w:p>
    <w:p w:rsidR="00C14F19" w:rsidRPr="005D1914" w:rsidRDefault="00C04937" w:rsidP="00820E6D">
      <w:pPr>
        <w:pStyle w:val="NormalWeb"/>
        <w:shd w:val="clear" w:color="auto" w:fill="FFFFFF"/>
        <w:spacing w:before="0" w:beforeAutospacing="0" w:after="390" w:afterAutospacing="0" w:line="360" w:lineRule="auto"/>
        <w:ind w:firstLine="720"/>
        <w:jc w:val="both"/>
        <w:rPr>
          <w:rFonts w:asciiTheme="majorBidi" w:hAnsiTheme="majorBidi" w:cstheme="majorBidi"/>
          <w:b/>
          <w:bCs/>
        </w:rPr>
      </w:pPr>
      <w:r w:rsidRPr="00BC1D0A">
        <w:rPr>
          <w:rFonts w:asciiTheme="majorBidi" w:hAnsiTheme="majorBidi" w:cstheme="majorBidi"/>
        </w:rPr>
        <w:t xml:space="preserve">Pediatric nurses play a vital role in the </w:t>
      </w:r>
      <w:r w:rsidR="007D76D1">
        <w:rPr>
          <w:rFonts w:asciiTheme="majorBidi" w:hAnsiTheme="majorBidi" w:cstheme="majorBidi"/>
        </w:rPr>
        <w:t>management</w:t>
      </w:r>
      <w:r w:rsidRPr="00BC1D0A">
        <w:rPr>
          <w:rFonts w:asciiTheme="majorBidi" w:hAnsiTheme="majorBidi" w:cstheme="majorBidi"/>
        </w:rPr>
        <w:t xml:space="preserve"> of child</w:t>
      </w:r>
      <w:r w:rsidR="00C00F91">
        <w:rPr>
          <w:rFonts w:asciiTheme="majorBidi" w:hAnsiTheme="majorBidi" w:cstheme="majorBidi"/>
        </w:rPr>
        <w:t>ren</w:t>
      </w:r>
      <w:r w:rsidRPr="00BC1D0A">
        <w:rPr>
          <w:rFonts w:asciiTheme="majorBidi" w:hAnsiTheme="majorBidi" w:cstheme="majorBidi"/>
        </w:rPr>
        <w:t xml:space="preserve"> with </w:t>
      </w:r>
      <w:r w:rsidR="00C00F91">
        <w:rPr>
          <w:rFonts w:asciiTheme="majorBidi" w:hAnsiTheme="majorBidi" w:cstheme="majorBidi"/>
        </w:rPr>
        <w:t>IDA</w:t>
      </w:r>
      <w:r w:rsidRPr="00BC1D0A">
        <w:rPr>
          <w:rFonts w:asciiTheme="majorBidi" w:hAnsiTheme="majorBidi" w:cstheme="majorBidi"/>
        </w:rPr>
        <w:t xml:space="preserve"> by the following interventions </w:t>
      </w:r>
      <w:r w:rsidR="009008DC" w:rsidRPr="00BC1D0A">
        <w:rPr>
          <w:rFonts w:asciiTheme="majorBidi" w:hAnsiTheme="majorBidi" w:cstheme="majorBidi"/>
        </w:rPr>
        <w:t>by</w:t>
      </w:r>
      <w:r w:rsidRPr="00BC1D0A">
        <w:rPr>
          <w:rFonts w:asciiTheme="majorBidi" w:hAnsiTheme="majorBidi" w:cstheme="majorBidi"/>
        </w:rPr>
        <w:t xml:space="preserve"> assess</w:t>
      </w:r>
      <w:r w:rsidR="009008DC" w:rsidRPr="00BC1D0A">
        <w:rPr>
          <w:rFonts w:asciiTheme="majorBidi" w:hAnsiTheme="majorBidi" w:cstheme="majorBidi"/>
        </w:rPr>
        <w:t>ing their</w:t>
      </w:r>
      <w:r w:rsidRPr="00BC1D0A">
        <w:rPr>
          <w:rFonts w:asciiTheme="majorBidi" w:hAnsiTheme="majorBidi" w:cstheme="majorBidi"/>
        </w:rPr>
        <w:t xml:space="preserve"> dietary history and perform a physical exam. </w:t>
      </w:r>
      <w:r w:rsidR="007D76D1">
        <w:rPr>
          <w:rFonts w:asciiTheme="majorBidi" w:hAnsiTheme="majorBidi" w:cstheme="majorBidi"/>
        </w:rPr>
        <w:t>Give</w:t>
      </w:r>
      <w:r w:rsidRPr="00BC1D0A">
        <w:rPr>
          <w:rFonts w:asciiTheme="majorBidi" w:hAnsiTheme="majorBidi" w:cstheme="majorBidi"/>
        </w:rPr>
        <w:t xml:space="preserve"> medications, as ordered;</w:t>
      </w:r>
      <w:r w:rsidRPr="00BC1D0A">
        <w:rPr>
          <w:rStyle w:val="Strong"/>
          <w:rFonts w:asciiTheme="majorBidi" w:hAnsiTheme="majorBidi" w:cstheme="majorBidi"/>
        </w:rPr>
        <w:t xml:space="preserve"> </w:t>
      </w:r>
      <w:r w:rsidRPr="00BC1D0A">
        <w:rPr>
          <w:rFonts w:asciiTheme="majorBidi" w:hAnsiTheme="majorBidi" w:cstheme="majorBidi"/>
        </w:rPr>
        <w:t xml:space="preserve">administer IM or IV iron when oral iron is poorly absorbed. Perform sensitivity testing of IM iron injection to avoid the risk of </w:t>
      </w:r>
      <w:hyperlink r:id="rId8" w:tgtFrame="_self" w:history="1">
        <w:r w:rsidRPr="00BC1D0A">
          <w:rPr>
            <w:rFonts w:asciiTheme="majorBidi" w:hAnsiTheme="majorBidi" w:cstheme="majorBidi"/>
          </w:rPr>
          <w:t>anaphylaxis</w:t>
        </w:r>
      </w:hyperlink>
      <w:r w:rsidRPr="00BC1D0A">
        <w:rPr>
          <w:rFonts w:asciiTheme="majorBidi" w:hAnsiTheme="majorBidi" w:cstheme="majorBidi"/>
        </w:rPr>
        <w:t xml:space="preserve">. Advice </w:t>
      </w:r>
      <w:r w:rsidR="009008DC" w:rsidRPr="00BC1D0A">
        <w:rPr>
          <w:rFonts w:asciiTheme="majorBidi" w:hAnsiTheme="majorBidi" w:cstheme="majorBidi"/>
        </w:rPr>
        <w:t>mother</w:t>
      </w:r>
      <w:r w:rsidRPr="00BC1D0A">
        <w:rPr>
          <w:rFonts w:asciiTheme="majorBidi" w:hAnsiTheme="majorBidi" w:cstheme="majorBidi"/>
        </w:rPr>
        <w:t xml:space="preserve">s to </w:t>
      </w:r>
      <w:r w:rsidR="009008DC" w:rsidRPr="00BC1D0A">
        <w:rPr>
          <w:rFonts w:asciiTheme="majorBidi" w:hAnsiTheme="majorBidi" w:cstheme="majorBidi"/>
        </w:rPr>
        <w:t>provide</w:t>
      </w:r>
      <w:r w:rsidRPr="00BC1D0A">
        <w:rPr>
          <w:rFonts w:asciiTheme="majorBidi" w:hAnsiTheme="majorBidi" w:cstheme="majorBidi"/>
        </w:rPr>
        <w:t xml:space="preserve"> iron supplemen</w:t>
      </w:r>
      <w:r w:rsidR="009008DC" w:rsidRPr="00BC1D0A">
        <w:rPr>
          <w:rFonts w:asciiTheme="majorBidi" w:hAnsiTheme="majorBidi" w:cstheme="majorBidi"/>
        </w:rPr>
        <w:t xml:space="preserve">ts for their children. </w:t>
      </w:r>
      <w:r w:rsidRPr="00BC1D0A">
        <w:rPr>
          <w:rFonts w:asciiTheme="majorBidi" w:hAnsiTheme="majorBidi" w:cstheme="majorBidi"/>
        </w:rPr>
        <w:t xml:space="preserve">Inform </w:t>
      </w:r>
      <w:r w:rsidR="009008DC" w:rsidRPr="00BC1D0A">
        <w:rPr>
          <w:rFonts w:asciiTheme="majorBidi" w:hAnsiTheme="majorBidi" w:cstheme="majorBidi"/>
        </w:rPr>
        <w:t>mothers</w:t>
      </w:r>
      <w:r w:rsidRPr="00BC1D0A">
        <w:rPr>
          <w:rFonts w:asciiTheme="majorBidi" w:hAnsiTheme="majorBidi" w:cstheme="majorBidi"/>
        </w:rPr>
        <w:t xml:space="preserve"> that salts</w:t>
      </w:r>
      <w:r w:rsidR="00C00F91">
        <w:rPr>
          <w:rFonts w:asciiTheme="majorBidi" w:hAnsiTheme="majorBidi" w:cstheme="majorBidi"/>
        </w:rPr>
        <w:t xml:space="preserve"> of </w:t>
      </w:r>
      <w:r w:rsidR="00C00F91" w:rsidRPr="00BC1D0A">
        <w:rPr>
          <w:rFonts w:asciiTheme="majorBidi" w:hAnsiTheme="majorBidi" w:cstheme="majorBidi"/>
        </w:rPr>
        <w:t>iron</w:t>
      </w:r>
      <w:r w:rsidRPr="00BC1D0A">
        <w:rPr>
          <w:rFonts w:asciiTheme="majorBidi" w:hAnsiTheme="majorBidi" w:cstheme="majorBidi"/>
        </w:rPr>
        <w:t xml:space="preserve"> </w:t>
      </w:r>
      <w:r w:rsidR="007D76D1">
        <w:rPr>
          <w:rFonts w:asciiTheme="majorBidi" w:hAnsiTheme="majorBidi" w:cstheme="majorBidi"/>
        </w:rPr>
        <w:t xml:space="preserve">will </w:t>
      </w:r>
      <w:r w:rsidRPr="00BC1D0A">
        <w:rPr>
          <w:rFonts w:asciiTheme="majorBidi" w:hAnsiTheme="majorBidi" w:cstheme="majorBidi"/>
        </w:rPr>
        <w:t xml:space="preserve">change </w:t>
      </w:r>
      <w:r w:rsidR="007D76D1">
        <w:rPr>
          <w:rFonts w:asciiTheme="majorBidi" w:hAnsiTheme="majorBidi" w:cstheme="majorBidi"/>
        </w:rPr>
        <w:t xml:space="preserve">the </w:t>
      </w:r>
      <w:r w:rsidRPr="00BC1D0A">
        <w:rPr>
          <w:rFonts w:asciiTheme="majorBidi" w:hAnsiTheme="majorBidi" w:cstheme="majorBidi"/>
        </w:rPr>
        <w:t xml:space="preserve">stool </w:t>
      </w:r>
      <w:r w:rsidR="007D76D1">
        <w:rPr>
          <w:rFonts w:asciiTheme="majorBidi" w:hAnsiTheme="majorBidi" w:cstheme="majorBidi"/>
        </w:rPr>
        <w:t xml:space="preserve">color </w:t>
      </w:r>
      <w:r w:rsidRPr="00BC1D0A">
        <w:rPr>
          <w:rFonts w:asciiTheme="majorBidi" w:hAnsiTheme="majorBidi" w:cstheme="majorBidi"/>
        </w:rPr>
        <w:t xml:space="preserve">to dark green or black. Advise </w:t>
      </w:r>
      <w:r w:rsidR="009008DC" w:rsidRPr="00BC1D0A">
        <w:rPr>
          <w:rFonts w:asciiTheme="majorBidi" w:hAnsiTheme="majorBidi" w:cstheme="majorBidi"/>
        </w:rPr>
        <w:t xml:space="preserve">mothers </w:t>
      </w:r>
      <w:r w:rsidRPr="00BC1D0A">
        <w:rPr>
          <w:rFonts w:asciiTheme="majorBidi" w:hAnsiTheme="majorBidi" w:cstheme="majorBidi"/>
        </w:rPr>
        <w:t>to take liquid forms of iron via a straw and rinse </w:t>
      </w:r>
      <w:hyperlink r:id="rId9" w:tgtFrame="_self" w:history="1">
        <w:r w:rsidRPr="00BC1D0A">
          <w:rPr>
            <w:rFonts w:asciiTheme="majorBidi" w:hAnsiTheme="majorBidi" w:cstheme="majorBidi"/>
          </w:rPr>
          <w:t>mouth</w:t>
        </w:r>
      </w:hyperlink>
      <w:r w:rsidRPr="00BC1D0A">
        <w:rPr>
          <w:rFonts w:asciiTheme="majorBidi" w:hAnsiTheme="majorBidi" w:cstheme="majorBidi"/>
        </w:rPr>
        <w:t> with water.</w:t>
      </w:r>
      <w:r w:rsidRPr="00BC1D0A">
        <w:rPr>
          <w:rStyle w:val="Strong"/>
          <w:rFonts w:asciiTheme="majorBidi" w:hAnsiTheme="majorBidi" w:cstheme="majorBidi"/>
        </w:rPr>
        <w:t xml:space="preserve"> </w:t>
      </w:r>
      <w:r w:rsidR="00820E6D" w:rsidRPr="00BC1D0A">
        <w:rPr>
          <w:rFonts w:asciiTheme="majorBidi" w:hAnsiTheme="majorBidi" w:cstheme="majorBidi"/>
        </w:rPr>
        <w:t>H</w:t>
      </w:r>
      <w:r w:rsidR="009008DC" w:rsidRPr="00BC1D0A">
        <w:rPr>
          <w:rFonts w:asciiTheme="majorBidi" w:hAnsiTheme="majorBidi" w:cstheme="majorBidi"/>
        </w:rPr>
        <w:t>emoglobin</w:t>
      </w:r>
      <w:r w:rsidR="00820E6D">
        <w:rPr>
          <w:rFonts w:asciiTheme="majorBidi" w:hAnsiTheme="majorBidi" w:cstheme="majorBidi"/>
        </w:rPr>
        <w:t xml:space="preserve"> m</w:t>
      </w:r>
      <w:r w:rsidR="00820E6D" w:rsidRPr="00BC1D0A">
        <w:rPr>
          <w:rFonts w:asciiTheme="majorBidi" w:hAnsiTheme="majorBidi" w:cstheme="majorBidi"/>
        </w:rPr>
        <w:t>onitor</w:t>
      </w:r>
      <w:r w:rsidR="00820E6D">
        <w:rPr>
          <w:rFonts w:asciiTheme="majorBidi" w:hAnsiTheme="majorBidi" w:cstheme="majorBidi"/>
        </w:rPr>
        <w:t>ing</w:t>
      </w:r>
      <w:r w:rsidR="007D76D1">
        <w:rPr>
          <w:rFonts w:asciiTheme="majorBidi" w:hAnsiTheme="majorBidi" w:cstheme="majorBidi"/>
        </w:rPr>
        <w:t xml:space="preserve"> test</w:t>
      </w:r>
      <w:r w:rsidRPr="00BC1D0A">
        <w:rPr>
          <w:rFonts w:asciiTheme="majorBidi" w:hAnsiTheme="majorBidi" w:cstheme="majorBidi"/>
        </w:rPr>
        <w:t xml:space="preserve">, hematocrit, RBC count, and reticulocyte counts </w:t>
      </w:r>
      <w:r w:rsidRPr="00BC1D0A">
        <w:rPr>
          <w:rFonts w:asciiTheme="majorBidi" w:hAnsiTheme="majorBidi" w:cstheme="majorBidi"/>
          <w:b/>
          <w:bCs/>
        </w:rPr>
        <w:t>(</w:t>
      </w:r>
      <w:proofErr w:type="spellStart"/>
      <w:r w:rsidRPr="00BC1D0A">
        <w:rPr>
          <w:rFonts w:asciiTheme="majorBidi" w:hAnsiTheme="majorBidi" w:cstheme="majorBidi"/>
          <w:b/>
          <w:bCs/>
        </w:rPr>
        <w:t>Cappellini</w:t>
      </w:r>
      <w:proofErr w:type="spellEnd"/>
      <w:r w:rsidR="005D1914">
        <w:rPr>
          <w:rFonts w:asciiTheme="majorBidi" w:hAnsiTheme="majorBidi" w:cstheme="majorBidi"/>
          <w:b/>
          <w:bCs/>
        </w:rPr>
        <w:t>,</w:t>
      </w:r>
      <w:r w:rsidRPr="00BC1D0A">
        <w:rPr>
          <w:rFonts w:asciiTheme="majorBidi" w:hAnsiTheme="majorBidi" w:cstheme="majorBidi"/>
          <w:b/>
          <w:bCs/>
        </w:rPr>
        <w:t xml:space="preserve"> </w:t>
      </w:r>
      <w:proofErr w:type="spellStart"/>
      <w:r w:rsidR="005D1914" w:rsidRPr="005D1914">
        <w:rPr>
          <w:rFonts w:asciiTheme="majorBidi" w:hAnsiTheme="majorBidi" w:cstheme="majorBidi"/>
          <w:b/>
          <w:bCs/>
        </w:rPr>
        <w:t>Musallam</w:t>
      </w:r>
      <w:proofErr w:type="spellEnd"/>
      <w:r w:rsidR="005D1914" w:rsidRPr="005D1914">
        <w:rPr>
          <w:rFonts w:asciiTheme="majorBidi" w:hAnsiTheme="majorBidi" w:cstheme="majorBidi"/>
          <w:b/>
          <w:bCs/>
        </w:rPr>
        <w:t xml:space="preserve">, &amp; </w:t>
      </w:r>
      <w:proofErr w:type="spellStart"/>
      <w:r w:rsidR="005D1914" w:rsidRPr="005D1914">
        <w:rPr>
          <w:rFonts w:asciiTheme="majorBidi" w:hAnsiTheme="majorBidi" w:cstheme="majorBidi"/>
          <w:b/>
          <w:bCs/>
        </w:rPr>
        <w:t>Taher</w:t>
      </w:r>
      <w:proofErr w:type="spellEnd"/>
      <w:r w:rsidR="005D1914" w:rsidRPr="005D1914">
        <w:rPr>
          <w:rFonts w:asciiTheme="majorBidi" w:hAnsiTheme="majorBidi" w:cstheme="majorBidi"/>
          <w:b/>
          <w:bCs/>
        </w:rPr>
        <w:t xml:space="preserve">, </w:t>
      </w:r>
      <w:r w:rsidRPr="005D1914">
        <w:rPr>
          <w:rFonts w:asciiTheme="majorBidi" w:hAnsiTheme="majorBidi" w:cstheme="majorBidi"/>
          <w:b/>
          <w:bCs/>
        </w:rPr>
        <w:t>2019).</w:t>
      </w:r>
    </w:p>
    <w:p w:rsidR="0007000E" w:rsidRPr="00BC1D0A" w:rsidRDefault="00C04937" w:rsidP="0000370E">
      <w:pPr>
        <w:pStyle w:val="NormalWeb"/>
        <w:shd w:val="clear" w:color="auto" w:fill="FFFFFF"/>
        <w:spacing w:before="0" w:beforeAutospacing="0" w:after="390" w:afterAutospacing="0" w:line="360" w:lineRule="auto"/>
        <w:ind w:firstLine="720"/>
        <w:jc w:val="both"/>
        <w:rPr>
          <w:rFonts w:asciiTheme="majorBidi" w:hAnsiTheme="majorBidi" w:cstheme="majorBidi"/>
        </w:rPr>
      </w:pPr>
      <w:r w:rsidRPr="00BC1D0A">
        <w:rPr>
          <w:rFonts w:asciiTheme="majorBidi" w:hAnsiTheme="majorBidi" w:cstheme="majorBidi"/>
        </w:rPr>
        <w:t xml:space="preserve">Additionally, </w:t>
      </w:r>
      <w:r w:rsidR="009008DC" w:rsidRPr="00BC1D0A">
        <w:rPr>
          <w:rFonts w:asciiTheme="majorBidi" w:hAnsiTheme="majorBidi" w:cstheme="majorBidi"/>
        </w:rPr>
        <w:t>mothers</w:t>
      </w:r>
      <w:r w:rsidRPr="00BC1D0A">
        <w:rPr>
          <w:rFonts w:asciiTheme="majorBidi" w:hAnsiTheme="majorBidi" w:cstheme="majorBidi"/>
        </w:rPr>
        <w:t xml:space="preserve"> </w:t>
      </w:r>
      <w:r w:rsidR="007D76D1">
        <w:rPr>
          <w:rFonts w:asciiTheme="majorBidi" w:hAnsiTheme="majorBidi" w:cstheme="majorBidi"/>
        </w:rPr>
        <w:t xml:space="preserve">should be encouraged </w:t>
      </w:r>
      <w:r w:rsidRPr="00BC1D0A">
        <w:rPr>
          <w:rFonts w:asciiTheme="majorBidi" w:hAnsiTheme="majorBidi" w:cstheme="majorBidi"/>
        </w:rPr>
        <w:t xml:space="preserve">to continue iron therapy for </w:t>
      </w:r>
      <w:r w:rsidR="009008DC" w:rsidRPr="00BC1D0A">
        <w:rPr>
          <w:rFonts w:asciiTheme="majorBidi" w:hAnsiTheme="majorBidi" w:cstheme="majorBidi"/>
        </w:rPr>
        <w:t xml:space="preserve">their children. </w:t>
      </w:r>
      <w:r w:rsidR="00A1411A" w:rsidRPr="00BC1D0A">
        <w:rPr>
          <w:rFonts w:asciiTheme="majorBidi" w:hAnsiTheme="majorBidi" w:cstheme="majorBidi"/>
        </w:rPr>
        <w:t xml:space="preserve">Explain </w:t>
      </w:r>
      <w:r w:rsidR="00A1411A">
        <w:rPr>
          <w:rFonts w:asciiTheme="majorBidi" w:hAnsiTheme="majorBidi" w:cstheme="majorBidi"/>
        </w:rPr>
        <w:t xml:space="preserve">for mothers </w:t>
      </w:r>
      <w:r w:rsidRPr="00BC1D0A">
        <w:rPr>
          <w:rFonts w:asciiTheme="majorBidi" w:hAnsiTheme="majorBidi" w:cstheme="majorBidi"/>
        </w:rPr>
        <w:t>the diagnostic procedures</w:t>
      </w:r>
      <w:r w:rsidR="00820E6D" w:rsidRPr="00820E6D">
        <w:rPr>
          <w:rFonts w:asciiTheme="majorBidi" w:hAnsiTheme="majorBidi" w:cstheme="majorBidi"/>
        </w:rPr>
        <w:t xml:space="preserve"> </w:t>
      </w:r>
      <w:r w:rsidR="00820E6D" w:rsidRPr="00BC1D0A">
        <w:rPr>
          <w:rFonts w:asciiTheme="majorBidi" w:hAnsiTheme="majorBidi" w:cstheme="majorBidi"/>
        </w:rPr>
        <w:t>importance</w:t>
      </w:r>
      <w:r w:rsidRPr="00BC1D0A">
        <w:rPr>
          <w:rFonts w:asciiTheme="majorBidi" w:hAnsiTheme="majorBidi" w:cstheme="majorBidi"/>
        </w:rPr>
        <w:t xml:space="preserve"> </w:t>
      </w:r>
      <w:r w:rsidR="009008DC" w:rsidRPr="00BC1D0A">
        <w:rPr>
          <w:rFonts w:asciiTheme="majorBidi" w:hAnsiTheme="majorBidi" w:cstheme="majorBidi"/>
        </w:rPr>
        <w:t xml:space="preserve">(such as complete blood count) </w:t>
      </w:r>
      <w:r w:rsidRPr="00BC1D0A">
        <w:rPr>
          <w:rFonts w:asciiTheme="majorBidi" w:hAnsiTheme="majorBidi" w:cstheme="majorBidi"/>
        </w:rPr>
        <w:t xml:space="preserve">and a possible referral to a hematologist.  Explain </w:t>
      </w:r>
      <w:r w:rsidR="00A1411A">
        <w:rPr>
          <w:rFonts w:asciiTheme="majorBidi" w:hAnsiTheme="majorBidi" w:cstheme="majorBidi"/>
        </w:rPr>
        <w:t xml:space="preserve">also, </w:t>
      </w:r>
      <w:r w:rsidRPr="00BC1D0A">
        <w:rPr>
          <w:rFonts w:asciiTheme="majorBidi" w:hAnsiTheme="majorBidi" w:cstheme="majorBidi"/>
        </w:rPr>
        <w:t xml:space="preserve">the importance of iron replacement/supplementation. Educate the </w:t>
      </w:r>
      <w:r w:rsidR="009008DC" w:rsidRPr="00BC1D0A">
        <w:rPr>
          <w:rFonts w:asciiTheme="majorBidi" w:hAnsiTheme="majorBidi" w:cstheme="majorBidi"/>
        </w:rPr>
        <w:t xml:space="preserve">mothers </w:t>
      </w:r>
      <w:r w:rsidRPr="00BC1D0A">
        <w:rPr>
          <w:rFonts w:asciiTheme="majorBidi" w:hAnsiTheme="majorBidi" w:cstheme="majorBidi"/>
        </w:rPr>
        <w:t xml:space="preserve">and the family regarding </w:t>
      </w:r>
      <w:r w:rsidR="00820E6D" w:rsidRPr="00BC1D0A">
        <w:rPr>
          <w:rFonts w:asciiTheme="majorBidi" w:hAnsiTheme="majorBidi" w:cstheme="majorBidi"/>
        </w:rPr>
        <w:t xml:space="preserve">rich </w:t>
      </w:r>
      <w:r w:rsidR="00820E6D">
        <w:rPr>
          <w:rFonts w:asciiTheme="majorBidi" w:hAnsiTheme="majorBidi" w:cstheme="majorBidi"/>
        </w:rPr>
        <w:t xml:space="preserve">foods </w:t>
      </w:r>
      <w:r w:rsidR="00A1411A">
        <w:rPr>
          <w:rFonts w:asciiTheme="majorBidi" w:hAnsiTheme="majorBidi" w:cstheme="majorBidi"/>
        </w:rPr>
        <w:t>with</w:t>
      </w:r>
      <w:r w:rsidRPr="00BC1D0A">
        <w:rPr>
          <w:rFonts w:asciiTheme="majorBidi" w:hAnsiTheme="majorBidi" w:cstheme="majorBidi"/>
        </w:rPr>
        <w:t xml:space="preserve"> iron (organ and other meats, leafy green vegetables, molasses, beans). </w:t>
      </w:r>
      <w:r w:rsidR="00A1411A" w:rsidRPr="00BC1D0A">
        <w:rPr>
          <w:rFonts w:asciiTheme="majorBidi" w:hAnsiTheme="majorBidi" w:cstheme="majorBidi"/>
        </w:rPr>
        <w:lastRenderedPageBreak/>
        <w:t>I</w:t>
      </w:r>
      <w:r w:rsidRPr="00BC1D0A">
        <w:rPr>
          <w:rFonts w:asciiTheme="majorBidi" w:hAnsiTheme="majorBidi" w:cstheme="majorBidi"/>
        </w:rPr>
        <w:t>nfection</w:t>
      </w:r>
      <w:r w:rsidR="00A1411A">
        <w:rPr>
          <w:rFonts w:asciiTheme="majorBidi" w:hAnsiTheme="majorBidi" w:cstheme="majorBidi"/>
        </w:rPr>
        <w:t xml:space="preserve"> p</w:t>
      </w:r>
      <w:r w:rsidR="00A1411A" w:rsidRPr="00BC1D0A">
        <w:rPr>
          <w:rFonts w:asciiTheme="majorBidi" w:hAnsiTheme="majorBidi" w:cstheme="majorBidi"/>
        </w:rPr>
        <w:t>revent</w:t>
      </w:r>
      <w:r w:rsidR="00A1411A">
        <w:rPr>
          <w:rFonts w:asciiTheme="majorBidi" w:hAnsiTheme="majorBidi" w:cstheme="majorBidi"/>
        </w:rPr>
        <w:t>ion</w:t>
      </w:r>
      <w:r w:rsidRPr="00BC1D0A">
        <w:rPr>
          <w:rFonts w:asciiTheme="majorBidi" w:hAnsiTheme="majorBidi" w:cstheme="majorBidi"/>
        </w:rPr>
        <w:t xml:space="preserve"> </w:t>
      </w:r>
      <w:r w:rsidR="00A1411A">
        <w:rPr>
          <w:rFonts w:asciiTheme="majorBidi" w:hAnsiTheme="majorBidi" w:cstheme="majorBidi"/>
        </w:rPr>
        <w:t xml:space="preserve">is done </w:t>
      </w:r>
      <w:r w:rsidRPr="00BC1D0A">
        <w:rPr>
          <w:rFonts w:asciiTheme="majorBidi" w:hAnsiTheme="majorBidi" w:cstheme="majorBidi"/>
        </w:rPr>
        <w:t>by assessing signs of infection, such as fever, chills, swelling, </w:t>
      </w:r>
      <w:hyperlink r:id="rId10" w:tgtFrame="_self" w:history="1">
        <w:r w:rsidRPr="00BC1D0A">
          <w:rPr>
            <w:rFonts w:asciiTheme="majorBidi" w:hAnsiTheme="majorBidi" w:cstheme="majorBidi"/>
          </w:rPr>
          <w:t>pain</w:t>
        </w:r>
      </w:hyperlink>
      <w:r w:rsidRPr="00BC1D0A">
        <w:rPr>
          <w:rFonts w:asciiTheme="majorBidi" w:hAnsiTheme="majorBidi" w:cstheme="majorBidi"/>
        </w:rPr>
        <w:t>, and body malaise. Monitor W</w:t>
      </w:r>
      <w:r w:rsidR="00A1411A">
        <w:rPr>
          <w:rFonts w:asciiTheme="majorBidi" w:hAnsiTheme="majorBidi" w:cstheme="majorBidi"/>
        </w:rPr>
        <w:t xml:space="preserve">hite </w:t>
      </w:r>
      <w:r w:rsidRPr="00BC1D0A">
        <w:rPr>
          <w:rFonts w:asciiTheme="majorBidi" w:hAnsiTheme="majorBidi" w:cstheme="majorBidi"/>
        </w:rPr>
        <w:t>B</w:t>
      </w:r>
      <w:r w:rsidR="00A1411A">
        <w:rPr>
          <w:rFonts w:asciiTheme="majorBidi" w:hAnsiTheme="majorBidi" w:cstheme="majorBidi"/>
        </w:rPr>
        <w:t xml:space="preserve">lood </w:t>
      </w:r>
      <w:r w:rsidRPr="00BC1D0A">
        <w:rPr>
          <w:rFonts w:asciiTheme="majorBidi" w:hAnsiTheme="majorBidi" w:cstheme="majorBidi"/>
        </w:rPr>
        <w:t>C</w:t>
      </w:r>
      <w:r w:rsidR="00A1411A">
        <w:rPr>
          <w:rFonts w:asciiTheme="majorBidi" w:hAnsiTheme="majorBidi" w:cstheme="majorBidi"/>
        </w:rPr>
        <w:t>ells</w:t>
      </w:r>
      <w:r w:rsidRPr="00BC1D0A">
        <w:rPr>
          <w:rFonts w:asciiTheme="majorBidi" w:hAnsiTheme="majorBidi" w:cstheme="majorBidi"/>
        </w:rPr>
        <w:t xml:space="preserve"> count; anticipate the need for </w:t>
      </w:r>
      <w:hyperlink r:id="rId11" w:tgtFrame="_self" w:history="1">
        <w:r w:rsidRPr="00BC1D0A">
          <w:rPr>
            <w:rFonts w:asciiTheme="majorBidi" w:hAnsiTheme="majorBidi" w:cstheme="majorBidi"/>
          </w:rPr>
          <w:t>an antibiotic</w:t>
        </w:r>
      </w:hyperlink>
      <w:r w:rsidRPr="00BC1D0A">
        <w:rPr>
          <w:rFonts w:asciiTheme="majorBidi" w:hAnsiTheme="majorBidi" w:cstheme="majorBidi"/>
        </w:rPr>
        <w:t xml:space="preserve">, antiviral, </w:t>
      </w:r>
      <w:r w:rsidR="00A1411A">
        <w:rPr>
          <w:rFonts w:asciiTheme="majorBidi" w:hAnsiTheme="majorBidi" w:cstheme="majorBidi"/>
        </w:rPr>
        <w:t>or</w:t>
      </w:r>
      <w:r w:rsidRPr="00BC1D0A">
        <w:rPr>
          <w:rFonts w:asciiTheme="majorBidi" w:hAnsiTheme="majorBidi" w:cstheme="majorBidi"/>
        </w:rPr>
        <w:t> </w:t>
      </w:r>
      <w:hyperlink r:id="rId12" w:tgtFrame="_self" w:history="1">
        <w:r w:rsidRPr="00BC1D0A">
          <w:rPr>
            <w:rFonts w:asciiTheme="majorBidi" w:hAnsiTheme="majorBidi" w:cstheme="majorBidi"/>
          </w:rPr>
          <w:t>antifungal</w:t>
        </w:r>
      </w:hyperlink>
      <w:r w:rsidRPr="00BC1D0A">
        <w:rPr>
          <w:rFonts w:asciiTheme="majorBidi" w:hAnsiTheme="majorBidi" w:cstheme="majorBidi"/>
        </w:rPr>
        <w:t> therapy</w:t>
      </w:r>
      <w:r w:rsidR="009008DC" w:rsidRPr="00BC1D0A">
        <w:rPr>
          <w:rFonts w:asciiTheme="majorBidi" w:hAnsiTheme="majorBidi" w:cstheme="majorBidi"/>
        </w:rPr>
        <w:t>. C</w:t>
      </w:r>
      <w:r w:rsidRPr="00BC1D0A">
        <w:rPr>
          <w:rFonts w:asciiTheme="majorBidi" w:hAnsiTheme="majorBidi" w:cstheme="majorBidi"/>
        </w:rPr>
        <w:t xml:space="preserve">are of children with iron deficiency anemia by advising their </w:t>
      </w:r>
      <w:r w:rsidR="009008DC" w:rsidRPr="00BC1D0A">
        <w:rPr>
          <w:rFonts w:asciiTheme="majorBidi" w:hAnsiTheme="majorBidi" w:cstheme="majorBidi"/>
        </w:rPr>
        <w:t xml:space="preserve">mothers </w:t>
      </w:r>
      <w:r w:rsidRPr="00BC1D0A">
        <w:rPr>
          <w:rFonts w:asciiTheme="majorBidi" w:hAnsiTheme="majorBidi" w:cstheme="majorBidi"/>
        </w:rPr>
        <w:t xml:space="preserve">about sufficient daily requirements of iron </w:t>
      </w:r>
      <w:r w:rsidRPr="00BC1D0A">
        <w:rPr>
          <w:rFonts w:asciiTheme="majorBidi" w:hAnsiTheme="majorBidi" w:cstheme="majorBidi"/>
          <w:b/>
          <w:bCs/>
        </w:rPr>
        <w:t>(</w:t>
      </w:r>
      <w:r w:rsidR="002A52AC" w:rsidRPr="00BC1D0A">
        <w:rPr>
          <w:rFonts w:asciiTheme="majorBidi" w:hAnsiTheme="majorBidi" w:cstheme="majorBidi"/>
          <w:b/>
          <w:bCs/>
        </w:rPr>
        <w:t>World Health Organization</w:t>
      </w:r>
      <w:r w:rsidRPr="00BC1D0A">
        <w:rPr>
          <w:rFonts w:asciiTheme="majorBidi" w:hAnsiTheme="majorBidi" w:cstheme="majorBidi"/>
          <w:b/>
          <w:bCs/>
        </w:rPr>
        <w:t>, 201</w:t>
      </w:r>
      <w:r w:rsidR="002A52AC" w:rsidRPr="00BC1D0A">
        <w:rPr>
          <w:rFonts w:asciiTheme="majorBidi" w:hAnsiTheme="majorBidi" w:cstheme="majorBidi"/>
          <w:b/>
          <w:bCs/>
        </w:rPr>
        <w:t>9</w:t>
      </w:r>
      <w:r w:rsidRPr="00BC1D0A">
        <w:rPr>
          <w:rFonts w:asciiTheme="majorBidi" w:hAnsiTheme="majorBidi" w:cstheme="majorBidi"/>
          <w:b/>
          <w:bCs/>
        </w:rPr>
        <w:t>).</w:t>
      </w:r>
    </w:p>
    <w:p w:rsidR="0023778F"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Significance of the Study</w:t>
      </w:r>
    </w:p>
    <w:p w:rsidR="00703958" w:rsidRPr="00BC1D0A" w:rsidRDefault="00C04937" w:rsidP="00A1411A">
      <w:pPr>
        <w:pStyle w:val="BodyText"/>
        <w:tabs>
          <w:tab w:val="right" w:pos="709"/>
        </w:tabs>
        <w:spacing w:line="360" w:lineRule="auto"/>
      </w:pPr>
      <w:r w:rsidRPr="00BC1D0A">
        <w:tab/>
      </w:r>
      <w:r w:rsidRPr="00BC1D0A">
        <w:tab/>
      </w:r>
      <w:r w:rsidR="005F2BF6" w:rsidRPr="00BC1D0A">
        <w:t xml:space="preserve">Iron deficiency young anemia is most common among children less than 2 years and younger children. </w:t>
      </w:r>
      <w:r w:rsidR="0023778F" w:rsidRPr="00BC1D0A">
        <w:t xml:space="preserve">It is considered the only nutrient deficiency that causes </w:t>
      </w:r>
      <w:r w:rsidR="005F2BF6" w:rsidRPr="00BC1D0A">
        <w:t xml:space="preserve">physical and </w:t>
      </w:r>
      <w:r w:rsidR="0023778F" w:rsidRPr="00BC1D0A">
        <w:t>behavioral impairment</w:t>
      </w:r>
      <w:r w:rsidR="005F2BF6" w:rsidRPr="00BC1D0A">
        <w:rPr>
          <w:b/>
          <w:bCs/>
        </w:rPr>
        <w:t>.</w:t>
      </w:r>
      <w:r w:rsidR="00F94B95" w:rsidRPr="00BC1D0A">
        <w:t xml:space="preserve"> </w:t>
      </w:r>
      <w:r w:rsidR="00A1411A">
        <w:t>Insufficient</w:t>
      </w:r>
      <w:r w:rsidR="00F94B95" w:rsidRPr="00BC1D0A">
        <w:t xml:space="preserve"> </w:t>
      </w:r>
      <w:r w:rsidR="00A1411A">
        <w:t>i</w:t>
      </w:r>
      <w:r w:rsidR="00A1411A" w:rsidRPr="00BC1D0A">
        <w:t xml:space="preserve">ron </w:t>
      </w:r>
      <w:r w:rsidR="00F94B95" w:rsidRPr="00BC1D0A">
        <w:t xml:space="preserve">is considered one </w:t>
      </w:r>
      <w:r w:rsidR="00A1411A">
        <w:t>from</w:t>
      </w:r>
      <w:r w:rsidR="00F94B95" w:rsidRPr="00BC1D0A">
        <w:t xml:space="preserve"> the nutritional </w:t>
      </w:r>
      <w:r w:rsidR="005F2BF6" w:rsidRPr="00BC1D0A">
        <w:t>disorders</w:t>
      </w:r>
      <w:r w:rsidR="00F94B95" w:rsidRPr="00BC1D0A">
        <w:t xml:space="preserve"> all over the world that affects many children especially in developing countries;</w:t>
      </w:r>
      <w:r w:rsidR="005F2BF6" w:rsidRPr="00BC1D0A">
        <w:t xml:space="preserve"> with an increase in the flow rate of children with IDA (</w:t>
      </w:r>
      <w:r w:rsidR="005F2BF6" w:rsidRPr="00BC1D0A">
        <w:rPr>
          <w:b/>
          <w:bCs/>
        </w:rPr>
        <w:t>World Health Organization, 201</w:t>
      </w:r>
      <w:r w:rsidR="002A52AC" w:rsidRPr="00BC1D0A">
        <w:rPr>
          <w:b/>
          <w:bCs/>
        </w:rPr>
        <w:t>9</w:t>
      </w:r>
      <w:r w:rsidR="005F2BF6" w:rsidRPr="00BC1D0A">
        <w:t>)</w:t>
      </w:r>
      <w:r w:rsidR="0043012E" w:rsidRPr="00BC1D0A">
        <w:t>.</w:t>
      </w:r>
      <w:r w:rsidR="005F2BF6" w:rsidRPr="00BC1D0A">
        <w:t xml:space="preserve">  </w:t>
      </w:r>
    </w:p>
    <w:p w:rsidR="00420D73" w:rsidRPr="00BC1D0A" w:rsidRDefault="00C04937" w:rsidP="005521A8">
      <w:pPr>
        <w:pStyle w:val="BodyText"/>
        <w:tabs>
          <w:tab w:val="right" w:pos="1134"/>
        </w:tabs>
        <w:spacing w:line="360" w:lineRule="auto"/>
        <w:rPr>
          <w:b/>
          <w:bCs/>
        </w:rPr>
      </w:pPr>
      <w:r w:rsidRPr="00BC1D0A">
        <w:rPr>
          <w:b/>
          <w:bCs/>
        </w:rPr>
        <w:t xml:space="preserve">Operational definitions: </w:t>
      </w:r>
    </w:p>
    <w:p w:rsidR="00420D73" w:rsidRPr="00BC1D0A" w:rsidRDefault="00C04937" w:rsidP="0000370E">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Iron deficiency anemia:</w:t>
      </w:r>
      <w:r w:rsidRPr="00BC1D0A">
        <w:rPr>
          <w:rFonts w:asciiTheme="majorBidi" w:hAnsiTheme="majorBidi" w:cstheme="majorBidi"/>
          <w:sz w:val="24"/>
          <w:szCs w:val="24"/>
          <w:shd w:val="clear" w:color="auto" w:fill="FFFFFF"/>
        </w:rPr>
        <w:t xml:space="preserve"> is </w:t>
      </w:r>
      <w:r w:rsidR="00A1411A">
        <w:rPr>
          <w:rFonts w:asciiTheme="majorBidi" w:hAnsiTheme="majorBidi" w:cstheme="majorBidi"/>
          <w:sz w:val="24"/>
          <w:szCs w:val="24"/>
          <w:shd w:val="clear" w:color="auto" w:fill="FFFFFF"/>
        </w:rPr>
        <w:t xml:space="preserve">considered </w:t>
      </w:r>
      <w:r w:rsidRPr="00BC1D0A">
        <w:rPr>
          <w:rFonts w:asciiTheme="majorBidi" w:hAnsiTheme="majorBidi" w:cstheme="majorBidi"/>
          <w:sz w:val="24"/>
          <w:szCs w:val="24"/>
          <w:shd w:val="clear" w:color="auto" w:fill="FFFFFF"/>
        </w:rPr>
        <w:t>a type of anemia —which blood lacks adequate healthy red blood cells. Red blood cells carry oxygen to the body's tissues. As the name implies, iron deficiency anemia is due to insufficient iron.</w:t>
      </w:r>
    </w:p>
    <w:p w:rsidR="00420D73" w:rsidRPr="00BC1D0A" w:rsidRDefault="00C04937" w:rsidP="005521A8">
      <w:pPr>
        <w:pStyle w:val="BodyText"/>
        <w:tabs>
          <w:tab w:val="right" w:pos="1134"/>
        </w:tabs>
        <w:spacing w:line="360" w:lineRule="auto"/>
        <w:rPr>
          <w:b/>
          <w:bCs/>
        </w:rPr>
      </w:pPr>
      <w:r w:rsidRPr="00BC1D0A">
        <w:rPr>
          <w:b/>
          <w:bCs/>
        </w:rPr>
        <w:t xml:space="preserve">PRECEDE </w:t>
      </w:r>
    </w:p>
    <w:p w:rsidR="00420D73" w:rsidRPr="00BC1D0A" w:rsidRDefault="00C04937" w:rsidP="005521A8">
      <w:pPr>
        <w:pStyle w:val="BodyText"/>
        <w:tabs>
          <w:tab w:val="right" w:pos="1134"/>
        </w:tabs>
        <w:spacing w:line="360" w:lineRule="auto"/>
      </w:pPr>
      <w:r w:rsidRPr="00BC1D0A">
        <w:t xml:space="preserve">It refers to Predisposing, Reinforcing, and Enabling Constructs in Educational Diagnosis and Evaluation. </w:t>
      </w:r>
    </w:p>
    <w:p w:rsidR="00420D73" w:rsidRPr="00BC1D0A" w:rsidRDefault="00C04937" w:rsidP="005521A8">
      <w:pPr>
        <w:pStyle w:val="BodyText"/>
        <w:tabs>
          <w:tab w:val="right" w:pos="1134"/>
        </w:tabs>
        <w:spacing w:line="360" w:lineRule="auto"/>
        <w:rPr>
          <w:b/>
          <w:bCs/>
        </w:rPr>
      </w:pPr>
      <w:r w:rsidRPr="00BC1D0A">
        <w:rPr>
          <w:b/>
          <w:bCs/>
        </w:rPr>
        <w:t>Predisposing factors:</w:t>
      </w:r>
    </w:p>
    <w:p w:rsidR="00420D73" w:rsidRPr="00BC1D0A" w:rsidRDefault="00C04937" w:rsidP="0000370E">
      <w:pPr>
        <w:pStyle w:val="BodyText"/>
        <w:tabs>
          <w:tab w:val="right" w:pos="1134"/>
        </w:tabs>
        <w:spacing w:line="360" w:lineRule="auto"/>
      </w:pPr>
      <w:r w:rsidRPr="00BC1D0A">
        <w:t xml:space="preserve"> They included socioeconomic </w:t>
      </w:r>
      <w:r w:rsidR="00A1411A" w:rsidRPr="00BC1D0A">
        <w:t xml:space="preserve">characteristics </w:t>
      </w:r>
      <w:r w:rsidRPr="00BC1D0A">
        <w:t xml:space="preserve">that put an individual at risk of developing a disease or disorder. Educational intervention can affect some of the predisposing factors which include: knowledge, attitude, self-efficacy, and self-care. </w:t>
      </w:r>
    </w:p>
    <w:p w:rsidR="00420D73" w:rsidRPr="00BC1D0A" w:rsidRDefault="00C04937" w:rsidP="005521A8">
      <w:pPr>
        <w:pStyle w:val="BodyText"/>
        <w:tabs>
          <w:tab w:val="right" w:pos="1134"/>
        </w:tabs>
        <w:spacing w:line="360" w:lineRule="auto"/>
        <w:rPr>
          <w:b/>
          <w:bCs/>
        </w:rPr>
      </w:pPr>
      <w:r w:rsidRPr="00BC1D0A">
        <w:rPr>
          <w:b/>
          <w:bCs/>
        </w:rPr>
        <w:t xml:space="preserve">Enabling factors </w:t>
      </w:r>
    </w:p>
    <w:p w:rsidR="00420D73" w:rsidRPr="00BC1D0A" w:rsidRDefault="00C04937" w:rsidP="0000370E">
      <w:pPr>
        <w:pStyle w:val="BodyText"/>
        <w:tabs>
          <w:tab w:val="right" w:pos="1134"/>
        </w:tabs>
        <w:spacing w:line="360" w:lineRule="auto"/>
      </w:pPr>
      <w:r w:rsidRPr="00BC1D0A">
        <w:t xml:space="preserve">They mean the </w:t>
      </w:r>
      <w:r w:rsidR="00A1411A" w:rsidRPr="00BC1D0A">
        <w:t>accessibility</w:t>
      </w:r>
      <w:r w:rsidRPr="00BC1D0A">
        <w:t xml:space="preserve"> and </w:t>
      </w:r>
      <w:r w:rsidR="00A1411A" w:rsidRPr="00BC1D0A">
        <w:t>availability</w:t>
      </w:r>
      <w:r w:rsidR="00A1411A" w:rsidRPr="00A1411A">
        <w:t xml:space="preserve"> </w:t>
      </w:r>
      <w:r w:rsidRPr="00BC1D0A">
        <w:t>of skills</w:t>
      </w:r>
      <w:r w:rsidR="0000370E" w:rsidRPr="0000370E">
        <w:t xml:space="preserve"> </w:t>
      </w:r>
      <w:r w:rsidR="0000370E" w:rsidRPr="00BC1D0A">
        <w:t>and resources</w:t>
      </w:r>
      <w:r w:rsidRPr="00BC1D0A">
        <w:t xml:space="preserve">. </w:t>
      </w:r>
    </w:p>
    <w:p w:rsidR="00420D73" w:rsidRPr="00BC1D0A" w:rsidRDefault="00C04937" w:rsidP="005521A8">
      <w:pPr>
        <w:pStyle w:val="BodyText"/>
        <w:tabs>
          <w:tab w:val="right" w:pos="1134"/>
        </w:tabs>
        <w:spacing w:line="360" w:lineRule="auto"/>
        <w:rPr>
          <w:b/>
          <w:bCs/>
        </w:rPr>
      </w:pPr>
      <w:r w:rsidRPr="00BC1D0A">
        <w:rPr>
          <w:b/>
          <w:bCs/>
        </w:rPr>
        <w:t xml:space="preserve">Reinforcing factors </w:t>
      </w:r>
    </w:p>
    <w:p w:rsidR="00420D73" w:rsidRPr="00BC1D0A" w:rsidRDefault="00C04937" w:rsidP="005521A8">
      <w:pPr>
        <w:pStyle w:val="BodyText"/>
        <w:tabs>
          <w:tab w:val="right" w:pos="1134"/>
        </w:tabs>
        <w:spacing w:line="360" w:lineRule="auto"/>
      </w:pPr>
      <w:r w:rsidRPr="00BC1D0A">
        <w:t xml:space="preserve">They included the attitudes of influential people (family, friends, peers, healthcare providers, media, teachers, community leaders, policymakers, etc.) who influence </w:t>
      </w:r>
      <w:r w:rsidRPr="00BC1D0A">
        <w:lastRenderedPageBreak/>
        <w:t xml:space="preserve">adopting healthy behaviors. An intervention may aim the influential people to successfully reach the actual target group. </w:t>
      </w:r>
    </w:p>
    <w:p w:rsidR="00420D73" w:rsidRPr="00BC1D0A" w:rsidRDefault="00C04937" w:rsidP="005521A8">
      <w:pPr>
        <w:pStyle w:val="BodyText"/>
        <w:tabs>
          <w:tab w:val="right" w:pos="1134"/>
        </w:tabs>
        <w:spacing w:line="360" w:lineRule="auto"/>
        <w:rPr>
          <w:b/>
          <w:bCs/>
        </w:rPr>
      </w:pPr>
      <w:r w:rsidRPr="00BC1D0A">
        <w:rPr>
          <w:b/>
          <w:bCs/>
        </w:rPr>
        <w:t>PRECEDE-PROCEED model:</w:t>
      </w:r>
    </w:p>
    <w:p w:rsidR="00CA1F4B" w:rsidRPr="00BC1D0A" w:rsidRDefault="00A1411A" w:rsidP="00A1411A">
      <w:pPr>
        <w:pStyle w:val="BodyText"/>
        <w:tabs>
          <w:tab w:val="right" w:pos="1134"/>
        </w:tabs>
        <w:spacing w:line="360" w:lineRule="auto"/>
        <w:rPr>
          <w:b/>
          <w:bCs/>
        </w:rPr>
      </w:pPr>
      <w:r>
        <w:t>Regarding</w:t>
      </w:r>
      <w:r w:rsidR="00C04937" w:rsidRPr="00BC1D0A">
        <w:t xml:space="preserve"> to this model, two categories of enabling resources </w:t>
      </w:r>
      <w:r>
        <w:t xml:space="preserve">are found </w:t>
      </w:r>
      <w:r w:rsidR="00C04937" w:rsidRPr="00BC1D0A">
        <w:t>that affect the use of health services which include community and personal enabling resources.</w:t>
      </w:r>
    </w:p>
    <w:p w:rsidR="00073262" w:rsidRPr="00BC1D0A" w:rsidRDefault="00A1411A" w:rsidP="00A1411A">
      <w:pPr>
        <w:pStyle w:val="BodyText"/>
        <w:tabs>
          <w:tab w:val="right" w:pos="1134"/>
        </w:tabs>
        <w:spacing w:line="360" w:lineRule="auto"/>
        <w:rPr>
          <w:b/>
          <w:bCs/>
          <w:rtl/>
          <w:lang w:bidi="ar-EG"/>
        </w:rPr>
      </w:pPr>
      <w:r w:rsidRPr="00BC1D0A">
        <w:rPr>
          <w:b/>
          <w:bCs/>
        </w:rPr>
        <w:t>The</w:t>
      </w:r>
      <w:r w:rsidR="00C04937" w:rsidRPr="00BC1D0A">
        <w:rPr>
          <w:b/>
          <w:bCs/>
        </w:rPr>
        <w:t xml:space="preserve"> study</w:t>
      </w:r>
      <w:r w:rsidRPr="00A1411A">
        <w:rPr>
          <w:b/>
          <w:bCs/>
        </w:rPr>
        <w:t xml:space="preserve"> </w:t>
      </w:r>
      <w:r>
        <w:rPr>
          <w:b/>
          <w:bCs/>
        </w:rPr>
        <w:t>a</w:t>
      </w:r>
      <w:r w:rsidRPr="00BC1D0A">
        <w:rPr>
          <w:b/>
          <w:bCs/>
        </w:rPr>
        <w:t>im</w:t>
      </w:r>
      <w:r>
        <w:rPr>
          <w:b/>
          <w:bCs/>
          <w:lang w:bidi="ar-EG"/>
        </w:rPr>
        <w:t>:</w:t>
      </w:r>
    </w:p>
    <w:p w:rsidR="00073262" w:rsidRPr="00BC1D0A" w:rsidRDefault="00C04937" w:rsidP="005521A8">
      <w:pPr>
        <w:bidi w:val="0"/>
        <w:spacing w:line="360" w:lineRule="auto"/>
        <w:ind w:firstLine="720"/>
        <w:jc w:val="both"/>
        <w:rPr>
          <w:rFonts w:asciiTheme="majorBidi" w:hAnsiTheme="majorBidi" w:cstheme="majorBidi"/>
          <w:b/>
          <w:bCs/>
          <w:sz w:val="24"/>
          <w:szCs w:val="24"/>
        </w:rPr>
      </w:pPr>
      <w:r w:rsidRPr="00BC1D0A">
        <w:rPr>
          <w:rFonts w:asciiTheme="majorBidi" w:hAnsiTheme="majorBidi" w:cstheme="majorBidi"/>
          <w:sz w:val="24"/>
          <w:szCs w:val="24"/>
        </w:rPr>
        <w:t xml:space="preserve">The study </w:t>
      </w:r>
      <w:r w:rsidR="00A1411A">
        <w:rPr>
          <w:rFonts w:asciiTheme="majorBidi" w:hAnsiTheme="majorBidi" w:cstheme="majorBidi"/>
          <w:sz w:val="24"/>
          <w:szCs w:val="24"/>
        </w:rPr>
        <w:t xml:space="preserve">was </w:t>
      </w:r>
      <w:r w:rsidRPr="00BC1D0A">
        <w:rPr>
          <w:rFonts w:asciiTheme="majorBidi" w:hAnsiTheme="majorBidi" w:cstheme="majorBidi"/>
          <w:sz w:val="24"/>
          <w:szCs w:val="24"/>
        </w:rPr>
        <w:t xml:space="preserve">aimed to </w:t>
      </w:r>
      <w:r w:rsidR="003678EB" w:rsidRPr="00BC1D0A">
        <w:rPr>
          <w:rFonts w:asciiTheme="majorBidi" w:hAnsiTheme="majorBidi" w:cstheme="majorBidi"/>
          <w:sz w:val="24"/>
          <w:szCs w:val="24"/>
        </w:rPr>
        <w:t>evaluate the</w:t>
      </w:r>
      <w:r w:rsidR="003678EB" w:rsidRPr="00BC1D0A">
        <w:rPr>
          <w:rFonts w:asciiTheme="majorBidi" w:hAnsiTheme="majorBidi" w:cstheme="majorBidi"/>
          <w:sz w:val="24"/>
          <w:szCs w:val="24"/>
          <w:lang w:bidi="ar-EG"/>
        </w:rPr>
        <w:t xml:space="preserve"> </w:t>
      </w:r>
      <w:r w:rsidR="003678EB" w:rsidRPr="00BC1D0A">
        <w:rPr>
          <w:rFonts w:asciiTheme="majorBidi" w:hAnsiTheme="majorBidi" w:cstheme="majorBidi"/>
          <w:sz w:val="24"/>
          <w:szCs w:val="24"/>
        </w:rPr>
        <w:t xml:space="preserve">effect </w:t>
      </w:r>
      <w:r w:rsidR="003678EB" w:rsidRPr="00BC1D0A">
        <w:rPr>
          <w:rFonts w:asciiTheme="majorBidi" w:hAnsiTheme="majorBidi" w:cstheme="majorBidi"/>
          <w:sz w:val="24"/>
          <w:szCs w:val="24"/>
          <w:shd w:val="clear" w:color="auto" w:fill="FFFFFF"/>
        </w:rPr>
        <w:t>of applying the PRECEDE</w:t>
      </w:r>
      <w:r w:rsidR="003678EB" w:rsidRPr="00BC1D0A">
        <w:rPr>
          <w:rFonts w:asciiTheme="majorBidi" w:hAnsiTheme="majorBidi" w:cstheme="majorBidi"/>
          <w:sz w:val="24"/>
          <w:szCs w:val="24"/>
        </w:rPr>
        <w:t xml:space="preserve"> model</w:t>
      </w:r>
      <w:r w:rsidR="003678EB" w:rsidRPr="00BC1D0A">
        <w:rPr>
          <w:rFonts w:asciiTheme="majorBidi" w:eastAsia="Times New Roman" w:hAnsiTheme="majorBidi" w:cstheme="majorBidi"/>
          <w:b/>
          <w:bCs/>
          <w:sz w:val="24"/>
          <w:szCs w:val="24"/>
        </w:rPr>
        <w:t xml:space="preserve"> </w:t>
      </w:r>
      <w:r w:rsidR="003678EB" w:rsidRPr="00BC1D0A">
        <w:rPr>
          <w:rFonts w:asciiTheme="majorBidi" w:hAnsiTheme="majorBidi" w:cstheme="majorBidi"/>
          <w:sz w:val="24"/>
          <w:szCs w:val="24"/>
        </w:rPr>
        <w:t>on controlling iron deficiency anemia among children</w:t>
      </w:r>
      <w:r w:rsidR="003678EB" w:rsidRPr="00BC1D0A">
        <w:rPr>
          <w:rFonts w:asciiTheme="majorBidi" w:hAnsiTheme="majorBidi" w:cstheme="majorBidi"/>
          <w:b/>
          <w:bCs/>
          <w:sz w:val="24"/>
          <w:szCs w:val="24"/>
        </w:rPr>
        <w:t xml:space="preserve"> </w:t>
      </w:r>
      <w:r w:rsidR="003678EB" w:rsidRPr="00BC1D0A">
        <w:rPr>
          <w:rFonts w:asciiTheme="majorBidi" w:hAnsiTheme="majorBidi" w:cstheme="majorBidi"/>
          <w:sz w:val="24"/>
          <w:szCs w:val="24"/>
        </w:rPr>
        <w:t>through</w:t>
      </w:r>
      <w:r w:rsidR="003678EB" w:rsidRPr="00BC1D0A">
        <w:rPr>
          <w:rFonts w:asciiTheme="majorBidi" w:hAnsiTheme="majorBidi" w:cstheme="majorBidi"/>
          <w:b/>
          <w:bCs/>
          <w:sz w:val="24"/>
          <w:szCs w:val="24"/>
        </w:rPr>
        <w:t>:</w:t>
      </w:r>
    </w:p>
    <w:p w:rsidR="003678EB" w:rsidRPr="00BC1D0A" w:rsidRDefault="00C04937" w:rsidP="005521A8">
      <w:pPr>
        <w:pStyle w:val="ListParagraph"/>
        <w:numPr>
          <w:ilvl w:val="0"/>
          <w:numId w:val="6"/>
        </w:numPr>
        <w:tabs>
          <w:tab w:val="right" w:pos="1134"/>
        </w:tabs>
        <w:spacing w:line="360" w:lineRule="auto"/>
      </w:pPr>
      <w:r w:rsidRPr="00BC1D0A">
        <w:t xml:space="preserve">Evaluating the effect of </w:t>
      </w:r>
      <w:r w:rsidRPr="00BC1D0A">
        <w:rPr>
          <w:shd w:val="clear" w:color="auto" w:fill="FFFFFF"/>
        </w:rPr>
        <w:t>applying the PRECEDE</w:t>
      </w:r>
      <w:r w:rsidRPr="00BC1D0A">
        <w:t xml:space="preserve"> model</w:t>
      </w:r>
      <w:r w:rsidRPr="00BC1D0A">
        <w:rPr>
          <w:lang w:bidi="ar-EG"/>
        </w:rPr>
        <w:t xml:space="preserve"> on knowledge and practice of mothers regarding controlling iron deficiency anemia</w:t>
      </w:r>
      <w:r w:rsidRPr="00BC1D0A">
        <w:t xml:space="preserve">. </w:t>
      </w:r>
    </w:p>
    <w:p w:rsidR="003678EB" w:rsidRPr="00BC1D0A" w:rsidRDefault="00C04937" w:rsidP="005521A8">
      <w:pPr>
        <w:pStyle w:val="ListParagraph"/>
        <w:numPr>
          <w:ilvl w:val="0"/>
          <w:numId w:val="6"/>
        </w:numPr>
        <w:tabs>
          <w:tab w:val="right" w:pos="1134"/>
        </w:tabs>
        <w:spacing w:line="360" w:lineRule="auto"/>
      </w:pPr>
      <w:r w:rsidRPr="00BC1D0A">
        <w:t xml:space="preserve">Assessing and evaluating the effect of </w:t>
      </w:r>
      <w:r w:rsidRPr="00BC1D0A">
        <w:rPr>
          <w:shd w:val="clear" w:color="auto" w:fill="FFFFFF"/>
        </w:rPr>
        <w:t>applying the PRECEDE</w:t>
      </w:r>
      <w:r w:rsidRPr="00BC1D0A">
        <w:t xml:space="preserve"> model</w:t>
      </w:r>
      <w:r w:rsidRPr="00BC1D0A">
        <w:rPr>
          <w:lang w:bidi="ar-EG"/>
        </w:rPr>
        <w:t xml:space="preserve"> on the Hemoglobin (Hb) level of children</w:t>
      </w:r>
      <w:r w:rsidRPr="00BC1D0A">
        <w:t xml:space="preserve">. </w:t>
      </w:r>
    </w:p>
    <w:p w:rsidR="003678EB" w:rsidRPr="00BC1D0A" w:rsidRDefault="003678EB" w:rsidP="005521A8">
      <w:pPr>
        <w:bidi w:val="0"/>
        <w:spacing w:line="360" w:lineRule="auto"/>
        <w:ind w:firstLine="720"/>
        <w:jc w:val="both"/>
        <w:rPr>
          <w:rFonts w:asciiTheme="majorBidi" w:hAnsiTheme="majorBidi" w:cstheme="majorBidi"/>
          <w:b/>
          <w:bCs/>
          <w:sz w:val="24"/>
          <w:szCs w:val="24"/>
        </w:rPr>
      </w:pPr>
    </w:p>
    <w:p w:rsidR="00073262" w:rsidRPr="00BC1D0A" w:rsidRDefault="00C04937" w:rsidP="005521A8">
      <w:pPr>
        <w:bidi w:val="0"/>
        <w:spacing w:line="360" w:lineRule="auto"/>
        <w:jc w:val="both"/>
        <w:rPr>
          <w:rFonts w:asciiTheme="majorBidi" w:eastAsiaTheme="minorEastAsia" w:hAnsiTheme="majorBidi" w:cstheme="majorBidi"/>
          <w:b/>
          <w:bCs/>
          <w:sz w:val="24"/>
          <w:szCs w:val="24"/>
        </w:rPr>
      </w:pPr>
      <w:r w:rsidRPr="00BC1D0A">
        <w:rPr>
          <w:rFonts w:asciiTheme="majorBidi" w:eastAsiaTheme="minorEastAsia" w:hAnsiTheme="majorBidi" w:cstheme="majorBidi"/>
          <w:b/>
          <w:bCs/>
          <w:sz w:val="24"/>
          <w:szCs w:val="24"/>
        </w:rPr>
        <w:t>Research Hypotheses:</w:t>
      </w:r>
    </w:p>
    <w:p w:rsidR="00073262" w:rsidRPr="00BC1D0A" w:rsidRDefault="00C04937" w:rsidP="005521A8">
      <w:pPr>
        <w:tabs>
          <w:tab w:val="right" w:pos="1134"/>
        </w:tabs>
        <w:bidi w:val="0"/>
        <w:spacing w:line="360" w:lineRule="auto"/>
        <w:jc w:val="both"/>
        <w:rPr>
          <w:rFonts w:asciiTheme="majorBidi" w:hAnsiTheme="majorBidi" w:cstheme="majorBidi"/>
          <w:b/>
          <w:bCs/>
          <w:sz w:val="24"/>
          <w:szCs w:val="24"/>
        </w:rPr>
      </w:pPr>
      <w:r w:rsidRPr="00BC1D0A">
        <w:rPr>
          <w:rFonts w:asciiTheme="majorBidi" w:hAnsiTheme="majorBidi" w:cstheme="majorBidi"/>
          <w:sz w:val="24"/>
          <w:szCs w:val="24"/>
        </w:rPr>
        <w:t xml:space="preserve">Hypothesis (1): </w:t>
      </w:r>
      <w:r w:rsidR="00CA1F4B" w:rsidRPr="00BC1D0A">
        <w:rPr>
          <w:rFonts w:asciiTheme="majorBidi" w:hAnsiTheme="majorBidi" w:cstheme="majorBidi"/>
          <w:sz w:val="24"/>
          <w:szCs w:val="24"/>
        </w:rPr>
        <w:t>Mothers'</w:t>
      </w:r>
      <w:r w:rsidRPr="00BC1D0A">
        <w:rPr>
          <w:rFonts w:asciiTheme="majorBidi" w:hAnsiTheme="majorBidi" w:cstheme="majorBidi"/>
          <w:sz w:val="24"/>
          <w:szCs w:val="24"/>
        </w:rPr>
        <w:t xml:space="preserve"> knowledge regarding </w:t>
      </w:r>
      <w:r w:rsidR="00CA1F4B" w:rsidRPr="00BC1D0A">
        <w:rPr>
          <w:rFonts w:asciiTheme="majorBidi" w:hAnsiTheme="majorBidi" w:cstheme="majorBidi"/>
          <w:sz w:val="24"/>
          <w:szCs w:val="24"/>
        </w:rPr>
        <w:t>IDA</w:t>
      </w:r>
      <w:r w:rsidRPr="00BC1D0A">
        <w:rPr>
          <w:rFonts w:asciiTheme="majorBidi" w:hAnsiTheme="majorBidi" w:cstheme="majorBidi"/>
          <w:sz w:val="24"/>
          <w:szCs w:val="24"/>
        </w:rPr>
        <w:t xml:space="preserve"> will be enhanced after </w:t>
      </w:r>
      <w:r w:rsidR="00CA1F4B" w:rsidRPr="00BC1D0A">
        <w:rPr>
          <w:rFonts w:asciiTheme="majorBidi" w:hAnsiTheme="majorBidi" w:cstheme="majorBidi"/>
          <w:sz w:val="24"/>
          <w:szCs w:val="24"/>
          <w:shd w:val="clear" w:color="auto" w:fill="FFFFFF"/>
        </w:rPr>
        <w:t>applying the PRECEDE</w:t>
      </w:r>
      <w:r w:rsidR="00CA1F4B" w:rsidRPr="00BC1D0A">
        <w:rPr>
          <w:rFonts w:asciiTheme="majorBidi" w:hAnsiTheme="majorBidi" w:cstheme="majorBidi"/>
          <w:sz w:val="24"/>
          <w:szCs w:val="24"/>
        </w:rPr>
        <w:t xml:space="preserve"> model</w:t>
      </w:r>
      <w:r w:rsidR="00CA1F4B" w:rsidRPr="00BC1D0A">
        <w:rPr>
          <w:rFonts w:asciiTheme="majorBidi" w:hAnsiTheme="majorBidi" w:cstheme="majorBidi"/>
          <w:sz w:val="24"/>
          <w:szCs w:val="24"/>
          <w:lang w:bidi="ar-EG"/>
        </w:rPr>
        <w:t xml:space="preserve"> </w:t>
      </w:r>
      <w:r w:rsidRPr="00BC1D0A">
        <w:rPr>
          <w:rFonts w:asciiTheme="majorBidi" w:hAnsiTheme="majorBidi" w:cstheme="majorBidi"/>
          <w:sz w:val="24"/>
          <w:szCs w:val="24"/>
        </w:rPr>
        <w:t>than before.</w:t>
      </w:r>
    </w:p>
    <w:p w:rsidR="00CA1F4B" w:rsidRPr="00BC1D0A" w:rsidRDefault="00C04937" w:rsidP="005521A8">
      <w:pPr>
        <w:tabs>
          <w:tab w:val="right" w:pos="1134"/>
        </w:tabs>
        <w:bidi w:val="0"/>
        <w:spacing w:line="360" w:lineRule="auto"/>
        <w:jc w:val="both"/>
        <w:rPr>
          <w:rFonts w:asciiTheme="majorBidi" w:hAnsiTheme="majorBidi" w:cstheme="majorBidi"/>
          <w:b/>
          <w:bCs/>
          <w:sz w:val="24"/>
          <w:szCs w:val="24"/>
        </w:rPr>
      </w:pPr>
      <w:r w:rsidRPr="00BC1D0A">
        <w:rPr>
          <w:rFonts w:asciiTheme="majorBidi" w:hAnsiTheme="majorBidi" w:cstheme="majorBidi"/>
          <w:sz w:val="24"/>
          <w:szCs w:val="24"/>
        </w:rPr>
        <w:t xml:space="preserve">Hypothesis (2): Mothers' practice of IDA controlling will be improved after </w:t>
      </w:r>
      <w:r w:rsidRPr="00BC1D0A">
        <w:rPr>
          <w:rFonts w:asciiTheme="majorBidi" w:hAnsiTheme="majorBidi" w:cstheme="majorBidi"/>
          <w:sz w:val="24"/>
          <w:szCs w:val="24"/>
          <w:shd w:val="clear" w:color="auto" w:fill="FFFFFF"/>
        </w:rPr>
        <w:t>applying the PRECEDE</w:t>
      </w:r>
      <w:r w:rsidRPr="00BC1D0A">
        <w:rPr>
          <w:rFonts w:asciiTheme="majorBidi" w:hAnsiTheme="majorBidi" w:cstheme="majorBidi"/>
          <w:sz w:val="24"/>
          <w:szCs w:val="24"/>
        </w:rPr>
        <w:t xml:space="preserve"> model</w:t>
      </w:r>
      <w:r w:rsidRPr="00BC1D0A">
        <w:rPr>
          <w:rFonts w:asciiTheme="majorBidi" w:hAnsiTheme="majorBidi" w:cstheme="majorBidi"/>
          <w:sz w:val="24"/>
          <w:szCs w:val="24"/>
          <w:lang w:bidi="ar-EG"/>
        </w:rPr>
        <w:t xml:space="preserve"> </w:t>
      </w:r>
      <w:r w:rsidRPr="00BC1D0A">
        <w:rPr>
          <w:rFonts w:asciiTheme="majorBidi" w:hAnsiTheme="majorBidi" w:cstheme="majorBidi"/>
          <w:sz w:val="24"/>
          <w:szCs w:val="24"/>
        </w:rPr>
        <w:t>than before.</w:t>
      </w:r>
    </w:p>
    <w:p w:rsidR="00CA1F4B" w:rsidRPr="00BC1D0A" w:rsidRDefault="00C04937" w:rsidP="005521A8">
      <w:pPr>
        <w:tabs>
          <w:tab w:val="right" w:pos="1134"/>
        </w:tabs>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Hypothesis (3): Blood Hemoglobin level of children of mothers who will receive </w:t>
      </w:r>
      <w:r w:rsidRPr="00BC1D0A">
        <w:rPr>
          <w:rFonts w:asciiTheme="majorBidi" w:hAnsiTheme="majorBidi" w:cstheme="majorBidi"/>
          <w:sz w:val="24"/>
          <w:szCs w:val="24"/>
          <w:shd w:val="clear" w:color="auto" w:fill="FFFFFF"/>
        </w:rPr>
        <w:t>the PRECEDE</w:t>
      </w:r>
      <w:r w:rsidRPr="00BC1D0A">
        <w:rPr>
          <w:rFonts w:asciiTheme="majorBidi" w:hAnsiTheme="majorBidi" w:cstheme="majorBidi"/>
          <w:sz w:val="24"/>
          <w:szCs w:val="24"/>
        </w:rPr>
        <w:t xml:space="preserve"> model</w:t>
      </w:r>
      <w:r w:rsidRPr="00BC1D0A">
        <w:rPr>
          <w:rFonts w:asciiTheme="majorBidi" w:hAnsiTheme="majorBidi" w:cstheme="majorBidi"/>
          <w:sz w:val="24"/>
          <w:szCs w:val="24"/>
          <w:lang w:bidi="ar-EG"/>
        </w:rPr>
        <w:t xml:space="preserve"> </w:t>
      </w:r>
      <w:r w:rsidRPr="00BC1D0A">
        <w:rPr>
          <w:rFonts w:asciiTheme="majorBidi" w:hAnsiTheme="majorBidi" w:cstheme="majorBidi"/>
          <w:sz w:val="24"/>
          <w:szCs w:val="24"/>
        </w:rPr>
        <w:t xml:space="preserve">about iron deficiency </w:t>
      </w:r>
      <w:r w:rsidRPr="00BC1D0A">
        <w:rPr>
          <w:rFonts w:asciiTheme="majorBidi" w:hAnsiTheme="majorBidi" w:cstheme="majorBidi"/>
          <w:sz w:val="24"/>
          <w:szCs w:val="24"/>
          <w:lang w:bidi="ar-EG"/>
        </w:rPr>
        <w:t>anemia</w:t>
      </w:r>
      <w:r w:rsidRPr="00BC1D0A">
        <w:rPr>
          <w:rFonts w:asciiTheme="majorBidi" w:hAnsiTheme="majorBidi" w:cstheme="majorBidi"/>
          <w:sz w:val="24"/>
          <w:szCs w:val="24"/>
        </w:rPr>
        <w:t xml:space="preserve"> controlling will be improved after application than before.</w:t>
      </w:r>
    </w:p>
    <w:p w:rsidR="00274DEE"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The subjects and methods of the current study were discussed under the following four designs: </w:t>
      </w:r>
    </w:p>
    <w:p w:rsidR="00274DEE" w:rsidRPr="00BC1D0A" w:rsidRDefault="00C04937" w:rsidP="005521A8">
      <w:pPr>
        <w:pStyle w:val="ListParagraph"/>
        <w:numPr>
          <w:ilvl w:val="0"/>
          <w:numId w:val="10"/>
        </w:numPr>
        <w:autoSpaceDE/>
        <w:autoSpaceDN/>
        <w:adjustRightInd/>
        <w:spacing w:after="200" w:line="360" w:lineRule="auto"/>
      </w:pPr>
      <w:r w:rsidRPr="00BC1D0A">
        <w:t xml:space="preserve">Technical Design </w:t>
      </w:r>
    </w:p>
    <w:p w:rsidR="00274DEE" w:rsidRPr="00BC1D0A" w:rsidRDefault="00C04937" w:rsidP="005521A8">
      <w:pPr>
        <w:pStyle w:val="ListParagraph"/>
        <w:numPr>
          <w:ilvl w:val="0"/>
          <w:numId w:val="10"/>
        </w:numPr>
        <w:autoSpaceDE/>
        <w:autoSpaceDN/>
        <w:adjustRightInd/>
        <w:spacing w:after="200" w:line="360" w:lineRule="auto"/>
      </w:pPr>
      <w:r w:rsidRPr="00BC1D0A">
        <w:t>Operational Design</w:t>
      </w:r>
    </w:p>
    <w:p w:rsidR="00274DEE" w:rsidRPr="00BC1D0A" w:rsidRDefault="00C04937" w:rsidP="005521A8">
      <w:pPr>
        <w:pStyle w:val="ListParagraph"/>
        <w:numPr>
          <w:ilvl w:val="0"/>
          <w:numId w:val="10"/>
        </w:numPr>
        <w:autoSpaceDE/>
        <w:autoSpaceDN/>
        <w:adjustRightInd/>
        <w:spacing w:after="200" w:line="360" w:lineRule="auto"/>
      </w:pPr>
      <w:r w:rsidRPr="00BC1D0A">
        <w:t xml:space="preserve">Administrative Design </w:t>
      </w:r>
    </w:p>
    <w:p w:rsidR="00274DEE" w:rsidRPr="00BC1D0A" w:rsidRDefault="00C04937" w:rsidP="005521A8">
      <w:pPr>
        <w:pStyle w:val="ListParagraph"/>
        <w:numPr>
          <w:ilvl w:val="0"/>
          <w:numId w:val="10"/>
        </w:numPr>
        <w:autoSpaceDE/>
        <w:autoSpaceDN/>
        <w:adjustRightInd/>
        <w:spacing w:after="200" w:line="360" w:lineRule="auto"/>
      </w:pPr>
      <w:r w:rsidRPr="00BC1D0A">
        <w:t>Statistical Design</w:t>
      </w:r>
    </w:p>
    <w:p w:rsidR="00274DEE"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Technical Design:</w:t>
      </w:r>
    </w:p>
    <w:p w:rsidR="00274DEE" w:rsidRPr="00BC1D0A" w:rsidRDefault="00C04937" w:rsidP="005521A8">
      <w:pPr>
        <w:bidi w:val="0"/>
        <w:spacing w:line="360" w:lineRule="auto"/>
        <w:ind w:left="405"/>
        <w:jc w:val="both"/>
        <w:rPr>
          <w:rFonts w:asciiTheme="majorBidi" w:hAnsiTheme="majorBidi" w:cstheme="majorBidi"/>
          <w:b/>
          <w:bCs/>
          <w:sz w:val="24"/>
          <w:szCs w:val="24"/>
        </w:rPr>
      </w:pPr>
      <w:r w:rsidRPr="00BC1D0A">
        <w:rPr>
          <w:rFonts w:asciiTheme="majorBidi" w:hAnsiTheme="majorBidi" w:cstheme="majorBidi"/>
          <w:sz w:val="24"/>
          <w:szCs w:val="24"/>
        </w:rPr>
        <w:lastRenderedPageBreak/>
        <w:t xml:space="preserve"> It included researcher design, setting, subject, and tools for data collection.</w:t>
      </w:r>
      <w:r w:rsidRPr="00BC1D0A">
        <w:rPr>
          <w:rFonts w:asciiTheme="majorBidi" w:hAnsiTheme="majorBidi" w:cstheme="majorBidi"/>
          <w:b/>
          <w:bCs/>
          <w:sz w:val="24"/>
          <w:szCs w:val="24"/>
        </w:rPr>
        <w:t xml:space="preserve"> </w:t>
      </w:r>
    </w:p>
    <w:p w:rsidR="00073262" w:rsidRPr="00BC1D0A" w:rsidRDefault="00C04937" w:rsidP="005521A8">
      <w:pPr>
        <w:tabs>
          <w:tab w:val="right" w:pos="1134"/>
        </w:tabs>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Research</w:t>
      </w:r>
      <w:r w:rsidRPr="00BC1D0A">
        <w:rPr>
          <w:rFonts w:asciiTheme="majorBidi" w:hAnsiTheme="majorBidi" w:cstheme="majorBidi"/>
          <w:sz w:val="24"/>
          <w:szCs w:val="24"/>
        </w:rPr>
        <w:t xml:space="preserve"> </w:t>
      </w:r>
      <w:r w:rsidRPr="00BC1D0A">
        <w:rPr>
          <w:rFonts w:asciiTheme="majorBidi" w:hAnsiTheme="majorBidi" w:cstheme="majorBidi"/>
          <w:b/>
          <w:bCs/>
          <w:sz w:val="24"/>
          <w:szCs w:val="24"/>
        </w:rPr>
        <w:t>design:</w:t>
      </w:r>
    </w:p>
    <w:p w:rsidR="008D5708" w:rsidRPr="00BC1D0A" w:rsidRDefault="00C04937" w:rsidP="005521A8">
      <w:pPr>
        <w:autoSpaceDE w:val="0"/>
        <w:autoSpaceDN w:val="0"/>
        <w:bidi w:val="0"/>
        <w:adjustRightInd w:val="0"/>
        <w:spacing w:after="0"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A quasi-experimental research design pre-post-test was utilized in the current research.</w:t>
      </w:r>
      <w:r w:rsidR="0099433F" w:rsidRPr="00BC1D0A">
        <w:rPr>
          <w:rFonts w:asciiTheme="majorBidi" w:hAnsiTheme="majorBidi" w:cstheme="majorBidi"/>
          <w:sz w:val="24"/>
          <w:szCs w:val="24"/>
        </w:rPr>
        <w:t xml:space="preserve"> </w:t>
      </w:r>
      <w:r w:rsidRPr="00BC1D0A">
        <w:rPr>
          <w:rFonts w:asciiTheme="majorBidi" w:hAnsiTheme="majorBidi" w:cstheme="majorBidi"/>
          <w:sz w:val="24"/>
          <w:szCs w:val="24"/>
        </w:rPr>
        <w:t xml:space="preserve">Quasi-experimental research is a prospective or retrospective study in which patients self-select or are selected into one of some different treatment groups to compare the real effectiveness and safety of non-randomized treatments </w:t>
      </w:r>
      <w:r w:rsidRPr="00BC1D0A">
        <w:rPr>
          <w:rFonts w:asciiTheme="majorBidi" w:hAnsiTheme="majorBidi" w:cstheme="majorBidi"/>
          <w:b/>
          <w:bCs/>
          <w:sz w:val="24"/>
          <w:szCs w:val="24"/>
        </w:rPr>
        <w:t>(Maciejewski, 2020).</w:t>
      </w:r>
    </w:p>
    <w:p w:rsidR="008D5708" w:rsidRPr="00BC1D0A" w:rsidRDefault="008D5708" w:rsidP="005521A8">
      <w:pPr>
        <w:autoSpaceDE w:val="0"/>
        <w:autoSpaceDN w:val="0"/>
        <w:bidi w:val="0"/>
        <w:adjustRightInd w:val="0"/>
        <w:spacing w:after="0" w:line="360" w:lineRule="auto"/>
        <w:jc w:val="both"/>
        <w:rPr>
          <w:rFonts w:asciiTheme="majorBidi" w:hAnsiTheme="majorBidi" w:cstheme="majorBidi"/>
          <w:sz w:val="24"/>
          <w:szCs w:val="24"/>
        </w:rPr>
      </w:pPr>
    </w:p>
    <w:p w:rsidR="00073262" w:rsidRPr="00BC1D0A" w:rsidRDefault="00C04937" w:rsidP="005521A8">
      <w:pPr>
        <w:tabs>
          <w:tab w:val="right" w:pos="1134"/>
        </w:tabs>
        <w:bidi w:val="0"/>
        <w:spacing w:line="360" w:lineRule="auto"/>
        <w:jc w:val="both"/>
        <w:rPr>
          <w:rFonts w:asciiTheme="majorBidi" w:hAnsiTheme="majorBidi" w:cstheme="majorBidi"/>
          <w:b/>
          <w:bCs/>
          <w:sz w:val="24"/>
          <w:szCs w:val="24"/>
          <w:rtl/>
          <w:lang w:bidi="ar-EG"/>
        </w:rPr>
      </w:pPr>
      <w:r w:rsidRPr="00BC1D0A">
        <w:rPr>
          <w:rFonts w:asciiTheme="majorBidi" w:hAnsiTheme="majorBidi" w:cstheme="majorBidi"/>
          <w:b/>
          <w:bCs/>
          <w:sz w:val="24"/>
          <w:szCs w:val="24"/>
        </w:rPr>
        <w:t>Setting:</w:t>
      </w:r>
    </w:p>
    <w:p w:rsidR="00073262" w:rsidRPr="00BC1D0A" w:rsidRDefault="00C04937" w:rsidP="005521A8">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The study was applied in</w:t>
      </w:r>
      <w:r w:rsidRPr="00BC1D0A">
        <w:rPr>
          <w:rFonts w:asciiTheme="majorBidi" w:hAnsiTheme="majorBidi" w:cstheme="majorBidi"/>
          <w:sz w:val="24"/>
          <w:szCs w:val="24"/>
          <w:lang w:bidi="ar-EG"/>
        </w:rPr>
        <w:t xml:space="preserve"> </w:t>
      </w:r>
      <w:r w:rsidR="006856F8" w:rsidRPr="00BC1D0A">
        <w:rPr>
          <w:rFonts w:asciiTheme="majorBidi" w:hAnsiTheme="majorBidi" w:cstheme="majorBidi"/>
          <w:sz w:val="24"/>
          <w:szCs w:val="24"/>
        </w:rPr>
        <w:t>the Pediatric Outpatient Clinic at</w:t>
      </w:r>
      <w:r w:rsidR="006856F8" w:rsidRPr="00BC1D0A">
        <w:rPr>
          <w:rFonts w:asciiTheme="majorBidi" w:hAnsiTheme="majorBidi" w:cstheme="majorBidi"/>
          <w:b/>
          <w:bCs/>
          <w:sz w:val="24"/>
          <w:szCs w:val="24"/>
        </w:rPr>
        <w:t xml:space="preserve"> </w:t>
      </w:r>
      <w:r w:rsidR="006856F8" w:rsidRPr="00BC1D0A">
        <w:rPr>
          <w:rFonts w:asciiTheme="majorBidi" w:hAnsiTheme="majorBidi" w:cstheme="majorBidi"/>
          <w:sz w:val="24"/>
          <w:szCs w:val="24"/>
        </w:rPr>
        <w:t>Sohag University Hospital</w:t>
      </w:r>
      <w:r w:rsidR="006856F8" w:rsidRPr="00BC1D0A">
        <w:rPr>
          <w:rFonts w:asciiTheme="majorBidi" w:hAnsiTheme="majorBidi" w:cstheme="majorBidi"/>
          <w:sz w:val="24"/>
          <w:szCs w:val="24"/>
          <w:lang w:bidi="ar-EG"/>
        </w:rPr>
        <w:t xml:space="preserve"> and maternal and child health centers at Sohag City (Dar E Salam Abdallah health center)</w:t>
      </w:r>
      <w:r w:rsidRPr="00BC1D0A">
        <w:rPr>
          <w:rFonts w:asciiTheme="majorBidi" w:hAnsiTheme="majorBidi" w:cstheme="majorBidi"/>
          <w:sz w:val="24"/>
          <w:szCs w:val="24"/>
        </w:rPr>
        <w:t xml:space="preserve">, Egypt, which is located on the ground floor of the outpatient building. </w:t>
      </w:r>
      <w:r w:rsidR="006856F8" w:rsidRPr="00BC1D0A">
        <w:rPr>
          <w:rFonts w:asciiTheme="majorBidi" w:hAnsiTheme="majorBidi" w:cstheme="majorBidi"/>
          <w:sz w:val="24"/>
          <w:szCs w:val="24"/>
        </w:rPr>
        <w:t>It</w:t>
      </w:r>
      <w:r w:rsidRPr="00BC1D0A">
        <w:rPr>
          <w:rFonts w:asciiTheme="majorBidi" w:hAnsiTheme="majorBidi" w:cstheme="majorBidi"/>
          <w:sz w:val="24"/>
          <w:szCs w:val="24"/>
        </w:rPr>
        <w:t xml:space="preserve"> consist</w:t>
      </w:r>
      <w:r w:rsidR="006856F8" w:rsidRPr="00BC1D0A">
        <w:rPr>
          <w:rFonts w:asciiTheme="majorBidi" w:hAnsiTheme="majorBidi" w:cstheme="majorBidi"/>
          <w:sz w:val="24"/>
          <w:szCs w:val="24"/>
        </w:rPr>
        <w:t>s</w:t>
      </w:r>
      <w:r w:rsidRPr="00BC1D0A">
        <w:rPr>
          <w:rFonts w:asciiTheme="majorBidi" w:hAnsiTheme="majorBidi" w:cstheme="majorBidi"/>
          <w:sz w:val="24"/>
          <w:szCs w:val="24"/>
        </w:rPr>
        <w:t xml:space="preserve"> of </w:t>
      </w:r>
      <w:r w:rsidR="006856F8" w:rsidRPr="00BC1D0A">
        <w:rPr>
          <w:rFonts w:asciiTheme="majorBidi" w:hAnsiTheme="majorBidi" w:cstheme="majorBidi"/>
          <w:sz w:val="24"/>
          <w:szCs w:val="24"/>
        </w:rPr>
        <w:t xml:space="preserve">one room. </w:t>
      </w:r>
      <w:r w:rsidRPr="00BC1D0A">
        <w:rPr>
          <w:rFonts w:asciiTheme="majorBidi" w:hAnsiTheme="majorBidi" w:cstheme="majorBidi"/>
          <w:sz w:val="24"/>
          <w:szCs w:val="24"/>
        </w:rPr>
        <w:t xml:space="preserve">Also, there was a waiting area for </w:t>
      </w:r>
      <w:r w:rsidR="006856F8" w:rsidRPr="00BC1D0A">
        <w:rPr>
          <w:rFonts w:asciiTheme="majorBidi" w:hAnsiTheme="majorBidi" w:cstheme="majorBidi"/>
          <w:sz w:val="24"/>
          <w:szCs w:val="24"/>
        </w:rPr>
        <w:t>mothers and their children</w:t>
      </w:r>
      <w:r w:rsidRPr="00BC1D0A">
        <w:rPr>
          <w:rFonts w:asciiTheme="majorBidi" w:hAnsiTheme="majorBidi" w:cstheme="majorBidi"/>
          <w:sz w:val="24"/>
          <w:szCs w:val="24"/>
        </w:rPr>
        <w:t xml:space="preserve"> and a lecture room that </w:t>
      </w:r>
      <w:r w:rsidR="006856F8" w:rsidRPr="00BC1D0A">
        <w:rPr>
          <w:rFonts w:asciiTheme="majorBidi" w:hAnsiTheme="majorBidi" w:cstheme="majorBidi"/>
          <w:sz w:val="24"/>
          <w:szCs w:val="24"/>
        </w:rPr>
        <w:t>contained</w:t>
      </w:r>
      <w:r w:rsidRPr="00BC1D0A">
        <w:rPr>
          <w:rFonts w:asciiTheme="majorBidi" w:hAnsiTheme="majorBidi" w:cstheme="majorBidi"/>
          <w:sz w:val="24"/>
          <w:szCs w:val="24"/>
        </w:rPr>
        <w:t xml:space="preserve"> an adequate number of seats, and data show where the researchers interviewed the recruited </w:t>
      </w:r>
      <w:r w:rsidR="006856F8" w:rsidRPr="00BC1D0A">
        <w:rPr>
          <w:rFonts w:asciiTheme="majorBidi" w:hAnsiTheme="majorBidi" w:cstheme="majorBidi"/>
          <w:sz w:val="24"/>
          <w:szCs w:val="24"/>
        </w:rPr>
        <w:t>mothers and their children to conduct the current</w:t>
      </w:r>
      <w:r w:rsidRPr="00BC1D0A">
        <w:rPr>
          <w:rFonts w:asciiTheme="majorBidi" w:hAnsiTheme="majorBidi" w:cstheme="majorBidi"/>
          <w:sz w:val="24"/>
          <w:szCs w:val="24"/>
        </w:rPr>
        <w:t xml:space="preserve"> study. </w:t>
      </w:r>
      <w:r w:rsidR="006856F8" w:rsidRPr="00BC1D0A">
        <w:rPr>
          <w:rFonts w:asciiTheme="majorBidi" w:hAnsiTheme="majorBidi" w:cstheme="majorBidi"/>
          <w:sz w:val="24"/>
          <w:szCs w:val="24"/>
        </w:rPr>
        <w:t>Pediatric Outpatient Clinic provides</w:t>
      </w:r>
      <w:r w:rsidRPr="00BC1D0A">
        <w:rPr>
          <w:rFonts w:asciiTheme="majorBidi" w:hAnsiTheme="majorBidi" w:cstheme="majorBidi"/>
          <w:sz w:val="24"/>
          <w:szCs w:val="24"/>
        </w:rPr>
        <w:t xml:space="preserve"> diagnostic and therapeutic services for </w:t>
      </w:r>
      <w:r w:rsidR="006856F8" w:rsidRPr="00BC1D0A">
        <w:rPr>
          <w:rFonts w:asciiTheme="majorBidi" w:hAnsiTheme="majorBidi" w:cstheme="majorBidi"/>
          <w:sz w:val="24"/>
          <w:szCs w:val="24"/>
        </w:rPr>
        <w:t>children</w:t>
      </w:r>
      <w:r w:rsidRPr="00BC1D0A">
        <w:rPr>
          <w:rFonts w:asciiTheme="majorBidi" w:hAnsiTheme="majorBidi" w:cstheme="majorBidi"/>
          <w:sz w:val="24"/>
          <w:szCs w:val="24"/>
        </w:rPr>
        <w:t xml:space="preserve"> from Saturday to Wednesday, from 9 a.m. to 1 p.m.</w:t>
      </w:r>
      <w:r w:rsidR="00420D73" w:rsidRPr="00BC1D0A">
        <w:rPr>
          <w:rFonts w:asciiTheme="majorBidi" w:hAnsiTheme="majorBidi" w:cstheme="majorBidi"/>
          <w:sz w:val="24"/>
          <w:szCs w:val="24"/>
        </w:rPr>
        <w:t xml:space="preserve"> These settings were selected because of the high prevalence of children with IDA in the selected settings and also, it serves the biggest region of the population from both rural and urban areas.</w:t>
      </w:r>
    </w:p>
    <w:p w:rsidR="00073262" w:rsidRPr="00BC1D0A" w:rsidRDefault="00C04937" w:rsidP="005521A8">
      <w:pPr>
        <w:tabs>
          <w:tab w:val="right" w:pos="1134"/>
        </w:tabs>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Subjects</w:t>
      </w:r>
    </w:p>
    <w:p w:rsidR="00073262" w:rsidRPr="00BC1D0A" w:rsidRDefault="00C04937" w:rsidP="005521A8">
      <w:pPr>
        <w:pBdr>
          <w:top w:val="nil"/>
          <w:left w:val="nil"/>
          <w:bottom w:val="nil"/>
          <w:right w:val="nil"/>
          <w:between w:val="nil"/>
        </w:pBdr>
        <w:tabs>
          <w:tab w:val="right" w:pos="993"/>
        </w:tabs>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ab/>
      </w:r>
      <w:r w:rsidRPr="00BC1D0A">
        <w:rPr>
          <w:rFonts w:asciiTheme="majorBidi" w:hAnsiTheme="majorBidi" w:cstheme="majorBidi"/>
          <w:b/>
          <w:bCs/>
          <w:sz w:val="24"/>
          <w:szCs w:val="24"/>
        </w:rPr>
        <w:t>Sample type:</w:t>
      </w:r>
      <w:r w:rsidRPr="00BC1D0A">
        <w:rPr>
          <w:rFonts w:asciiTheme="majorBidi" w:hAnsiTheme="majorBidi" w:cstheme="majorBidi"/>
          <w:sz w:val="24"/>
          <w:szCs w:val="24"/>
        </w:rPr>
        <w:t xml:space="preserve"> </w:t>
      </w:r>
      <w:r w:rsidR="007A7FB7" w:rsidRPr="00BC1D0A">
        <w:rPr>
          <w:rFonts w:asciiTheme="majorBidi" w:hAnsiTheme="majorBidi" w:cstheme="majorBidi"/>
          <w:sz w:val="24"/>
          <w:szCs w:val="24"/>
        </w:rPr>
        <w:t>A purposive sample was used.</w:t>
      </w:r>
    </w:p>
    <w:p w:rsidR="00073262" w:rsidRPr="00BC1D0A" w:rsidRDefault="00C04937" w:rsidP="005521A8">
      <w:pPr>
        <w:pBdr>
          <w:top w:val="nil"/>
          <w:left w:val="nil"/>
          <w:bottom w:val="nil"/>
          <w:right w:val="nil"/>
          <w:between w:val="nil"/>
        </w:pBdr>
        <w:tabs>
          <w:tab w:val="right" w:pos="993"/>
        </w:tabs>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Sample size</w:t>
      </w:r>
      <w:r w:rsidRPr="00BC1D0A">
        <w:rPr>
          <w:rFonts w:asciiTheme="majorBidi" w:hAnsiTheme="majorBidi" w:cstheme="majorBidi"/>
          <w:sz w:val="24"/>
          <w:szCs w:val="24"/>
        </w:rPr>
        <w:t>:</w:t>
      </w:r>
    </w:p>
    <w:p w:rsidR="00073262" w:rsidRPr="00BC1D0A" w:rsidRDefault="00C04937" w:rsidP="005521A8">
      <w:pPr>
        <w:pBdr>
          <w:top w:val="nil"/>
          <w:left w:val="nil"/>
          <w:bottom w:val="nil"/>
          <w:right w:val="nil"/>
          <w:between w:val="nil"/>
        </w:pBdr>
        <w:tabs>
          <w:tab w:val="right" w:pos="993"/>
        </w:tabs>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It included </w:t>
      </w:r>
      <w:r w:rsidR="007A7FB7" w:rsidRPr="00BC1D0A">
        <w:rPr>
          <w:rFonts w:asciiTheme="majorBidi" w:hAnsiTheme="majorBidi" w:cstheme="majorBidi"/>
          <w:sz w:val="24"/>
          <w:szCs w:val="24"/>
        </w:rPr>
        <w:t>360 children and their mothers were recruited from the selected settings.</w:t>
      </w:r>
    </w:p>
    <w:p w:rsidR="00073262" w:rsidRPr="00BC1D0A" w:rsidRDefault="00C04937" w:rsidP="005521A8">
      <w:pPr>
        <w:tabs>
          <w:tab w:val="right" w:pos="1134"/>
        </w:tabs>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Sample size calculation:</w:t>
      </w:r>
    </w:p>
    <w:p w:rsidR="007A7FB7" w:rsidRPr="00BC1D0A" w:rsidRDefault="00C04937" w:rsidP="0000370E">
      <w:pPr>
        <w:pBdr>
          <w:top w:val="nil"/>
          <w:left w:val="nil"/>
          <w:bottom w:val="nil"/>
          <w:right w:val="nil"/>
          <w:between w:val="nil"/>
        </w:pBdr>
        <w:tabs>
          <w:tab w:val="right" w:pos="709"/>
        </w:tabs>
        <w:bidi w:val="0"/>
        <w:spacing w:line="360" w:lineRule="auto"/>
        <w:jc w:val="both"/>
        <w:rPr>
          <w:rFonts w:asciiTheme="majorBidi" w:hAnsiTheme="majorBidi" w:cstheme="majorBidi"/>
          <w:b/>
          <w:bCs/>
          <w:sz w:val="24"/>
          <w:szCs w:val="24"/>
        </w:rPr>
      </w:pPr>
      <w:r w:rsidRPr="00BC1D0A">
        <w:rPr>
          <w:rFonts w:asciiTheme="majorBidi" w:hAnsiTheme="majorBidi" w:cstheme="majorBidi"/>
          <w:sz w:val="24"/>
          <w:szCs w:val="24"/>
        </w:rPr>
        <w:tab/>
      </w:r>
      <w:r w:rsidR="0000370E" w:rsidRPr="00BC1D0A">
        <w:rPr>
          <w:rFonts w:asciiTheme="majorBidi" w:hAnsiTheme="majorBidi" w:cstheme="majorBidi"/>
          <w:sz w:val="24"/>
          <w:szCs w:val="24"/>
        </w:rPr>
        <w:t>Sample</w:t>
      </w:r>
      <w:r w:rsidRPr="00BC1D0A">
        <w:rPr>
          <w:rFonts w:asciiTheme="majorBidi" w:hAnsiTheme="majorBidi" w:cstheme="majorBidi"/>
          <w:sz w:val="24"/>
          <w:szCs w:val="24"/>
        </w:rPr>
        <w:t xml:space="preserve"> size </w:t>
      </w:r>
      <w:r w:rsidR="0000370E">
        <w:rPr>
          <w:rFonts w:asciiTheme="majorBidi" w:hAnsiTheme="majorBidi" w:cstheme="majorBidi"/>
          <w:sz w:val="24"/>
          <w:szCs w:val="24"/>
        </w:rPr>
        <w:t>included</w:t>
      </w:r>
      <w:r w:rsidRPr="00BC1D0A">
        <w:rPr>
          <w:rFonts w:asciiTheme="majorBidi" w:hAnsiTheme="majorBidi" w:cstheme="majorBidi"/>
          <w:sz w:val="24"/>
          <w:szCs w:val="24"/>
        </w:rPr>
        <w:t xml:space="preserve"> 360 children was </w:t>
      </w:r>
      <w:r w:rsidR="0052455F">
        <w:rPr>
          <w:rFonts w:asciiTheme="majorBidi" w:hAnsiTheme="majorBidi" w:cstheme="majorBidi"/>
          <w:sz w:val="24"/>
          <w:szCs w:val="24"/>
        </w:rPr>
        <w:t>calculated</w:t>
      </w:r>
      <w:r w:rsidRPr="00BC1D0A">
        <w:rPr>
          <w:rFonts w:asciiTheme="majorBidi" w:hAnsiTheme="majorBidi" w:cstheme="majorBidi"/>
          <w:sz w:val="24"/>
          <w:szCs w:val="24"/>
        </w:rPr>
        <w:t xml:space="preserve"> using the following formula (p=30%, alpha=0.05, d=</w:t>
      </w:r>
      <w:r w:rsidR="0000370E">
        <w:rPr>
          <w:rFonts w:asciiTheme="majorBidi" w:hAnsiTheme="majorBidi" w:cstheme="majorBidi"/>
          <w:sz w:val="24"/>
          <w:szCs w:val="24"/>
        </w:rPr>
        <w:t>0</w:t>
      </w:r>
      <w:r w:rsidRPr="00BC1D0A">
        <w:rPr>
          <w:rFonts w:asciiTheme="majorBidi" w:hAnsiTheme="majorBidi" w:cstheme="majorBidi"/>
          <w:sz w:val="24"/>
          <w:szCs w:val="24"/>
        </w:rPr>
        <w:t>.05).</w:t>
      </w:r>
    </w:p>
    <w:p w:rsidR="00073262" w:rsidRPr="00BC1D0A" w:rsidRDefault="00C04937" w:rsidP="005521A8">
      <w:pPr>
        <w:pBdr>
          <w:top w:val="nil"/>
          <w:left w:val="nil"/>
          <w:bottom w:val="nil"/>
          <w:right w:val="nil"/>
          <w:between w:val="nil"/>
        </w:pBdr>
        <w:tabs>
          <w:tab w:val="right" w:pos="709"/>
        </w:tabs>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Inclusion criteria included:</w:t>
      </w:r>
    </w:p>
    <w:p w:rsidR="007A7FB7" w:rsidRPr="00BC1D0A" w:rsidRDefault="00C04937" w:rsidP="005521A8">
      <w:pPr>
        <w:pStyle w:val="BodyText"/>
        <w:numPr>
          <w:ilvl w:val="0"/>
          <w:numId w:val="9"/>
        </w:numPr>
        <w:tabs>
          <w:tab w:val="right" w:pos="709"/>
        </w:tabs>
        <w:spacing w:line="360" w:lineRule="auto"/>
        <w:rPr>
          <w:b/>
          <w:bCs/>
        </w:rPr>
      </w:pPr>
      <w:r w:rsidRPr="00BC1D0A">
        <w:lastRenderedPageBreak/>
        <w:t xml:space="preserve"> Mothers aged 20-40 years</w:t>
      </w:r>
    </w:p>
    <w:p w:rsidR="00073262" w:rsidRPr="00BC1D0A" w:rsidRDefault="00C04937" w:rsidP="005521A8">
      <w:pPr>
        <w:pStyle w:val="BodyText"/>
        <w:numPr>
          <w:ilvl w:val="0"/>
          <w:numId w:val="9"/>
        </w:numPr>
        <w:tabs>
          <w:tab w:val="right" w:pos="709"/>
        </w:tabs>
        <w:spacing w:line="360" w:lineRule="auto"/>
        <w:rPr>
          <w:b/>
          <w:bCs/>
        </w:rPr>
      </w:pPr>
      <w:r w:rsidRPr="00BC1D0A">
        <w:t xml:space="preserve">Children aged from 1 to 5 years </w:t>
      </w:r>
    </w:p>
    <w:p w:rsidR="007A7FB7" w:rsidRPr="00BC1D0A" w:rsidRDefault="00C04937" w:rsidP="005521A8">
      <w:pPr>
        <w:pStyle w:val="BodyText"/>
        <w:numPr>
          <w:ilvl w:val="0"/>
          <w:numId w:val="9"/>
        </w:numPr>
        <w:tabs>
          <w:tab w:val="right" w:pos="709"/>
        </w:tabs>
        <w:spacing w:line="360" w:lineRule="auto"/>
      </w:pPr>
      <w:r w:rsidRPr="00BC1D0A">
        <w:t>Both gender of children</w:t>
      </w:r>
    </w:p>
    <w:p w:rsidR="007A7FB7" w:rsidRPr="00BC1D0A" w:rsidRDefault="00C04937" w:rsidP="005521A8">
      <w:pPr>
        <w:pStyle w:val="BodyText"/>
        <w:numPr>
          <w:ilvl w:val="0"/>
          <w:numId w:val="9"/>
        </w:numPr>
        <w:tabs>
          <w:tab w:val="right" w:pos="709"/>
        </w:tabs>
        <w:spacing w:line="360" w:lineRule="auto"/>
      </w:pPr>
      <w:r w:rsidRPr="00BC1D0A">
        <w:t>Available at the time of data collection in the previously mentioned settings</w:t>
      </w:r>
    </w:p>
    <w:p w:rsidR="00073262" w:rsidRPr="00BC1D0A" w:rsidRDefault="00C04937" w:rsidP="005521A8">
      <w:pPr>
        <w:pStyle w:val="BodyText"/>
        <w:tabs>
          <w:tab w:val="right" w:pos="709"/>
        </w:tabs>
        <w:spacing w:line="360" w:lineRule="auto"/>
        <w:rPr>
          <w:b/>
          <w:bCs/>
        </w:rPr>
      </w:pPr>
      <w:r w:rsidRPr="00BC1D0A">
        <w:rPr>
          <w:b/>
          <w:bCs/>
        </w:rPr>
        <w:t>Exclusion criteria included:</w:t>
      </w:r>
    </w:p>
    <w:p w:rsidR="00073262" w:rsidRPr="00BC1D0A" w:rsidRDefault="00C04937" w:rsidP="005521A8">
      <w:pPr>
        <w:pBdr>
          <w:top w:val="nil"/>
          <w:left w:val="nil"/>
          <w:bottom w:val="nil"/>
          <w:right w:val="nil"/>
          <w:between w:val="nil"/>
        </w:pBdr>
        <w:tabs>
          <w:tab w:val="right" w:pos="709"/>
        </w:tabs>
        <w:bidi w:val="0"/>
        <w:spacing w:line="360" w:lineRule="auto"/>
        <w:jc w:val="both"/>
        <w:rPr>
          <w:rFonts w:asciiTheme="majorBidi" w:hAnsiTheme="majorBidi" w:cstheme="majorBidi"/>
          <w:sz w:val="24"/>
          <w:szCs w:val="24"/>
          <w:lang w:bidi="ar-EG"/>
        </w:rPr>
      </w:pPr>
      <w:r w:rsidRPr="00BC1D0A">
        <w:rPr>
          <w:rFonts w:asciiTheme="majorBidi" w:hAnsiTheme="majorBidi" w:cstheme="majorBidi"/>
          <w:sz w:val="24"/>
          <w:szCs w:val="24"/>
        </w:rPr>
        <w:tab/>
      </w:r>
      <w:r w:rsidRPr="00BC1D0A">
        <w:rPr>
          <w:rFonts w:asciiTheme="majorBidi" w:hAnsiTheme="majorBidi" w:cstheme="majorBidi"/>
          <w:sz w:val="24"/>
          <w:szCs w:val="24"/>
        </w:rPr>
        <w:tab/>
      </w:r>
      <w:r w:rsidR="007A7FB7" w:rsidRPr="00BC1D0A">
        <w:rPr>
          <w:rFonts w:asciiTheme="majorBidi" w:hAnsiTheme="majorBidi" w:cstheme="majorBidi"/>
          <w:sz w:val="24"/>
          <w:szCs w:val="24"/>
        </w:rPr>
        <w:t>Children and their mother</w:t>
      </w:r>
      <w:r w:rsidRPr="00BC1D0A">
        <w:rPr>
          <w:rFonts w:asciiTheme="majorBidi" w:hAnsiTheme="majorBidi" w:cstheme="majorBidi"/>
          <w:sz w:val="24"/>
          <w:szCs w:val="24"/>
        </w:rPr>
        <w:t xml:space="preserve">s suffering from mental and chronic diseases were excluded from the </w:t>
      </w:r>
      <w:r w:rsidR="0000370E">
        <w:rPr>
          <w:rFonts w:asciiTheme="majorBidi" w:hAnsiTheme="majorBidi" w:cstheme="majorBidi"/>
          <w:sz w:val="24"/>
          <w:szCs w:val="24"/>
        </w:rPr>
        <w:t xml:space="preserve">research </w:t>
      </w:r>
      <w:r w:rsidRPr="00BC1D0A">
        <w:rPr>
          <w:rFonts w:asciiTheme="majorBidi" w:hAnsiTheme="majorBidi" w:cstheme="majorBidi"/>
          <w:sz w:val="24"/>
          <w:szCs w:val="24"/>
        </w:rPr>
        <w:t>study.</w:t>
      </w:r>
    </w:p>
    <w:p w:rsidR="00073262" w:rsidRPr="00BC1D0A" w:rsidRDefault="00C04937" w:rsidP="005521A8">
      <w:pPr>
        <w:tabs>
          <w:tab w:val="right" w:pos="1134"/>
        </w:tabs>
        <w:bidi w:val="0"/>
        <w:spacing w:line="360" w:lineRule="auto"/>
        <w:jc w:val="both"/>
        <w:rPr>
          <w:rFonts w:asciiTheme="majorBidi" w:hAnsiTheme="majorBidi" w:cstheme="majorBidi"/>
          <w:b/>
          <w:bCs/>
          <w:sz w:val="24"/>
          <w:szCs w:val="24"/>
          <w:u w:val="single"/>
          <w:lang w:bidi="ar-EG"/>
        </w:rPr>
      </w:pPr>
      <w:r w:rsidRPr="00BC1D0A">
        <w:rPr>
          <w:rFonts w:asciiTheme="majorBidi" w:hAnsiTheme="majorBidi" w:cstheme="majorBidi"/>
          <w:b/>
          <w:bCs/>
          <w:sz w:val="24"/>
          <w:szCs w:val="24"/>
        </w:rPr>
        <w:t>Tools of data collection:</w:t>
      </w:r>
    </w:p>
    <w:p w:rsidR="00073262" w:rsidRPr="00BC1D0A" w:rsidRDefault="00C04937" w:rsidP="0052455F">
      <w:pPr>
        <w:pStyle w:val="BodyText"/>
        <w:tabs>
          <w:tab w:val="right" w:pos="1134"/>
        </w:tabs>
        <w:spacing w:line="360" w:lineRule="auto"/>
        <w:rPr>
          <w:b/>
          <w:bCs/>
          <w:lang w:bidi="ar-EG"/>
        </w:rPr>
      </w:pPr>
      <w:r w:rsidRPr="00BC1D0A">
        <w:t xml:space="preserve">Three tools were used </w:t>
      </w:r>
      <w:r w:rsidR="0052455F">
        <w:t>for</w:t>
      </w:r>
      <w:r w:rsidRPr="00BC1D0A">
        <w:t xml:space="preserve"> collect</w:t>
      </w:r>
      <w:r w:rsidR="0052455F">
        <w:t>ing</w:t>
      </w:r>
      <w:r w:rsidRPr="00BC1D0A">
        <w:t xml:space="preserve"> data of the study as the following:</w:t>
      </w:r>
    </w:p>
    <w:p w:rsidR="00445C82" w:rsidRPr="00BC1D0A" w:rsidRDefault="00C04937" w:rsidP="005521A8">
      <w:pPr>
        <w:pStyle w:val="ListParagraph"/>
        <w:tabs>
          <w:tab w:val="right" w:pos="284"/>
        </w:tabs>
        <w:spacing w:line="360" w:lineRule="auto"/>
        <w:ind w:left="0"/>
      </w:pPr>
      <w:r w:rsidRPr="00BC1D0A">
        <w:rPr>
          <w:b/>
          <w:bCs/>
        </w:rPr>
        <w:t>Tool I: A structured interview questionnaire</w:t>
      </w:r>
      <w:r w:rsidRPr="00BC1D0A">
        <w:t xml:space="preserve">: </w:t>
      </w:r>
    </w:p>
    <w:p w:rsidR="00073262" w:rsidRPr="00BC1D0A" w:rsidRDefault="00C04937" w:rsidP="005521A8">
      <w:pPr>
        <w:pStyle w:val="NormalWeb"/>
        <w:shd w:val="clear" w:color="auto" w:fill="FFFFFF"/>
        <w:spacing w:before="0" w:beforeAutospacing="0" w:after="390" w:afterAutospacing="0" w:line="360" w:lineRule="auto"/>
        <w:ind w:firstLine="720"/>
        <w:jc w:val="both"/>
        <w:rPr>
          <w:rFonts w:asciiTheme="majorBidi" w:hAnsiTheme="majorBidi" w:cstheme="majorBidi"/>
        </w:rPr>
      </w:pPr>
      <w:r w:rsidRPr="00BC1D0A">
        <w:rPr>
          <w:rFonts w:asciiTheme="majorBidi" w:hAnsiTheme="majorBidi" w:cstheme="majorBidi"/>
        </w:rPr>
        <w:t>It was developed by the researchers after reviewing the related literature and research studies (</w:t>
      </w:r>
      <w:r w:rsidRPr="00BC1D0A">
        <w:rPr>
          <w:rFonts w:asciiTheme="majorBidi" w:hAnsiTheme="majorBidi" w:cstheme="majorBidi"/>
          <w:b/>
          <w:bCs/>
        </w:rPr>
        <w:t xml:space="preserve">Belleza, 2020; </w:t>
      </w:r>
      <w:proofErr w:type="spellStart"/>
      <w:r w:rsidRPr="00BC1D0A">
        <w:rPr>
          <w:rFonts w:asciiTheme="majorBidi" w:hAnsiTheme="majorBidi" w:cstheme="majorBidi"/>
          <w:b/>
          <w:bCs/>
        </w:rPr>
        <w:t>Cappellini</w:t>
      </w:r>
      <w:proofErr w:type="spellEnd"/>
      <w:r w:rsidR="005D1914">
        <w:rPr>
          <w:rFonts w:asciiTheme="majorBidi" w:hAnsiTheme="majorBidi" w:cstheme="majorBidi"/>
          <w:b/>
          <w:bCs/>
        </w:rPr>
        <w:t>,</w:t>
      </w:r>
      <w:r w:rsidRPr="00BC1D0A">
        <w:rPr>
          <w:rFonts w:asciiTheme="majorBidi" w:hAnsiTheme="majorBidi" w:cstheme="majorBidi"/>
          <w:b/>
          <w:bCs/>
        </w:rPr>
        <w:t xml:space="preserve"> </w:t>
      </w:r>
      <w:proofErr w:type="spellStart"/>
      <w:r w:rsidR="005D1914" w:rsidRPr="005D1914">
        <w:rPr>
          <w:rFonts w:asciiTheme="majorBidi" w:hAnsiTheme="majorBidi" w:cstheme="majorBidi"/>
          <w:b/>
          <w:bCs/>
        </w:rPr>
        <w:t>Musallam</w:t>
      </w:r>
      <w:proofErr w:type="spellEnd"/>
      <w:r w:rsidR="005D1914" w:rsidRPr="005D1914">
        <w:rPr>
          <w:rFonts w:asciiTheme="majorBidi" w:hAnsiTheme="majorBidi" w:cstheme="majorBidi"/>
          <w:b/>
          <w:bCs/>
        </w:rPr>
        <w:t xml:space="preserve">, &amp; </w:t>
      </w:r>
      <w:proofErr w:type="spellStart"/>
      <w:r w:rsidR="005D1914" w:rsidRPr="005D1914">
        <w:rPr>
          <w:rFonts w:asciiTheme="majorBidi" w:hAnsiTheme="majorBidi" w:cstheme="majorBidi"/>
          <w:b/>
          <w:bCs/>
        </w:rPr>
        <w:t>Taher</w:t>
      </w:r>
      <w:proofErr w:type="spellEnd"/>
      <w:r w:rsidRPr="00BC1D0A">
        <w:rPr>
          <w:rFonts w:asciiTheme="majorBidi" w:hAnsiTheme="majorBidi" w:cstheme="majorBidi"/>
          <w:b/>
          <w:bCs/>
        </w:rPr>
        <w:t xml:space="preserve">, 2019); and WHO, 2019), </w:t>
      </w:r>
      <w:r w:rsidRPr="00BC1D0A">
        <w:rPr>
          <w:rFonts w:asciiTheme="majorBidi" w:hAnsiTheme="majorBidi" w:cstheme="majorBidi"/>
        </w:rPr>
        <w:t xml:space="preserve">and consisted of </w:t>
      </w:r>
      <w:r w:rsidR="003A5491" w:rsidRPr="00BC1D0A">
        <w:rPr>
          <w:rFonts w:asciiTheme="majorBidi" w:hAnsiTheme="majorBidi" w:cstheme="majorBidi"/>
        </w:rPr>
        <w:t>three</w:t>
      </w:r>
      <w:r w:rsidRPr="00BC1D0A">
        <w:rPr>
          <w:rFonts w:asciiTheme="majorBidi" w:hAnsiTheme="majorBidi" w:cstheme="majorBidi"/>
        </w:rPr>
        <w:t xml:space="preserve"> parts as follow: </w:t>
      </w:r>
    </w:p>
    <w:p w:rsidR="00073262" w:rsidRPr="00BC1D0A" w:rsidRDefault="00C04937" w:rsidP="005521A8">
      <w:pPr>
        <w:tabs>
          <w:tab w:val="right" w:pos="993"/>
        </w:tabs>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ab/>
        <w:t>Part (1):</w:t>
      </w:r>
      <w:r w:rsidRPr="00BC1D0A">
        <w:rPr>
          <w:rFonts w:asciiTheme="majorBidi" w:hAnsiTheme="majorBidi" w:cstheme="majorBidi"/>
          <w:sz w:val="24"/>
          <w:szCs w:val="24"/>
        </w:rPr>
        <w:t xml:space="preserve"> It included </w:t>
      </w:r>
      <w:r w:rsidR="00445C82" w:rsidRPr="00BC1D0A">
        <w:rPr>
          <w:rFonts w:asciiTheme="majorBidi" w:hAnsiTheme="majorBidi" w:cstheme="majorBidi"/>
          <w:sz w:val="24"/>
          <w:szCs w:val="24"/>
        </w:rPr>
        <w:t xml:space="preserve">four </w:t>
      </w:r>
      <w:r w:rsidR="00E36843" w:rsidRPr="00BC1D0A">
        <w:rPr>
          <w:rFonts w:asciiTheme="majorBidi" w:hAnsiTheme="majorBidi" w:cstheme="majorBidi"/>
          <w:sz w:val="24"/>
          <w:szCs w:val="24"/>
        </w:rPr>
        <w:t>items</w:t>
      </w:r>
      <w:r w:rsidR="0052455F">
        <w:rPr>
          <w:rFonts w:asciiTheme="majorBidi" w:hAnsiTheme="majorBidi" w:cstheme="majorBidi"/>
          <w:sz w:val="24"/>
          <w:szCs w:val="24"/>
        </w:rPr>
        <w:t xml:space="preserve"> regarding</w:t>
      </w:r>
      <w:r w:rsidR="00445C82" w:rsidRPr="00BC1D0A">
        <w:rPr>
          <w:rFonts w:asciiTheme="majorBidi" w:hAnsiTheme="majorBidi" w:cstheme="majorBidi"/>
          <w:sz w:val="24"/>
          <w:szCs w:val="24"/>
        </w:rPr>
        <w:t xml:space="preserve"> </w:t>
      </w:r>
      <w:r w:rsidRPr="00BC1D0A">
        <w:rPr>
          <w:rFonts w:asciiTheme="majorBidi" w:hAnsiTheme="majorBidi" w:cstheme="majorBidi"/>
          <w:sz w:val="24"/>
          <w:szCs w:val="24"/>
        </w:rPr>
        <w:t xml:space="preserve">demographic data of the </w:t>
      </w:r>
      <w:r w:rsidR="00445C82" w:rsidRPr="00BC1D0A">
        <w:rPr>
          <w:rFonts w:asciiTheme="majorBidi" w:hAnsiTheme="majorBidi" w:cstheme="majorBidi"/>
          <w:sz w:val="24"/>
          <w:szCs w:val="24"/>
        </w:rPr>
        <w:t>studied mothers</w:t>
      </w:r>
      <w:r w:rsidRPr="00BC1D0A">
        <w:rPr>
          <w:rFonts w:asciiTheme="majorBidi" w:hAnsiTheme="majorBidi" w:cstheme="majorBidi"/>
          <w:sz w:val="24"/>
          <w:szCs w:val="24"/>
        </w:rPr>
        <w:t xml:space="preserve"> such as age, educational level, occupation, and residence. </w:t>
      </w:r>
      <w:r w:rsidR="003A5491" w:rsidRPr="00BC1D0A">
        <w:rPr>
          <w:rFonts w:asciiTheme="majorBidi" w:hAnsiTheme="majorBidi" w:cstheme="majorBidi"/>
          <w:sz w:val="24"/>
          <w:szCs w:val="24"/>
        </w:rPr>
        <w:t>Also, attending any type of formal education regarding child dietary IDA.</w:t>
      </w:r>
    </w:p>
    <w:p w:rsidR="00073262" w:rsidRPr="00BC1D0A" w:rsidRDefault="00C04937" w:rsidP="0052455F">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Part (2):</w:t>
      </w:r>
      <w:r w:rsidRPr="00BC1D0A">
        <w:rPr>
          <w:rFonts w:asciiTheme="majorBidi" w:hAnsiTheme="majorBidi" w:cstheme="majorBidi"/>
          <w:sz w:val="24"/>
          <w:szCs w:val="24"/>
        </w:rPr>
        <w:t xml:space="preserve"> It included </w:t>
      </w:r>
      <w:r w:rsidR="00E36843" w:rsidRPr="00BC1D0A">
        <w:rPr>
          <w:rFonts w:asciiTheme="majorBidi" w:hAnsiTheme="majorBidi" w:cstheme="majorBidi"/>
          <w:sz w:val="24"/>
          <w:szCs w:val="24"/>
        </w:rPr>
        <w:t xml:space="preserve">items </w:t>
      </w:r>
      <w:r w:rsidR="00445C82" w:rsidRPr="00BC1D0A">
        <w:rPr>
          <w:rFonts w:asciiTheme="majorBidi" w:hAnsiTheme="majorBidi" w:cstheme="majorBidi"/>
          <w:sz w:val="24"/>
          <w:szCs w:val="24"/>
        </w:rPr>
        <w:t xml:space="preserve">questions </w:t>
      </w:r>
      <w:r w:rsidR="0052455F">
        <w:rPr>
          <w:rFonts w:asciiTheme="majorBidi" w:hAnsiTheme="majorBidi" w:cstheme="majorBidi"/>
          <w:sz w:val="24"/>
          <w:szCs w:val="24"/>
        </w:rPr>
        <w:t>regarding</w:t>
      </w:r>
      <w:r w:rsidR="0052455F" w:rsidRPr="00BC1D0A">
        <w:rPr>
          <w:rFonts w:asciiTheme="majorBidi" w:hAnsiTheme="majorBidi" w:cstheme="majorBidi"/>
          <w:sz w:val="24"/>
          <w:szCs w:val="24"/>
        </w:rPr>
        <w:t xml:space="preserve"> </w:t>
      </w:r>
      <w:r w:rsidR="00445C82" w:rsidRPr="00BC1D0A">
        <w:rPr>
          <w:rFonts w:asciiTheme="majorBidi" w:hAnsiTheme="majorBidi" w:cstheme="majorBidi"/>
          <w:sz w:val="24"/>
          <w:szCs w:val="24"/>
        </w:rPr>
        <w:t xml:space="preserve">to demographic data of the studied </w:t>
      </w:r>
      <w:r w:rsidR="003A5491" w:rsidRPr="00BC1D0A">
        <w:rPr>
          <w:rFonts w:asciiTheme="majorBidi" w:hAnsiTheme="majorBidi" w:cstheme="majorBidi"/>
          <w:sz w:val="24"/>
          <w:szCs w:val="24"/>
        </w:rPr>
        <w:t>children</w:t>
      </w:r>
      <w:r w:rsidR="00445C82" w:rsidRPr="00BC1D0A">
        <w:rPr>
          <w:rFonts w:asciiTheme="majorBidi" w:hAnsiTheme="majorBidi" w:cstheme="majorBidi"/>
          <w:sz w:val="24"/>
          <w:szCs w:val="24"/>
        </w:rPr>
        <w:t xml:space="preserve"> such as age and gender</w:t>
      </w:r>
      <w:r w:rsidRPr="00BC1D0A">
        <w:rPr>
          <w:rFonts w:asciiTheme="majorBidi" w:hAnsiTheme="majorBidi" w:cstheme="majorBidi"/>
          <w:sz w:val="24"/>
          <w:szCs w:val="24"/>
        </w:rPr>
        <w:t>.</w:t>
      </w:r>
    </w:p>
    <w:p w:rsidR="003A5491" w:rsidRPr="00BC1D0A" w:rsidRDefault="00C04937" w:rsidP="0052455F">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Part (3):</w:t>
      </w:r>
      <w:r w:rsidRPr="00BC1D0A">
        <w:rPr>
          <w:rFonts w:asciiTheme="majorBidi" w:hAnsiTheme="majorBidi" w:cstheme="majorBidi"/>
          <w:sz w:val="24"/>
          <w:szCs w:val="24"/>
        </w:rPr>
        <w:t xml:space="preserve"> It included </w:t>
      </w:r>
      <w:r w:rsidR="00E36843" w:rsidRPr="00BC1D0A">
        <w:rPr>
          <w:rFonts w:asciiTheme="majorBidi" w:hAnsiTheme="majorBidi" w:cstheme="majorBidi"/>
          <w:sz w:val="24"/>
          <w:szCs w:val="24"/>
        </w:rPr>
        <w:t>three</w:t>
      </w:r>
      <w:r w:rsidRPr="00BC1D0A">
        <w:rPr>
          <w:rFonts w:asciiTheme="majorBidi" w:hAnsiTheme="majorBidi" w:cstheme="majorBidi"/>
          <w:sz w:val="24"/>
          <w:szCs w:val="24"/>
        </w:rPr>
        <w:t xml:space="preserve"> </w:t>
      </w:r>
      <w:r w:rsidR="00E36843" w:rsidRPr="00BC1D0A">
        <w:rPr>
          <w:rFonts w:asciiTheme="majorBidi" w:hAnsiTheme="majorBidi" w:cstheme="majorBidi"/>
          <w:sz w:val="24"/>
          <w:szCs w:val="24"/>
        </w:rPr>
        <w:t xml:space="preserve">items </w:t>
      </w:r>
      <w:r w:rsidR="0052455F">
        <w:rPr>
          <w:rFonts w:asciiTheme="majorBidi" w:hAnsiTheme="majorBidi" w:cstheme="majorBidi"/>
          <w:sz w:val="24"/>
          <w:szCs w:val="24"/>
        </w:rPr>
        <w:t>regarding</w:t>
      </w:r>
      <w:r w:rsidR="0052455F" w:rsidRPr="00BC1D0A">
        <w:rPr>
          <w:rFonts w:asciiTheme="majorBidi" w:hAnsiTheme="majorBidi" w:cstheme="majorBidi"/>
          <w:sz w:val="24"/>
          <w:szCs w:val="24"/>
        </w:rPr>
        <w:t xml:space="preserve"> </w:t>
      </w:r>
      <w:r w:rsidRPr="00BC1D0A">
        <w:rPr>
          <w:rFonts w:asciiTheme="majorBidi" w:hAnsiTheme="majorBidi" w:cstheme="majorBidi"/>
          <w:sz w:val="24"/>
          <w:szCs w:val="24"/>
        </w:rPr>
        <w:t xml:space="preserve">to the history of IDA among the studied children such as having IDA, taking iron supplementation, </w:t>
      </w:r>
      <w:r w:rsidR="00E36843" w:rsidRPr="00BC1D0A">
        <w:rPr>
          <w:rFonts w:asciiTheme="majorBidi" w:hAnsiTheme="majorBidi" w:cstheme="majorBidi"/>
          <w:sz w:val="24"/>
          <w:szCs w:val="24"/>
        </w:rPr>
        <w:t xml:space="preserve">and </w:t>
      </w:r>
      <w:r w:rsidRPr="00BC1D0A">
        <w:rPr>
          <w:rFonts w:asciiTheme="majorBidi" w:hAnsiTheme="majorBidi" w:cstheme="majorBidi"/>
          <w:sz w:val="24"/>
          <w:szCs w:val="24"/>
        </w:rPr>
        <w:t>taking treatment for IDA</w:t>
      </w:r>
    </w:p>
    <w:p w:rsidR="00073262" w:rsidRPr="00BC1D0A" w:rsidRDefault="00073262" w:rsidP="005521A8">
      <w:pPr>
        <w:pStyle w:val="Title1"/>
        <w:tabs>
          <w:tab w:val="right" w:pos="1134"/>
        </w:tabs>
        <w:spacing w:line="360" w:lineRule="auto"/>
        <w:jc w:val="both"/>
        <w:rPr>
          <w:rFonts w:asciiTheme="majorBidi" w:hAnsiTheme="majorBidi" w:cstheme="majorBidi"/>
          <w:i w:val="0"/>
          <w:iCs w:val="0"/>
          <w:sz w:val="24"/>
          <w:szCs w:val="24"/>
          <w:lang w:bidi="ar-EG"/>
        </w:rPr>
      </w:pPr>
    </w:p>
    <w:p w:rsidR="007143B0"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Tool II: PRECEDE model questionnaire</w:t>
      </w:r>
      <w:r w:rsidR="00DE2EEA" w:rsidRPr="00BC1D0A">
        <w:rPr>
          <w:rFonts w:asciiTheme="majorBidi" w:hAnsiTheme="majorBidi" w:cstheme="majorBidi"/>
          <w:sz w:val="24"/>
          <w:szCs w:val="24"/>
        </w:rPr>
        <w:t>:</w:t>
      </w:r>
      <w:r w:rsidRPr="00BC1D0A">
        <w:rPr>
          <w:rFonts w:asciiTheme="majorBidi" w:hAnsiTheme="majorBidi" w:cstheme="majorBidi"/>
          <w:sz w:val="24"/>
          <w:szCs w:val="24"/>
        </w:rPr>
        <w:t xml:space="preserve"> It was adapted from </w:t>
      </w:r>
      <w:r w:rsidRPr="00BC1D0A">
        <w:rPr>
          <w:rFonts w:asciiTheme="majorBidi" w:hAnsiTheme="majorBidi" w:cstheme="majorBidi"/>
          <w:b/>
          <w:bCs/>
          <w:sz w:val="24"/>
          <w:szCs w:val="24"/>
        </w:rPr>
        <w:t xml:space="preserve">Green &amp; </w:t>
      </w:r>
      <w:proofErr w:type="spellStart"/>
      <w:r w:rsidRPr="00BC1D0A">
        <w:rPr>
          <w:rFonts w:asciiTheme="majorBidi" w:hAnsiTheme="majorBidi" w:cstheme="majorBidi"/>
          <w:b/>
          <w:bCs/>
          <w:sz w:val="24"/>
          <w:szCs w:val="24"/>
        </w:rPr>
        <w:t>Kreuter</w:t>
      </w:r>
      <w:proofErr w:type="spellEnd"/>
      <w:r w:rsidRPr="00BC1D0A">
        <w:rPr>
          <w:rFonts w:asciiTheme="majorBidi" w:hAnsiTheme="majorBidi" w:cstheme="majorBidi"/>
          <w:b/>
          <w:bCs/>
          <w:sz w:val="24"/>
          <w:szCs w:val="24"/>
        </w:rPr>
        <w:t>, (2005)</w:t>
      </w:r>
      <w:r w:rsidRPr="00BC1D0A">
        <w:rPr>
          <w:rFonts w:asciiTheme="majorBidi" w:hAnsiTheme="majorBidi" w:cstheme="majorBidi"/>
          <w:sz w:val="24"/>
          <w:szCs w:val="24"/>
        </w:rPr>
        <w:t xml:space="preserve">, it included the following parts: </w:t>
      </w:r>
    </w:p>
    <w:p w:rsidR="00B47D86"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Part I: To assess mothers' knowledge</w:t>
      </w:r>
      <w:r w:rsidRPr="00BC1D0A">
        <w:rPr>
          <w:rFonts w:asciiTheme="majorBidi" w:hAnsiTheme="majorBidi" w:cstheme="majorBidi"/>
          <w:sz w:val="24"/>
          <w:szCs w:val="24"/>
        </w:rPr>
        <w:t>,</w:t>
      </w:r>
      <w:r w:rsidR="0049230D" w:rsidRPr="00BC1D0A">
        <w:rPr>
          <w:rFonts w:asciiTheme="majorBidi" w:hAnsiTheme="majorBidi" w:cstheme="majorBidi"/>
          <w:sz w:val="24"/>
          <w:szCs w:val="24"/>
        </w:rPr>
        <w:t xml:space="preserve"> </w:t>
      </w:r>
      <w:r w:rsidRPr="00BC1D0A">
        <w:rPr>
          <w:rFonts w:asciiTheme="majorBidi" w:hAnsiTheme="majorBidi" w:cstheme="majorBidi"/>
          <w:sz w:val="24"/>
          <w:szCs w:val="24"/>
        </w:rPr>
        <w:t xml:space="preserve">it was developed by the researchers after an extensive review of the related literature to identify the level of mothers' knowledge regarding IDA and their source of information. </w:t>
      </w:r>
      <w:proofErr w:type="gramStart"/>
      <w:r w:rsidRPr="00BC1D0A">
        <w:rPr>
          <w:rFonts w:asciiTheme="majorBidi" w:hAnsiTheme="majorBidi" w:cstheme="majorBidi"/>
          <w:sz w:val="24"/>
          <w:szCs w:val="24"/>
        </w:rPr>
        <w:t>it</w:t>
      </w:r>
      <w:proofErr w:type="gramEnd"/>
      <w:r w:rsidRPr="00BC1D0A">
        <w:rPr>
          <w:rFonts w:asciiTheme="majorBidi" w:hAnsiTheme="majorBidi" w:cstheme="majorBidi"/>
          <w:sz w:val="24"/>
          <w:szCs w:val="24"/>
        </w:rPr>
        <w:t xml:space="preserve"> contains 30 items about the </w:t>
      </w:r>
      <w:r w:rsidRPr="00BC1D0A">
        <w:rPr>
          <w:rFonts w:asciiTheme="majorBidi" w:hAnsiTheme="majorBidi" w:cstheme="majorBidi"/>
          <w:sz w:val="24"/>
          <w:szCs w:val="24"/>
        </w:rPr>
        <w:lastRenderedPageBreak/>
        <w:t>definition of IDA, risk factors for IDA, symptoms of IDA, complications of IDA, and management &amp; prevention of IDA.</w:t>
      </w:r>
    </w:p>
    <w:p w:rsidR="00B47D86" w:rsidRPr="00BC1D0A" w:rsidRDefault="00C04937" w:rsidP="005521A8">
      <w:pPr>
        <w:autoSpaceDE w:val="0"/>
        <w:autoSpaceDN w:val="0"/>
        <w:bidi w:val="0"/>
        <w:adjustRightInd w:val="0"/>
        <w:spacing w:after="0" w:line="360" w:lineRule="auto"/>
        <w:rPr>
          <w:rFonts w:asciiTheme="majorBidi" w:hAnsiTheme="majorBidi" w:cstheme="majorBidi"/>
          <w:b/>
          <w:bCs/>
          <w:sz w:val="24"/>
          <w:szCs w:val="24"/>
        </w:rPr>
      </w:pPr>
      <w:r w:rsidRPr="00BC1D0A">
        <w:rPr>
          <w:rFonts w:asciiTheme="majorBidi" w:hAnsiTheme="majorBidi" w:cstheme="majorBidi"/>
          <w:b/>
          <w:bCs/>
          <w:sz w:val="24"/>
          <w:szCs w:val="24"/>
        </w:rPr>
        <w:t>Scoring system:</w:t>
      </w:r>
    </w:p>
    <w:p w:rsidR="00B47D86" w:rsidRPr="00BC1D0A" w:rsidRDefault="00C04937" w:rsidP="005521A8">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The scoring system was calculated as: (</w:t>
      </w:r>
      <w:r w:rsidR="009D56F4" w:rsidRPr="00BC1D0A">
        <w:rPr>
          <w:rFonts w:asciiTheme="majorBidi" w:hAnsiTheme="majorBidi" w:cstheme="majorBidi"/>
          <w:sz w:val="24"/>
          <w:szCs w:val="24"/>
        </w:rPr>
        <w:t>1</w:t>
      </w:r>
      <w:r w:rsidRPr="00BC1D0A">
        <w:rPr>
          <w:rFonts w:asciiTheme="majorBidi" w:hAnsiTheme="majorBidi" w:cstheme="majorBidi"/>
          <w:sz w:val="24"/>
          <w:szCs w:val="24"/>
        </w:rPr>
        <w:t xml:space="preserve">) for the "correct" answer and (0) for the "incorrect" answer. The total score ranges from 0 – </w:t>
      </w:r>
      <w:r w:rsidR="009D56F4" w:rsidRPr="00BC1D0A">
        <w:rPr>
          <w:rFonts w:asciiTheme="majorBidi" w:hAnsiTheme="majorBidi" w:cstheme="majorBidi"/>
          <w:sz w:val="24"/>
          <w:szCs w:val="24"/>
        </w:rPr>
        <w:t>30</w:t>
      </w:r>
      <w:r w:rsidRPr="00BC1D0A">
        <w:rPr>
          <w:rFonts w:asciiTheme="majorBidi" w:hAnsiTheme="majorBidi" w:cstheme="majorBidi"/>
          <w:sz w:val="24"/>
          <w:szCs w:val="24"/>
        </w:rPr>
        <w:t>, a higher score indicate</w:t>
      </w:r>
      <w:r w:rsidR="009D56F4" w:rsidRPr="00BC1D0A">
        <w:rPr>
          <w:rFonts w:asciiTheme="majorBidi" w:hAnsiTheme="majorBidi" w:cstheme="majorBidi"/>
          <w:sz w:val="24"/>
          <w:szCs w:val="24"/>
        </w:rPr>
        <w:t>d</w:t>
      </w:r>
      <w:r w:rsidRPr="00BC1D0A">
        <w:rPr>
          <w:rFonts w:asciiTheme="majorBidi" w:hAnsiTheme="majorBidi" w:cstheme="majorBidi"/>
          <w:sz w:val="24"/>
          <w:szCs w:val="24"/>
        </w:rPr>
        <w:t xml:space="preserve"> good knowledge. It was categorized to "good, </w:t>
      </w:r>
      <w:r w:rsidR="009D56F4" w:rsidRPr="00BC1D0A">
        <w:rPr>
          <w:rFonts w:asciiTheme="majorBidi" w:hAnsiTheme="majorBidi" w:cstheme="majorBidi"/>
          <w:sz w:val="24"/>
          <w:szCs w:val="24"/>
        </w:rPr>
        <w:t>average</w:t>
      </w:r>
      <w:r w:rsidRPr="00BC1D0A">
        <w:rPr>
          <w:rFonts w:asciiTheme="majorBidi" w:hAnsiTheme="majorBidi" w:cstheme="majorBidi"/>
          <w:sz w:val="24"/>
          <w:szCs w:val="24"/>
        </w:rPr>
        <w:t>, and poor knowledge" as follows: poor&lt;50 %</w:t>
      </w:r>
      <w:r w:rsidR="009D56F4" w:rsidRPr="00BC1D0A">
        <w:rPr>
          <w:rFonts w:asciiTheme="majorBidi" w:hAnsiTheme="majorBidi" w:cstheme="majorBidi"/>
          <w:sz w:val="24"/>
          <w:szCs w:val="24"/>
        </w:rPr>
        <w:t>,</w:t>
      </w:r>
      <w:r w:rsidRPr="00BC1D0A">
        <w:rPr>
          <w:rFonts w:asciiTheme="majorBidi" w:hAnsiTheme="majorBidi" w:cstheme="majorBidi"/>
          <w:sz w:val="24"/>
          <w:szCs w:val="24"/>
        </w:rPr>
        <w:t xml:space="preserve"> </w:t>
      </w:r>
      <w:r w:rsidR="009D56F4" w:rsidRPr="00BC1D0A">
        <w:rPr>
          <w:rFonts w:asciiTheme="majorBidi" w:hAnsiTheme="majorBidi" w:cstheme="majorBidi"/>
          <w:sz w:val="24"/>
          <w:szCs w:val="24"/>
        </w:rPr>
        <w:t xml:space="preserve">the average </w:t>
      </w:r>
      <w:r w:rsidRPr="00BC1D0A">
        <w:rPr>
          <w:rFonts w:asciiTheme="majorBidi" w:hAnsiTheme="majorBidi" w:cstheme="majorBidi"/>
          <w:sz w:val="24"/>
          <w:szCs w:val="24"/>
        </w:rPr>
        <w:t>was f</w:t>
      </w:r>
      <w:r w:rsidR="009D56F4" w:rsidRPr="00BC1D0A">
        <w:rPr>
          <w:rFonts w:asciiTheme="majorBidi" w:hAnsiTheme="majorBidi" w:cstheme="majorBidi"/>
          <w:sz w:val="24"/>
          <w:szCs w:val="24"/>
        </w:rPr>
        <w:t xml:space="preserve">rom 50% to 75 </w:t>
      </w:r>
      <w:r w:rsidR="0066599D" w:rsidRPr="00BC1D0A">
        <w:rPr>
          <w:rFonts w:asciiTheme="majorBidi" w:hAnsiTheme="majorBidi" w:cstheme="majorBidi"/>
          <w:sz w:val="24"/>
          <w:szCs w:val="24"/>
        </w:rPr>
        <w:t>%</w:t>
      </w:r>
      <w:r w:rsidR="009D56F4" w:rsidRPr="00BC1D0A">
        <w:rPr>
          <w:rFonts w:asciiTheme="majorBidi" w:hAnsiTheme="majorBidi" w:cstheme="majorBidi"/>
          <w:sz w:val="24"/>
          <w:szCs w:val="24"/>
        </w:rPr>
        <w:t xml:space="preserve"> and good&gt;75 %.</w:t>
      </w:r>
    </w:p>
    <w:p w:rsidR="00B47D86" w:rsidRPr="00BC1D0A" w:rsidRDefault="00C04937" w:rsidP="0052455F">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 xml:space="preserve">Part II: </w:t>
      </w:r>
      <w:r w:rsidR="0049230D" w:rsidRPr="00BC1D0A">
        <w:rPr>
          <w:rFonts w:asciiTheme="majorBidi" w:hAnsiTheme="majorBidi" w:cstheme="majorBidi"/>
          <w:sz w:val="24"/>
          <w:szCs w:val="24"/>
        </w:rPr>
        <w:t>T</w:t>
      </w:r>
      <w:r w:rsidR="00DE2EEA" w:rsidRPr="00BC1D0A">
        <w:rPr>
          <w:rFonts w:asciiTheme="majorBidi" w:hAnsiTheme="majorBidi" w:cstheme="majorBidi"/>
          <w:sz w:val="24"/>
          <w:szCs w:val="24"/>
        </w:rPr>
        <w:t>o</w:t>
      </w:r>
      <w:r w:rsidR="0049230D" w:rsidRPr="00BC1D0A">
        <w:rPr>
          <w:rFonts w:asciiTheme="majorBidi" w:hAnsiTheme="majorBidi" w:cstheme="majorBidi"/>
          <w:sz w:val="24"/>
          <w:szCs w:val="24"/>
        </w:rPr>
        <w:t xml:space="preserve"> </w:t>
      </w:r>
      <w:r w:rsidR="00DE2EEA" w:rsidRPr="00BC1D0A">
        <w:rPr>
          <w:rFonts w:asciiTheme="majorBidi" w:hAnsiTheme="majorBidi" w:cstheme="majorBidi"/>
          <w:sz w:val="24"/>
          <w:szCs w:val="24"/>
        </w:rPr>
        <w:t xml:space="preserve">assess mothers' attitudes </w:t>
      </w:r>
      <w:r w:rsidR="0049230D" w:rsidRPr="00BC1D0A">
        <w:rPr>
          <w:rFonts w:asciiTheme="majorBidi" w:hAnsiTheme="majorBidi" w:cstheme="majorBidi"/>
          <w:sz w:val="24"/>
          <w:szCs w:val="24"/>
        </w:rPr>
        <w:t>regarding</w:t>
      </w:r>
      <w:r w:rsidR="00DE2EEA" w:rsidRPr="00BC1D0A">
        <w:rPr>
          <w:rFonts w:asciiTheme="majorBidi" w:hAnsiTheme="majorBidi" w:cstheme="majorBidi"/>
          <w:sz w:val="24"/>
          <w:szCs w:val="24"/>
        </w:rPr>
        <w:t xml:space="preserve"> their children's cause of IDA and nutrition recommendations</w:t>
      </w:r>
      <w:r w:rsidR="0049230D" w:rsidRPr="00BC1D0A">
        <w:rPr>
          <w:rFonts w:asciiTheme="majorBidi" w:hAnsiTheme="majorBidi" w:cstheme="majorBidi"/>
          <w:sz w:val="24"/>
          <w:szCs w:val="24"/>
        </w:rPr>
        <w:t>,</w:t>
      </w:r>
      <w:r w:rsidR="00DE2EEA" w:rsidRPr="00BC1D0A">
        <w:rPr>
          <w:rFonts w:asciiTheme="majorBidi" w:hAnsiTheme="majorBidi" w:cstheme="majorBidi"/>
          <w:sz w:val="24"/>
          <w:szCs w:val="24"/>
        </w:rPr>
        <w:t xml:space="preserve"> </w:t>
      </w:r>
      <w:r w:rsidR="0049230D" w:rsidRPr="00BC1D0A">
        <w:rPr>
          <w:rFonts w:asciiTheme="majorBidi" w:hAnsiTheme="majorBidi" w:cstheme="majorBidi"/>
          <w:sz w:val="24"/>
          <w:szCs w:val="24"/>
        </w:rPr>
        <w:t xml:space="preserve">it contains </w:t>
      </w:r>
      <w:r w:rsidRPr="00BC1D0A">
        <w:rPr>
          <w:rFonts w:asciiTheme="majorBidi" w:hAnsiTheme="majorBidi" w:cstheme="majorBidi"/>
          <w:sz w:val="24"/>
          <w:szCs w:val="24"/>
        </w:rPr>
        <w:t>seven</w:t>
      </w:r>
      <w:r w:rsidR="00DE2EEA" w:rsidRPr="00BC1D0A">
        <w:rPr>
          <w:rFonts w:asciiTheme="majorBidi" w:hAnsiTheme="majorBidi" w:cstheme="majorBidi"/>
          <w:sz w:val="24"/>
          <w:szCs w:val="24"/>
        </w:rPr>
        <w:t xml:space="preserve"> items. Response </w:t>
      </w:r>
      <w:r w:rsidR="0049230D" w:rsidRPr="00BC1D0A">
        <w:rPr>
          <w:rFonts w:asciiTheme="majorBidi" w:hAnsiTheme="majorBidi" w:cstheme="majorBidi"/>
          <w:sz w:val="24"/>
          <w:szCs w:val="24"/>
        </w:rPr>
        <w:t xml:space="preserve">divided into 5 score </w:t>
      </w:r>
      <w:r w:rsidR="0052455F">
        <w:rPr>
          <w:rFonts w:asciiTheme="majorBidi" w:hAnsiTheme="majorBidi" w:cstheme="majorBidi"/>
          <w:sz w:val="24"/>
          <w:szCs w:val="24"/>
        </w:rPr>
        <w:t>categories</w:t>
      </w:r>
      <w:r w:rsidR="00DE2EEA" w:rsidRPr="00BC1D0A">
        <w:rPr>
          <w:rFonts w:asciiTheme="majorBidi" w:hAnsiTheme="majorBidi" w:cstheme="majorBidi"/>
          <w:sz w:val="24"/>
          <w:szCs w:val="24"/>
        </w:rPr>
        <w:t xml:space="preserve"> were agree, agree, no opinion, disagree, and disagree. </w:t>
      </w:r>
      <w:r w:rsidRPr="00BC1D0A">
        <w:rPr>
          <w:rFonts w:asciiTheme="majorBidi" w:hAnsiTheme="majorBidi" w:cstheme="majorBidi"/>
          <w:sz w:val="24"/>
          <w:szCs w:val="24"/>
        </w:rPr>
        <w:t xml:space="preserve">. A total score equal 28. Total attitude scores ≥ 14 considered positive attitude, score less than 14 considered negative attitudes. </w:t>
      </w:r>
    </w:p>
    <w:p w:rsidR="00B47D86"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 xml:space="preserve">Part III: </w:t>
      </w:r>
      <w:r w:rsidR="0049230D" w:rsidRPr="00BC1D0A">
        <w:rPr>
          <w:rFonts w:asciiTheme="majorBidi" w:hAnsiTheme="majorBidi" w:cstheme="majorBidi"/>
          <w:sz w:val="24"/>
          <w:szCs w:val="24"/>
        </w:rPr>
        <w:t>It includes 6 items t</w:t>
      </w:r>
      <w:r w:rsidR="00DE2EEA" w:rsidRPr="00BC1D0A">
        <w:rPr>
          <w:rFonts w:asciiTheme="majorBidi" w:hAnsiTheme="majorBidi" w:cstheme="majorBidi"/>
          <w:sz w:val="24"/>
          <w:szCs w:val="24"/>
        </w:rPr>
        <w:t>o assess enabling and reinforcing factors</w:t>
      </w:r>
      <w:r w:rsidRPr="00BC1D0A">
        <w:rPr>
          <w:rFonts w:asciiTheme="majorBidi" w:hAnsiTheme="majorBidi" w:cstheme="majorBidi"/>
          <w:sz w:val="24"/>
          <w:szCs w:val="24"/>
        </w:rPr>
        <w:t xml:space="preserve"> regarding knowing available resources and facilities for IDA prevention and management and easy access to healthcare facilities, having a formal educational program, having a supportive group such as (friends, relatives, and Doctors) related to their children health nutritional recommendation, and visiting health center regularly by the mothers</w:t>
      </w:r>
      <w:r w:rsidR="007143B0" w:rsidRPr="00BC1D0A">
        <w:rPr>
          <w:rFonts w:asciiTheme="majorBidi" w:hAnsiTheme="majorBidi" w:cstheme="majorBidi"/>
          <w:sz w:val="24"/>
          <w:szCs w:val="24"/>
        </w:rPr>
        <w:t>. Response options were yes and no</w:t>
      </w:r>
      <w:r w:rsidR="00DE2EEA" w:rsidRPr="00BC1D0A">
        <w:rPr>
          <w:rFonts w:asciiTheme="majorBidi" w:hAnsiTheme="majorBidi" w:cstheme="majorBidi"/>
          <w:sz w:val="24"/>
          <w:szCs w:val="24"/>
        </w:rPr>
        <w:t xml:space="preserve">. </w:t>
      </w:r>
      <w:r w:rsidR="007143B0" w:rsidRPr="00BC1D0A">
        <w:rPr>
          <w:rFonts w:asciiTheme="majorBidi" w:hAnsiTheme="majorBidi" w:cstheme="majorBidi"/>
          <w:sz w:val="24"/>
          <w:szCs w:val="24"/>
        </w:rPr>
        <w:t>yes answer was given one point and no answer was given zero.</w:t>
      </w:r>
    </w:p>
    <w:p w:rsidR="00287CB6" w:rsidRPr="00BC1D0A" w:rsidRDefault="00C04937" w:rsidP="0052455F">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Part I</w:t>
      </w:r>
      <w:r w:rsidRPr="00BC1D0A">
        <w:rPr>
          <w:rFonts w:asciiTheme="majorBidi" w:hAnsiTheme="majorBidi" w:cstheme="majorBidi"/>
          <w:sz w:val="24"/>
          <w:szCs w:val="24"/>
        </w:rPr>
        <w:t>V: To assess t</w:t>
      </w:r>
      <w:r w:rsidR="00DE2EEA" w:rsidRPr="00BC1D0A">
        <w:rPr>
          <w:rFonts w:asciiTheme="majorBidi" w:hAnsiTheme="majorBidi" w:cstheme="majorBidi"/>
          <w:sz w:val="24"/>
          <w:szCs w:val="24"/>
        </w:rPr>
        <w:t xml:space="preserve">he mothers' </w:t>
      </w:r>
      <w:r w:rsidR="0049230D" w:rsidRPr="00BC1D0A">
        <w:rPr>
          <w:rFonts w:asciiTheme="majorBidi" w:hAnsiTheme="majorBidi" w:cstheme="majorBidi"/>
          <w:sz w:val="24"/>
          <w:szCs w:val="24"/>
        </w:rPr>
        <w:t>behaviors</w:t>
      </w:r>
      <w:r w:rsidR="0052455F">
        <w:rPr>
          <w:rFonts w:asciiTheme="majorBidi" w:hAnsiTheme="majorBidi" w:cstheme="majorBidi"/>
          <w:sz w:val="24"/>
          <w:szCs w:val="24"/>
        </w:rPr>
        <w:t xml:space="preserve"> (behavioral causes) regarding</w:t>
      </w:r>
      <w:r w:rsidR="00DE2EEA" w:rsidRPr="00BC1D0A">
        <w:rPr>
          <w:rFonts w:asciiTheme="majorBidi" w:hAnsiTheme="majorBidi" w:cstheme="majorBidi"/>
          <w:sz w:val="24"/>
          <w:szCs w:val="24"/>
        </w:rPr>
        <w:t xml:space="preserve"> the feeding of</w:t>
      </w:r>
      <w:r w:rsidR="0049230D" w:rsidRPr="00BC1D0A">
        <w:rPr>
          <w:rFonts w:asciiTheme="majorBidi" w:hAnsiTheme="majorBidi" w:cstheme="majorBidi"/>
          <w:sz w:val="24"/>
          <w:szCs w:val="24"/>
        </w:rPr>
        <w:t xml:space="preserve"> </w:t>
      </w:r>
      <w:r w:rsidR="00DE2EEA" w:rsidRPr="00BC1D0A">
        <w:rPr>
          <w:rFonts w:asciiTheme="majorBidi" w:hAnsiTheme="majorBidi" w:cstheme="majorBidi"/>
          <w:sz w:val="24"/>
          <w:szCs w:val="24"/>
        </w:rPr>
        <w:t>their child</w:t>
      </w:r>
      <w:r w:rsidR="0049230D" w:rsidRPr="00BC1D0A">
        <w:rPr>
          <w:rFonts w:asciiTheme="majorBidi" w:hAnsiTheme="majorBidi" w:cstheme="majorBidi"/>
          <w:sz w:val="24"/>
          <w:szCs w:val="24"/>
        </w:rPr>
        <w:t>ren</w:t>
      </w:r>
      <w:r w:rsidR="00DE2EEA" w:rsidRPr="00BC1D0A">
        <w:rPr>
          <w:rFonts w:asciiTheme="majorBidi" w:hAnsiTheme="majorBidi" w:cstheme="majorBidi"/>
          <w:sz w:val="24"/>
          <w:szCs w:val="24"/>
        </w:rPr>
        <w:t xml:space="preserve"> </w:t>
      </w:r>
      <w:r w:rsidR="0049230D" w:rsidRPr="00BC1D0A">
        <w:rPr>
          <w:rFonts w:asciiTheme="majorBidi" w:hAnsiTheme="majorBidi" w:cstheme="majorBidi"/>
          <w:sz w:val="24"/>
          <w:szCs w:val="24"/>
        </w:rPr>
        <w:t xml:space="preserve">by </w:t>
      </w:r>
      <w:r w:rsidR="00DE2EEA" w:rsidRPr="00BC1D0A">
        <w:rPr>
          <w:rFonts w:asciiTheme="majorBidi" w:hAnsiTheme="majorBidi" w:cstheme="majorBidi"/>
          <w:sz w:val="24"/>
          <w:szCs w:val="24"/>
        </w:rPr>
        <w:t xml:space="preserve">using </w:t>
      </w:r>
      <w:r w:rsidR="0052455F">
        <w:rPr>
          <w:rFonts w:asciiTheme="majorBidi" w:hAnsiTheme="majorBidi" w:cstheme="majorBidi"/>
          <w:sz w:val="24"/>
          <w:szCs w:val="24"/>
        </w:rPr>
        <w:t>five</w:t>
      </w:r>
      <w:r w:rsidR="00DE2EEA" w:rsidRPr="00BC1D0A">
        <w:rPr>
          <w:rFonts w:asciiTheme="majorBidi" w:hAnsiTheme="majorBidi" w:cstheme="majorBidi"/>
          <w:sz w:val="24"/>
          <w:szCs w:val="24"/>
        </w:rPr>
        <w:t xml:space="preserve"> </w:t>
      </w:r>
      <w:r w:rsidR="0052455F">
        <w:rPr>
          <w:rFonts w:asciiTheme="majorBidi" w:hAnsiTheme="majorBidi" w:cstheme="majorBidi"/>
          <w:sz w:val="24"/>
          <w:szCs w:val="24"/>
        </w:rPr>
        <w:t>topics</w:t>
      </w:r>
      <w:r w:rsidR="00DE2EEA" w:rsidRPr="00BC1D0A">
        <w:rPr>
          <w:rFonts w:asciiTheme="majorBidi" w:hAnsiTheme="majorBidi" w:cstheme="majorBidi"/>
          <w:sz w:val="24"/>
          <w:szCs w:val="24"/>
        </w:rPr>
        <w:t xml:space="preserve"> (</w:t>
      </w:r>
      <w:r w:rsidR="0052455F">
        <w:rPr>
          <w:rFonts w:asciiTheme="majorBidi" w:hAnsiTheme="majorBidi" w:cstheme="majorBidi"/>
          <w:sz w:val="24"/>
          <w:szCs w:val="24"/>
        </w:rPr>
        <w:t>regular</w:t>
      </w:r>
      <w:r w:rsidR="0052455F" w:rsidRPr="0052455F">
        <w:rPr>
          <w:rFonts w:asciiTheme="majorBidi" w:hAnsiTheme="majorBidi" w:cstheme="majorBidi"/>
          <w:sz w:val="24"/>
          <w:szCs w:val="24"/>
        </w:rPr>
        <w:t xml:space="preserve"> </w:t>
      </w:r>
      <w:r w:rsidR="0052455F" w:rsidRPr="00BC1D0A">
        <w:rPr>
          <w:rFonts w:asciiTheme="majorBidi" w:hAnsiTheme="majorBidi" w:cstheme="majorBidi"/>
          <w:sz w:val="24"/>
          <w:szCs w:val="24"/>
        </w:rPr>
        <w:t>using</w:t>
      </w:r>
      <w:r w:rsidR="0052455F">
        <w:rPr>
          <w:rFonts w:asciiTheme="majorBidi" w:hAnsiTheme="majorBidi" w:cstheme="majorBidi"/>
          <w:sz w:val="24"/>
          <w:szCs w:val="24"/>
        </w:rPr>
        <w:t xml:space="preserve"> of</w:t>
      </w:r>
      <w:r w:rsidR="00DE2EEA" w:rsidRPr="00BC1D0A">
        <w:rPr>
          <w:rFonts w:asciiTheme="majorBidi" w:hAnsiTheme="majorBidi" w:cstheme="majorBidi"/>
          <w:sz w:val="24"/>
          <w:szCs w:val="24"/>
        </w:rPr>
        <w:t xml:space="preserve"> meat product group, fresh fruits and vegetable group, bread and cereal group). </w:t>
      </w:r>
      <w:r w:rsidRPr="00BC1D0A">
        <w:rPr>
          <w:rFonts w:asciiTheme="majorBidi" w:hAnsiTheme="majorBidi" w:cstheme="majorBidi"/>
          <w:sz w:val="24"/>
          <w:szCs w:val="24"/>
        </w:rPr>
        <w:t xml:space="preserve">The scoring system was calculated as zero </w:t>
      </w:r>
      <w:r w:rsidR="0052455F">
        <w:rPr>
          <w:rFonts w:asciiTheme="majorBidi" w:hAnsiTheme="majorBidi" w:cstheme="majorBidi"/>
          <w:sz w:val="24"/>
          <w:szCs w:val="24"/>
        </w:rPr>
        <w:t xml:space="preserve">given </w:t>
      </w:r>
      <w:r w:rsidRPr="00BC1D0A">
        <w:rPr>
          <w:rFonts w:asciiTheme="majorBidi" w:hAnsiTheme="majorBidi" w:cstheme="majorBidi"/>
          <w:sz w:val="24"/>
          <w:szCs w:val="24"/>
        </w:rPr>
        <w:t xml:space="preserve">for "no answer", and one </w:t>
      </w:r>
      <w:r w:rsidR="0052455F">
        <w:rPr>
          <w:rFonts w:asciiTheme="majorBidi" w:hAnsiTheme="majorBidi" w:cstheme="majorBidi"/>
          <w:sz w:val="24"/>
          <w:szCs w:val="24"/>
        </w:rPr>
        <w:t xml:space="preserve">given </w:t>
      </w:r>
      <w:r w:rsidRPr="00BC1D0A">
        <w:rPr>
          <w:rFonts w:asciiTheme="majorBidi" w:hAnsiTheme="majorBidi" w:cstheme="majorBidi"/>
          <w:sz w:val="24"/>
          <w:szCs w:val="24"/>
        </w:rPr>
        <w:t>for "yes answer". The total score was 0 – 5. The total score was categorized into "good and bad practices" as follows: bad less than 50% and well more than 50%.</w:t>
      </w:r>
    </w:p>
    <w:p w:rsidR="00E36843" w:rsidRPr="00BC1D0A" w:rsidRDefault="00C04937" w:rsidP="005521A8">
      <w:pPr>
        <w:tabs>
          <w:tab w:val="right" w:pos="1134"/>
        </w:tabs>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Tool III: Investigation tool used to measure hemoglobin level</w:t>
      </w:r>
      <w:r w:rsidR="0064262A" w:rsidRPr="00BC1D0A">
        <w:rPr>
          <w:rFonts w:asciiTheme="majorBidi" w:hAnsiTheme="majorBidi" w:cstheme="majorBidi"/>
          <w:b/>
          <w:bCs/>
          <w:sz w:val="24"/>
          <w:szCs w:val="24"/>
        </w:rPr>
        <w:t>:</w:t>
      </w:r>
      <w:r w:rsidR="0064262A" w:rsidRPr="00BC1D0A">
        <w:rPr>
          <w:rFonts w:asciiTheme="majorBidi" w:hAnsiTheme="majorBidi" w:cstheme="majorBidi"/>
          <w:sz w:val="24"/>
          <w:szCs w:val="24"/>
        </w:rPr>
        <w:t xml:space="preserve"> Pre-post tool </w:t>
      </w:r>
      <w:r w:rsidR="00DE2EEA" w:rsidRPr="00BC1D0A">
        <w:rPr>
          <w:rFonts w:asciiTheme="majorBidi" w:hAnsiTheme="majorBidi" w:cstheme="majorBidi"/>
          <w:sz w:val="24"/>
          <w:szCs w:val="24"/>
        </w:rPr>
        <w:t xml:space="preserve">was done </w:t>
      </w:r>
      <w:r w:rsidR="0064262A" w:rsidRPr="00BC1D0A">
        <w:rPr>
          <w:rFonts w:asciiTheme="majorBidi" w:hAnsiTheme="majorBidi" w:cstheme="majorBidi"/>
          <w:sz w:val="24"/>
          <w:szCs w:val="24"/>
        </w:rPr>
        <w:t xml:space="preserve">to assess children's hemoglobin level two times during the study period, at the first </w:t>
      </w:r>
      <w:r w:rsidR="002D5812" w:rsidRPr="00BC1D0A">
        <w:rPr>
          <w:rFonts w:asciiTheme="majorBidi" w:hAnsiTheme="majorBidi" w:cstheme="majorBidi"/>
          <w:sz w:val="24"/>
          <w:szCs w:val="24"/>
        </w:rPr>
        <w:t xml:space="preserve">interview, </w:t>
      </w:r>
      <w:r w:rsidR="0064262A" w:rsidRPr="00BC1D0A">
        <w:rPr>
          <w:rFonts w:asciiTheme="majorBidi" w:hAnsiTheme="majorBidi" w:cstheme="majorBidi"/>
          <w:sz w:val="24"/>
          <w:szCs w:val="24"/>
        </w:rPr>
        <w:t xml:space="preserve">and after three months of </w:t>
      </w:r>
      <w:r w:rsidR="002D5812" w:rsidRPr="00BC1D0A">
        <w:rPr>
          <w:rFonts w:asciiTheme="majorBidi" w:hAnsiTheme="majorBidi" w:cstheme="majorBidi"/>
          <w:sz w:val="24"/>
          <w:szCs w:val="24"/>
          <w:shd w:val="clear" w:color="auto" w:fill="FFFFFF"/>
        </w:rPr>
        <w:t>applying the PRECEDE</w:t>
      </w:r>
      <w:r w:rsidR="002D5812" w:rsidRPr="00BC1D0A">
        <w:rPr>
          <w:rFonts w:asciiTheme="majorBidi" w:hAnsiTheme="majorBidi" w:cstheme="majorBidi"/>
          <w:sz w:val="24"/>
          <w:szCs w:val="24"/>
        </w:rPr>
        <w:t xml:space="preserve"> </w:t>
      </w:r>
      <w:r w:rsidR="0050267C" w:rsidRPr="00BC1D0A">
        <w:rPr>
          <w:rFonts w:asciiTheme="majorBidi" w:hAnsiTheme="majorBidi" w:cstheme="majorBidi"/>
          <w:sz w:val="24"/>
          <w:szCs w:val="24"/>
        </w:rPr>
        <w:t>model</w:t>
      </w:r>
      <w:r w:rsidR="0050267C" w:rsidRPr="00BC1D0A">
        <w:rPr>
          <w:rFonts w:asciiTheme="majorBidi" w:hAnsiTheme="majorBidi" w:cstheme="majorBidi"/>
          <w:sz w:val="24"/>
          <w:szCs w:val="24"/>
          <w:lang w:bidi="ar-EG"/>
        </w:rPr>
        <w:t>.</w:t>
      </w:r>
    </w:p>
    <w:p w:rsidR="007E54BA" w:rsidRPr="00BC1D0A" w:rsidRDefault="00C04937" w:rsidP="005521A8">
      <w:pPr>
        <w:bidi w:val="0"/>
        <w:spacing w:after="0" w:line="360" w:lineRule="auto"/>
        <w:jc w:val="both"/>
        <w:rPr>
          <w:rFonts w:asciiTheme="majorBidi" w:eastAsia="Times New Roman" w:hAnsiTheme="majorBidi" w:cstheme="majorBidi"/>
          <w:b/>
          <w:bCs/>
          <w:sz w:val="24"/>
          <w:szCs w:val="24"/>
        </w:rPr>
      </w:pPr>
      <w:r w:rsidRPr="00BC1D0A">
        <w:rPr>
          <w:rFonts w:asciiTheme="majorBidi" w:hAnsiTheme="majorBidi" w:cstheme="majorBidi"/>
          <w:b/>
          <w:bCs/>
          <w:sz w:val="24"/>
          <w:szCs w:val="24"/>
        </w:rPr>
        <w:t xml:space="preserve">II. Operational Design </w:t>
      </w:r>
    </w:p>
    <w:p w:rsidR="007E54BA" w:rsidRPr="00BC1D0A" w:rsidRDefault="007E54BA" w:rsidP="005521A8">
      <w:pPr>
        <w:bidi w:val="0"/>
        <w:spacing w:after="0" w:line="360" w:lineRule="auto"/>
        <w:jc w:val="both"/>
        <w:rPr>
          <w:rFonts w:asciiTheme="majorBidi" w:eastAsia="Times New Roman" w:hAnsiTheme="majorBidi" w:cstheme="majorBidi"/>
          <w:b/>
          <w:bCs/>
          <w:sz w:val="24"/>
          <w:szCs w:val="24"/>
        </w:rPr>
      </w:pPr>
    </w:p>
    <w:p w:rsidR="007E54BA" w:rsidRPr="00BC1D0A" w:rsidRDefault="00C04937" w:rsidP="005521A8">
      <w:pPr>
        <w:bidi w:val="0"/>
        <w:spacing w:after="0"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 Procedures of data collection:</w:t>
      </w:r>
    </w:p>
    <w:p w:rsidR="007E54BA" w:rsidRPr="00BC1D0A" w:rsidRDefault="007E54BA" w:rsidP="005521A8">
      <w:pPr>
        <w:bidi w:val="0"/>
        <w:spacing w:after="0" w:line="360" w:lineRule="auto"/>
        <w:jc w:val="both"/>
        <w:rPr>
          <w:rFonts w:asciiTheme="majorBidi" w:hAnsiTheme="majorBidi" w:cstheme="majorBidi"/>
          <w:sz w:val="24"/>
          <w:szCs w:val="24"/>
        </w:rPr>
      </w:pPr>
    </w:p>
    <w:p w:rsidR="007E54BA" w:rsidRPr="00BC1D0A" w:rsidRDefault="00C04937" w:rsidP="005521A8">
      <w:pPr>
        <w:bidi w:val="0"/>
        <w:spacing w:after="0" w:line="360" w:lineRule="auto"/>
        <w:jc w:val="both"/>
        <w:rPr>
          <w:rFonts w:asciiTheme="majorBidi" w:eastAsia="Times New Roman" w:hAnsiTheme="majorBidi" w:cstheme="majorBidi"/>
          <w:b/>
          <w:bCs/>
          <w:sz w:val="24"/>
          <w:szCs w:val="24"/>
        </w:rPr>
      </w:pPr>
      <w:r w:rsidRPr="00BC1D0A">
        <w:rPr>
          <w:rFonts w:asciiTheme="majorBidi" w:hAnsiTheme="majorBidi" w:cstheme="majorBidi"/>
          <w:b/>
          <w:bCs/>
          <w:sz w:val="24"/>
          <w:szCs w:val="24"/>
        </w:rPr>
        <w:t>1- Preparatory phase:</w:t>
      </w:r>
    </w:p>
    <w:p w:rsidR="007E54BA" w:rsidRPr="00BC1D0A" w:rsidRDefault="00C04937" w:rsidP="000053CE">
      <w:pPr>
        <w:bidi w:val="0"/>
        <w:spacing w:after="0" w:line="360" w:lineRule="auto"/>
        <w:ind w:firstLine="720"/>
        <w:jc w:val="both"/>
        <w:rPr>
          <w:rFonts w:asciiTheme="majorBidi" w:eastAsia="Times New Roman" w:hAnsiTheme="majorBidi" w:cstheme="majorBidi"/>
          <w:b/>
          <w:bCs/>
          <w:sz w:val="24"/>
          <w:szCs w:val="24"/>
        </w:rPr>
      </w:pPr>
      <w:r w:rsidRPr="00BC1D0A">
        <w:rPr>
          <w:rFonts w:asciiTheme="majorBidi" w:hAnsiTheme="majorBidi" w:cstheme="majorBidi"/>
          <w:sz w:val="24"/>
          <w:szCs w:val="24"/>
        </w:rPr>
        <w:t xml:space="preserve">It involved a study of the literature, different studies, and theoretical </w:t>
      </w:r>
      <w:r w:rsidR="000053CE">
        <w:rPr>
          <w:rFonts w:asciiTheme="majorBidi" w:hAnsiTheme="majorBidi" w:cstheme="majorBidi"/>
          <w:sz w:val="24"/>
          <w:szCs w:val="24"/>
        </w:rPr>
        <w:t xml:space="preserve">part of </w:t>
      </w:r>
      <w:r w:rsidRPr="00BC1D0A">
        <w:rPr>
          <w:rFonts w:asciiTheme="majorBidi" w:hAnsiTheme="majorBidi" w:cstheme="majorBidi"/>
          <w:sz w:val="24"/>
          <w:szCs w:val="24"/>
        </w:rPr>
        <w:t xml:space="preserve">knowledge </w:t>
      </w:r>
      <w:r w:rsidR="000053CE">
        <w:rPr>
          <w:rFonts w:asciiTheme="majorBidi" w:hAnsiTheme="majorBidi" w:cstheme="majorBidi"/>
          <w:sz w:val="24"/>
          <w:szCs w:val="24"/>
        </w:rPr>
        <w:t>about</w:t>
      </w:r>
      <w:r w:rsidRPr="00BC1D0A">
        <w:rPr>
          <w:rFonts w:asciiTheme="majorBidi" w:hAnsiTheme="majorBidi" w:cstheme="majorBidi"/>
          <w:sz w:val="24"/>
          <w:szCs w:val="24"/>
        </w:rPr>
        <w:t xml:space="preserve"> various aspects of the research subject by using books, journals, the internet, periodicals, and magazines. Also, this helps in the development of the used tools</w:t>
      </w:r>
      <w:r w:rsidRPr="00BC1D0A">
        <w:rPr>
          <w:rFonts w:asciiTheme="majorBidi" w:eastAsia="Times New Roman" w:hAnsiTheme="majorBidi" w:cstheme="majorBidi"/>
          <w:b/>
          <w:bCs/>
          <w:sz w:val="24"/>
          <w:szCs w:val="24"/>
        </w:rPr>
        <w:t xml:space="preserve"> </w:t>
      </w:r>
      <w:r w:rsidRPr="00BC1D0A">
        <w:rPr>
          <w:rFonts w:asciiTheme="majorBidi" w:hAnsiTheme="majorBidi" w:cstheme="majorBidi"/>
          <w:sz w:val="24"/>
          <w:szCs w:val="24"/>
        </w:rPr>
        <w:t>and designing the booklet that was used for the mothers' teaching program. Data were collected from the beginning of January 2019 to the end of February 2019.</w:t>
      </w:r>
      <w:r w:rsidRPr="00BC1D0A">
        <w:rPr>
          <w:rFonts w:asciiTheme="majorBidi" w:eastAsia="Times New Roman" w:hAnsiTheme="majorBidi" w:cstheme="majorBidi"/>
          <w:b/>
          <w:bCs/>
          <w:sz w:val="24"/>
          <w:szCs w:val="24"/>
        </w:rPr>
        <w:t xml:space="preserve"> </w:t>
      </w:r>
    </w:p>
    <w:p w:rsidR="007E54BA" w:rsidRPr="00BC1D0A" w:rsidRDefault="007E54BA" w:rsidP="005521A8">
      <w:pPr>
        <w:pStyle w:val="Title1"/>
        <w:tabs>
          <w:tab w:val="right" w:pos="1134"/>
        </w:tabs>
        <w:spacing w:line="360" w:lineRule="auto"/>
        <w:jc w:val="both"/>
        <w:rPr>
          <w:rFonts w:asciiTheme="majorBidi" w:hAnsiTheme="majorBidi" w:cstheme="majorBidi"/>
          <w:i w:val="0"/>
          <w:iCs w:val="0"/>
          <w:sz w:val="24"/>
          <w:szCs w:val="24"/>
          <w:lang w:bidi="ar-EG"/>
        </w:rPr>
      </w:pPr>
    </w:p>
    <w:p w:rsidR="0050267C" w:rsidRPr="00BC1D0A" w:rsidRDefault="00C04937" w:rsidP="005521A8">
      <w:pPr>
        <w:pStyle w:val="Title1"/>
        <w:tabs>
          <w:tab w:val="right" w:pos="1134"/>
        </w:tabs>
        <w:spacing w:line="360" w:lineRule="auto"/>
        <w:jc w:val="both"/>
        <w:rPr>
          <w:rFonts w:asciiTheme="majorBidi" w:hAnsiTheme="majorBidi" w:cstheme="majorBidi"/>
          <w:i w:val="0"/>
          <w:iCs w:val="0"/>
          <w:sz w:val="24"/>
          <w:szCs w:val="24"/>
          <w:lang w:bidi="ar-EG"/>
        </w:rPr>
      </w:pPr>
      <w:r w:rsidRPr="00BC1D0A">
        <w:rPr>
          <w:rFonts w:asciiTheme="majorBidi" w:hAnsiTheme="majorBidi" w:cstheme="majorBidi"/>
          <w:i w:val="0"/>
          <w:iCs w:val="0"/>
          <w:sz w:val="24"/>
          <w:szCs w:val="24"/>
          <w:lang w:bidi="ar-EG"/>
        </w:rPr>
        <w:t xml:space="preserve">Validity </w:t>
      </w:r>
      <w:r w:rsidR="00E02E08" w:rsidRPr="00BC1D0A">
        <w:rPr>
          <w:rFonts w:asciiTheme="majorBidi" w:hAnsiTheme="majorBidi" w:cstheme="majorBidi"/>
          <w:i w:val="0"/>
          <w:iCs w:val="0"/>
          <w:sz w:val="24"/>
          <w:szCs w:val="24"/>
          <w:lang w:bidi="ar-EG"/>
        </w:rPr>
        <w:t xml:space="preserve">of the tools: </w:t>
      </w:r>
    </w:p>
    <w:p w:rsidR="0050267C" w:rsidRPr="00BC1D0A" w:rsidRDefault="00C04937" w:rsidP="000053CE">
      <w:pPr>
        <w:bidi w:val="0"/>
        <w:spacing w:line="360" w:lineRule="auto"/>
        <w:ind w:firstLine="720"/>
        <w:jc w:val="both"/>
        <w:rPr>
          <w:rFonts w:asciiTheme="majorBidi" w:hAnsiTheme="majorBidi" w:cstheme="majorBidi"/>
          <w:sz w:val="24"/>
          <w:szCs w:val="24"/>
          <w:lang w:bidi="ar-EG"/>
        </w:rPr>
      </w:pPr>
      <w:r w:rsidRPr="00BC1D0A">
        <w:rPr>
          <w:rFonts w:asciiTheme="majorBidi" w:hAnsiTheme="majorBidi" w:cstheme="majorBidi"/>
          <w:sz w:val="24"/>
          <w:szCs w:val="24"/>
        </w:rPr>
        <w:t xml:space="preserve">The content validity of the </w:t>
      </w:r>
      <w:r w:rsidR="000053CE" w:rsidRPr="000053CE">
        <w:rPr>
          <w:rFonts w:asciiTheme="majorBidi" w:hAnsiTheme="majorBidi" w:cstheme="majorBidi"/>
          <w:sz w:val="24"/>
          <w:szCs w:val="24"/>
        </w:rPr>
        <w:t>tools</w:t>
      </w:r>
      <w:r w:rsidR="000053CE" w:rsidRPr="00BC1D0A">
        <w:rPr>
          <w:rFonts w:asciiTheme="majorBidi" w:hAnsiTheme="majorBidi" w:cstheme="majorBidi"/>
          <w:sz w:val="24"/>
          <w:szCs w:val="24"/>
        </w:rPr>
        <w:t xml:space="preserve"> </w:t>
      </w:r>
      <w:r w:rsidRPr="00BC1D0A">
        <w:rPr>
          <w:rFonts w:asciiTheme="majorBidi" w:hAnsiTheme="majorBidi" w:cstheme="majorBidi"/>
          <w:sz w:val="24"/>
          <w:szCs w:val="24"/>
        </w:rPr>
        <w:t xml:space="preserve">was </w:t>
      </w:r>
      <w:r w:rsidR="000053CE">
        <w:rPr>
          <w:rFonts w:asciiTheme="majorBidi" w:hAnsiTheme="majorBidi" w:cstheme="majorBidi"/>
          <w:sz w:val="24"/>
          <w:szCs w:val="24"/>
        </w:rPr>
        <w:t>tested</w:t>
      </w:r>
      <w:r w:rsidRPr="00BC1D0A">
        <w:rPr>
          <w:rFonts w:asciiTheme="majorBidi" w:hAnsiTheme="majorBidi" w:cstheme="majorBidi"/>
          <w:sz w:val="24"/>
          <w:szCs w:val="24"/>
        </w:rPr>
        <w:t xml:space="preserve"> by a panel of</w:t>
      </w:r>
      <w:r w:rsidRPr="00BC1D0A">
        <w:rPr>
          <w:rFonts w:asciiTheme="majorBidi" w:hAnsiTheme="majorBidi" w:cstheme="majorBidi"/>
          <w:sz w:val="24"/>
          <w:szCs w:val="24"/>
          <w:lang w:bidi="ar-EG"/>
        </w:rPr>
        <w:t xml:space="preserve"> experts in </w:t>
      </w:r>
      <w:r w:rsidRPr="00BC1D0A">
        <w:rPr>
          <w:rFonts w:asciiTheme="majorBidi" w:hAnsiTheme="majorBidi" w:cstheme="majorBidi"/>
          <w:sz w:val="24"/>
          <w:szCs w:val="24"/>
        </w:rPr>
        <w:t>pediatric nursing</w:t>
      </w:r>
      <w:r w:rsidRPr="00BC1D0A">
        <w:rPr>
          <w:rFonts w:asciiTheme="majorBidi" w:hAnsiTheme="majorBidi" w:cstheme="majorBidi"/>
          <w:sz w:val="24"/>
          <w:szCs w:val="24"/>
          <w:lang w:bidi="ar-EG"/>
        </w:rPr>
        <w:t xml:space="preserve"> with more than ten years of experience in the</w:t>
      </w:r>
      <w:r w:rsidR="000053CE">
        <w:rPr>
          <w:rFonts w:asciiTheme="majorBidi" w:hAnsiTheme="majorBidi" w:cstheme="majorBidi"/>
          <w:sz w:val="24"/>
          <w:szCs w:val="24"/>
          <w:lang w:bidi="ar-EG"/>
        </w:rPr>
        <w:t>ir</w:t>
      </w:r>
      <w:r w:rsidRPr="00BC1D0A">
        <w:rPr>
          <w:rFonts w:asciiTheme="majorBidi" w:hAnsiTheme="majorBidi" w:cstheme="majorBidi"/>
          <w:sz w:val="24"/>
          <w:szCs w:val="24"/>
          <w:lang w:bidi="ar-EG"/>
        </w:rPr>
        <w:t xml:space="preserve"> field. The board ascertained the face and content validity of the tools</w:t>
      </w:r>
      <w:r w:rsidR="00073262" w:rsidRPr="00BC1D0A">
        <w:rPr>
          <w:rFonts w:asciiTheme="majorBidi" w:hAnsiTheme="majorBidi" w:cstheme="majorBidi"/>
          <w:sz w:val="24"/>
          <w:szCs w:val="24"/>
          <w:lang w:bidi="ar-EG"/>
        </w:rPr>
        <w:t xml:space="preserve">. No </w:t>
      </w:r>
      <w:r w:rsidR="00073262" w:rsidRPr="00BC1D0A">
        <w:rPr>
          <w:rFonts w:asciiTheme="majorBidi" w:hAnsiTheme="majorBidi" w:cstheme="majorBidi"/>
          <w:sz w:val="24"/>
          <w:szCs w:val="24"/>
        </w:rPr>
        <w:t xml:space="preserve">modifications </w:t>
      </w:r>
      <w:r w:rsidR="00073262" w:rsidRPr="00BC1D0A">
        <w:rPr>
          <w:rFonts w:asciiTheme="majorBidi" w:hAnsiTheme="majorBidi" w:cstheme="majorBidi"/>
          <w:sz w:val="24"/>
          <w:szCs w:val="24"/>
          <w:lang w:bidi="ar-EG"/>
        </w:rPr>
        <w:t xml:space="preserve">were done. </w:t>
      </w:r>
    </w:p>
    <w:p w:rsidR="0050267C" w:rsidRPr="00BC1D0A" w:rsidRDefault="00C04937" w:rsidP="005521A8">
      <w:pPr>
        <w:pStyle w:val="Title1"/>
        <w:tabs>
          <w:tab w:val="right" w:pos="1134"/>
        </w:tabs>
        <w:spacing w:line="360" w:lineRule="auto"/>
        <w:jc w:val="both"/>
        <w:rPr>
          <w:rFonts w:asciiTheme="majorBidi" w:hAnsiTheme="majorBidi" w:cstheme="majorBidi"/>
          <w:i w:val="0"/>
          <w:iCs w:val="0"/>
          <w:sz w:val="24"/>
          <w:szCs w:val="24"/>
          <w:lang w:bidi="ar-EG"/>
        </w:rPr>
      </w:pPr>
      <w:r>
        <w:rPr>
          <w:rFonts w:asciiTheme="majorBidi" w:hAnsiTheme="majorBidi" w:cstheme="majorBidi"/>
          <w:i w:val="0"/>
          <w:iCs w:val="0"/>
          <w:sz w:val="24"/>
          <w:szCs w:val="24"/>
          <w:lang w:bidi="ar-EG"/>
        </w:rPr>
        <w:t xml:space="preserve">Reliability of the tools: </w:t>
      </w:r>
    </w:p>
    <w:p w:rsidR="00073262" w:rsidRPr="00BC1D0A" w:rsidRDefault="00C04937" w:rsidP="000053CE">
      <w:pPr>
        <w:bidi w:val="0"/>
        <w:spacing w:line="360" w:lineRule="auto"/>
        <w:ind w:firstLine="720"/>
        <w:jc w:val="both"/>
        <w:rPr>
          <w:rFonts w:asciiTheme="majorBidi" w:hAnsiTheme="majorBidi" w:cstheme="majorBidi"/>
          <w:b/>
          <w:bCs/>
          <w:sz w:val="24"/>
          <w:szCs w:val="24"/>
        </w:rPr>
      </w:pPr>
      <w:r w:rsidRPr="00BC1D0A">
        <w:rPr>
          <w:rFonts w:asciiTheme="majorBidi" w:hAnsiTheme="majorBidi" w:cstheme="majorBidi"/>
          <w:sz w:val="24"/>
          <w:szCs w:val="24"/>
          <w:lang w:bidi="ar-EG"/>
        </w:rPr>
        <w:t xml:space="preserve">The tools </w:t>
      </w:r>
      <w:r w:rsidR="000053CE" w:rsidRPr="00BC1D0A">
        <w:rPr>
          <w:rFonts w:asciiTheme="majorBidi" w:hAnsiTheme="majorBidi" w:cstheme="majorBidi"/>
          <w:sz w:val="24"/>
          <w:szCs w:val="24"/>
          <w:lang w:bidi="ar-EG"/>
        </w:rPr>
        <w:t xml:space="preserve">reliability </w:t>
      </w:r>
      <w:r w:rsidRPr="00BC1D0A">
        <w:rPr>
          <w:rFonts w:asciiTheme="majorBidi" w:hAnsiTheme="majorBidi" w:cstheme="majorBidi"/>
          <w:sz w:val="24"/>
          <w:szCs w:val="24"/>
          <w:lang w:bidi="ar-EG"/>
        </w:rPr>
        <w:t xml:space="preserve">was assessed through Cronbach's alpha test was α= 0. 91 for the first tool, α= 0. </w:t>
      </w:r>
      <w:r w:rsidR="0050267C" w:rsidRPr="00BC1D0A">
        <w:rPr>
          <w:rFonts w:asciiTheme="majorBidi" w:hAnsiTheme="majorBidi" w:cstheme="majorBidi"/>
          <w:sz w:val="24"/>
          <w:szCs w:val="24"/>
          <w:lang w:bidi="ar-EG"/>
        </w:rPr>
        <w:t>75</w:t>
      </w:r>
      <w:r w:rsidRPr="00BC1D0A">
        <w:rPr>
          <w:rFonts w:asciiTheme="majorBidi" w:hAnsiTheme="majorBidi" w:cstheme="majorBidi"/>
          <w:sz w:val="24"/>
          <w:szCs w:val="24"/>
          <w:lang w:bidi="ar-EG"/>
        </w:rPr>
        <w:t xml:space="preserve"> for the second tool, </w:t>
      </w:r>
      <w:r w:rsidR="0050267C" w:rsidRPr="00BC1D0A">
        <w:rPr>
          <w:rFonts w:asciiTheme="majorBidi" w:hAnsiTheme="majorBidi" w:cstheme="majorBidi"/>
          <w:sz w:val="24"/>
          <w:szCs w:val="24"/>
          <w:lang w:bidi="ar-EG"/>
        </w:rPr>
        <w:t xml:space="preserve">and </w:t>
      </w:r>
      <w:r w:rsidRPr="00BC1D0A">
        <w:rPr>
          <w:rFonts w:asciiTheme="majorBidi" w:hAnsiTheme="majorBidi" w:cstheme="majorBidi"/>
          <w:sz w:val="24"/>
          <w:szCs w:val="24"/>
          <w:lang w:bidi="ar-EG"/>
        </w:rPr>
        <w:t>α=</w:t>
      </w:r>
      <w:r w:rsidRPr="00BC1D0A">
        <w:rPr>
          <w:rFonts w:asciiTheme="majorBidi" w:hAnsiTheme="majorBidi" w:cstheme="majorBidi"/>
          <w:sz w:val="24"/>
          <w:szCs w:val="24"/>
        </w:rPr>
        <w:t>0.</w:t>
      </w:r>
      <w:r w:rsidR="0050267C" w:rsidRPr="00BC1D0A">
        <w:rPr>
          <w:rFonts w:asciiTheme="majorBidi" w:hAnsiTheme="majorBidi" w:cstheme="majorBidi"/>
          <w:sz w:val="24"/>
          <w:szCs w:val="24"/>
        </w:rPr>
        <w:t>87</w:t>
      </w:r>
      <w:r w:rsidR="0050267C" w:rsidRPr="00BC1D0A">
        <w:rPr>
          <w:rFonts w:asciiTheme="majorBidi" w:hAnsiTheme="majorBidi" w:cstheme="majorBidi"/>
          <w:sz w:val="24"/>
          <w:szCs w:val="24"/>
          <w:lang w:bidi="ar-EG"/>
        </w:rPr>
        <w:t xml:space="preserve"> for the third tool</w:t>
      </w:r>
    </w:p>
    <w:p w:rsidR="007E54BA" w:rsidRPr="00BC1D0A" w:rsidRDefault="00C04937" w:rsidP="005521A8">
      <w:pPr>
        <w:bidi w:val="0"/>
        <w:spacing w:line="360" w:lineRule="auto"/>
        <w:jc w:val="both"/>
        <w:rPr>
          <w:rFonts w:asciiTheme="majorBidi" w:eastAsia="Times New Roman" w:hAnsiTheme="majorBidi" w:cstheme="majorBidi"/>
          <w:b/>
          <w:bCs/>
          <w:sz w:val="24"/>
          <w:szCs w:val="24"/>
        </w:rPr>
      </w:pPr>
      <w:r w:rsidRPr="00BC1D0A">
        <w:rPr>
          <w:rFonts w:asciiTheme="majorBidi" w:eastAsia="Times New Roman" w:hAnsiTheme="majorBidi" w:cstheme="majorBidi"/>
          <w:b/>
          <w:bCs/>
          <w:sz w:val="24"/>
          <w:szCs w:val="24"/>
        </w:rPr>
        <w:t>Ethical considerations:</w:t>
      </w:r>
    </w:p>
    <w:p w:rsidR="007E54BA" w:rsidRPr="00BC1D0A" w:rsidRDefault="00C04937" w:rsidP="0066599D">
      <w:pPr>
        <w:bidi w:val="0"/>
        <w:spacing w:line="360" w:lineRule="auto"/>
        <w:ind w:firstLine="720"/>
        <w:jc w:val="both"/>
        <w:rPr>
          <w:rFonts w:asciiTheme="majorBidi" w:eastAsia="Times New Roman" w:hAnsiTheme="majorBidi" w:cstheme="majorBidi"/>
          <w:b/>
          <w:bCs/>
          <w:sz w:val="24"/>
          <w:szCs w:val="24"/>
        </w:rPr>
      </w:pPr>
      <w:r w:rsidRPr="00BC1D0A">
        <w:rPr>
          <w:rFonts w:asciiTheme="majorBidi" w:hAnsiTheme="majorBidi" w:cstheme="majorBidi"/>
          <w:sz w:val="24"/>
          <w:szCs w:val="24"/>
        </w:rPr>
        <w:t xml:space="preserve">Before the research started, Approval of the Ethical Research Committee of Sohag Faculty of Nursing was obtained before conducting the study. The researchers met both medical and nursing directors of the selected settings to clarify the </w:t>
      </w:r>
      <w:r w:rsidR="0066599D">
        <w:rPr>
          <w:rFonts w:asciiTheme="majorBidi" w:hAnsiTheme="majorBidi" w:cstheme="majorBidi"/>
          <w:sz w:val="24"/>
          <w:szCs w:val="24"/>
        </w:rPr>
        <w:t>aim</w:t>
      </w:r>
      <w:r w:rsidRPr="00BC1D0A">
        <w:rPr>
          <w:rFonts w:asciiTheme="majorBidi" w:hAnsiTheme="majorBidi" w:cstheme="majorBidi"/>
          <w:sz w:val="24"/>
          <w:szCs w:val="24"/>
        </w:rPr>
        <w:t xml:space="preserve"> of the study and take their approval. </w:t>
      </w:r>
      <w:r w:rsidR="0066599D">
        <w:rPr>
          <w:rFonts w:asciiTheme="majorBidi" w:hAnsiTheme="majorBidi" w:cstheme="majorBidi"/>
          <w:sz w:val="24"/>
          <w:szCs w:val="24"/>
        </w:rPr>
        <w:t>Informed</w:t>
      </w:r>
      <w:r w:rsidRPr="00BC1D0A">
        <w:rPr>
          <w:rFonts w:asciiTheme="majorBidi" w:hAnsiTheme="majorBidi" w:cstheme="majorBidi"/>
          <w:sz w:val="24"/>
          <w:szCs w:val="24"/>
        </w:rPr>
        <w:t xml:space="preserve"> consent was obtained from the </w:t>
      </w:r>
      <w:r w:rsidR="000053CE">
        <w:rPr>
          <w:rFonts w:asciiTheme="majorBidi" w:hAnsiTheme="majorBidi" w:cstheme="majorBidi"/>
          <w:sz w:val="24"/>
          <w:szCs w:val="24"/>
        </w:rPr>
        <w:t xml:space="preserve">studied </w:t>
      </w:r>
      <w:r w:rsidRPr="00BC1D0A">
        <w:rPr>
          <w:rFonts w:asciiTheme="majorBidi" w:hAnsiTheme="majorBidi" w:cstheme="majorBidi"/>
          <w:sz w:val="24"/>
          <w:szCs w:val="24"/>
        </w:rPr>
        <w:t xml:space="preserve">mothers to </w:t>
      </w:r>
      <w:r w:rsidR="000053CE">
        <w:rPr>
          <w:rFonts w:asciiTheme="majorBidi" w:hAnsiTheme="majorBidi" w:cstheme="majorBidi"/>
          <w:sz w:val="24"/>
          <w:szCs w:val="24"/>
        </w:rPr>
        <w:t xml:space="preserve">allow them to </w:t>
      </w:r>
      <w:r w:rsidRPr="00BC1D0A">
        <w:rPr>
          <w:rFonts w:asciiTheme="majorBidi" w:hAnsiTheme="majorBidi" w:cstheme="majorBidi"/>
          <w:sz w:val="24"/>
          <w:szCs w:val="24"/>
        </w:rPr>
        <w:t xml:space="preserve">participate in the </w:t>
      </w:r>
      <w:r w:rsidR="000053CE">
        <w:rPr>
          <w:rFonts w:asciiTheme="majorBidi" w:hAnsiTheme="majorBidi" w:cstheme="majorBidi"/>
          <w:sz w:val="24"/>
          <w:szCs w:val="24"/>
        </w:rPr>
        <w:t xml:space="preserve">current </w:t>
      </w:r>
      <w:r w:rsidRPr="00BC1D0A">
        <w:rPr>
          <w:rFonts w:asciiTheme="majorBidi" w:hAnsiTheme="majorBidi" w:cstheme="majorBidi"/>
          <w:sz w:val="24"/>
          <w:szCs w:val="24"/>
        </w:rPr>
        <w:t xml:space="preserve">study after the aim of the study was explained to them. The researchers informed the mothers that, the study was voluntary and they had the right to withdraw from the study at any time, without giving any reason. Moreover, they were </w:t>
      </w:r>
      <w:r w:rsidR="000053CE">
        <w:rPr>
          <w:rFonts w:asciiTheme="majorBidi" w:hAnsiTheme="majorBidi" w:cstheme="majorBidi"/>
          <w:sz w:val="24"/>
          <w:szCs w:val="24"/>
        </w:rPr>
        <w:t>informed</w:t>
      </w:r>
      <w:r w:rsidRPr="00BC1D0A">
        <w:rPr>
          <w:rFonts w:asciiTheme="majorBidi" w:hAnsiTheme="majorBidi" w:cstheme="majorBidi"/>
          <w:sz w:val="24"/>
          <w:szCs w:val="24"/>
        </w:rPr>
        <w:t xml:space="preserve"> that their information would be confidential.</w:t>
      </w:r>
    </w:p>
    <w:p w:rsidR="00073262" w:rsidRPr="00BC1D0A" w:rsidRDefault="00C04937" w:rsidP="005521A8">
      <w:pPr>
        <w:pStyle w:val="Title1"/>
        <w:tabs>
          <w:tab w:val="right" w:pos="1134"/>
        </w:tabs>
        <w:spacing w:line="360" w:lineRule="auto"/>
        <w:jc w:val="both"/>
        <w:rPr>
          <w:rFonts w:asciiTheme="majorBidi" w:hAnsiTheme="majorBidi" w:cstheme="majorBidi"/>
          <w:b w:val="0"/>
          <w:bCs w:val="0"/>
          <w:i w:val="0"/>
          <w:iCs w:val="0"/>
          <w:sz w:val="24"/>
          <w:szCs w:val="24"/>
          <w:lang w:bidi="ar-EG"/>
        </w:rPr>
      </w:pPr>
      <w:r w:rsidRPr="00BC1D0A">
        <w:rPr>
          <w:rFonts w:asciiTheme="majorBidi" w:hAnsiTheme="majorBidi" w:cstheme="majorBidi"/>
          <w:i w:val="0"/>
          <w:iCs w:val="0"/>
          <w:sz w:val="24"/>
          <w:szCs w:val="24"/>
        </w:rPr>
        <w:t>Pilot study</w:t>
      </w:r>
    </w:p>
    <w:p w:rsidR="00073262" w:rsidRPr="00BC1D0A" w:rsidRDefault="00C04937" w:rsidP="000053CE">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A pilot study was carried out on 10% </w:t>
      </w:r>
      <w:r w:rsidR="000053CE">
        <w:rPr>
          <w:rFonts w:asciiTheme="majorBidi" w:hAnsiTheme="majorBidi" w:cstheme="majorBidi"/>
          <w:sz w:val="24"/>
          <w:szCs w:val="24"/>
        </w:rPr>
        <w:t>from</w:t>
      </w:r>
      <w:r w:rsidRPr="00BC1D0A">
        <w:rPr>
          <w:rFonts w:asciiTheme="majorBidi" w:hAnsiTheme="majorBidi" w:cstheme="majorBidi"/>
          <w:sz w:val="24"/>
          <w:szCs w:val="24"/>
        </w:rPr>
        <w:t xml:space="preserve"> the </w:t>
      </w:r>
      <w:r w:rsidR="000053CE">
        <w:rPr>
          <w:rFonts w:asciiTheme="majorBidi" w:hAnsiTheme="majorBidi" w:cstheme="majorBidi"/>
          <w:sz w:val="24"/>
          <w:szCs w:val="24"/>
        </w:rPr>
        <w:t xml:space="preserve">total </w:t>
      </w:r>
      <w:r w:rsidRPr="00BC1D0A">
        <w:rPr>
          <w:rFonts w:asciiTheme="majorBidi" w:hAnsiTheme="majorBidi" w:cstheme="majorBidi"/>
          <w:sz w:val="24"/>
          <w:szCs w:val="24"/>
        </w:rPr>
        <w:t>sample (</w:t>
      </w:r>
      <w:r w:rsidR="0050267C" w:rsidRPr="00BC1D0A">
        <w:rPr>
          <w:rFonts w:asciiTheme="majorBidi" w:hAnsiTheme="majorBidi" w:cstheme="majorBidi"/>
          <w:sz w:val="24"/>
          <w:szCs w:val="24"/>
        </w:rPr>
        <w:t>36</w:t>
      </w:r>
      <w:r w:rsidRPr="00BC1D0A">
        <w:rPr>
          <w:rFonts w:asciiTheme="majorBidi" w:hAnsiTheme="majorBidi" w:cstheme="majorBidi"/>
          <w:sz w:val="24"/>
          <w:szCs w:val="24"/>
        </w:rPr>
        <w:t xml:space="preserve">) </w:t>
      </w:r>
      <w:r w:rsidR="0050267C" w:rsidRPr="00BC1D0A">
        <w:rPr>
          <w:rFonts w:asciiTheme="majorBidi" w:hAnsiTheme="majorBidi" w:cstheme="majorBidi"/>
          <w:sz w:val="24"/>
          <w:szCs w:val="24"/>
        </w:rPr>
        <w:t>child</w:t>
      </w:r>
      <w:r w:rsidR="005F08C1" w:rsidRPr="00BC1D0A">
        <w:rPr>
          <w:rFonts w:asciiTheme="majorBidi" w:hAnsiTheme="majorBidi" w:cstheme="majorBidi"/>
          <w:sz w:val="24"/>
          <w:szCs w:val="24"/>
        </w:rPr>
        <w:t>ren</w:t>
      </w:r>
      <w:r w:rsidR="0050267C" w:rsidRPr="00BC1D0A">
        <w:rPr>
          <w:rFonts w:asciiTheme="majorBidi" w:hAnsiTheme="majorBidi" w:cstheme="majorBidi"/>
          <w:sz w:val="24"/>
          <w:szCs w:val="24"/>
        </w:rPr>
        <w:t xml:space="preserve"> and their mothers</w:t>
      </w:r>
      <w:r w:rsidRPr="00BC1D0A">
        <w:rPr>
          <w:rFonts w:asciiTheme="majorBidi" w:hAnsiTheme="majorBidi" w:cstheme="majorBidi"/>
          <w:b/>
          <w:bCs/>
          <w:sz w:val="24"/>
          <w:szCs w:val="24"/>
        </w:rPr>
        <w:t xml:space="preserve"> </w:t>
      </w:r>
      <w:r w:rsidRPr="00BC1D0A">
        <w:rPr>
          <w:rFonts w:asciiTheme="majorBidi" w:hAnsiTheme="majorBidi" w:cstheme="majorBidi"/>
          <w:sz w:val="24"/>
          <w:szCs w:val="24"/>
        </w:rPr>
        <w:t xml:space="preserve">to observe the clarity and testing of the feasibility of the research process. No modifications were done. </w:t>
      </w:r>
      <w:r w:rsidR="005F08C1" w:rsidRPr="00BC1D0A">
        <w:rPr>
          <w:rFonts w:asciiTheme="majorBidi" w:hAnsiTheme="majorBidi" w:cstheme="majorBidi"/>
          <w:sz w:val="24"/>
          <w:szCs w:val="24"/>
        </w:rPr>
        <w:t>Children and their mothers</w:t>
      </w:r>
      <w:r w:rsidR="005F08C1" w:rsidRPr="00BC1D0A">
        <w:rPr>
          <w:rFonts w:asciiTheme="majorBidi" w:hAnsiTheme="majorBidi" w:cstheme="majorBidi"/>
          <w:b/>
          <w:bCs/>
          <w:sz w:val="24"/>
          <w:szCs w:val="24"/>
        </w:rPr>
        <w:t xml:space="preserve"> </w:t>
      </w:r>
      <w:r w:rsidRPr="00BC1D0A">
        <w:rPr>
          <w:rFonts w:asciiTheme="majorBidi" w:hAnsiTheme="majorBidi" w:cstheme="majorBidi"/>
          <w:sz w:val="24"/>
          <w:szCs w:val="24"/>
        </w:rPr>
        <w:t xml:space="preserve">involved in the pilot study were </w:t>
      </w:r>
      <w:r w:rsidR="005F08C1" w:rsidRPr="00BC1D0A">
        <w:rPr>
          <w:rFonts w:asciiTheme="majorBidi" w:hAnsiTheme="majorBidi" w:cstheme="majorBidi"/>
          <w:sz w:val="24"/>
          <w:szCs w:val="24"/>
        </w:rPr>
        <w:t>ex</w:t>
      </w:r>
      <w:r w:rsidRPr="00BC1D0A">
        <w:rPr>
          <w:rFonts w:asciiTheme="majorBidi" w:hAnsiTheme="majorBidi" w:cstheme="majorBidi"/>
          <w:sz w:val="24"/>
          <w:szCs w:val="24"/>
        </w:rPr>
        <w:t xml:space="preserve">cluded </w:t>
      </w:r>
      <w:r w:rsidR="005F08C1" w:rsidRPr="00BC1D0A">
        <w:rPr>
          <w:rFonts w:asciiTheme="majorBidi" w:hAnsiTheme="majorBidi" w:cstheme="majorBidi"/>
          <w:sz w:val="24"/>
          <w:szCs w:val="24"/>
        </w:rPr>
        <w:t>from</w:t>
      </w:r>
      <w:r w:rsidRPr="00BC1D0A">
        <w:rPr>
          <w:rFonts w:asciiTheme="majorBidi" w:hAnsiTheme="majorBidi" w:cstheme="majorBidi"/>
          <w:sz w:val="24"/>
          <w:szCs w:val="24"/>
        </w:rPr>
        <w:t xml:space="preserve"> the study. </w: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Field Work: </w:t>
      </w:r>
    </w:p>
    <w:p w:rsidR="00694C42" w:rsidRPr="00BC1D0A" w:rsidRDefault="00C04937" w:rsidP="00DE2178">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lastRenderedPageBreak/>
        <w:t xml:space="preserve">The </w:t>
      </w:r>
      <w:r w:rsidR="00B5317F" w:rsidRPr="00BC1D0A">
        <w:rPr>
          <w:rFonts w:asciiTheme="majorBidi" w:hAnsiTheme="majorBidi" w:cstheme="majorBidi"/>
          <w:sz w:val="24"/>
          <w:szCs w:val="24"/>
        </w:rPr>
        <w:t xml:space="preserve">actual </w:t>
      </w:r>
      <w:r w:rsidRPr="00BC1D0A">
        <w:rPr>
          <w:rFonts w:asciiTheme="majorBidi" w:hAnsiTheme="majorBidi" w:cstheme="majorBidi"/>
          <w:sz w:val="24"/>
          <w:szCs w:val="24"/>
        </w:rPr>
        <w:t xml:space="preserve">study was </w:t>
      </w:r>
      <w:r w:rsidR="00DE2178">
        <w:rPr>
          <w:rFonts w:asciiTheme="majorBidi" w:hAnsiTheme="majorBidi" w:cstheme="majorBidi"/>
          <w:sz w:val="24"/>
          <w:szCs w:val="24"/>
        </w:rPr>
        <w:t>started</w:t>
      </w:r>
      <w:r w:rsidRPr="00BC1D0A">
        <w:rPr>
          <w:rFonts w:asciiTheme="majorBidi" w:hAnsiTheme="majorBidi" w:cstheme="majorBidi"/>
          <w:sz w:val="24"/>
          <w:szCs w:val="24"/>
        </w:rPr>
        <w:t xml:space="preserve"> from </w:t>
      </w:r>
      <w:r w:rsidR="00B5317F" w:rsidRPr="00BC1D0A">
        <w:rPr>
          <w:rFonts w:asciiTheme="majorBidi" w:hAnsiTheme="majorBidi" w:cstheme="majorBidi"/>
          <w:sz w:val="24"/>
          <w:szCs w:val="24"/>
        </w:rPr>
        <w:t>March</w:t>
      </w:r>
      <w:r w:rsidRPr="00BC1D0A">
        <w:rPr>
          <w:rFonts w:asciiTheme="majorBidi" w:hAnsiTheme="majorBidi" w:cstheme="majorBidi"/>
          <w:sz w:val="24"/>
          <w:szCs w:val="24"/>
        </w:rPr>
        <w:t xml:space="preserve"> to </w:t>
      </w:r>
      <w:r w:rsidR="00B5317F" w:rsidRPr="00BC1D0A">
        <w:rPr>
          <w:rFonts w:asciiTheme="majorBidi" w:hAnsiTheme="majorBidi" w:cstheme="majorBidi"/>
          <w:sz w:val="24"/>
          <w:szCs w:val="24"/>
        </w:rPr>
        <w:t>August 2019</w:t>
      </w:r>
      <w:r w:rsidRPr="00BC1D0A">
        <w:rPr>
          <w:rFonts w:asciiTheme="majorBidi" w:hAnsiTheme="majorBidi" w:cstheme="majorBidi"/>
          <w:sz w:val="24"/>
          <w:szCs w:val="24"/>
        </w:rPr>
        <w:t xml:space="preserve">. The researchers </w:t>
      </w:r>
      <w:r w:rsidR="00B5317F" w:rsidRPr="00BC1D0A">
        <w:rPr>
          <w:rFonts w:asciiTheme="majorBidi" w:hAnsiTheme="majorBidi" w:cstheme="majorBidi"/>
          <w:sz w:val="24"/>
          <w:szCs w:val="24"/>
        </w:rPr>
        <w:t xml:space="preserve">have </w:t>
      </w:r>
      <w:r w:rsidRPr="00BC1D0A">
        <w:rPr>
          <w:rFonts w:asciiTheme="majorBidi" w:hAnsiTheme="majorBidi" w:cstheme="majorBidi"/>
          <w:sz w:val="24"/>
          <w:szCs w:val="24"/>
        </w:rPr>
        <w:t>attended the previously mentioned setting</w:t>
      </w:r>
      <w:r w:rsidR="00B5317F" w:rsidRPr="00BC1D0A">
        <w:rPr>
          <w:rFonts w:asciiTheme="majorBidi" w:hAnsiTheme="majorBidi" w:cstheme="majorBidi"/>
          <w:sz w:val="24"/>
          <w:szCs w:val="24"/>
        </w:rPr>
        <w:t>s</w:t>
      </w:r>
      <w:r w:rsidRPr="00BC1D0A">
        <w:rPr>
          <w:rFonts w:asciiTheme="majorBidi" w:hAnsiTheme="majorBidi" w:cstheme="majorBidi"/>
          <w:sz w:val="24"/>
          <w:szCs w:val="24"/>
        </w:rPr>
        <w:t xml:space="preserve"> </w:t>
      </w:r>
      <w:r w:rsidR="00B5317F" w:rsidRPr="00BC1D0A">
        <w:rPr>
          <w:rFonts w:asciiTheme="majorBidi" w:hAnsiTheme="majorBidi" w:cstheme="majorBidi"/>
          <w:sz w:val="24"/>
          <w:szCs w:val="24"/>
        </w:rPr>
        <w:t>two</w:t>
      </w:r>
      <w:r w:rsidRPr="00BC1D0A">
        <w:rPr>
          <w:rFonts w:asciiTheme="majorBidi" w:hAnsiTheme="majorBidi" w:cstheme="majorBidi"/>
          <w:sz w:val="24"/>
          <w:szCs w:val="24"/>
        </w:rPr>
        <w:t xml:space="preserve"> d</w:t>
      </w:r>
      <w:r w:rsidR="00B5317F" w:rsidRPr="00BC1D0A">
        <w:rPr>
          <w:rFonts w:asciiTheme="majorBidi" w:hAnsiTheme="majorBidi" w:cstheme="majorBidi"/>
          <w:sz w:val="24"/>
          <w:szCs w:val="24"/>
        </w:rPr>
        <w:t>ays per week, (Saturday and Sunday</w:t>
      </w:r>
      <w:r w:rsidR="00703958" w:rsidRPr="00BC1D0A">
        <w:rPr>
          <w:rFonts w:asciiTheme="majorBidi" w:hAnsiTheme="majorBidi" w:cstheme="majorBidi"/>
          <w:sz w:val="24"/>
          <w:szCs w:val="24"/>
        </w:rPr>
        <w:t xml:space="preserve">); from 9 a.m. to 1 p.m. </w:t>
      </w:r>
    </w:p>
    <w:p w:rsidR="00073262" w:rsidRPr="00BC1D0A" w:rsidRDefault="00C04937" w:rsidP="005521A8">
      <w:pPr>
        <w:bidi w:val="0"/>
        <w:spacing w:line="360" w:lineRule="auto"/>
        <w:ind w:firstLine="720"/>
        <w:jc w:val="center"/>
        <w:rPr>
          <w:rFonts w:asciiTheme="majorBidi" w:hAnsiTheme="majorBidi" w:cstheme="majorBidi"/>
          <w:b/>
          <w:bCs/>
          <w:sz w:val="24"/>
          <w:szCs w:val="24"/>
        </w:rPr>
      </w:pPr>
      <w:r w:rsidRPr="00BC1D0A">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14:anchorId="392663C2" wp14:editId="10CDD90E">
                <wp:simplePos x="0" y="0"/>
                <wp:positionH relativeFrom="column">
                  <wp:posOffset>-85725</wp:posOffset>
                </wp:positionH>
                <wp:positionV relativeFrom="paragraph">
                  <wp:posOffset>114300</wp:posOffset>
                </wp:positionV>
                <wp:extent cx="5400675" cy="809625"/>
                <wp:effectExtent l="0" t="0" r="28575" b="28575"/>
                <wp:wrapNone/>
                <wp:docPr id="12" name="Left Arrow 12"/>
                <wp:cNvGraphicFramePr/>
                <a:graphic xmlns:a="http://schemas.openxmlformats.org/drawingml/2006/main">
                  <a:graphicData uri="http://schemas.microsoft.com/office/word/2010/wordprocessingShape">
                    <wps:wsp>
                      <wps:cNvSpPr/>
                      <wps:spPr>
                        <a:xfrm>
                          <a:off x="0" y="0"/>
                          <a:ext cx="5400675" cy="809625"/>
                        </a:xfrm>
                        <a:prstGeom prst="left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99D" w:rsidRPr="00AA425A" w:rsidRDefault="0066599D" w:rsidP="00073262">
                            <w:pPr>
                              <w:jc w:val="center"/>
                              <w:rPr>
                                <w:b/>
                                <w:bCs/>
                                <w:color w:val="000000" w:themeColor="text1"/>
                              </w:rPr>
                            </w:pPr>
                            <w:r w:rsidRPr="00AA425A">
                              <w:rPr>
                                <w:b/>
                                <w:bCs/>
                                <w:color w:val="000000" w:themeColor="text1"/>
                              </w:rPr>
                              <w:t>What can be achieved? What needs to be changed to achieve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left:0;text-align:left;margin-left:-6.75pt;margin-top:9pt;width:425.2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KqnwIAALIFAAAOAAAAZHJzL2Uyb0RvYy54bWysVE1v2zAMvQ/YfxB0X+0YST+COkXQosOA&#10;oC3WDj0rshQbkCWNUmNnv36UZLtZW+wwLAdFNMlH8onk5VXfKrIX4BqjSzo7ySkRmpuq0buS/ni6&#10;/XJOifNMV0wZLUp6EI5erT5/uuzsUhSmNqoSQBBEu2VnS1p7b5dZ5ngtWuZOjBUaldJAyzyKsMsq&#10;YB2ityor8vw06wxUFgwXzuHXm6Skq4gvpeD+XkonPFElxdx8PCGe23Bmq0u23AGzdcOHNNg/ZNGy&#10;RmPQCeqGeUZeoHkH1TYcjDPSn3DTZkbKhotYA1Yzy99U81gzK2ItSI6zE03u/8Hyu/0DkKbCtyso&#10;0azFN9oI6ckawHQEPyJDnXVLNHy0DzBIDq+h3F5CG/6xENJHVg8Tq6L3hOPHxRzf6WxBCUfdeX5x&#10;WiwCaPbqbcH5r8K0JFxKqjB+DB8ZZfuN88l+tAsRnVFNddsoFQXYba8VkD3DZ74obvJFfFkM8YeZ&#10;0u89Q6OJydf3syG3I0eECZ5ZoCEVHm/+oETAU/q7kEghllrEjGPzvmIyzoX2s6SqWSVSmoscf2Ow&#10;MYtISwQMyBLLm7AHgNEygYzYiZ/BPriK2PuTc/63xJLz5BEjG+0n57bRBj4CUFjVEDnZjyQlagJL&#10;vt/2aBKuW1MdsNfApCF0lt82+N4b5vwDA5w6nE/cJP4eD6lMV1Iz3CipDfz66Huwx2FALSUdTnFJ&#10;3c8XBoIS9U3jmFzM5vMw9lGYL84KFOBYsz3W6Jf22mAHzXBnWR6vwd6r8SrBtM+4cNYhKqqY5hi7&#10;pNzDKFz7tF1wZXGxXkczHHXL/EY/Wh7AA8GhlZ/6ZwZ2aHqP43Jnxolnyzdtn2wHfhOTg4CLIXbN&#10;sMTC5jmWo9Xrql39BgAA//8DAFBLAwQUAAYACAAAACEAHlGAXt8AAAAKAQAADwAAAGRycy9kb3du&#10;cmV2LnhtbEyPzU7DMBCE70i8g7VIXFDrlBIaQpyqBXHpjVK1Vzdekij+CbbThLdnOcFtd2c0+02x&#10;noxmF/ShdVbAYp4AQ1s51dpawOHjbZYBC1FaJbWzKOAbA6zL66tC5sqN9h0v+1gzCrEhlwKaGPuc&#10;81A1aGSYux4taZ/OGxlp9TVXXo4UbjS/T5JHbmRr6UMje3xpsOr2gxEwxrutXn29boej3p2we+q8&#10;2xyEuL2ZNs/AIk7xzwy/+IQOJTGd3WBVYFrAbLFMyUpCRp3IkC1XNJzp8JCmwMuC/69Q/gAAAP//&#10;AwBQSwECLQAUAAYACAAAACEAtoM4kv4AAADhAQAAEwAAAAAAAAAAAAAAAAAAAAAAW0NvbnRlbnRf&#10;VHlwZXNdLnhtbFBLAQItABQABgAIAAAAIQA4/SH/1gAAAJQBAAALAAAAAAAAAAAAAAAAAC8BAABf&#10;cmVscy8ucmVsc1BLAQItABQABgAIAAAAIQAQzdKqnwIAALIFAAAOAAAAAAAAAAAAAAAAAC4CAABk&#10;cnMvZTJvRG9jLnhtbFBLAQItABQABgAIAAAAIQAeUYBe3wAAAAoBAAAPAAAAAAAAAAAAAAAAAPkE&#10;AABkcnMvZG93bnJldi54bWxQSwUGAAAAAAQABADzAAAABQYAAAAA&#10;" adj="1619" fillcolor="#92d050" strokecolor="black [3213]" strokeweight="2pt">
                <v:textbox>
                  <w:txbxContent>
                    <w:p w:rsidR="00C04937" w:rsidRPr="00AA425A" w:rsidRDefault="00C04937" w:rsidP="00073262">
                      <w:pPr>
                        <w:jc w:val="center"/>
                        <w:rPr>
                          <w:b/>
                          <w:bCs/>
                          <w:color w:val="000000" w:themeColor="text1"/>
                        </w:rPr>
                      </w:pPr>
                      <w:r w:rsidRPr="00AA425A">
                        <w:rPr>
                          <w:b/>
                          <w:bCs/>
                          <w:color w:val="000000" w:themeColor="text1"/>
                        </w:rPr>
                        <w:t>What can be achieved? What needs to be changed to achieve it?</w:t>
                      </w:r>
                    </w:p>
                  </w:txbxContent>
                </v:textbox>
              </v:shape>
            </w:pict>
          </mc:Fallback>
        </mc:AlternateContent>
      </w:r>
      <w:r w:rsidRPr="00BC1D0A">
        <w:rPr>
          <w:rFonts w:asciiTheme="majorBidi" w:hAnsiTheme="majorBidi" w:cstheme="majorBidi"/>
          <w:b/>
          <w:bCs/>
          <w:sz w:val="24"/>
          <w:szCs w:val="24"/>
        </w:rPr>
        <w:t>Planning Phase</w:t>
      </w:r>
    </w:p>
    <w:p w:rsidR="00073262"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b/>
          <w:bCs/>
          <w:noProof/>
          <w:sz w:val="24"/>
          <w:szCs w:val="24"/>
        </w:rPr>
        <mc:AlternateContent>
          <mc:Choice Requires="wps">
            <w:drawing>
              <wp:anchor distT="0" distB="0" distL="114300" distR="114300" simplePos="0" relativeHeight="251670528" behindDoc="0" locked="0" layoutInCell="1" allowOverlap="1" wp14:anchorId="440C9DD1" wp14:editId="330F2974">
                <wp:simplePos x="0" y="0"/>
                <wp:positionH relativeFrom="column">
                  <wp:posOffset>5638800</wp:posOffset>
                </wp:positionH>
                <wp:positionV relativeFrom="paragraph">
                  <wp:posOffset>12065</wp:posOffset>
                </wp:positionV>
                <wp:extent cx="619125" cy="457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19125" cy="457200"/>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99D" w:rsidRPr="004E09FD" w:rsidRDefault="0066599D" w:rsidP="00073262">
                            <w:pPr>
                              <w:jc w:val="center"/>
                              <w:rPr>
                                <w:b/>
                                <w:bCs/>
                                <w:color w:val="000000" w:themeColor="text1"/>
                              </w:rPr>
                            </w:pPr>
                            <w:r w:rsidRPr="004E09FD">
                              <w:rPr>
                                <w:b/>
                                <w:bCs/>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13" o:spid="_x0000_s1027" style="position:absolute;left:0;text-align:left;margin-left:444pt;margin-top:.95pt;width:48.7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sWnAIAALIFAAAOAAAAZHJzL2Uyb0RvYy54bWysVMFu2zAMvQ/YPwi6r7azpluCOEXRosOA&#10;og3aDj0rshQbkCWNUmNnXz9Kst2sLXYYloMjiuQj+URydd63iuwFuMbokhYnOSVCc1M1elfSH4/X&#10;n75S4jzTFVNGi5IehKPn648fVp1dipmpjaoEEATRbtnZktbe22WWOV6LlrkTY4VGpTTQMo8i7LIK&#10;WIforcpmeX6WdQYqC4YL5/D2KinpOuJLKbi/k9IJT1RJMTcfvxC/2/DN1iu23AGzdcOHNNg/ZNGy&#10;RmPQCeqKeUaeoXkD1TYcjDPSn3DTZkbKhotYA1ZT5K+qeaiZFbEWJMfZiSb3/2D57X4DpKnw7T5T&#10;olmLb3SPrDG9U4LgHRLUWbdEuwe7gUFyeAzV9hLa8I91kD6SephIFb0nHC/PikUxm1PCUXU6/4KP&#10;FjCzF2cLzn8TpiXhUFLA6JFKtr9xPpmOJiGWM6qprhulogC77aUCsmf4vovZVT4f0f8wU/qtZ+gw&#10;Mfn6vhjSOnLEJINnFghIJceTPygR8JS+FxK5wyJnMePYtS+YjHOhfZFUNatESnOe428MNmYRGYmA&#10;AVlieRP2ADBaJpARO/Ez2AdXEZt+cs7/llhynjxiZKP95Nw22sB7AAqrGiIn+5GkRE1gyffbPvVV&#10;sAw3W1MdsNfApCF0ll83+OI3zPkNA5w6nE/cJP4OP1KZrqRmOFFSG/j13n2wx2FALSUdTnFJ3c9n&#10;BoIS9V3jmCyK09Mw9lGI3UcJHGu2xxr93F4abKQCd5bl8YjO4NV4lGDaJ1w4FyEqqpjmGLuk3MMo&#10;XPq0XXBlcXFxEc1w1C3zN/rB8gAeeA4d/dg/MbBD23ucl1szTjxbvur+ZDvQnJgcBFwMsXmGJRY2&#10;z7EcrV5W7fo3AAAA//8DAFBLAwQUAAYACAAAACEA8h99gt0AAAAIAQAADwAAAGRycy9kb3ducmV2&#10;LnhtbEyPy07DMBBF90j8gzVI7KiTooKdxql4LiiLitIPcJMhCcTjyHbb8PcMK1iOzujec8vV5AZx&#10;xBB7TwbyWQYCqfZNT62B3fvzlQIRk6XGDp7QwDdGWFXnZ6UtGn+iNzxuUys4hGJhDXQpjYWUse7Q&#10;2TjzIxKzDx+cTXyGVjbBnjjcDXKeZTfS2Z64obMjPnRYf20Pjkvu87m3QW70y0brdf76OPqnT2Mu&#10;L6a7JYiEU/p7hl99VoeKnfb+QE0UgwGlFG9JDDQI5lotFiD2Bm6vNciqlP8HVD8AAAD//wMAUEsB&#10;Ai0AFAAGAAgAAAAhALaDOJL+AAAA4QEAABMAAAAAAAAAAAAAAAAAAAAAAFtDb250ZW50X1R5cGVz&#10;XS54bWxQSwECLQAUAAYACAAAACEAOP0h/9YAAACUAQAACwAAAAAAAAAAAAAAAAAvAQAAX3JlbHMv&#10;LnJlbHNQSwECLQAUAAYACAAAACEAm4kLFpwCAACyBQAADgAAAAAAAAAAAAAAAAAuAgAAZHJzL2Uy&#10;b0RvYy54bWxQSwECLQAUAAYACAAAACEA8h99gt0AAAAIAQAADwAAAAAAAAAAAAAAAAD2BAAAZHJz&#10;L2Rvd25yZXYueG1sUEsFBgAAAAAEAAQA8wAAAAAGAAAAAA==&#10;" fillcolor="#92d050" strokecolor="black [3213]" strokeweight="2pt">
                <v:textbox>
                  <w:txbxContent>
                    <w:p w:rsidR="00C04937" w:rsidRPr="004E09FD" w:rsidRDefault="00C04937" w:rsidP="00073262">
                      <w:pPr>
                        <w:jc w:val="center"/>
                        <w:rPr>
                          <w:b/>
                          <w:bCs/>
                          <w:color w:val="000000" w:themeColor="text1"/>
                        </w:rPr>
                      </w:pPr>
                      <w:r w:rsidRPr="004E09FD">
                        <w:rPr>
                          <w:b/>
                          <w:bCs/>
                          <w:color w:val="000000" w:themeColor="text1"/>
                        </w:rPr>
                        <w:t>Start</w:t>
                      </w:r>
                    </w:p>
                  </w:txbxContent>
                </v:textbox>
              </v:rect>
            </w:pict>
          </mc:Fallback>
        </mc:AlternateContent>
      </w:r>
    </w:p>
    <w:p w:rsidR="00073262" w:rsidRPr="00BC1D0A" w:rsidRDefault="00073262" w:rsidP="005521A8">
      <w:pPr>
        <w:bidi w:val="0"/>
        <w:spacing w:line="360" w:lineRule="auto"/>
        <w:jc w:val="both"/>
        <w:rPr>
          <w:rFonts w:asciiTheme="majorBidi" w:hAnsiTheme="majorBidi" w:cstheme="majorBidi"/>
          <w:sz w:val="24"/>
          <w:szCs w:val="24"/>
        </w:rPr>
      </w:pPr>
    </w:p>
    <w:p w:rsidR="00073262"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14:anchorId="67B60867" wp14:editId="4D6D3946">
                <wp:simplePos x="0" y="0"/>
                <wp:positionH relativeFrom="column">
                  <wp:posOffset>-501650</wp:posOffset>
                </wp:positionH>
                <wp:positionV relativeFrom="paragraph">
                  <wp:posOffset>197485</wp:posOffset>
                </wp:positionV>
                <wp:extent cx="1724025" cy="231140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1724025" cy="2311400"/>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99D" w:rsidRPr="00B5317F" w:rsidRDefault="0066599D" w:rsidP="00073262">
                            <w:pPr>
                              <w:jc w:val="center"/>
                              <w:rPr>
                                <w:b/>
                                <w:bCs/>
                                <w:color w:val="000000" w:themeColor="text1"/>
                              </w:rPr>
                            </w:pPr>
                            <w:r w:rsidRPr="00B5317F">
                              <w:rPr>
                                <w:b/>
                                <w:bCs/>
                                <w:color w:val="000000" w:themeColor="text1"/>
                              </w:rPr>
                              <w:t>Predisposing Factor</w:t>
                            </w:r>
                          </w:p>
                          <w:p w:rsidR="0066599D" w:rsidRPr="00B5317F" w:rsidRDefault="0066599D" w:rsidP="00073262">
                            <w:pPr>
                              <w:jc w:val="center"/>
                              <w:rPr>
                                <w:b/>
                                <w:bCs/>
                                <w:color w:val="000000" w:themeColor="text1"/>
                              </w:rPr>
                            </w:pPr>
                            <w:r w:rsidRPr="00B5317F">
                              <w:rPr>
                                <w:b/>
                                <w:bCs/>
                                <w:color w:val="000000" w:themeColor="text1"/>
                              </w:rPr>
                              <w:t xml:space="preserve">Enabling Factor </w:t>
                            </w:r>
                          </w:p>
                          <w:p w:rsidR="0066599D" w:rsidRPr="00B5317F" w:rsidRDefault="0066599D" w:rsidP="00073262">
                            <w:pPr>
                              <w:jc w:val="center"/>
                              <w:rPr>
                                <w:b/>
                                <w:bCs/>
                                <w:color w:val="000000" w:themeColor="text1"/>
                              </w:rPr>
                            </w:pPr>
                            <w:r w:rsidRPr="00B5317F">
                              <w:rPr>
                                <w:b/>
                                <w:bCs/>
                                <w:color w:val="000000" w:themeColor="text1"/>
                              </w:rPr>
                              <w:t xml:space="preserve">Reinforcing factor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9.5pt;margin-top:15.55pt;width:135.7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cFnwIAALIFAAAOAAAAZHJzL2Uyb0RvYy54bWysVEtPHDEMvlfqf4hyL/Ngty0rZhECUVVC&#10;gICKczaT7IyUV52wM9tfXyfzYAuoh6p7yMax/dn+xvbpWa8V2QnwrTUVLY5ySoThtm7NtqI/Hq8+&#10;faXEB2ZqpqwRFd0LT8/WHz+cdm4lSttYVQsgCGL8qnMVbUJwqyzzvBGa+SPrhEGltKBZQBG2WQ2s&#10;Q3StsjLPP2edhdqB5cJ7fL0clHSd8KUUPNxK6UUgqqKYW0gnpHMTz2x9ylZbYK5p+ZgG+4csNGsN&#10;Bp2hLllg5BnaN1C65WC9leGIW51ZKVsuUg1YTZG/quahYU6kWpAc72aa/P+D5Te7OyBtXdFjSgzT&#10;+InukTRmtkqQ40hP5/wKrR7cHYySx2ustZeg4z9WQfpE6X6mVPSBcHwsvpSLvFxSwlFXHhfFIk+k&#10;Zy/uDnz4Jqwm8VJRwPCJSra79gFDoulkEqN5q9r6qlUqCbDdXCggO4bf96S8zJcT+h9myrz1jB0m&#10;Zt/QF7FYjHXgiFL0zCIFQ9HpFvZKRDxl7oVE7rDMMmWcuvYFk3EuTCgGVcNqMaS5zPE3BZuySKET&#10;YESWWN6MPQJMlgPIhD3kPNpHV5GafnbO/5bY4Dx7pMjWhNlZt8bCewAKqxojD/YTSQM1kaXQb/rU&#10;V2W0jC8bW++x18AOQ+gdv2rxi18zH+4Y4NThfOImCbd4SGW7itrxRklj4dd779EehwG1lHQ4xRX1&#10;P58ZCErUd4NjclIsFnHsk7BYfilRgEPN5lBjnvWFxUYqcGc5nq7RPqjpKsHqJ1w45zEqqpjhGLui&#10;PMAkXIRhu+DK4uL8PJnhqDsWrs2D4xE88hw7+rF/YuDGtg84MTd2mni2etX9g+1I88DkKOBiSM0z&#10;LrG4eQ7lZPWyate/AQAA//8DAFBLAwQUAAYACAAAACEAFDe/Y94AAAAKAQAADwAAAGRycy9kb3du&#10;cmV2LnhtbEyPzU7DMBCE70i8g7VI3FrHQQWcxqn4PQCHitIHcJMlCcTryHbb8PZsT3Dc2dHMN+Vq&#10;coM4YIi9JwNqnoFAqn3TU2tg+/E8uwURk6XGDp7QwA9GWFXnZ6UtGn+kdzxsUis4hGJhDXQpjYWU&#10;se7Q2Tj3IxL/Pn1wNvEZWtkEe+RwN8g8y66lsz1xQ2dHfOiw/t7sHZfcq9zbINf6Za31q3p7HP3T&#10;lzGXF9PdEkTCKf2Z4YTP6FAx087vqYliMDC70bwlGbhSCsTJoPMFiB0LeqFAVqX8P6H6BQAA//8D&#10;AFBLAQItABQABgAIAAAAIQC2gziS/gAAAOEBAAATAAAAAAAAAAAAAAAAAAAAAABbQ29udGVudF9U&#10;eXBlc10ueG1sUEsBAi0AFAAGAAgAAAAhADj9If/WAAAAlAEAAAsAAAAAAAAAAAAAAAAALwEAAF9y&#10;ZWxzLy5yZWxzUEsBAi0AFAAGAAgAAAAhAM5udwWfAgAAsgUAAA4AAAAAAAAAAAAAAAAALgIAAGRy&#10;cy9lMm9Eb2MueG1sUEsBAi0AFAAGAAgAAAAhABQ3v2PeAAAACgEAAA8AAAAAAAAAAAAAAAAA+QQA&#10;AGRycy9kb3ducmV2LnhtbFBLBQYAAAAABAAEAPMAAAAEBgAAAAA=&#10;" fillcolor="#92d050" strokecolor="black [3213]" strokeweight="2pt">
                <v:textbox>
                  <w:txbxContent>
                    <w:p w:rsidR="00C04937" w:rsidRPr="00B5317F" w:rsidRDefault="00C04937" w:rsidP="00073262">
                      <w:pPr>
                        <w:jc w:val="center"/>
                        <w:rPr>
                          <w:b/>
                          <w:bCs/>
                          <w:color w:val="000000" w:themeColor="text1"/>
                        </w:rPr>
                      </w:pPr>
                      <w:r w:rsidRPr="00B5317F">
                        <w:rPr>
                          <w:b/>
                          <w:bCs/>
                          <w:color w:val="000000" w:themeColor="text1"/>
                        </w:rPr>
                        <w:t>Predisposing Factor</w:t>
                      </w:r>
                    </w:p>
                    <w:p w:rsidR="00C04937" w:rsidRPr="00B5317F" w:rsidRDefault="00C04937" w:rsidP="00073262">
                      <w:pPr>
                        <w:jc w:val="center"/>
                        <w:rPr>
                          <w:b/>
                          <w:bCs/>
                          <w:color w:val="000000" w:themeColor="text1"/>
                        </w:rPr>
                      </w:pPr>
                      <w:r w:rsidRPr="00B5317F">
                        <w:rPr>
                          <w:b/>
                          <w:bCs/>
                          <w:color w:val="000000" w:themeColor="text1"/>
                        </w:rPr>
                        <w:t xml:space="preserve">Enabling Factor </w:t>
                      </w:r>
                    </w:p>
                    <w:p w:rsidR="00C04937" w:rsidRPr="00B5317F" w:rsidRDefault="00C04937" w:rsidP="00073262">
                      <w:pPr>
                        <w:jc w:val="center"/>
                        <w:rPr>
                          <w:b/>
                          <w:bCs/>
                          <w:color w:val="000000" w:themeColor="text1"/>
                        </w:rPr>
                      </w:pPr>
                      <w:r w:rsidRPr="00B5317F">
                        <w:rPr>
                          <w:b/>
                          <w:bCs/>
                          <w:color w:val="000000" w:themeColor="text1"/>
                        </w:rPr>
                        <w:t xml:space="preserve">Reinforcing factor </w:t>
                      </w:r>
                    </w:p>
                  </w:txbxContent>
                </v:textbox>
              </v:rect>
            </w:pict>
          </mc:Fallback>
        </mc:AlternateContent>
      </w:r>
    </w:p>
    <w:p w:rsidR="00073262"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723B14CF" wp14:editId="5F9A35FE">
                <wp:simplePos x="0" y="0"/>
                <wp:positionH relativeFrom="column">
                  <wp:posOffset>4219575</wp:posOffset>
                </wp:positionH>
                <wp:positionV relativeFrom="paragraph">
                  <wp:posOffset>212725</wp:posOffset>
                </wp:positionV>
                <wp:extent cx="1828800" cy="1800225"/>
                <wp:effectExtent l="0" t="0" r="19050" b="28575"/>
                <wp:wrapNone/>
                <wp:docPr id="10" name="Oval 10"/>
                <wp:cNvGraphicFramePr/>
                <a:graphic xmlns:a="http://schemas.openxmlformats.org/drawingml/2006/main">
                  <a:graphicData uri="http://schemas.microsoft.com/office/word/2010/wordprocessingShape">
                    <wps:wsp>
                      <wps:cNvSpPr/>
                      <wps:spPr>
                        <a:xfrm>
                          <a:off x="0" y="0"/>
                          <a:ext cx="1828800" cy="1800225"/>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99D" w:rsidRPr="00B5317F" w:rsidRDefault="0066599D" w:rsidP="00B5317F">
                            <w:pPr>
                              <w:jc w:val="center"/>
                              <w:rPr>
                                <w:b/>
                                <w:bCs/>
                                <w:color w:val="000000" w:themeColor="text1"/>
                              </w:rPr>
                            </w:pPr>
                            <w:r w:rsidRPr="00B5317F">
                              <w:rPr>
                                <w:b/>
                                <w:bCs/>
                                <w:color w:val="000000" w:themeColor="text1"/>
                              </w:rPr>
                              <w:t xml:space="preserve">Improve knowledge and preventive behavior practice regarding </w:t>
                            </w:r>
                            <w:r>
                              <w:rPr>
                                <w:b/>
                                <w:bCs/>
                                <w:color w:val="000000" w:themeColor="text1"/>
                              </w:rPr>
                              <w:t>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0" o:spid="_x0000_s1029" style="position:absolute;left:0;text-align:left;margin-left:332.25pt;margin-top:16.75pt;width:2in;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EvnAIAALIFAAAOAAAAZHJzL2Uyb0RvYy54bWysVEtv2zAMvg/YfxB0X/1Ys6VBnaJo0WFA&#10;0QZrh54VWYoF6DVJjZ39+lGS7WZrscOwHBRSJD+Rn0meXwxKoj1zXhjd4OqkxIhpalqhdw3+/njz&#10;YYmRD0S3RBrNGnxgHl+s37877+2K1aYzsmUOAYj2q942uAvBrorC044p4k+MZRqM3DhFAqhuV7SO&#10;9ICuZFGX5aeiN661zlDmPdxeZyNeJ3zOGQ33nHsWkGww5BbS6dK5jWexPiernSO2E3RMg/xDFooI&#10;DY/OUNckEPTsxCsoJagz3vBwQo0qDOeCslQDVFOVf1Tz0BHLUi1AjrczTf7/wdK7/cYh0cK3A3o0&#10;UfCN7vdEIlCBm976Fbg82I0bNQ9iLHTgTsV/KAENic/DzCcbAqJwWS3r5bIEXAq2CqS6XkTU4iXc&#10;Oh++MKNQFBrMpBTWx5rJiuxvfcjek1e89kaK9kZImRS3215JhyDjBp/V1+UipQ0P/OYm9evI2GFs&#10;jg1DNWZ2FAgwMbKILOS6kxQOkkU8qb8xDtxBpXXKOHXtCyahlOlQZVNHWpbTXJTwmx6bskikJMCI&#10;zKG8GXsEmDwzyISd+Rn9YyhLTT8Hl39LLAfPEello8McrIQ27i0ACVWNL2f/iaRMTWQpDNsh9dXH&#10;6BlvtqY9QK85k4fQW3oj4KPfEh82xMHUQaPAJgn3cHBp+gabUcKoM+7nW/fRH4YBrBj1MMUN9j+e&#10;iWMYya8axuSsOj2NY5+U08XnGhR3bNkeW/SzujLQSBXsLEuTGP2DnETujHqChXMZXwUT0RTebjAN&#10;blKuQt4usLIou7xMbjDqloRb/WBpBI88x45+HJ6Is2PnBxiaOzNN/Kvuz74jzZnJUYHFkJpnXGJx&#10;8xzryetl1a5/AQAA//8DAFBLAwQUAAYACAAAACEAV1jHOd8AAAAKAQAADwAAAGRycy9kb3ducmV2&#10;LnhtbEyPT0+DQBDF7yZ+h82YeLNLqWBFlkaN3m1tg94WdgSUnSXstqV+eseTnubfy3u/yVeT7cUB&#10;R985UjCfRSCQamc6ahRsX5+vliB80GR07wgVnNDDqjg/y3Vm3JHWeNiERrAJ+UwraEMYMil93aLV&#10;fuYGJL59uNHqwOPYSDPqI5vbXsZRlEqrO+KEVg/42GL9tdlbBVi/l2/buHpJd09JPJjy++FUfip1&#10;eTHd34EIOIU/MfziMzoUzFS5PRkvegVpep2wVMFiwZUFt0nMTcWL+U0Essjl/xeKHwAAAP//AwBQ&#10;SwECLQAUAAYACAAAACEAtoM4kv4AAADhAQAAEwAAAAAAAAAAAAAAAAAAAAAAW0NvbnRlbnRfVHlw&#10;ZXNdLnhtbFBLAQItABQABgAIAAAAIQA4/SH/1gAAAJQBAAALAAAAAAAAAAAAAAAAAC8BAABfcmVs&#10;cy8ucmVsc1BLAQItABQABgAIAAAAIQCwkoEvnAIAALIFAAAOAAAAAAAAAAAAAAAAAC4CAABkcnMv&#10;ZTJvRG9jLnhtbFBLAQItABQABgAIAAAAIQBXWMc53wAAAAoBAAAPAAAAAAAAAAAAAAAAAPYEAABk&#10;cnMvZG93bnJldi54bWxQSwUGAAAAAAQABADzAAAAAgYAAAAA&#10;" fillcolor="#92d050" strokecolor="black [3213]" strokeweight="2pt">
                <v:textbox>
                  <w:txbxContent>
                    <w:p w:rsidR="00C04937" w:rsidRPr="00B5317F" w:rsidRDefault="00C04937" w:rsidP="00B5317F">
                      <w:pPr>
                        <w:jc w:val="center"/>
                        <w:rPr>
                          <w:b/>
                          <w:bCs/>
                          <w:color w:val="000000" w:themeColor="text1"/>
                        </w:rPr>
                      </w:pPr>
                      <w:r w:rsidRPr="00B5317F">
                        <w:rPr>
                          <w:b/>
                          <w:bCs/>
                          <w:color w:val="000000" w:themeColor="text1"/>
                        </w:rPr>
                        <w:t xml:space="preserve">Improve knowledge and preventive behavior practice regarding </w:t>
                      </w:r>
                      <w:r>
                        <w:rPr>
                          <w:b/>
                          <w:bCs/>
                          <w:color w:val="000000" w:themeColor="text1"/>
                        </w:rPr>
                        <w:t>IDA</w:t>
                      </w:r>
                    </w:p>
                  </w:txbxContent>
                </v:textbox>
              </v:oval>
            </w:pict>
          </mc:Fallback>
        </mc:AlternateContent>
      </w:r>
      <w:r w:rsidRPr="00BC1D0A">
        <w:rPr>
          <w:rFonts w:asciiTheme="majorBidi" w:hAnsiTheme="majorBidi" w:cstheme="majorBidi"/>
          <w:sz w:val="24"/>
          <w:szCs w:val="24"/>
        </w:rPr>
        <w:t xml:space="preserve"> </w:t>
      </w:r>
    </w:p>
    <w:p w:rsidR="00073262"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3A164796" wp14:editId="03C51811">
                <wp:simplePos x="0" y="0"/>
                <wp:positionH relativeFrom="column">
                  <wp:posOffset>1905000</wp:posOffset>
                </wp:positionH>
                <wp:positionV relativeFrom="paragraph">
                  <wp:posOffset>205105</wp:posOffset>
                </wp:positionV>
                <wp:extent cx="1552575" cy="1247775"/>
                <wp:effectExtent l="0" t="0" r="28575" b="28575"/>
                <wp:wrapNone/>
                <wp:docPr id="8" name="Oval 8"/>
                <wp:cNvGraphicFramePr/>
                <a:graphic xmlns:a="http://schemas.openxmlformats.org/drawingml/2006/main">
                  <a:graphicData uri="http://schemas.microsoft.com/office/word/2010/wordprocessingShape">
                    <wps:wsp>
                      <wps:cNvSpPr/>
                      <wps:spPr>
                        <a:xfrm>
                          <a:off x="0" y="0"/>
                          <a:ext cx="1552575" cy="1247775"/>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99D" w:rsidRPr="00B5317F" w:rsidRDefault="0066599D" w:rsidP="00073262">
                            <w:pPr>
                              <w:jc w:val="center"/>
                              <w:rPr>
                                <w:b/>
                                <w:bCs/>
                                <w:color w:val="000000" w:themeColor="text1"/>
                              </w:rPr>
                            </w:pPr>
                            <w:r>
                              <w:rPr>
                                <w:b/>
                                <w:bCs/>
                                <w:color w:val="000000" w:themeColor="text1"/>
                              </w:rPr>
                              <w:t>IDA</w:t>
                            </w:r>
                            <w:r w:rsidRPr="00B5317F">
                              <w:rPr>
                                <w:b/>
                                <w:bCs/>
                                <w:color w:val="000000" w:themeColor="text1"/>
                              </w:rPr>
                              <w:t xml:space="preserve"> related health information and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8" o:spid="_x0000_s1030" style="position:absolute;left:0;text-align:left;margin-left:150pt;margin-top:16.15pt;width:122.2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hangIAALAFAAAOAAAAZHJzL2Uyb0RvYy54bWysVE1v2zAMvQ/YfxB0X/2BeGmDOkWQosOA&#10;oi3WDj0rshQLkCVNUmNnv36UZLvZWuwwLAdFFMlH8pnk5dXQSXRg1gmtalyc5RgxRXUj1L7G359u&#10;Pp1j5DxRDZFasRofmcNX648fLnuzYqVutWyYRQCi3Ko3NW69N6ssc7RlHXFn2jAFSq5tRzyIdp81&#10;lvSA3smszPPPWa9tY6ymzDl4vU5KvI74nDPq7zl3zCNZY8jNx9PGcxfObH1JVntLTCvomAb5hyw6&#10;IhQEnaGuiSfoxYo3UJ2gVjvN/RnVXaY5F5TFGqCaIv+jmseWGBZrAXKcmWly/w+W3h0eLBJNjeFD&#10;KdLBJ7o/EInOAzO9cSsweDQPdpQcXEOZA7dd+IcC0BDZPM5sssEjCo9FVZXVssKIgq4oF8slCICT&#10;vbob6/wXpjsULjVmUgrjQsVkRQ63zifrySo8Oy1FcyOkjILd77bSIki4xhfldV7FDwoBfjOT6q1n&#10;6C82+/qhGDM7cQSY4JkFFlLd8eaPkgU8qb4xDsxBpWXMOPbsKyahlClfJFVLGpbSrHL4TcGmLCIp&#10;ETAgcyhvxh4BJssEMmEnfkb74Mpiy8/O+d8SS86zR4yslZ+dO6G0fQ9AQlVj5GQ/kZSoCSz5YTfE&#10;rloEy/Cy080ROs3qNILO0BsBH/2WOP9ALMwcTCfsEX8PB5e6r7Eebxi12v587z3YwyiAFqMeZrjG&#10;7scLsQwj+VXBkFwUi0UY+igsqmUJgj3V7E416qXbamikAjaWofEa7L2crtzq7hnWzSZEBRVRFGLX&#10;mHo7CVufdgssLMo2m2gGg26Iv1WPhgbwwHPo6KfhmVgzdr6HobnT07y/6f5kO9KcmBwFWAuxecYV&#10;FvbOqRytXhft+hcAAAD//wMAUEsDBBQABgAIAAAAIQCuDz/73wAAAAoBAAAPAAAAZHJzL2Rvd25y&#10;ZXYueG1sTI/BTsMwEETvSPyDtUjcqIPbVFGIUwGCO5SiwM2JlyQQr6PYbVO+nuUEt1nNaPZNsZnd&#10;IA44hd6ThutFAgKp8banVsPu5fEqAxGiIWsGT6jhhAE25flZYXLrj/SMh21sBZdQyI2GLsYxlzI0&#10;HToTFn5EYu/DT85EPqdW2skcudwNUiXJWjrTE3/ozIj3HTZf273TgM179bZT9dP69SFVo62+707V&#10;p9aXF/PtDYiIc/wLwy8+o0PJTLXfkw1i0LBMEt4SWaglCA6kq1UKotagVJaBLAv5f0L5AwAA//8D&#10;AFBLAQItABQABgAIAAAAIQC2gziS/gAAAOEBAAATAAAAAAAAAAAAAAAAAAAAAABbQ29udGVudF9U&#10;eXBlc10ueG1sUEsBAi0AFAAGAAgAAAAhADj9If/WAAAAlAEAAAsAAAAAAAAAAAAAAAAALwEAAF9y&#10;ZWxzLy5yZWxzUEsBAi0AFAAGAAgAAAAhAOtuWFqeAgAAsAUAAA4AAAAAAAAAAAAAAAAALgIAAGRy&#10;cy9lMm9Eb2MueG1sUEsBAi0AFAAGAAgAAAAhAK4PP/vfAAAACgEAAA8AAAAAAAAAAAAAAAAA+AQA&#10;AGRycy9kb3ducmV2LnhtbFBLBQYAAAAABAAEAPMAAAAEBgAAAAA=&#10;" fillcolor="#92d050" strokecolor="black [3213]" strokeweight="2pt">
                <v:textbox>
                  <w:txbxContent>
                    <w:p w:rsidR="00C04937" w:rsidRPr="00B5317F" w:rsidRDefault="00C04937" w:rsidP="00073262">
                      <w:pPr>
                        <w:jc w:val="center"/>
                        <w:rPr>
                          <w:b/>
                          <w:bCs/>
                          <w:color w:val="000000" w:themeColor="text1"/>
                        </w:rPr>
                      </w:pPr>
                      <w:r>
                        <w:rPr>
                          <w:b/>
                          <w:bCs/>
                          <w:color w:val="000000" w:themeColor="text1"/>
                        </w:rPr>
                        <w:t>IDA</w:t>
                      </w:r>
                      <w:r w:rsidRPr="00B5317F">
                        <w:rPr>
                          <w:b/>
                          <w:bCs/>
                          <w:color w:val="000000" w:themeColor="text1"/>
                        </w:rPr>
                        <w:t xml:space="preserve"> related health information and Practice</w:t>
                      </w:r>
                    </w:p>
                  </w:txbxContent>
                </v:textbox>
              </v:oval>
            </w:pict>
          </mc:Fallback>
        </mc:AlternateContent>
      </w:r>
    </w:p>
    <w:p w:rsidR="00073262" w:rsidRPr="00BC1D0A" w:rsidRDefault="00073262" w:rsidP="005521A8">
      <w:pPr>
        <w:bidi w:val="0"/>
        <w:spacing w:line="360" w:lineRule="auto"/>
        <w:jc w:val="both"/>
        <w:rPr>
          <w:rFonts w:asciiTheme="majorBidi" w:hAnsiTheme="majorBidi" w:cstheme="majorBidi"/>
          <w:sz w:val="24"/>
          <w:szCs w:val="24"/>
        </w:rPr>
      </w:pPr>
    </w:p>
    <w:p w:rsidR="00073262"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3B38FE19" wp14:editId="1478C839">
                <wp:simplePos x="0" y="0"/>
                <wp:positionH relativeFrom="column">
                  <wp:posOffset>3457575</wp:posOffset>
                </wp:positionH>
                <wp:positionV relativeFrom="paragraph">
                  <wp:posOffset>210820</wp:posOffset>
                </wp:positionV>
                <wp:extent cx="6762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type id="_x0000_t32" coordsize="21600,21600" o:spt="32" o:oned="t" path="m,l21600,21600e" filled="f">
                <v:path arrowok="t" fillok="f" o:connecttype="none"/>
                <o:lock v:ext="edit" shapetype="t"/>
              </v:shapetype>
              <v:shape id="Straight Arrow Connector 9" o:spid="_x0000_s1030" type="#_x0000_t32" style="width:53.25pt;height:0;margin-top:16.6pt;margin-left:272.25pt;mso-wrap-distance-bottom:0;mso-wrap-distance-left:9pt;mso-wrap-distance-right:9pt;mso-wrap-distance-top:0;mso-wrap-style:square;position:absolute;visibility:visible;z-index:251665408" strokecolor="#4579b8">
                <v:stroke endarrow="open"/>
              </v:shape>
            </w:pict>
          </mc:Fallback>
        </mc:AlternateContent>
      </w:r>
      <w:r w:rsidRPr="00BC1D0A">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78A5DC97" wp14:editId="0E0C7B4E">
                <wp:simplePos x="0" y="0"/>
                <wp:positionH relativeFrom="column">
                  <wp:posOffset>1228725</wp:posOffset>
                </wp:positionH>
                <wp:positionV relativeFrom="paragraph">
                  <wp:posOffset>115570</wp:posOffset>
                </wp:positionV>
                <wp:extent cx="6762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Straight Arrow Connector 6" o:spid="_x0000_s1031" type="#_x0000_t32" style="width:53.25pt;height:0;margin-top:9.1pt;margin-left:96.75pt;mso-wrap-distance-bottom:0;mso-wrap-distance-left:9pt;mso-wrap-distance-right:9pt;mso-wrap-distance-top:0;mso-wrap-style:square;position:absolute;visibility:visible;z-index:251661312" strokecolor="#4579b8">
                <v:stroke endarrow="open"/>
              </v:shape>
            </w:pict>
          </mc:Fallback>
        </mc:AlternateContent>
      </w:r>
    </w:p>
    <w:p w:rsidR="00073262" w:rsidRPr="00BC1D0A" w:rsidRDefault="00073262" w:rsidP="005521A8">
      <w:pPr>
        <w:bidi w:val="0"/>
        <w:spacing w:line="360" w:lineRule="auto"/>
        <w:jc w:val="both"/>
        <w:rPr>
          <w:rFonts w:asciiTheme="majorBidi" w:hAnsiTheme="majorBidi" w:cstheme="majorBidi"/>
          <w:sz w:val="24"/>
          <w:szCs w:val="24"/>
        </w:rPr>
      </w:pPr>
    </w:p>
    <w:p w:rsidR="00073262" w:rsidRPr="00BC1D0A" w:rsidRDefault="00073262" w:rsidP="005521A8">
      <w:pPr>
        <w:bidi w:val="0"/>
        <w:spacing w:line="360" w:lineRule="auto"/>
        <w:jc w:val="both"/>
        <w:rPr>
          <w:rFonts w:asciiTheme="majorBidi" w:hAnsiTheme="majorBidi" w:cstheme="majorBidi"/>
          <w:sz w:val="24"/>
          <w:szCs w:val="24"/>
        </w:rPr>
      </w:pPr>
    </w:p>
    <w:p w:rsidR="00073262" w:rsidRPr="00BC1D0A" w:rsidRDefault="00073262" w:rsidP="005521A8">
      <w:pPr>
        <w:bidi w:val="0"/>
        <w:spacing w:line="360" w:lineRule="auto"/>
        <w:jc w:val="both"/>
        <w:rPr>
          <w:rFonts w:asciiTheme="majorBidi" w:hAnsiTheme="majorBidi" w:cstheme="majorBidi"/>
          <w:sz w:val="24"/>
          <w:szCs w:val="24"/>
        </w:rPr>
      </w:pPr>
    </w:p>
    <w:p w:rsidR="00073262"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0FE308C6" wp14:editId="13D45891">
                <wp:simplePos x="0" y="0"/>
                <wp:positionH relativeFrom="column">
                  <wp:posOffset>2028190</wp:posOffset>
                </wp:positionH>
                <wp:positionV relativeFrom="paragraph">
                  <wp:posOffset>116205</wp:posOffset>
                </wp:positionV>
                <wp:extent cx="3914775" cy="514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14350"/>
                        </a:xfrm>
                        <a:prstGeom prst="rect">
                          <a:avLst/>
                        </a:prstGeom>
                        <a:noFill/>
                        <a:ln w="9525">
                          <a:noFill/>
                          <a:miter lim="800000"/>
                          <a:headEnd/>
                          <a:tailEnd/>
                        </a:ln>
                      </wps:spPr>
                      <wps:txbx>
                        <w:txbxContent>
                          <w:p w:rsidR="0066599D" w:rsidRPr="00C01051" w:rsidRDefault="0066599D" w:rsidP="00073262">
                            <w:pPr>
                              <w:bidi w:val="0"/>
                              <w:rPr>
                                <w:b/>
                                <w:bCs/>
                              </w:rPr>
                            </w:pPr>
                            <w:r w:rsidRPr="00C01051">
                              <w:rPr>
                                <w:b/>
                                <w:bCs/>
                              </w:rPr>
                              <w:t xml:space="preserve">Identify </w:t>
                            </w:r>
                            <w:r>
                              <w:rPr>
                                <w:b/>
                                <w:bCs/>
                              </w:rPr>
                              <w:t>desirable outcome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159.7pt;margin-top:9.15pt;width:308.2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EAgIAAOADAAAOAAAAZHJzL2Uyb0RvYy54bWysU8tu2zAQvBfoPxC817Idq04Ey0GbNEWB&#10;9AEk/YA1RVlESS5L0pbcr8+Ssl2jvRXVgeByucOd2dHqdjCa7aUPCm3NZ5MpZ9IKbJTd1vz788Ob&#10;a85CBNuARitrfpCB365fv1r1rpJz7FA30jMCsaHqXc27GF1VFEF00kCYoJOWki16A5FCvy0aDz2h&#10;G13Mp9O3RY++cR6FDIFO78ckX2f8tpUifm3bICPTNafeYl59XjdpLdYrqLYeXKfEsQ34hy4MKEuP&#10;nqHuIQLbefUXlFHCY8A2TgSaAttWCZk5EJvZ9A82Tx04mbmQOMGdZQr/D1Z82X/zTDU0uyVnFgzN&#10;6FkOkb3Hgc2TPL0LFd16cnQvDnRMVzPV4B5R/AjM4l0HdivfeY99J6Gh9mapsrgoHXFCAtn0n7Gh&#10;Z2AXMQMNrTdJO1KDETqN6XAeTWpF0OHVzWyxXJacCcqVs8VVmWdXQHWqdj7EjxINS5uaexp9Rof9&#10;Y4ipG6hOV9JjFh+U1nn82rK+5jflvMwFFxmjIrlTK1Pz62n6Rr8kkh9sk4sjKD3u6QFtj6wT0ZFy&#10;HDZD1rc8ibnB5kAyeBzNSD8PbTr0vzjryYg1Dz934CVn+pMlKYn4Ijk3B4tyOafAX2Y2lxmwgqBq&#10;Hjkbt3cxu/00DrJRluJo+eTTyzi3//vHXL8AAAD//wMAUEsDBBQABgAIAAAAIQAWtF3F3QAAAAkB&#10;AAAPAAAAZHJzL2Rvd25yZXYueG1sTI9NT8MwDIbvSPsPkZG4sWR0Q0tpOk0grkyMD4lb1nhtReNU&#10;TbaWf493gput99Hrx8Vm8p044xDbQAYWcwUCqQqupdrA+9vz7RpETJac7QKhgR+MsClnV4XNXRjp&#10;Fc/7VAsuoZhbA01KfS5lrBr0Ns5Dj8TZMQzeJl6HWrrBjlzuO3mn1L30tiW+0NgeHxusvvcnb+Dj&#10;5fj1uVS7+smv+jFMSpLX0pib62n7ACLhlP5guOizOpTsdAgnclF0BrKFXjLKwToDwYDOVhrEgQed&#10;gSwL+f+D8hcAAP//AwBQSwECLQAUAAYACAAAACEAtoM4kv4AAADhAQAAEwAAAAAAAAAAAAAAAAAA&#10;AAAAW0NvbnRlbnRfVHlwZXNdLnhtbFBLAQItABQABgAIAAAAIQA4/SH/1gAAAJQBAAALAAAAAAAA&#10;AAAAAAAAAC8BAABfcmVscy8ucmVsc1BLAQItABQABgAIAAAAIQCfIj/EAgIAAOADAAAOAAAAAAAA&#10;AAAAAAAAAC4CAABkcnMvZTJvRG9jLnhtbFBLAQItABQABgAIAAAAIQAWtF3F3QAAAAkBAAAPAAAA&#10;AAAAAAAAAAAAAFwEAABkcnMvZG93bnJldi54bWxQSwUGAAAAAAQABADzAAAAZgUAAAAA&#10;" filled="f" stroked="f">
                <v:textbox>
                  <w:txbxContent>
                    <w:p w:rsidR="00C04937" w:rsidRPr="00C01051" w:rsidRDefault="00C04937" w:rsidP="00073262">
                      <w:pPr>
                        <w:bidi w:val="0"/>
                        <w:rPr>
                          <w:b/>
                          <w:bCs/>
                        </w:rPr>
                      </w:pPr>
                      <w:r w:rsidRPr="00C01051">
                        <w:rPr>
                          <w:b/>
                          <w:bCs/>
                        </w:rPr>
                        <w:t xml:space="preserve">Identify </w:t>
                      </w:r>
                      <w:r>
                        <w:rPr>
                          <w:b/>
                          <w:bCs/>
                        </w:rPr>
                        <w:t>desirable outcome</w:t>
                      </w:r>
                    </w:p>
                  </w:txbxContent>
                </v:textbox>
              </v:shape>
            </w:pict>
          </mc:Fallback>
        </mc:AlternateContent>
      </w:r>
      <w:r w:rsidRPr="00BC1D0A">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545674D6" wp14:editId="13CD1E7F">
                <wp:simplePos x="0" y="0"/>
                <wp:positionH relativeFrom="column">
                  <wp:posOffset>-304800</wp:posOffset>
                </wp:positionH>
                <wp:positionV relativeFrom="paragraph">
                  <wp:posOffset>135255</wp:posOffset>
                </wp:positionV>
                <wp:extent cx="1428750"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4350"/>
                        </a:xfrm>
                        <a:prstGeom prst="rect">
                          <a:avLst/>
                        </a:prstGeom>
                        <a:noFill/>
                        <a:ln w="9525">
                          <a:noFill/>
                          <a:miter lim="800000"/>
                          <a:headEnd/>
                          <a:tailEnd/>
                        </a:ln>
                      </wps:spPr>
                      <wps:txbx>
                        <w:txbxContent>
                          <w:p w:rsidR="0066599D" w:rsidRPr="00C01051" w:rsidRDefault="0066599D" w:rsidP="00073262">
                            <w:pPr>
                              <w:bidi w:val="0"/>
                              <w:rPr>
                                <w:b/>
                                <w:bCs/>
                              </w:rPr>
                            </w:pPr>
                            <w:r w:rsidRPr="00C01051">
                              <w:rPr>
                                <w:b/>
                                <w:bCs/>
                              </w:rPr>
                              <w:t>Identify Education and Skills required</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pt;margin-top:10.65pt;width:11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SwBAIAAOEDAAAOAAAAZHJzL2Uyb0RvYy54bWysU9tu2zAMfR+wfxD0vthxkyY1ohRbuw4D&#10;ugvQ7gMUWY6FSaImKbGzrx8lJ1nQvg3zg0CJ5CF5eLy6HYwme+mDAsvodFJSIq2ARtktoz+eH94t&#10;KQmR24ZrsJLRgwz0dv32zap3taygA91ITxDEhrp3jHYxurooguik4WECTlp0tuANj3j126LxvEd0&#10;o4uqLK+LHnzjPAgZAr7ej066zvhtK0X81rZBRqIZxd5iPn0+N+ks1itebz13nRLHNvg/dGG4slj0&#10;DHXPIyc7r15BGSU8BGjjRIApoG2VkHkGnGZavpjmqeNO5lmQnODONIX/Byu+7r97ohpGr8oFJZYb&#10;XNKzHCL5AAOpEj+9CzWGPTkMjAM+457zrME9gvgZiIW7jtutfO899J3kDfY3TZnFReqIExLIpv8C&#10;DZbhuwgZaGi9SeQhHQTRcU+H825SKyKVnFXLxRxdAn3z6ewK7VSC16ds50P8JMGQZDDqcfcZne8f&#10;QxxDTyGpmIUHpTW+81pb0jN6M6/mOeHCY1REeWplGF2W6RsFk4b8aJucHLnSo429aHucOg06jhyH&#10;zZAJvj6RuYHmgDR4GNWIfw8aHfjflPSoREbDrx33khL92SKVN9PZLEk3X2bzRYUXf+nZXHq4FQjF&#10;aKRkNO9ilnsiIK0DdZRZO2o+CfXynqP+/pnrPwAAAP//AwBQSwMEFAAGAAgAAAAhAAGmh9HfAAAA&#10;CgEAAA8AAABkcnMvZG93bnJldi54bWxMj0FvwjAMhe+T9h8iI+0GCYUNVpqiadOuTLCBtFtoTFut&#10;caom0O7fY07bzfZ7ev5eth5cIy7YhdqThulEgUAqvK2p1PD1+T5eggjRkDWNJ9TwiwHW+f1dZlLr&#10;e9riZRdLwSEUUqOhirFNpQxFhc6EiW+RWDv5zpnIa1dK25mew10jE6WepDM18YfKtPhaYfGzOzsN&#10;+83p+zBXH+Wbe2x7PyhJ7llq/TAaXlYgIg7xzww3fEaHnJmO/kw2iEbDeL7kLlFDMp2BuBkWCz4c&#10;eVDJDGSeyf8V8isAAAD//wMAUEsBAi0AFAAGAAgAAAAhALaDOJL+AAAA4QEAABMAAAAAAAAAAAAA&#10;AAAAAAAAAFtDb250ZW50X1R5cGVzXS54bWxQSwECLQAUAAYACAAAACEAOP0h/9YAAACUAQAACwAA&#10;AAAAAAAAAAAAAAAvAQAAX3JlbHMvLnJlbHNQSwECLQAUAAYACAAAACEAx+sksAQCAADhAwAADgAA&#10;AAAAAAAAAAAAAAAuAgAAZHJzL2Uyb0RvYy54bWxQSwECLQAUAAYACAAAACEAAaaH0d8AAAAKAQAA&#10;DwAAAAAAAAAAAAAAAABeBAAAZHJzL2Rvd25yZXYueG1sUEsFBgAAAAAEAAQA8wAAAGoFAAAAAA==&#10;" filled="f" stroked="f">
                <v:textbox>
                  <w:txbxContent>
                    <w:p w:rsidR="00C04937" w:rsidRPr="00C01051" w:rsidRDefault="00C04937" w:rsidP="00073262">
                      <w:pPr>
                        <w:bidi w:val="0"/>
                        <w:rPr>
                          <w:b/>
                          <w:bCs/>
                        </w:rPr>
                      </w:pPr>
                      <w:r w:rsidRPr="00C01051">
                        <w:rPr>
                          <w:b/>
                          <w:bCs/>
                        </w:rPr>
                        <w:t>Identify Education and Skills required</w:t>
                      </w:r>
                    </w:p>
                  </w:txbxContent>
                </v:textbox>
              </v:shape>
            </w:pict>
          </mc:Fallback>
        </mc:AlternateConten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3F179F11" wp14:editId="083E1A1C">
                <wp:simplePos x="0" y="0"/>
                <wp:positionH relativeFrom="column">
                  <wp:posOffset>-425450</wp:posOffset>
                </wp:positionH>
                <wp:positionV relativeFrom="paragraph">
                  <wp:posOffset>153035</wp:posOffset>
                </wp:positionV>
                <wp:extent cx="5384800" cy="990600"/>
                <wp:effectExtent l="0" t="19050" r="44450" b="38100"/>
                <wp:wrapNone/>
                <wp:docPr id="15" name="Right Arrow 15"/>
                <wp:cNvGraphicFramePr/>
                <a:graphic xmlns:a="http://schemas.openxmlformats.org/drawingml/2006/main">
                  <a:graphicData uri="http://schemas.microsoft.com/office/word/2010/wordprocessingShape">
                    <wps:wsp>
                      <wps:cNvSpPr/>
                      <wps:spPr>
                        <a:xfrm>
                          <a:off x="0" y="0"/>
                          <a:ext cx="5384800" cy="990600"/>
                        </a:xfrm>
                        <a:prstGeom prst="right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99D" w:rsidRPr="00EA1BCC" w:rsidRDefault="0066599D" w:rsidP="00073262">
                            <w:pPr>
                              <w:jc w:val="center"/>
                              <w:rPr>
                                <w:b/>
                                <w:bCs/>
                                <w:color w:val="000000" w:themeColor="text1"/>
                              </w:rPr>
                            </w:pPr>
                            <w:r w:rsidRPr="00EA1BCC">
                              <w:rPr>
                                <w:b/>
                                <w:bCs/>
                                <w:color w:val="000000" w:themeColor="text1"/>
                              </w:rPr>
                              <w:t>What can be learned? What can be adjusted?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3" type="#_x0000_t13" style="position:absolute;left:0;text-align:left;margin-left:-33.5pt;margin-top:12.05pt;width:424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FxogIAALsFAAAOAAAAZHJzL2Uyb0RvYy54bWysVMFu2zAMvQ/YPwi6r3aypG2COkXQosOA&#10;og3aDj0rshwLkCWNUmNnXz9Kst2sLXYYloMiiuQj+Uzy4rJrFNkLcNLogk5OckqE5qaUelfQH083&#10;X84pcZ7pkimjRUEPwtHL1edPF61diqmpjSoFEATRbtnagtbe22WWOV6LhrkTY4VGZWWgYR5F2GUl&#10;sBbRG5VN8/w0aw2UFgwXzuHrdVLSVcSvKsH9fVU54YkqKObm4wnx3IYzW12w5Q6YrSXv02D/kEXD&#10;pMagI9Q184y8gHwH1UgOxpnKn3DTZKaqJBexBqxmkr+p5rFmVsRakBxnR5rc/4Pld/sNEFnit5tT&#10;olmD3+hB7mpP1gCmJfiKFLXWLdHy0W6glxxeQ71dBU34x0pIF2k9jLSKzhOOj/Ov57PzHNnnqFss&#10;8lO8I0z26m3B+W/CNCRcCgohgRg/csr2t84nh8EwhHRGyfJGKhUF2G2vFJA9ww+9mF7n8yHGH2ZK&#10;v/cMrSZGX99N+uSOHDHV4JkFHlLl8eYPSgQ8pR9EhSRirdOYcWzfV0zGudB+klQ1K0VKc57jbwg2&#10;ZBF5iYABucLyRuweYLBMIAN24qe3D64idv/onP8tseQ8esTIRvvRuZHawEcACqvqIyf7gaRETWDJ&#10;d9suNthZsAwvW1MesOnApGl0lt9I/O63zPkNAxw/bBVcKf4ej0qZtqCmv1FSG/j10Xuwx6lALSUt&#10;jnNB3c8XBoIS9V3jvCwms1mY/yjM5mdTFOBYsz3W6JfmymAjTXB5WR6vwd6r4VqBaZ5x86xDVFQx&#10;zTF2QbmHQbjyac3g7uJivY5mOPOW+Vv9aHkADzyHjn7qnhnYvvk9js2dGUafLd90f7LtaU5M9gJu&#10;iNg8/TYLK+hYjlavO3f1GwAA//8DAFBLAwQUAAYACAAAACEAo49Ntd0AAAAKAQAADwAAAGRycy9k&#10;b3ducmV2LnhtbEyPwW7CMAyG75P2DpEn7QZpEWqr0hRNk3bfAME1NF5b2jhVEqC8/bzTdrT96ff3&#10;V9vZjuKGPvSOFKTLBARS40xPrYLD/mNRgAhRk9GjI1TwwADb+vmp0qVxd/rC2y62gkMolFpBF+NU&#10;ShmaDq0OSzch8e3beasjj76Vxus7h9tRrpIkk1b3xB86PeF7h82wu1oFl3XMis/Dw5yO+eXY+HE4&#10;7f2g1OvL/LYBEXGOfzD86rM61Ox0dlcyQYwKFlnOXaKC1ToFwUBepLw4M1kkKci6kv8r1D8AAAD/&#10;/wMAUEsBAi0AFAAGAAgAAAAhALaDOJL+AAAA4QEAABMAAAAAAAAAAAAAAAAAAAAAAFtDb250ZW50&#10;X1R5cGVzXS54bWxQSwECLQAUAAYACAAAACEAOP0h/9YAAACUAQAACwAAAAAAAAAAAAAAAAAvAQAA&#10;X3JlbHMvLnJlbHNQSwECLQAUAAYACAAAACEAabqhcaICAAC7BQAADgAAAAAAAAAAAAAAAAAuAgAA&#10;ZHJzL2Uyb0RvYy54bWxQSwECLQAUAAYACAAAACEAo49Ntd0AAAAKAQAADwAAAAAAAAAAAAAAAAD8&#10;BAAAZHJzL2Rvd25yZXYueG1sUEsFBgAAAAAEAAQA8wAAAAYGAAAAAA==&#10;" adj="19613" fillcolor="#92d050" strokecolor="black [3213]" strokeweight="2pt">
                <v:textbox>
                  <w:txbxContent>
                    <w:p w:rsidR="00C04937" w:rsidRPr="00EA1BCC" w:rsidRDefault="00C04937" w:rsidP="00073262">
                      <w:pPr>
                        <w:jc w:val="center"/>
                        <w:rPr>
                          <w:b/>
                          <w:bCs/>
                          <w:color w:val="000000" w:themeColor="text1"/>
                        </w:rPr>
                      </w:pPr>
                      <w:r w:rsidRPr="00EA1BCC">
                        <w:rPr>
                          <w:b/>
                          <w:bCs/>
                          <w:color w:val="000000" w:themeColor="text1"/>
                        </w:rPr>
                        <w:t>What can be learned? What can be adjusted?</w:t>
                      </w:r>
                    </w:p>
                  </w:txbxContent>
                </v:textbox>
              </v:shape>
            </w:pict>
          </mc:Fallback>
        </mc:AlternateConten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517C49DC" wp14:editId="282A64C6">
                <wp:simplePos x="0" y="0"/>
                <wp:positionH relativeFrom="column">
                  <wp:posOffset>5473700</wp:posOffset>
                </wp:positionH>
                <wp:positionV relativeFrom="paragraph">
                  <wp:posOffset>24765</wp:posOffset>
                </wp:positionV>
                <wp:extent cx="619125" cy="457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19125" cy="457200"/>
                        </a:xfrm>
                        <a:prstGeom prst="rect">
                          <a:avLst/>
                        </a:prstGeom>
                        <a:solidFill>
                          <a:srgbClr val="92D050"/>
                        </a:solidFill>
                        <a:ln w="25400">
                          <a:solidFill>
                            <a:schemeClr val="tx1"/>
                          </a:solidFill>
                          <a:prstDash val="solid"/>
                        </a:ln>
                        <a:effectLst/>
                      </wps:spPr>
                      <wps:txbx>
                        <w:txbxContent>
                          <w:p w:rsidR="0066599D" w:rsidRPr="004E09FD" w:rsidRDefault="0066599D" w:rsidP="00073262">
                            <w:pPr>
                              <w:jc w:val="center"/>
                              <w:rPr>
                                <w:b/>
                                <w:bCs/>
                                <w:color w:val="000000" w:themeColor="text1"/>
                                <w:rtl/>
                                <w:lang w:bidi="ar-EG"/>
                              </w:rPr>
                            </w:pPr>
                            <w:r>
                              <w:rPr>
                                <w:b/>
                                <w:bCs/>
                                <w:color w:val="000000" w:themeColor="text1"/>
                              </w:rPr>
                              <w:t>Finish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16" o:spid="_x0000_s1034" style="position:absolute;left:0;text-align:left;margin-left:431pt;margin-top:1.95pt;width:48.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oRTgIAAL0EAAAOAAAAZHJzL2Uyb0RvYy54bWysVE2P2jAQvVfqf7B8LyEI6IIIKwSiqoR2&#10;Udlqz8ZxSCR/dWxI6K/v2Akfu9tT1YuZ8UzezDy/YfbYKElOAlxldEbTXp8SobnJK33I6M+X9ZcH&#10;SpxnOmfSaJHRs3D0cf7506y2UzEwpZG5AIIg2k1rm9HSeztNEsdLoZjrGSs0BgsDinl04ZDkwGpE&#10;VzIZ9PvjpDaQWzBcOIe3qzZI5xG/KAT3z0XhhCcyo9ibjyfEcx/OZD5j0wMwW1a8a4P9QxeKVRqL&#10;XqFWzDNyhOoDlKo4GGcK3+NGJaYoKi7iDDhN2n83za5kVsRZkBxnrzS5/wfLn05bIFWObzemRDOF&#10;b/QDWWP6IAXBOySotm6KeTu7hc5zaIZpmwJU+MU5SBNJPV9JFY0nHC/H6SQdjCjhGBqOvuKjBczk&#10;9rEF578Jo0gwMgpYPVLJThvn29RLSqjljKzydSVldOCwX0ogJ4bvOxms+qML+ps0qUmd0cFoiMU/&#10;YgStiSuKb9KuwTcQoYUVc2VbKoa6NKkDpIhi6zoOjLUcBcs3+yZS/BC+CDd7k5+RdjCtHp3l6wrx&#10;N8z5LQMUIEoVl8o/41FIg72bzqKkNPD7b/chH3WBUUpqFHRG3a8jA0GJ/K5RMZN0OAwbEJ34EJTA&#10;fWR/H9FHtTTIaYrra3k08WPw8mIWYNQr7t4iVMUQ0xxrZ5R7uDhL3y4abi8Xi0VMQ9Vb5jd6Z3kA&#10;D8wFZl+aVwa2U4BH6TyZi/jZ9J0Q2lyU0I3JzsEdicrq9jks4b0fs27/OvM/AAAA//8DAFBLAwQU&#10;AAYACAAAACEAi9ES8N0AAAAIAQAADwAAAGRycy9kb3ducmV2LnhtbEyPzU7DMBCE70i8g7VI3KiT&#10;oJQ6xKn4PQCHisIDuPGSBOJ1ZLtteHuWExxHM5r5pl7PbhQHDHHwpCFfZCCQWm8H6jS8vz1erEDE&#10;ZMia0RNq+MYI6+b0pDaV9Ud6xcM2dYJLKFZGQ5/SVEkZ2x6diQs/IbH34YMziWXopA3myOVulEWW&#10;LaUzA/FCbya867H92u4dj9zmhTdBbtTTRqnn/OV+8g+fWp+fzTfXIBLO6S8Mv/iMDg0z7fyebBSj&#10;htWy4C9Jw6UCwb4qVQlip+GqVCCbWv4/0PwAAAD//wMAUEsBAi0AFAAGAAgAAAAhALaDOJL+AAAA&#10;4QEAABMAAAAAAAAAAAAAAAAAAAAAAFtDb250ZW50X1R5cGVzXS54bWxQSwECLQAUAAYACAAAACEA&#10;OP0h/9YAAACUAQAACwAAAAAAAAAAAAAAAAAvAQAAX3JlbHMvLnJlbHNQSwECLQAUAAYACAAAACEA&#10;yaRaEU4CAAC9BAAADgAAAAAAAAAAAAAAAAAuAgAAZHJzL2Uyb0RvYy54bWxQSwECLQAUAAYACAAA&#10;ACEAi9ES8N0AAAAIAQAADwAAAAAAAAAAAAAAAACoBAAAZHJzL2Rvd25yZXYueG1sUEsFBgAAAAAE&#10;AAQA8wAAALIFAAAAAA==&#10;" fillcolor="#92d050" strokecolor="black [3213]" strokeweight="2pt">
                <v:textbox>
                  <w:txbxContent>
                    <w:p w:rsidR="00C04937" w:rsidRPr="004E09FD" w:rsidRDefault="00C04937" w:rsidP="00073262">
                      <w:pPr>
                        <w:jc w:val="center"/>
                        <w:rPr>
                          <w:b/>
                          <w:bCs/>
                          <w:color w:val="000000" w:themeColor="text1"/>
                          <w:rtl/>
                          <w:lang w:bidi="ar-EG"/>
                        </w:rPr>
                      </w:pPr>
                      <w:r>
                        <w:rPr>
                          <w:b/>
                          <w:bCs/>
                          <w:color w:val="000000" w:themeColor="text1"/>
                        </w:rPr>
                        <w:t>Finish</w:t>
                      </w:r>
                    </w:p>
                  </w:txbxContent>
                </v:textbox>
              </v:rect>
            </w:pict>
          </mc:Fallback>
        </mc:AlternateContent>
      </w:r>
    </w:p>
    <w:p w:rsidR="00073262" w:rsidRPr="00BC1D0A" w:rsidRDefault="00C04937" w:rsidP="005521A8">
      <w:pPr>
        <w:bidi w:val="0"/>
        <w:spacing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Evaluation Phase</w: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Figure 1: Application of PRECEDE model for improving knowledge and Practice of preventive behavior regarding </w:t>
      </w:r>
      <w:r w:rsidR="00B5317F" w:rsidRPr="00BC1D0A">
        <w:rPr>
          <w:rFonts w:asciiTheme="majorBidi" w:hAnsiTheme="majorBidi" w:cstheme="majorBidi"/>
          <w:b/>
          <w:bCs/>
          <w:sz w:val="24"/>
          <w:szCs w:val="24"/>
        </w:rPr>
        <w:t>IDA</w:t>
      </w:r>
    </w:p>
    <w:p w:rsidR="00073262"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Application of nursing intervention guided by precede model: was done through the following phases:</w: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 A-Preparatory phase:</w:t>
      </w:r>
    </w:p>
    <w:p w:rsidR="00073262" w:rsidRPr="00BC1D0A" w:rsidRDefault="00C04937" w:rsidP="00DE2178">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lastRenderedPageBreak/>
        <w:t xml:space="preserve">Contents of the educational sessions </w:t>
      </w:r>
      <w:proofErr w:type="gramStart"/>
      <w:r w:rsidRPr="00BC1D0A">
        <w:rPr>
          <w:rFonts w:asciiTheme="majorBidi" w:hAnsiTheme="majorBidi" w:cstheme="majorBidi"/>
          <w:sz w:val="24"/>
          <w:szCs w:val="24"/>
        </w:rPr>
        <w:t>PRECEDE</w:t>
      </w:r>
      <w:proofErr w:type="gramEnd"/>
      <w:r w:rsidRPr="00BC1D0A">
        <w:rPr>
          <w:rFonts w:asciiTheme="majorBidi" w:hAnsiTheme="majorBidi" w:cstheme="majorBidi"/>
          <w:sz w:val="24"/>
          <w:szCs w:val="24"/>
        </w:rPr>
        <w:t xml:space="preserve"> model </w:t>
      </w:r>
      <w:r w:rsidR="00B5317F" w:rsidRPr="00BC1D0A">
        <w:rPr>
          <w:rFonts w:asciiTheme="majorBidi" w:hAnsiTheme="majorBidi" w:cstheme="majorBidi"/>
          <w:sz w:val="24"/>
          <w:szCs w:val="24"/>
        </w:rPr>
        <w:t xml:space="preserve">application </w:t>
      </w:r>
      <w:r w:rsidRPr="00BC1D0A">
        <w:rPr>
          <w:rFonts w:asciiTheme="majorBidi" w:hAnsiTheme="majorBidi" w:cstheme="majorBidi"/>
          <w:sz w:val="24"/>
          <w:szCs w:val="24"/>
        </w:rPr>
        <w:t xml:space="preserve">about </w:t>
      </w:r>
      <w:r w:rsidR="00B5317F" w:rsidRPr="00BC1D0A">
        <w:rPr>
          <w:rFonts w:asciiTheme="majorBidi" w:hAnsiTheme="majorBidi" w:cstheme="majorBidi"/>
          <w:b/>
          <w:bCs/>
          <w:sz w:val="24"/>
          <w:szCs w:val="24"/>
        </w:rPr>
        <w:t xml:space="preserve">IDA </w:t>
      </w:r>
      <w:r w:rsidRPr="00BC1D0A">
        <w:rPr>
          <w:rFonts w:asciiTheme="majorBidi" w:hAnsiTheme="majorBidi" w:cstheme="majorBidi"/>
          <w:sz w:val="24"/>
          <w:szCs w:val="24"/>
        </w:rPr>
        <w:t>were designed. Several methods of teaching were used (videos, attractive pictures</w:t>
      </w:r>
      <w:r w:rsidR="00EF2B9F" w:rsidRPr="00BC1D0A">
        <w:rPr>
          <w:rFonts w:asciiTheme="majorBidi" w:hAnsiTheme="majorBidi" w:cstheme="majorBidi"/>
          <w:sz w:val="24"/>
          <w:szCs w:val="24"/>
        </w:rPr>
        <w:t xml:space="preserve"> and posters</w:t>
      </w:r>
      <w:r w:rsidRPr="00BC1D0A">
        <w:rPr>
          <w:rFonts w:asciiTheme="majorBidi" w:hAnsiTheme="majorBidi" w:cstheme="majorBidi"/>
          <w:sz w:val="24"/>
          <w:szCs w:val="24"/>
        </w:rPr>
        <w:t>, and booklet) were prepared</w:t>
      </w:r>
      <w:r w:rsidR="00EF2B9F" w:rsidRPr="00BC1D0A">
        <w:rPr>
          <w:rFonts w:asciiTheme="majorBidi" w:hAnsiTheme="majorBidi" w:cstheme="majorBidi"/>
          <w:sz w:val="24"/>
          <w:szCs w:val="24"/>
        </w:rPr>
        <w:t xml:space="preserve"> and provided based on the mothers' need</w:t>
      </w:r>
      <w:r w:rsidRPr="00BC1D0A">
        <w:rPr>
          <w:rFonts w:asciiTheme="majorBidi" w:hAnsiTheme="majorBidi" w:cstheme="majorBidi"/>
          <w:sz w:val="24"/>
          <w:szCs w:val="24"/>
        </w:rPr>
        <w:t xml:space="preserve">s. Booklet was written in </w:t>
      </w:r>
      <w:r w:rsidR="00B5317F" w:rsidRPr="00BC1D0A">
        <w:rPr>
          <w:rFonts w:asciiTheme="majorBidi" w:hAnsiTheme="majorBidi" w:cstheme="majorBidi"/>
          <w:sz w:val="24"/>
          <w:szCs w:val="24"/>
        </w:rPr>
        <w:t xml:space="preserve">simplified </w:t>
      </w:r>
      <w:r w:rsidRPr="00BC1D0A">
        <w:rPr>
          <w:rFonts w:asciiTheme="majorBidi" w:hAnsiTheme="majorBidi" w:cstheme="majorBidi"/>
          <w:sz w:val="24"/>
          <w:szCs w:val="24"/>
        </w:rPr>
        <w:t>Arabic language, covered all contents of the sessions, printed out regarding the sample size, and given to them</w:t>
      </w:r>
      <w:r w:rsidR="00DE2178">
        <w:rPr>
          <w:rFonts w:asciiTheme="majorBidi" w:hAnsiTheme="majorBidi" w:cstheme="majorBidi"/>
          <w:sz w:val="24"/>
          <w:szCs w:val="24"/>
        </w:rPr>
        <w:t xml:space="preserve"> the teaching methods regarding</w:t>
      </w:r>
      <w:r w:rsidR="00EF2B9F" w:rsidRPr="00BC1D0A">
        <w:rPr>
          <w:rFonts w:asciiTheme="majorBidi" w:hAnsiTheme="majorBidi" w:cstheme="majorBidi"/>
          <w:sz w:val="24"/>
          <w:szCs w:val="24"/>
        </w:rPr>
        <w:t xml:space="preserve"> the model such as short lectures and group discussions.</w: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B-Assessment phase: </w:t>
      </w:r>
    </w:p>
    <w:p w:rsidR="00073262" w:rsidRPr="00BC1D0A" w:rsidRDefault="00C04937" w:rsidP="00DE2178">
      <w:pPr>
        <w:pStyle w:val="Title1"/>
        <w:spacing w:line="360" w:lineRule="auto"/>
        <w:ind w:firstLine="720"/>
        <w:jc w:val="both"/>
        <w:rPr>
          <w:rFonts w:asciiTheme="majorBidi" w:hAnsiTheme="majorBidi" w:cstheme="majorBidi"/>
          <w:b w:val="0"/>
          <w:bCs w:val="0"/>
          <w:i w:val="0"/>
          <w:iCs w:val="0"/>
          <w:sz w:val="24"/>
          <w:szCs w:val="24"/>
        </w:rPr>
      </w:pPr>
      <w:r w:rsidRPr="00BC1D0A">
        <w:rPr>
          <w:rFonts w:asciiTheme="majorBidi" w:hAnsiTheme="majorBidi" w:cstheme="majorBidi"/>
          <w:b w:val="0"/>
          <w:bCs w:val="0"/>
          <w:i w:val="0"/>
          <w:iCs w:val="0"/>
          <w:sz w:val="24"/>
          <w:szCs w:val="24"/>
        </w:rPr>
        <w:t xml:space="preserve">The researchers introduced themselves to the mothers. Clear and simple explanations about the </w:t>
      </w:r>
      <w:r w:rsidR="00DE2178">
        <w:rPr>
          <w:rFonts w:asciiTheme="majorBidi" w:hAnsiTheme="majorBidi" w:cstheme="majorBidi"/>
          <w:b w:val="0"/>
          <w:bCs w:val="0"/>
          <w:i w:val="0"/>
          <w:iCs w:val="0"/>
          <w:sz w:val="24"/>
          <w:szCs w:val="24"/>
        </w:rPr>
        <w:t>aim</w:t>
      </w:r>
      <w:r w:rsidRPr="00BC1D0A">
        <w:rPr>
          <w:rFonts w:asciiTheme="majorBidi" w:hAnsiTheme="majorBidi" w:cstheme="majorBidi"/>
          <w:b w:val="0"/>
          <w:bCs w:val="0"/>
          <w:i w:val="0"/>
          <w:iCs w:val="0"/>
          <w:sz w:val="24"/>
          <w:szCs w:val="24"/>
        </w:rPr>
        <w:t xml:space="preserve"> and nature of the </w:t>
      </w:r>
      <w:r w:rsidR="00DE2178">
        <w:rPr>
          <w:rFonts w:asciiTheme="majorBidi" w:hAnsiTheme="majorBidi" w:cstheme="majorBidi"/>
          <w:b w:val="0"/>
          <w:bCs w:val="0"/>
          <w:i w:val="0"/>
          <w:iCs w:val="0"/>
          <w:sz w:val="24"/>
          <w:szCs w:val="24"/>
        </w:rPr>
        <w:t xml:space="preserve">current </w:t>
      </w:r>
      <w:r w:rsidRPr="00BC1D0A">
        <w:rPr>
          <w:rFonts w:asciiTheme="majorBidi" w:hAnsiTheme="majorBidi" w:cstheme="majorBidi"/>
          <w:b w:val="0"/>
          <w:bCs w:val="0"/>
          <w:i w:val="0"/>
          <w:iCs w:val="0"/>
          <w:sz w:val="24"/>
          <w:szCs w:val="24"/>
        </w:rPr>
        <w:t>study were discussed by the researchers with mothers. The structured interviewing questionnaire was used to collect children and mothers</w:t>
      </w:r>
      <w:r w:rsidR="00896711" w:rsidRPr="00BC1D0A">
        <w:rPr>
          <w:rFonts w:asciiTheme="majorBidi" w:hAnsiTheme="majorBidi" w:cstheme="majorBidi"/>
          <w:b w:val="0"/>
          <w:bCs w:val="0"/>
          <w:i w:val="0"/>
          <w:iCs w:val="0"/>
          <w:sz w:val="24"/>
          <w:szCs w:val="24"/>
        </w:rPr>
        <w:t xml:space="preserve">' characteristics. </w:t>
      </w:r>
      <w:r w:rsidRPr="00BC1D0A">
        <w:rPr>
          <w:rFonts w:asciiTheme="majorBidi" w:hAnsiTheme="majorBidi" w:cstheme="majorBidi"/>
          <w:b w:val="0"/>
          <w:bCs w:val="0"/>
          <w:i w:val="0"/>
          <w:iCs w:val="0"/>
          <w:sz w:val="24"/>
          <w:szCs w:val="24"/>
        </w:rPr>
        <w:t xml:space="preserve">During this phase, mothers' predisposing factors, enabling factors, reinforcing factors, the behavior practice regarding IDA, and also the attitude towards IDA were assessed based on Precede Model questionnaire as a pretest. The questionnaires were distributed to </w:t>
      </w:r>
      <w:r w:rsidR="00896711" w:rsidRPr="00BC1D0A">
        <w:rPr>
          <w:rFonts w:asciiTheme="majorBidi" w:hAnsiTheme="majorBidi" w:cstheme="majorBidi"/>
          <w:b w:val="0"/>
          <w:bCs w:val="0"/>
          <w:i w:val="0"/>
          <w:iCs w:val="0"/>
          <w:sz w:val="24"/>
          <w:szCs w:val="24"/>
        </w:rPr>
        <w:t>mothers</w:t>
      </w:r>
      <w:r w:rsidRPr="00BC1D0A">
        <w:rPr>
          <w:rFonts w:asciiTheme="majorBidi" w:hAnsiTheme="majorBidi" w:cstheme="majorBidi"/>
          <w:b w:val="0"/>
          <w:bCs w:val="0"/>
          <w:i w:val="0"/>
          <w:iCs w:val="0"/>
          <w:sz w:val="24"/>
          <w:szCs w:val="24"/>
        </w:rPr>
        <w:t xml:space="preserve"> and collected after </w:t>
      </w:r>
      <w:r w:rsidR="00896711" w:rsidRPr="00BC1D0A">
        <w:rPr>
          <w:rFonts w:asciiTheme="majorBidi" w:hAnsiTheme="majorBidi" w:cstheme="majorBidi"/>
          <w:b w:val="0"/>
          <w:bCs w:val="0"/>
          <w:i w:val="0"/>
          <w:iCs w:val="0"/>
          <w:sz w:val="24"/>
          <w:szCs w:val="24"/>
        </w:rPr>
        <w:t xml:space="preserve">completing </w:t>
      </w:r>
      <w:r w:rsidRPr="00BC1D0A">
        <w:rPr>
          <w:rFonts w:asciiTheme="majorBidi" w:hAnsiTheme="majorBidi" w:cstheme="majorBidi"/>
          <w:b w:val="0"/>
          <w:bCs w:val="0"/>
          <w:i w:val="0"/>
          <w:iCs w:val="0"/>
          <w:sz w:val="24"/>
          <w:szCs w:val="24"/>
        </w:rPr>
        <w:t>them.</w:t>
      </w:r>
      <w:r w:rsidR="00B15518" w:rsidRPr="00BC1D0A">
        <w:rPr>
          <w:rFonts w:asciiTheme="majorBidi" w:hAnsiTheme="majorBidi" w:cstheme="majorBidi"/>
          <w:sz w:val="24"/>
          <w:szCs w:val="24"/>
        </w:rPr>
        <w:t xml:space="preserve"> </w:t>
      </w:r>
      <w:r w:rsidR="00B15518" w:rsidRPr="00BC1D0A">
        <w:rPr>
          <w:rFonts w:asciiTheme="majorBidi" w:hAnsiTheme="majorBidi" w:cstheme="majorBidi"/>
          <w:b w:val="0"/>
          <w:bCs w:val="0"/>
          <w:i w:val="0"/>
          <w:iCs w:val="0"/>
          <w:sz w:val="24"/>
          <w:szCs w:val="24"/>
        </w:rPr>
        <w:t xml:space="preserve">Pre-test included blood samples were taken from the </w:t>
      </w:r>
      <w:r w:rsidR="00DE2178">
        <w:rPr>
          <w:rFonts w:asciiTheme="majorBidi" w:hAnsiTheme="majorBidi" w:cstheme="majorBidi"/>
          <w:b w:val="0"/>
          <w:bCs w:val="0"/>
          <w:i w:val="0"/>
          <w:iCs w:val="0"/>
          <w:sz w:val="24"/>
          <w:szCs w:val="24"/>
        </w:rPr>
        <w:t xml:space="preserve">studied </w:t>
      </w:r>
      <w:r w:rsidR="00B15518" w:rsidRPr="00BC1D0A">
        <w:rPr>
          <w:rFonts w:asciiTheme="majorBidi" w:hAnsiTheme="majorBidi" w:cstheme="majorBidi"/>
          <w:b w:val="0"/>
          <w:bCs w:val="0"/>
          <w:i w:val="0"/>
          <w:iCs w:val="0"/>
          <w:sz w:val="24"/>
          <w:szCs w:val="24"/>
        </w:rPr>
        <w:t>children to measure hemoglobin level</w:t>
      </w:r>
      <w:r w:rsidR="00637F6D" w:rsidRPr="00BC1D0A">
        <w:rPr>
          <w:rFonts w:asciiTheme="majorBidi" w:hAnsiTheme="majorBidi" w:cstheme="majorBidi"/>
          <w:b w:val="0"/>
          <w:bCs w:val="0"/>
          <w:i w:val="0"/>
          <w:iCs w:val="0"/>
          <w:sz w:val="24"/>
          <w:szCs w:val="24"/>
        </w:rPr>
        <w:t>.</w:t>
      </w:r>
    </w:p>
    <w:p w:rsidR="00073262" w:rsidRPr="00BC1D0A" w:rsidRDefault="00073262" w:rsidP="005521A8">
      <w:pPr>
        <w:pStyle w:val="Title1"/>
        <w:spacing w:line="360" w:lineRule="auto"/>
        <w:ind w:firstLine="720"/>
        <w:jc w:val="both"/>
        <w:rPr>
          <w:rFonts w:asciiTheme="majorBidi" w:hAnsiTheme="majorBidi" w:cstheme="majorBidi"/>
          <w:b w:val="0"/>
          <w:bCs w:val="0"/>
          <w:i w:val="0"/>
          <w:iCs w:val="0"/>
          <w:sz w:val="24"/>
          <w:szCs w:val="24"/>
        </w:rPr>
      </w:pP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C-Implementation phase:</w:t>
      </w:r>
    </w:p>
    <w:p w:rsidR="00F533C2" w:rsidRPr="00BC1D0A" w:rsidRDefault="00926587" w:rsidP="0066599D">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T</w:t>
      </w:r>
      <w:r w:rsidR="00C04937" w:rsidRPr="00BC1D0A">
        <w:rPr>
          <w:rFonts w:asciiTheme="majorBidi" w:hAnsiTheme="majorBidi" w:cstheme="majorBidi"/>
          <w:sz w:val="24"/>
          <w:szCs w:val="24"/>
        </w:rPr>
        <w:t xml:space="preserve">raining </w:t>
      </w:r>
      <w:r w:rsidR="00DE2178">
        <w:rPr>
          <w:rFonts w:asciiTheme="majorBidi" w:hAnsiTheme="majorBidi" w:cstheme="majorBidi"/>
          <w:sz w:val="24"/>
          <w:szCs w:val="24"/>
        </w:rPr>
        <w:t xml:space="preserve">included </w:t>
      </w:r>
      <w:r>
        <w:rPr>
          <w:rFonts w:asciiTheme="majorBidi" w:hAnsiTheme="majorBidi" w:cstheme="majorBidi"/>
          <w:sz w:val="24"/>
          <w:szCs w:val="24"/>
        </w:rPr>
        <w:t>t</w:t>
      </w:r>
      <w:r w:rsidR="00DE2178" w:rsidRPr="00BC1D0A">
        <w:rPr>
          <w:rFonts w:asciiTheme="majorBidi" w:hAnsiTheme="majorBidi" w:cstheme="majorBidi"/>
          <w:sz w:val="24"/>
          <w:szCs w:val="24"/>
        </w:rPr>
        <w:t xml:space="preserve">wo-session </w:t>
      </w:r>
      <w:r w:rsidR="00C04937" w:rsidRPr="00BC1D0A">
        <w:rPr>
          <w:rFonts w:asciiTheme="majorBidi" w:hAnsiTheme="majorBidi" w:cstheme="majorBidi"/>
          <w:sz w:val="24"/>
          <w:szCs w:val="24"/>
        </w:rPr>
        <w:t xml:space="preserve">(60 min) by the researchers </w:t>
      </w:r>
      <w:r>
        <w:rPr>
          <w:rFonts w:asciiTheme="majorBidi" w:hAnsiTheme="majorBidi" w:cstheme="majorBidi"/>
          <w:sz w:val="24"/>
          <w:szCs w:val="24"/>
        </w:rPr>
        <w:t>depend</w:t>
      </w:r>
      <w:r w:rsidR="00C04937" w:rsidRPr="00BC1D0A">
        <w:rPr>
          <w:rFonts w:asciiTheme="majorBidi" w:hAnsiTheme="majorBidi" w:cstheme="majorBidi"/>
          <w:sz w:val="24"/>
          <w:szCs w:val="24"/>
        </w:rPr>
        <w:t xml:space="preserve"> on PRECEDE model </w:t>
      </w:r>
      <w:r w:rsidR="0066599D" w:rsidRPr="00BC1D0A">
        <w:rPr>
          <w:rFonts w:asciiTheme="majorBidi" w:hAnsiTheme="majorBidi" w:cstheme="majorBidi"/>
          <w:sz w:val="24"/>
          <w:szCs w:val="24"/>
        </w:rPr>
        <w:t xml:space="preserve">component </w:t>
      </w:r>
      <w:r w:rsidR="00C04937" w:rsidRPr="00BC1D0A">
        <w:rPr>
          <w:rFonts w:asciiTheme="majorBidi" w:hAnsiTheme="majorBidi" w:cstheme="majorBidi"/>
          <w:sz w:val="24"/>
          <w:szCs w:val="24"/>
        </w:rPr>
        <w:t>for mother and Ferrous Sulfate drop based on the children's blood indices</w:t>
      </w:r>
    </w:p>
    <w:p w:rsidR="00D131F2" w:rsidRPr="00BC1D0A" w:rsidRDefault="00C04937" w:rsidP="00926587">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Two educational sessions regarding </w:t>
      </w:r>
      <w:r w:rsidR="00F533C2" w:rsidRPr="00BC1D0A">
        <w:rPr>
          <w:rFonts w:asciiTheme="majorBidi" w:hAnsiTheme="majorBidi" w:cstheme="majorBidi"/>
          <w:sz w:val="24"/>
          <w:szCs w:val="24"/>
        </w:rPr>
        <w:t>IDA</w:t>
      </w:r>
      <w:r w:rsidRPr="00BC1D0A">
        <w:rPr>
          <w:rFonts w:asciiTheme="majorBidi" w:hAnsiTheme="majorBidi" w:cstheme="majorBidi"/>
          <w:sz w:val="24"/>
          <w:szCs w:val="24"/>
        </w:rPr>
        <w:t xml:space="preserve"> </w:t>
      </w:r>
      <w:r w:rsidR="00C93366" w:rsidRPr="00BC1D0A">
        <w:rPr>
          <w:rFonts w:asciiTheme="majorBidi" w:hAnsiTheme="majorBidi" w:cstheme="majorBidi"/>
          <w:sz w:val="24"/>
          <w:szCs w:val="24"/>
        </w:rPr>
        <w:t xml:space="preserve">were given to the mothers </w:t>
      </w:r>
      <w:r w:rsidRPr="00BC1D0A">
        <w:rPr>
          <w:rFonts w:asciiTheme="majorBidi" w:hAnsiTheme="majorBidi" w:cstheme="majorBidi"/>
          <w:sz w:val="24"/>
          <w:szCs w:val="24"/>
        </w:rPr>
        <w:t>based on PRECEDE model</w:t>
      </w:r>
      <w:r w:rsidR="00F533C2" w:rsidRPr="00BC1D0A">
        <w:rPr>
          <w:rFonts w:asciiTheme="majorBidi" w:hAnsiTheme="majorBidi" w:cstheme="majorBidi"/>
          <w:sz w:val="24"/>
          <w:szCs w:val="24"/>
        </w:rPr>
        <w:t xml:space="preserve"> and Ferrous Sulfate drop given to their children based on the children's hemoglobin level</w:t>
      </w:r>
      <w:r w:rsidRPr="00BC1D0A">
        <w:rPr>
          <w:rFonts w:asciiTheme="majorBidi" w:hAnsiTheme="majorBidi" w:cstheme="majorBidi"/>
          <w:sz w:val="24"/>
          <w:szCs w:val="24"/>
        </w:rPr>
        <w:t xml:space="preserve">. </w:t>
      </w:r>
      <w:r w:rsidR="00C93366" w:rsidRPr="00BC1D0A">
        <w:rPr>
          <w:rFonts w:asciiTheme="majorBidi" w:hAnsiTheme="majorBidi" w:cstheme="majorBidi"/>
          <w:sz w:val="24"/>
          <w:szCs w:val="24"/>
        </w:rPr>
        <w:t>It included o</w:t>
      </w:r>
      <w:r w:rsidRPr="00BC1D0A">
        <w:rPr>
          <w:rFonts w:asciiTheme="majorBidi" w:hAnsiTheme="majorBidi" w:cstheme="majorBidi"/>
          <w:sz w:val="24"/>
          <w:szCs w:val="24"/>
        </w:rPr>
        <w:t>ne theoretical and one practical session</w:t>
      </w:r>
      <w:r w:rsidRPr="00BC1D0A">
        <w:rPr>
          <w:rFonts w:asciiTheme="majorBidi" w:hAnsiTheme="majorBidi" w:cstheme="majorBidi"/>
          <w:b/>
          <w:bCs/>
          <w:i/>
          <w:iCs/>
          <w:sz w:val="24"/>
          <w:szCs w:val="24"/>
        </w:rPr>
        <w:t xml:space="preserve"> </w:t>
      </w:r>
      <w:r w:rsidR="00C93366" w:rsidRPr="00BC1D0A">
        <w:rPr>
          <w:rFonts w:asciiTheme="majorBidi" w:hAnsiTheme="majorBidi" w:cstheme="majorBidi"/>
          <w:sz w:val="24"/>
          <w:szCs w:val="24"/>
        </w:rPr>
        <w:t>were provided to them in thirty</w:t>
      </w:r>
      <w:r w:rsidRPr="00BC1D0A">
        <w:rPr>
          <w:rFonts w:asciiTheme="majorBidi" w:hAnsiTheme="majorBidi" w:cstheme="majorBidi"/>
          <w:sz w:val="24"/>
          <w:szCs w:val="24"/>
        </w:rPr>
        <w:t xml:space="preserve"> groups of 11–12 </w:t>
      </w:r>
      <w:r w:rsidR="00777E10" w:rsidRPr="00BC1D0A">
        <w:rPr>
          <w:rFonts w:asciiTheme="majorBidi" w:hAnsiTheme="majorBidi" w:cstheme="majorBidi"/>
          <w:sz w:val="24"/>
          <w:szCs w:val="24"/>
        </w:rPr>
        <w:t>mother, one session every two weeks</w:t>
      </w:r>
      <w:r w:rsidRPr="00BC1D0A">
        <w:rPr>
          <w:rFonts w:asciiTheme="majorBidi" w:hAnsiTheme="majorBidi" w:cstheme="majorBidi"/>
          <w:sz w:val="24"/>
          <w:szCs w:val="24"/>
        </w:rPr>
        <w:t xml:space="preserve"> at the lecture's room at the </w:t>
      </w:r>
      <w:r w:rsidR="00777E10" w:rsidRPr="00BC1D0A">
        <w:rPr>
          <w:rFonts w:asciiTheme="majorBidi" w:hAnsiTheme="majorBidi" w:cstheme="majorBidi"/>
          <w:sz w:val="24"/>
          <w:szCs w:val="24"/>
        </w:rPr>
        <w:t>previously mentioned settings</w:t>
      </w:r>
      <w:r w:rsidRPr="00BC1D0A">
        <w:rPr>
          <w:rFonts w:asciiTheme="majorBidi" w:hAnsiTheme="majorBidi" w:cstheme="majorBidi"/>
          <w:sz w:val="24"/>
          <w:szCs w:val="24"/>
        </w:rPr>
        <w:t xml:space="preserve"> in the form of lectures and group discussion with a duration of </w:t>
      </w:r>
      <w:r w:rsidR="00777E10" w:rsidRPr="00BC1D0A">
        <w:rPr>
          <w:rFonts w:asciiTheme="majorBidi" w:hAnsiTheme="majorBidi" w:cstheme="majorBidi"/>
          <w:sz w:val="24"/>
          <w:szCs w:val="24"/>
        </w:rPr>
        <w:t>50</w:t>
      </w:r>
      <w:r w:rsidRPr="00BC1D0A">
        <w:rPr>
          <w:rFonts w:asciiTheme="majorBidi" w:hAnsiTheme="majorBidi" w:cstheme="majorBidi"/>
          <w:sz w:val="24"/>
          <w:szCs w:val="24"/>
        </w:rPr>
        <w:t xml:space="preserve"> - 60 minutes for each session. In the 1st session, the definition of </w:t>
      </w:r>
      <w:r w:rsidR="00777E10" w:rsidRPr="00BC1D0A">
        <w:rPr>
          <w:rFonts w:asciiTheme="majorBidi" w:eastAsia="Times New Roman" w:hAnsiTheme="majorBidi" w:cstheme="majorBidi"/>
          <w:sz w:val="24"/>
          <w:szCs w:val="24"/>
        </w:rPr>
        <w:t>IDA</w:t>
      </w:r>
      <w:r w:rsidRPr="00BC1D0A">
        <w:rPr>
          <w:rFonts w:asciiTheme="majorBidi" w:hAnsiTheme="majorBidi" w:cstheme="majorBidi"/>
          <w:sz w:val="24"/>
          <w:szCs w:val="24"/>
        </w:rPr>
        <w:t>, risk factors</w:t>
      </w:r>
      <w:r w:rsidR="00777E10" w:rsidRPr="00BC1D0A">
        <w:rPr>
          <w:rFonts w:asciiTheme="majorBidi" w:hAnsiTheme="majorBidi" w:cstheme="majorBidi"/>
          <w:sz w:val="24"/>
          <w:szCs w:val="24"/>
        </w:rPr>
        <w:t xml:space="preserve"> for </w:t>
      </w:r>
      <w:r w:rsidR="00777E10" w:rsidRPr="00BC1D0A">
        <w:rPr>
          <w:rFonts w:asciiTheme="majorBidi" w:eastAsia="Times New Roman" w:hAnsiTheme="majorBidi" w:cstheme="majorBidi"/>
          <w:sz w:val="24"/>
          <w:szCs w:val="24"/>
        </w:rPr>
        <w:t>IDA</w:t>
      </w:r>
      <w:r w:rsidRPr="00BC1D0A">
        <w:rPr>
          <w:rFonts w:asciiTheme="majorBidi" w:hAnsiTheme="majorBidi" w:cstheme="majorBidi"/>
          <w:sz w:val="24"/>
          <w:szCs w:val="24"/>
        </w:rPr>
        <w:t>, symptoms</w:t>
      </w:r>
      <w:r w:rsidR="00777E10" w:rsidRPr="00BC1D0A">
        <w:rPr>
          <w:rFonts w:asciiTheme="majorBidi" w:hAnsiTheme="majorBidi" w:cstheme="majorBidi"/>
          <w:sz w:val="24"/>
          <w:szCs w:val="24"/>
        </w:rPr>
        <w:t xml:space="preserve"> of </w:t>
      </w:r>
      <w:r w:rsidR="00777E10" w:rsidRPr="00BC1D0A">
        <w:rPr>
          <w:rFonts w:asciiTheme="majorBidi" w:eastAsia="Times New Roman" w:hAnsiTheme="majorBidi" w:cstheme="majorBidi"/>
          <w:sz w:val="24"/>
          <w:szCs w:val="24"/>
        </w:rPr>
        <w:t>IDA</w:t>
      </w:r>
      <w:r w:rsidRPr="00BC1D0A">
        <w:rPr>
          <w:rFonts w:asciiTheme="majorBidi" w:hAnsiTheme="majorBidi" w:cstheme="majorBidi"/>
          <w:sz w:val="24"/>
          <w:szCs w:val="24"/>
        </w:rPr>
        <w:t>, complications</w:t>
      </w:r>
      <w:r w:rsidR="00777E10" w:rsidRPr="00BC1D0A">
        <w:rPr>
          <w:rFonts w:asciiTheme="majorBidi" w:hAnsiTheme="majorBidi" w:cstheme="majorBidi"/>
          <w:sz w:val="24"/>
          <w:szCs w:val="24"/>
        </w:rPr>
        <w:t xml:space="preserve"> of </w:t>
      </w:r>
      <w:r w:rsidR="00777E10" w:rsidRPr="00BC1D0A">
        <w:rPr>
          <w:rFonts w:asciiTheme="majorBidi" w:eastAsia="Times New Roman" w:hAnsiTheme="majorBidi" w:cstheme="majorBidi"/>
          <w:sz w:val="24"/>
          <w:szCs w:val="24"/>
        </w:rPr>
        <w:t>IDA</w:t>
      </w:r>
      <w:r w:rsidRPr="00BC1D0A">
        <w:rPr>
          <w:rFonts w:asciiTheme="majorBidi" w:hAnsiTheme="majorBidi" w:cstheme="majorBidi"/>
          <w:sz w:val="24"/>
          <w:szCs w:val="24"/>
        </w:rPr>
        <w:t xml:space="preserve">, and management &amp; prevention </w:t>
      </w:r>
      <w:r w:rsidR="00777E10" w:rsidRPr="00BC1D0A">
        <w:rPr>
          <w:rFonts w:asciiTheme="majorBidi" w:hAnsiTheme="majorBidi" w:cstheme="majorBidi"/>
          <w:sz w:val="24"/>
          <w:szCs w:val="24"/>
        </w:rPr>
        <w:t xml:space="preserve">of </w:t>
      </w:r>
      <w:r w:rsidR="00777E10" w:rsidRPr="00BC1D0A">
        <w:rPr>
          <w:rFonts w:asciiTheme="majorBidi" w:eastAsia="Times New Roman" w:hAnsiTheme="majorBidi" w:cstheme="majorBidi"/>
          <w:sz w:val="24"/>
          <w:szCs w:val="24"/>
        </w:rPr>
        <w:t>IDA</w:t>
      </w:r>
      <w:r w:rsidR="00777E10" w:rsidRPr="00BC1D0A">
        <w:rPr>
          <w:rFonts w:asciiTheme="majorBidi" w:hAnsiTheme="majorBidi" w:cstheme="majorBidi"/>
          <w:sz w:val="24"/>
          <w:szCs w:val="24"/>
        </w:rPr>
        <w:t xml:space="preserve"> </w:t>
      </w:r>
      <w:r w:rsidRPr="00BC1D0A">
        <w:rPr>
          <w:rFonts w:asciiTheme="majorBidi" w:hAnsiTheme="majorBidi" w:cstheme="majorBidi"/>
          <w:sz w:val="24"/>
          <w:szCs w:val="24"/>
        </w:rPr>
        <w:t>were discussed. Also education regarding enabling factor which included education regarding resources and supportive approaches that are vital to conducting behavior and reinforcing factor which included the importance of support from family</w:t>
      </w:r>
      <w:r w:rsidR="00777E10" w:rsidRPr="00BC1D0A">
        <w:rPr>
          <w:rFonts w:asciiTheme="majorBidi" w:hAnsiTheme="majorBidi" w:cstheme="majorBidi"/>
          <w:sz w:val="24"/>
          <w:szCs w:val="24"/>
        </w:rPr>
        <w:t>,</w:t>
      </w:r>
      <w:r w:rsidR="00F03C4F" w:rsidRPr="00BC1D0A">
        <w:rPr>
          <w:rFonts w:asciiTheme="majorBidi" w:hAnsiTheme="majorBidi" w:cstheme="majorBidi"/>
          <w:sz w:val="24"/>
          <w:szCs w:val="24"/>
        </w:rPr>
        <w:t xml:space="preserve"> </w:t>
      </w:r>
      <w:r w:rsidR="00777E10" w:rsidRPr="00BC1D0A">
        <w:rPr>
          <w:rFonts w:asciiTheme="majorBidi" w:hAnsiTheme="majorBidi" w:cstheme="majorBidi"/>
          <w:sz w:val="24"/>
          <w:szCs w:val="24"/>
        </w:rPr>
        <w:t>friends,</w:t>
      </w:r>
      <w:r w:rsidRPr="00BC1D0A">
        <w:rPr>
          <w:rFonts w:asciiTheme="majorBidi" w:hAnsiTheme="majorBidi" w:cstheme="majorBidi"/>
          <w:sz w:val="24"/>
          <w:szCs w:val="24"/>
        </w:rPr>
        <w:t xml:space="preserve"> and health provider</w:t>
      </w:r>
      <w:r w:rsidR="00F03C4F" w:rsidRPr="00BC1D0A">
        <w:rPr>
          <w:rFonts w:asciiTheme="majorBidi" w:hAnsiTheme="majorBidi" w:cstheme="majorBidi"/>
          <w:sz w:val="24"/>
          <w:szCs w:val="24"/>
        </w:rPr>
        <w:t>s</w:t>
      </w:r>
      <w:r w:rsidRPr="00BC1D0A">
        <w:rPr>
          <w:rFonts w:asciiTheme="majorBidi" w:hAnsiTheme="majorBidi" w:cstheme="majorBidi"/>
          <w:sz w:val="24"/>
          <w:szCs w:val="24"/>
        </w:rPr>
        <w:t xml:space="preserve">. </w:t>
      </w:r>
      <w:r w:rsidRPr="00BC1D0A">
        <w:rPr>
          <w:rFonts w:asciiTheme="majorBidi" w:hAnsiTheme="majorBidi" w:cstheme="majorBidi"/>
          <w:sz w:val="24"/>
          <w:szCs w:val="24"/>
        </w:rPr>
        <w:lastRenderedPageBreak/>
        <w:t xml:space="preserve">While the 2nd session was </w:t>
      </w:r>
      <w:r w:rsidR="00F03C4F" w:rsidRPr="00BC1D0A">
        <w:rPr>
          <w:rFonts w:asciiTheme="majorBidi" w:hAnsiTheme="majorBidi" w:cstheme="majorBidi"/>
          <w:sz w:val="24"/>
          <w:szCs w:val="24"/>
        </w:rPr>
        <w:t>related to</w:t>
      </w:r>
      <w:r w:rsidRPr="00BC1D0A">
        <w:rPr>
          <w:rFonts w:asciiTheme="majorBidi" w:hAnsiTheme="majorBidi" w:cstheme="majorBidi"/>
          <w:sz w:val="24"/>
          <w:szCs w:val="24"/>
        </w:rPr>
        <w:t xml:space="preserve"> the discussion of </w:t>
      </w:r>
      <w:r w:rsidR="00F03C4F" w:rsidRPr="00BC1D0A">
        <w:rPr>
          <w:rFonts w:asciiTheme="majorBidi" w:hAnsiTheme="majorBidi" w:cstheme="majorBidi"/>
          <w:sz w:val="24"/>
          <w:szCs w:val="24"/>
        </w:rPr>
        <w:t>mothers</w:t>
      </w:r>
      <w:r w:rsidRPr="00BC1D0A">
        <w:rPr>
          <w:rFonts w:asciiTheme="majorBidi" w:hAnsiTheme="majorBidi" w:cstheme="majorBidi"/>
          <w:sz w:val="24"/>
          <w:szCs w:val="24"/>
        </w:rPr>
        <w:t xml:space="preserve">' practices of preventive behavior about </w:t>
      </w:r>
      <w:r w:rsidR="00F03C4F" w:rsidRPr="00BC1D0A">
        <w:rPr>
          <w:rFonts w:asciiTheme="majorBidi" w:eastAsia="Times New Roman" w:hAnsiTheme="majorBidi" w:cstheme="majorBidi"/>
          <w:sz w:val="24"/>
          <w:szCs w:val="24"/>
        </w:rPr>
        <w:t>IDA</w:t>
      </w:r>
      <w:r w:rsidR="00F03C4F" w:rsidRPr="00BC1D0A">
        <w:rPr>
          <w:rFonts w:asciiTheme="majorBidi" w:hAnsiTheme="majorBidi" w:cstheme="majorBidi"/>
          <w:sz w:val="24"/>
          <w:szCs w:val="24"/>
        </w:rPr>
        <w:t xml:space="preserve"> </w:t>
      </w:r>
      <w:r w:rsidRPr="00BC1D0A">
        <w:rPr>
          <w:rFonts w:asciiTheme="majorBidi" w:hAnsiTheme="majorBidi" w:cstheme="majorBidi"/>
          <w:sz w:val="24"/>
          <w:szCs w:val="24"/>
        </w:rPr>
        <w:t xml:space="preserve">such as </w:t>
      </w:r>
      <w:r w:rsidR="008E78C4" w:rsidRPr="00BC1D0A">
        <w:rPr>
          <w:rFonts w:asciiTheme="majorBidi" w:hAnsiTheme="majorBidi" w:cstheme="majorBidi"/>
          <w:sz w:val="24"/>
          <w:szCs w:val="24"/>
        </w:rPr>
        <w:t xml:space="preserve">the feeding of their children by using </w:t>
      </w:r>
      <w:r w:rsidR="00926587">
        <w:rPr>
          <w:rFonts w:asciiTheme="majorBidi" w:hAnsiTheme="majorBidi" w:cstheme="majorBidi"/>
          <w:sz w:val="24"/>
          <w:szCs w:val="24"/>
        </w:rPr>
        <w:t>five topics</w:t>
      </w:r>
      <w:r w:rsidR="008E78C4" w:rsidRPr="00BC1D0A">
        <w:rPr>
          <w:rFonts w:asciiTheme="majorBidi" w:hAnsiTheme="majorBidi" w:cstheme="majorBidi"/>
          <w:sz w:val="24"/>
          <w:szCs w:val="24"/>
        </w:rPr>
        <w:t xml:space="preserve"> (</w:t>
      </w:r>
      <w:r w:rsidR="00926587">
        <w:rPr>
          <w:rFonts w:asciiTheme="majorBidi" w:hAnsiTheme="majorBidi" w:cstheme="majorBidi"/>
          <w:sz w:val="24"/>
          <w:szCs w:val="24"/>
        </w:rPr>
        <w:t>regular using of</w:t>
      </w:r>
      <w:r w:rsidR="008E78C4" w:rsidRPr="00BC1D0A">
        <w:rPr>
          <w:rFonts w:asciiTheme="majorBidi" w:hAnsiTheme="majorBidi" w:cstheme="majorBidi"/>
          <w:sz w:val="24"/>
          <w:szCs w:val="24"/>
        </w:rPr>
        <w:t xml:space="preserve"> meat product group, fresh fruits and vegetable group, bread and cereal group).</w:t>
      </w:r>
    </w:p>
    <w:p w:rsidR="00073262" w:rsidRPr="00BC1D0A" w:rsidRDefault="00C04937" w:rsidP="005521A8">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 At the end of each session, the important points were reviewed. The educational sessions were repeated to each group of </w:t>
      </w:r>
      <w:r w:rsidR="00D131F2" w:rsidRPr="00BC1D0A">
        <w:rPr>
          <w:rFonts w:asciiTheme="majorBidi" w:hAnsiTheme="majorBidi" w:cstheme="majorBidi"/>
          <w:sz w:val="24"/>
          <w:szCs w:val="24"/>
        </w:rPr>
        <w:t>mothers</w:t>
      </w:r>
      <w:r w:rsidRPr="00BC1D0A">
        <w:rPr>
          <w:rFonts w:asciiTheme="majorBidi" w:hAnsiTheme="majorBidi" w:cstheme="majorBidi"/>
          <w:sz w:val="24"/>
          <w:szCs w:val="24"/>
        </w:rPr>
        <w:t xml:space="preserve">. Each </w:t>
      </w:r>
      <w:r w:rsidR="00D131F2" w:rsidRPr="00BC1D0A">
        <w:rPr>
          <w:rFonts w:asciiTheme="majorBidi" w:hAnsiTheme="majorBidi" w:cstheme="majorBidi"/>
          <w:sz w:val="24"/>
          <w:szCs w:val="24"/>
        </w:rPr>
        <w:t>mother</w:t>
      </w:r>
      <w:r w:rsidRPr="00BC1D0A">
        <w:rPr>
          <w:rFonts w:asciiTheme="majorBidi" w:hAnsiTheme="majorBidi" w:cstheme="majorBidi"/>
          <w:sz w:val="24"/>
          <w:szCs w:val="24"/>
        </w:rPr>
        <w:t xml:space="preserve"> provided the educational booklet at the end of the 1st session as a guide and was informed about the time of the next session. </w:t>
      </w:r>
    </w:p>
    <w:p w:rsidR="00D131F2" w:rsidRPr="00BC1D0A" w:rsidRDefault="00C04937" w:rsidP="00926587">
      <w:pPr>
        <w:pStyle w:val="Title1"/>
        <w:spacing w:line="360" w:lineRule="auto"/>
        <w:ind w:firstLine="720"/>
        <w:jc w:val="both"/>
        <w:rPr>
          <w:rFonts w:asciiTheme="majorBidi" w:hAnsiTheme="majorBidi" w:cstheme="majorBidi"/>
          <w:b w:val="0"/>
          <w:bCs w:val="0"/>
          <w:i w:val="0"/>
          <w:iCs w:val="0"/>
          <w:sz w:val="24"/>
          <w:szCs w:val="24"/>
        </w:rPr>
      </w:pPr>
      <w:r w:rsidRPr="00BC1D0A">
        <w:rPr>
          <w:rFonts w:asciiTheme="majorBidi" w:hAnsiTheme="majorBidi" w:cstheme="majorBidi"/>
          <w:b w:val="0"/>
          <w:bCs w:val="0"/>
          <w:i w:val="0"/>
          <w:iCs w:val="0"/>
          <w:sz w:val="24"/>
          <w:szCs w:val="24"/>
        </w:rPr>
        <w:t>Blood samples were determined by measuring hemoglobin. Blood was collected by venipuncture and drawn into a container. Blood samples were taken from all children by an expert laboratory technician. All of these tests were performed in a private laboratory of medical analysis. Anemia was defined when hemoglobin &lt;11 g/dL. Blood samples were taken twice, the first time before beginning nursing intervention and the second time after three months of intervention.</w:t>
      </w:r>
      <w:r w:rsidR="005C5C10" w:rsidRPr="00BC1D0A">
        <w:rPr>
          <w:rFonts w:asciiTheme="majorBidi" w:hAnsiTheme="majorBidi" w:cstheme="majorBidi"/>
          <w:sz w:val="24"/>
          <w:szCs w:val="24"/>
        </w:rPr>
        <w:t xml:space="preserve"> </w:t>
      </w:r>
      <w:r w:rsidR="005C5C10" w:rsidRPr="00BC1D0A">
        <w:rPr>
          <w:rFonts w:asciiTheme="majorBidi" w:hAnsiTheme="majorBidi" w:cstheme="majorBidi"/>
          <w:b w:val="0"/>
          <w:bCs w:val="0"/>
          <w:i w:val="0"/>
          <w:iCs w:val="0"/>
          <w:sz w:val="24"/>
          <w:szCs w:val="24"/>
        </w:rPr>
        <w:t xml:space="preserve">The </w:t>
      </w:r>
      <w:r w:rsidR="00926587" w:rsidRPr="00BC1D0A">
        <w:rPr>
          <w:rFonts w:asciiTheme="majorBidi" w:hAnsiTheme="majorBidi" w:cstheme="majorBidi"/>
          <w:b w:val="0"/>
          <w:bCs w:val="0"/>
          <w:i w:val="0"/>
          <w:iCs w:val="0"/>
          <w:sz w:val="24"/>
          <w:szCs w:val="24"/>
        </w:rPr>
        <w:t>degrees of iron deficiency anemia were</w:t>
      </w:r>
      <w:r w:rsidR="005C5C10" w:rsidRPr="00BC1D0A">
        <w:rPr>
          <w:rFonts w:asciiTheme="majorBidi" w:hAnsiTheme="majorBidi" w:cstheme="majorBidi"/>
          <w:b w:val="0"/>
          <w:bCs w:val="0"/>
          <w:i w:val="0"/>
          <w:iCs w:val="0"/>
          <w:sz w:val="24"/>
          <w:szCs w:val="24"/>
        </w:rPr>
        <w:t xml:space="preserve"> determined by the following criteria: iron depletion was defined when a serum ferritin concentration &lt;12 µg/L and iron deficiency anemia when serum ferritin </w:t>
      </w:r>
      <w:r w:rsidR="00926587">
        <w:rPr>
          <w:rFonts w:asciiTheme="majorBidi" w:hAnsiTheme="majorBidi" w:cstheme="majorBidi"/>
          <w:b w:val="0"/>
          <w:bCs w:val="0"/>
          <w:i w:val="0"/>
          <w:iCs w:val="0"/>
          <w:sz w:val="24"/>
          <w:szCs w:val="24"/>
        </w:rPr>
        <w:t>less than</w:t>
      </w:r>
      <w:r w:rsidR="005C5C10" w:rsidRPr="00BC1D0A">
        <w:rPr>
          <w:rFonts w:asciiTheme="majorBidi" w:hAnsiTheme="majorBidi" w:cstheme="majorBidi"/>
          <w:b w:val="0"/>
          <w:bCs w:val="0"/>
          <w:i w:val="0"/>
          <w:iCs w:val="0"/>
          <w:sz w:val="24"/>
          <w:szCs w:val="24"/>
        </w:rPr>
        <w:t>12 µg/L.</w: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D-The Evaluation phase:</w:t>
      </w:r>
    </w:p>
    <w:p w:rsidR="00073262" w:rsidRPr="00BC1D0A" w:rsidRDefault="00C04937" w:rsidP="005521A8">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The effect of the </w:t>
      </w:r>
      <w:r w:rsidR="00896711" w:rsidRPr="00BC1D0A">
        <w:rPr>
          <w:rFonts w:asciiTheme="majorBidi" w:hAnsiTheme="majorBidi" w:cstheme="majorBidi"/>
          <w:sz w:val="24"/>
          <w:szCs w:val="24"/>
        </w:rPr>
        <w:t xml:space="preserve">PRECEDE model application about </w:t>
      </w:r>
      <w:r w:rsidR="00896711" w:rsidRPr="00BC1D0A">
        <w:rPr>
          <w:rFonts w:asciiTheme="majorBidi" w:hAnsiTheme="majorBidi" w:cstheme="majorBidi"/>
          <w:b/>
          <w:bCs/>
          <w:sz w:val="24"/>
          <w:szCs w:val="24"/>
        </w:rPr>
        <w:t xml:space="preserve">IDA </w:t>
      </w:r>
      <w:r w:rsidR="00D131F2" w:rsidRPr="00BC1D0A">
        <w:rPr>
          <w:rFonts w:asciiTheme="majorBidi" w:hAnsiTheme="majorBidi" w:cstheme="majorBidi"/>
          <w:sz w:val="24"/>
          <w:szCs w:val="24"/>
        </w:rPr>
        <w:t>and Hemoglobin level of children was also reassessed after and</w:t>
      </w:r>
      <w:r w:rsidRPr="00BC1D0A">
        <w:rPr>
          <w:rFonts w:asciiTheme="majorBidi" w:hAnsiTheme="majorBidi" w:cstheme="majorBidi"/>
          <w:sz w:val="24"/>
          <w:szCs w:val="24"/>
        </w:rPr>
        <w:t xml:space="preserve"> evaluated immediately and after </w:t>
      </w:r>
      <w:r w:rsidR="00896711" w:rsidRPr="00BC1D0A">
        <w:rPr>
          <w:rFonts w:asciiTheme="majorBidi" w:hAnsiTheme="majorBidi" w:cstheme="majorBidi"/>
          <w:sz w:val="24"/>
          <w:szCs w:val="24"/>
        </w:rPr>
        <w:t>three</w:t>
      </w:r>
      <w:r w:rsidRPr="00BC1D0A">
        <w:rPr>
          <w:rFonts w:asciiTheme="majorBidi" w:hAnsiTheme="majorBidi" w:cstheme="majorBidi"/>
          <w:sz w:val="24"/>
          <w:szCs w:val="24"/>
        </w:rPr>
        <w:t xml:space="preserve"> month</w:t>
      </w:r>
      <w:r w:rsidR="00896711" w:rsidRPr="00BC1D0A">
        <w:rPr>
          <w:rFonts w:asciiTheme="majorBidi" w:hAnsiTheme="majorBidi" w:cstheme="majorBidi"/>
          <w:sz w:val="24"/>
          <w:szCs w:val="24"/>
        </w:rPr>
        <w:t>s</w:t>
      </w:r>
      <w:r w:rsidRPr="00BC1D0A">
        <w:rPr>
          <w:rFonts w:asciiTheme="majorBidi" w:hAnsiTheme="majorBidi" w:cstheme="majorBidi"/>
          <w:sz w:val="24"/>
          <w:szCs w:val="24"/>
        </w:rPr>
        <w:t xml:space="preserve"> of implementation ph</w:t>
      </w:r>
      <w:r w:rsidR="00896711" w:rsidRPr="00BC1D0A">
        <w:rPr>
          <w:rFonts w:asciiTheme="majorBidi" w:hAnsiTheme="majorBidi" w:cstheme="majorBidi"/>
          <w:sz w:val="24"/>
          <w:szCs w:val="24"/>
        </w:rPr>
        <w:t>ase using the same Tool II and III</w:t>
      </w:r>
      <w:r w:rsidRPr="00BC1D0A">
        <w:rPr>
          <w:rFonts w:asciiTheme="majorBidi" w:hAnsiTheme="majorBidi" w:cstheme="majorBidi"/>
          <w:sz w:val="24"/>
          <w:szCs w:val="24"/>
        </w:rPr>
        <w:t xml:space="preserve">. </w: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Administrative design:</w:t>
      </w:r>
    </w:p>
    <w:p w:rsidR="00073262" w:rsidRPr="00BC1D0A" w:rsidRDefault="00C04937" w:rsidP="00926587">
      <w:pPr>
        <w:bidi w:val="0"/>
        <w:spacing w:line="360" w:lineRule="auto"/>
        <w:jc w:val="both"/>
        <w:rPr>
          <w:rFonts w:asciiTheme="majorBidi" w:hAnsiTheme="majorBidi" w:cstheme="majorBidi"/>
          <w:b/>
          <w:bCs/>
          <w:sz w:val="24"/>
          <w:szCs w:val="24"/>
        </w:rPr>
      </w:pPr>
      <w:r w:rsidRPr="00BC1D0A">
        <w:rPr>
          <w:rFonts w:asciiTheme="majorBidi" w:hAnsiTheme="majorBidi" w:cstheme="majorBidi"/>
          <w:sz w:val="24"/>
          <w:szCs w:val="24"/>
        </w:rPr>
        <w:t xml:space="preserve"> </w:t>
      </w:r>
      <w:r w:rsidRPr="00BC1D0A">
        <w:rPr>
          <w:rFonts w:asciiTheme="majorBidi" w:hAnsiTheme="majorBidi" w:cstheme="majorBidi"/>
          <w:sz w:val="24"/>
          <w:szCs w:val="24"/>
        </w:rPr>
        <w:tab/>
        <w:t xml:space="preserve">An </w:t>
      </w:r>
      <w:r w:rsidR="00926587">
        <w:rPr>
          <w:rFonts w:asciiTheme="majorBidi" w:hAnsiTheme="majorBidi" w:cstheme="majorBidi"/>
          <w:sz w:val="24"/>
          <w:szCs w:val="24"/>
        </w:rPr>
        <w:t xml:space="preserve">Ethical </w:t>
      </w:r>
      <w:r w:rsidRPr="00BC1D0A">
        <w:rPr>
          <w:rFonts w:asciiTheme="majorBidi" w:hAnsiTheme="majorBidi" w:cstheme="majorBidi"/>
          <w:sz w:val="24"/>
          <w:szCs w:val="24"/>
        </w:rPr>
        <w:t xml:space="preserve">Approval was obtained from the </w:t>
      </w:r>
      <w:r w:rsidR="00896711" w:rsidRPr="00BC1D0A">
        <w:rPr>
          <w:rFonts w:asciiTheme="majorBidi" w:hAnsiTheme="majorBidi" w:cstheme="majorBidi"/>
          <w:sz w:val="24"/>
          <w:szCs w:val="24"/>
        </w:rPr>
        <w:t>D</w:t>
      </w:r>
      <w:r w:rsidRPr="00BC1D0A">
        <w:rPr>
          <w:rFonts w:asciiTheme="majorBidi" w:hAnsiTheme="majorBidi" w:cstheme="majorBidi"/>
          <w:sz w:val="24"/>
          <w:szCs w:val="24"/>
        </w:rPr>
        <w:t xml:space="preserve">ean of </w:t>
      </w:r>
      <w:r w:rsidR="00896711" w:rsidRPr="00BC1D0A">
        <w:rPr>
          <w:rFonts w:asciiTheme="majorBidi" w:hAnsiTheme="majorBidi" w:cstheme="majorBidi"/>
          <w:sz w:val="24"/>
          <w:szCs w:val="24"/>
        </w:rPr>
        <w:t>F</w:t>
      </w:r>
      <w:r w:rsidRPr="00BC1D0A">
        <w:rPr>
          <w:rFonts w:asciiTheme="majorBidi" w:hAnsiTheme="majorBidi" w:cstheme="majorBidi"/>
          <w:sz w:val="24"/>
          <w:szCs w:val="24"/>
        </w:rPr>
        <w:t>acult</w:t>
      </w:r>
      <w:r w:rsidR="00896711" w:rsidRPr="00BC1D0A">
        <w:rPr>
          <w:rFonts w:asciiTheme="majorBidi" w:hAnsiTheme="majorBidi" w:cstheme="majorBidi"/>
          <w:sz w:val="24"/>
          <w:szCs w:val="24"/>
        </w:rPr>
        <w:t>y</w:t>
      </w:r>
      <w:r w:rsidRPr="00BC1D0A">
        <w:rPr>
          <w:rFonts w:asciiTheme="majorBidi" w:hAnsiTheme="majorBidi" w:cstheme="majorBidi"/>
          <w:sz w:val="24"/>
          <w:szCs w:val="24"/>
        </w:rPr>
        <w:t xml:space="preserve"> of </w:t>
      </w:r>
      <w:r w:rsidR="00896711" w:rsidRPr="00BC1D0A">
        <w:rPr>
          <w:rFonts w:asciiTheme="majorBidi" w:hAnsiTheme="majorBidi" w:cstheme="majorBidi"/>
          <w:sz w:val="24"/>
          <w:szCs w:val="24"/>
        </w:rPr>
        <w:t>N</w:t>
      </w:r>
      <w:r w:rsidRPr="00BC1D0A">
        <w:rPr>
          <w:rFonts w:asciiTheme="majorBidi" w:hAnsiTheme="majorBidi" w:cstheme="majorBidi"/>
          <w:sz w:val="24"/>
          <w:szCs w:val="24"/>
        </w:rPr>
        <w:t xml:space="preserve">ursing and the directors of the </w:t>
      </w:r>
      <w:r w:rsidR="00896711" w:rsidRPr="00BC1D0A">
        <w:rPr>
          <w:rFonts w:asciiTheme="majorBidi" w:hAnsiTheme="majorBidi" w:cstheme="majorBidi"/>
          <w:sz w:val="24"/>
          <w:szCs w:val="24"/>
        </w:rPr>
        <w:t>Pediatric Outpatient Clinic at</w:t>
      </w:r>
      <w:r w:rsidR="00896711" w:rsidRPr="00BC1D0A">
        <w:rPr>
          <w:rFonts w:asciiTheme="majorBidi" w:hAnsiTheme="majorBidi" w:cstheme="majorBidi"/>
          <w:b/>
          <w:bCs/>
          <w:sz w:val="24"/>
          <w:szCs w:val="24"/>
        </w:rPr>
        <w:t xml:space="preserve"> </w:t>
      </w:r>
      <w:r w:rsidR="00896711" w:rsidRPr="00BC1D0A">
        <w:rPr>
          <w:rFonts w:asciiTheme="majorBidi" w:hAnsiTheme="majorBidi" w:cstheme="majorBidi"/>
          <w:sz w:val="24"/>
          <w:szCs w:val="24"/>
        </w:rPr>
        <w:t>Sohag University Hospital</w:t>
      </w:r>
      <w:r w:rsidR="00896711" w:rsidRPr="00BC1D0A">
        <w:rPr>
          <w:rFonts w:asciiTheme="majorBidi" w:hAnsiTheme="majorBidi" w:cstheme="majorBidi"/>
          <w:sz w:val="24"/>
          <w:szCs w:val="24"/>
          <w:lang w:bidi="ar-EG"/>
        </w:rPr>
        <w:t xml:space="preserve"> and maternal and child health centers at Sohag City (Dar E Salam Abdallah health center)</w:t>
      </w:r>
      <w:r w:rsidR="00896711" w:rsidRPr="00BC1D0A">
        <w:rPr>
          <w:rFonts w:asciiTheme="majorBidi" w:hAnsiTheme="majorBidi" w:cstheme="majorBidi"/>
          <w:sz w:val="24"/>
          <w:szCs w:val="24"/>
        </w:rPr>
        <w:t xml:space="preserve"> </w:t>
      </w:r>
      <w:r w:rsidRPr="00BC1D0A">
        <w:rPr>
          <w:rFonts w:asciiTheme="majorBidi" w:hAnsiTheme="majorBidi" w:cstheme="majorBidi"/>
          <w:sz w:val="24"/>
          <w:szCs w:val="24"/>
        </w:rPr>
        <w:t xml:space="preserve">to carry out this study. </w: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Statistical Analysis: </w:t>
      </w:r>
    </w:p>
    <w:p w:rsidR="00A65867" w:rsidRPr="00BC1D0A" w:rsidRDefault="00C04937" w:rsidP="0066599D">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Statistical Package for Social Sciences (SPSS) version 21 was used </w:t>
      </w:r>
      <w:r w:rsidR="00926587">
        <w:rPr>
          <w:rFonts w:asciiTheme="majorBidi" w:hAnsiTheme="majorBidi" w:cstheme="majorBidi"/>
          <w:sz w:val="24"/>
          <w:szCs w:val="24"/>
        </w:rPr>
        <w:t xml:space="preserve">in the current study </w:t>
      </w:r>
      <w:r w:rsidRPr="00BC1D0A">
        <w:rPr>
          <w:rFonts w:asciiTheme="majorBidi" w:hAnsiTheme="majorBidi" w:cstheme="majorBidi"/>
          <w:sz w:val="24"/>
          <w:szCs w:val="24"/>
        </w:rPr>
        <w:t xml:space="preserve">for statistical analysis of the obtained data. </w:t>
      </w:r>
      <w:r w:rsidR="000635AC" w:rsidRPr="00BC1D0A">
        <w:rPr>
          <w:rFonts w:asciiTheme="majorBidi" w:hAnsiTheme="majorBidi" w:cstheme="majorBidi"/>
          <w:sz w:val="24"/>
          <w:szCs w:val="24"/>
        </w:rPr>
        <w:t xml:space="preserve">Descriptive statistics, including frequencies, percentages, measures of central tendency, and variance, were </w:t>
      </w:r>
      <w:r w:rsidR="000635AC" w:rsidRPr="00BC1D0A">
        <w:rPr>
          <w:rFonts w:asciiTheme="majorBidi" w:hAnsiTheme="majorBidi" w:cstheme="majorBidi"/>
          <w:sz w:val="24"/>
          <w:szCs w:val="24"/>
        </w:rPr>
        <w:lastRenderedPageBreak/>
        <w:t>calculated for each item. Analysis of var</w:t>
      </w:r>
      <w:r w:rsidR="00926587">
        <w:rPr>
          <w:rFonts w:asciiTheme="majorBidi" w:hAnsiTheme="majorBidi" w:cstheme="majorBidi"/>
          <w:sz w:val="24"/>
          <w:szCs w:val="24"/>
        </w:rPr>
        <w:t xml:space="preserve">iance (ANOVA), X2 test, T-test </w:t>
      </w:r>
      <w:r w:rsidR="000635AC" w:rsidRPr="00BC1D0A">
        <w:rPr>
          <w:rFonts w:asciiTheme="majorBidi" w:hAnsiTheme="majorBidi" w:cstheme="majorBidi"/>
          <w:sz w:val="24"/>
          <w:szCs w:val="24"/>
        </w:rPr>
        <w:t xml:space="preserve">was used to </w:t>
      </w:r>
      <w:r w:rsidR="0066599D">
        <w:rPr>
          <w:rFonts w:asciiTheme="majorBidi" w:hAnsiTheme="majorBidi" w:cstheme="majorBidi"/>
          <w:sz w:val="24"/>
          <w:szCs w:val="24"/>
        </w:rPr>
        <w:t>know</w:t>
      </w:r>
      <w:r w:rsidR="000635AC" w:rsidRPr="00BC1D0A">
        <w:rPr>
          <w:rFonts w:asciiTheme="majorBidi" w:hAnsiTheme="majorBidi" w:cstheme="majorBidi"/>
          <w:sz w:val="24"/>
          <w:szCs w:val="24"/>
        </w:rPr>
        <w:t xml:space="preserve"> differences among the groups, pre and post-test as well as comparing variables such as knowledge, attitudes, and ages; level of IDA, reinforcing and enabling factors, behavioral causes, mothers' education level, the mother's occupation; knowledge and attitude pre-post in each group; IDA indicators, behavioral causes pre-post in each group; and IDA indicators in each group. </w:t>
      </w:r>
    </w:p>
    <w:p w:rsidR="00073262"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Results:</w:t>
      </w:r>
    </w:p>
    <w:p w:rsidR="00D0307E" w:rsidRPr="00BC1D0A" w:rsidRDefault="00C04937" w:rsidP="0066599D">
      <w:pPr>
        <w:autoSpaceDE w:val="0"/>
        <w:autoSpaceDN w:val="0"/>
        <w:bidi w:val="0"/>
        <w:adjustRightInd w:val="0"/>
        <w:spacing w:after="0" w:line="360" w:lineRule="auto"/>
        <w:ind w:firstLine="720"/>
        <w:jc w:val="both"/>
        <w:rPr>
          <w:rFonts w:asciiTheme="majorBidi" w:hAnsiTheme="majorBidi" w:cstheme="majorBidi"/>
          <w:sz w:val="24"/>
          <w:szCs w:val="24"/>
          <w:lang w:bidi="ar-EG"/>
        </w:rPr>
      </w:pPr>
      <w:r w:rsidRPr="00BC1D0A">
        <w:rPr>
          <w:rFonts w:asciiTheme="majorBidi" w:hAnsiTheme="majorBidi" w:cstheme="majorBidi"/>
          <w:b/>
          <w:bCs/>
          <w:sz w:val="24"/>
          <w:szCs w:val="24"/>
        </w:rPr>
        <w:t>Table (1):</w:t>
      </w:r>
      <w:r w:rsidRPr="00BC1D0A">
        <w:rPr>
          <w:rFonts w:asciiTheme="majorBidi" w:hAnsiTheme="majorBidi" w:cstheme="majorBidi"/>
          <w:sz w:val="24"/>
          <w:szCs w:val="24"/>
          <w:lang w:bidi="ar-EG"/>
        </w:rPr>
        <w:t xml:space="preserve"> Represented that 72% of the studied mothers</w:t>
      </w:r>
      <w:r w:rsidR="0066599D">
        <w:rPr>
          <w:rFonts w:asciiTheme="majorBidi" w:hAnsiTheme="majorBidi" w:cstheme="majorBidi"/>
          <w:sz w:val="24"/>
          <w:szCs w:val="24"/>
        </w:rPr>
        <w:t xml:space="preserve">' </w:t>
      </w:r>
      <w:r w:rsidRPr="00BC1D0A">
        <w:rPr>
          <w:rFonts w:asciiTheme="majorBidi" w:hAnsiTheme="majorBidi" w:cstheme="majorBidi"/>
          <w:sz w:val="24"/>
          <w:szCs w:val="24"/>
        </w:rPr>
        <w:t xml:space="preserve">age ranged </w:t>
      </w:r>
      <w:r w:rsidRPr="00BC1D0A">
        <w:rPr>
          <w:rFonts w:asciiTheme="majorBidi" w:hAnsiTheme="majorBidi" w:cstheme="majorBidi"/>
          <w:sz w:val="24"/>
          <w:szCs w:val="24"/>
          <w:lang w:bidi="ar-EG"/>
        </w:rPr>
        <w:t xml:space="preserve">between </w:t>
      </w:r>
      <w:r w:rsidRPr="00BC1D0A">
        <w:rPr>
          <w:rFonts w:asciiTheme="majorBidi" w:hAnsiTheme="majorBidi" w:cstheme="majorBidi"/>
          <w:sz w:val="24"/>
          <w:szCs w:val="24"/>
        </w:rPr>
        <w:t xml:space="preserve">18 &lt; 30 </w:t>
      </w:r>
      <w:r w:rsidRPr="00BC1D0A">
        <w:rPr>
          <w:rFonts w:asciiTheme="majorBidi" w:hAnsiTheme="majorBidi" w:cstheme="majorBidi"/>
          <w:sz w:val="24"/>
          <w:szCs w:val="24"/>
          <w:lang w:bidi="ar-EG"/>
        </w:rPr>
        <w:t xml:space="preserve">years </w:t>
      </w:r>
      <w:r w:rsidRPr="00BC1D0A">
        <w:rPr>
          <w:rFonts w:asciiTheme="majorBidi" w:hAnsiTheme="majorBidi" w:cstheme="majorBidi"/>
          <w:sz w:val="24"/>
          <w:szCs w:val="24"/>
        </w:rPr>
        <w:t xml:space="preserve">and their mean age 24.14 ± 6.27, </w:t>
      </w:r>
      <w:r w:rsidRPr="00BC1D0A">
        <w:rPr>
          <w:rFonts w:asciiTheme="majorBidi" w:hAnsiTheme="majorBidi" w:cstheme="majorBidi"/>
          <w:sz w:val="24"/>
          <w:szCs w:val="24"/>
          <w:lang w:bidi="ar-EG"/>
        </w:rPr>
        <w:t xml:space="preserve">(36%) of them had secondary education, meanwhile, </w:t>
      </w:r>
      <w:r w:rsidRPr="00BC1D0A">
        <w:rPr>
          <w:rFonts w:asciiTheme="majorBidi" w:hAnsiTheme="majorBidi" w:cstheme="majorBidi"/>
          <w:sz w:val="24"/>
          <w:szCs w:val="24"/>
        </w:rPr>
        <w:t>and also,</w:t>
      </w:r>
      <w:r w:rsidRPr="00BC1D0A">
        <w:rPr>
          <w:rFonts w:asciiTheme="majorBidi" w:hAnsiTheme="majorBidi" w:cstheme="majorBidi"/>
          <w:b/>
          <w:bCs/>
          <w:sz w:val="24"/>
          <w:szCs w:val="24"/>
        </w:rPr>
        <w:t xml:space="preserve"> </w:t>
      </w:r>
      <w:r w:rsidRPr="00BC1D0A">
        <w:rPr>
          <w:rFonts w:asciiTheme="majorBidi" w:hAnsiTheme="majorBidi" w:cstheme="majorBidi"/>
          <w:sz w:val="24"/>
          <w:szCs w:val="24"/>
        </w:rPr>
        <w:t>it is</w:t>
      </w:r>
      <w:r w:rsidRPr="00BC1D0A">
        <w:rPr>
          <w:rFonts w:asciiTheme="majorBidi" w:hAnsiTheme="majorBidi" w:cstheme="majorBidi"/>
          <w:b/>
          <w:bCs/>
          <w:sz w:val="24"/>
          <w:szCs w:val="24"/>
        </w:rPr>
        <w:t xml:space="preserve"> </w:t>
      </w:r>
      <w:r w:rsidRPr="00BC1D0A">
        <w:rPr>
          <w:rFonts w:asciiTheme="majorBidi" w:hAnsiTheme="majorBidi" w:cstheme="majorBidi"/>
          <w:sz w:val="24"/>
          <w:szCs w:val="24"/>
        </w:rPr>
        <w:t>pointed out that</w:t>
      </w:r>
      <w:r w:rsidRPr="00BC1D0A">
        <w:rPr>
          <w:rFonts w:asciiTheme="majorBidi" w:hAnsiTheme="majorBidi" w:cstheme="majorBidi"/>
          <w:sz w:val="24"/>
          <w:szCs w:val="24"/>
          <w:lang w:bidi="ar-EG"/>
        </w:rPr>
        <w:t xml:space="preserve"> 72% of mothers</w:t>
      </w:r>
      <w:r w:rsidRPr="00BC1D0A">
        <w:rPr>
          <w:rFonts w:asciiTheme="majorBidi" w:hAnsiTheme="majorBidi" w:cstheme="majorBidi"/>
          <w:sz w:val="24"/>
          <w:szCs w:val="24"/>
        </w:rPr>
        <w:t xml:space="preserve"> </w:t>
      </w:r>
      <w:r w:rsidRPr="00BC1D0A">
        <w:rPr>
          <w:rFonts w:asciiTheme="majorBidi" w:hAnsiTheme="majorBidi" w:cstheme="majorBidi"/>
          <w:sz w:val="24"/>
          <w:szCs w:val="24"/>
          <w:lang w:bidi="ar-EG"/>
        </w:rPr>
        <w:t xml:space="preserve">were </w:t>
      </w:r>
      <w:r w:rsidRPr="00BC1D0A">
        <w:rPr>
          <w:rFonts w:asciiTheme="majorBidi" w:hAnsiTheme="majorBidi" w:cstheme="majorBidi"/>
          <w:sz w:val="24"/>
          <w:szCs w:val="24"/>
        </w:rPr>
        <w:t>not working</w:t>
      </w:r>
      <w:r w:rsidRPr="00BC1D0A">
        <w:rPr>
          <w:rFonts w:asciiTheme="majorBidi" w:hAnsiTheme="majorBidi" w:cstheme="majorBidi"/>
          <w:sz w:val="24"/>
          <w:szCs w:val="24"/>
          <w:lang w:bidi="ar-EG"/>
        </w:rPr>
        <w:t>.</w:t>
      </w:r>
      <w:r w:rsidRPr="00BC1D0A">
        <w:rPr>
          <w:rFonts w:asciiTheme="majorBidi" w:hAnsiTheme="majorBidi" w:cstheme="majorBidi"/>
          <w:sz w:val="24"/>
          <w:szCs w:val="24"/>
        </w:rPr>
        <w:t xml:space="preserve"> Also, the table demonstrated that </w:t>
      </w:r>
      <w:r w:rsidRPr="00BC1D0A">
        <w:rPr>
          <w:rFonts w:asciiTheme="majorBidi" w:eastAsia="MS Mincho" w:hAnsiTheme="majorBidi" w:cstheme="majorBidi"/>
          <w:sz w:val="24"/>
          <w:szCs w:val="24"/>
        </w:rPr>
        <w:t xml:space="preserve">(73%) of </w:t>
      </w:r>
      <w:r w:rsidRPr="00BC1D0A">
        <w:rPr>
          <w:rFonts w:asciiTheme="majorBidi" w:hAnsiTheme="majorBidi" w:cstheme="majorBidi"/>
          <w:sz w:val="24"/>
          <w:szCs w:val="24"/>
          <w:lang w:bidi="ar-EG"/>
        </w:rPr>
        <w:t>mothers</w:t>
      </w:r>
      <w:r w:rsidRPr="00BC1D0A">
        <w:rPr>
          <w:rFonts w:asciiTheme="majorBidi" w:hAnsiTheme="majorBidi" w:cstheme="majorBidi"/>
          <w:sz w:val="24"/>
          <w:szCs w:val="24"/>
        </w:rPr>
        <w:t xml:space="preserve"> </w:t>
      </w:r>
      <w:r w:rsidRPr="00BC1D0A">
        <w:rPr>
          <w:rFonts w:asciiTheme="majorBidi" w:eastAsia="MS Mincho" w:hAnsiTheme="majorBidi" w:cstheme="majorBidi"/>
          <w:sz w:val="24"/>
          <w:szCs w:val="24"/>
        </w:rPr>
        <w:t xml:space="preserve">lived in </w:t>
      </w:r>
      <w:r w:rsidRPr="00BC1D0A">
        <w:rPr>
          <w:rFonts w:asciiTheme="majorBidi" w:hAnsiTheme="majorBidi" w:cstheme="majorBidi"/>
          <w:sz w:val="24"/>
          <w:szCs w:val="24"/>
        </w:rPr>
        <w:t>rural areas and 27% of them were from urban areas.</w:t>
      </w:r>
    </w:p>
    <w:p w:rsidR="00D0307E" w:rsidRPr="00BC1D0A" w:rsidRDefault="00D0307E" w:rsidP="005521A8">
      <w:pPr>
        <w:autoSpaceDE w:val="0"/>
        <w:autoSpaceDN w:val="0"/>
        <w:bidi w:val="0"/>
        <w:adjustRightInd w:val="0"/>
        <w:spacing w:after="0" w:line="360" w:lineRule="auto"/>
        <w:ind w:firstLine="720"/>
        <w:jc w:val="both"/>
        <w:rPr>
          <w:rFonts w:asciiTheme="majorBidi" w:hAnsiTheme="majorBidi" w:cstheme="majorBidi"/>
          <w:sz w:val="24"/>
          <w:szCs w:val="24"/>
          <w:lang w:bidi="ar-EG"/>
        </w:rPr>
      </w:pPr>
    </w:p>
    <w:p w:rsidR="00D0307E" w:rsidRPr="00BC1D0A" w:rsidRDefault="00C04937" w:rsidP="005521A8">
      <w:pPr>
        <w:autoSpaceDE w:val="0"/>
        <w:autoSpaceDN w:val="0"/>
        <w:bidi w:val="0"/>
        <w:adjustRightInd w:val="0"/>
        <w:spacing w:after="0" w:line="360" w:lineRule="auto"/>
        <w:ind w:firstLine="720"/>
        <w:jc w:val="both"/>
        <w:rPr>
          <w:rFonts w:asciiTheme="majorBidi" w:hAnsiTheme="majorBidi" w:cstheme="majorBidi"/>
          <w:sz w:val="24"/>
          <w:szCs w:val="24"/>
          <w:lang w:bidi="ar-EG"/>
        </w:rPr>
      </w:pPr>
      <w:r w:rsidRPr="00BC1D0A">
        <w:rPr>
          <w:rFonts w:asciiTheme="majorBidi" w:hAnsiTheme="majorBidi" w:cstheme="majorBidi"/>
          <w:b/>
          <w:bCs/>
          <w:sz w:val="24"/>
          <w:szCs w:val="24"/>
        </w:rPr>
        <w:t>Figure (1)</w:t>
      </w:r>
      <w:r w:rsidRPr="00BC1D0A">
        <w:rPr>
          <w:rFonts w:asciiTheme="majorBidi" w:hAnsiTheme="majorBidi" w:cstheme="majorBidi"/>
          <w:sz w:val="24"/>
          <w:szCs w:val="24"/>
        </w:rPr>
        <w:t xml:space="preserve"> showed that the majority (89%) of the studied mothers didn't attend any type of formal education regarding child dietary IDA.</w:t>
      </w:r>
    </w:p>
    <w:p w:rsidR="00D0307E" w:rsidRPr="00BC1D0A" w:rsidRDefault="00D0307E" w:rsidP="005521A8">
      <w:pPr>
        <w:autoSpaceDE w:val="0"/>
        <w:autoSpaceDN w:val="0"/>
        <w:bidi w:val="0"/>
        <w:adjustRightInd w:val="0"/>
        <w:spacing w:after="0" w:line="360" w:lineRule="auto"/>
        <w:ind w:firstLine="720"/>
        <w:jc w:val="both"/>
        <w:rPr>
          <w:rFonts w:asciiTheme="majorBidi" w:hAnsiTheme="majorBidi" w:cstheme="majorBidi"/>
          <w:sz w:val="24"/>
          <w:szCs w:val="24"/>
          <w:lang w:bidi="ar-EG"/>
        </w:rPr>
      </w:pPr>
    </w:p>
    <w:p w:rsidR="00D0307E" w:rsidRPr="00BC1D0A" w:rsidRDefault="00C04937" w:rsidP="005521A8">
      <w:pPr>
        <w:autoSpaceDE w:val="0"/>
        <w:autoSpaceDN w:val="0"/>
        <w:bidi w:val="0"/>
        <w:adjustRightInd w:val="0"/>
        <w:spacing w:after="0" w:line="360" w:lineRule="auto"/>
        <w:ind w:firstLine="720"/>
        <w:jc w:val="both"/>
        <w:rPr>
          <w:rFonts w:asciiTheme="majorBidi" w:hAnsiTheme="majorBidi" w:cstheme="majorBidi"/>
          <w:sz w:val="24"/>
          <w:szCs w:val="24"/>
          <w:lang w:bidi="ar-EG"/>
        </w:rPr>
      </w:pPr>
      <w:r w:rsidRPr="00BC1D0A">
        <w:rPr>
          <w:rFonts w:asciiTheme="majorBidi" w:hAnsiTheme="majorBidi" w:cstheme="majorBidi"/>
          <w:sz w:val="24"/>
          <w:szCs w:val="24"/>
        </w:rPr>
        <w:t xml:space="preserve">A total of 360 children participated in the study, </w:t>
      </w:r>
      <w:r w:rsidRPr="00BC1D0A">
        <w:rPr>
          <w:rFonts w:asciiTheme="majorBidi" w:eastAsiaTheme="minorEastAsia" w:hAnsiTheme="majorBidi" w:cstheme="majorBidi"/>
          <w:b/>
          <w:bCs/>
          <w:sz w:val="24"/>
          <w:szCs w:val="24"/>
          <w:lang w:bidi="ar-EG"/>
        </w:rPr>
        <w:t xml:space="preserve">table (2) </w:t>
      </w:r>
      <w:r w:rsidRPr="00BC1D0A">
        <w:rPr>
          <w:rFonts w:asciiTheme="majorBidi" w:eastAsiaTheme="minorEastAsia" w:hAnsiTheme="majorBidi" w:cstheme="majorBidi"/>
          <w:sz w:val="24"/>
          <w:szCs w:val="24"/>
          <w:lang w:bidi="ar-EG"/>
        </w:rPr>
        <w:t xml:space="preserve">illustrated that the mean age of children was </w:t>
      </w:r>
      <w:r w:rsidRPr="00BC1D0A">
        <w:rPr>
          <w:rFonts w:asciiTheme="majorBidi" w:hAnsiTheme="majorBidi" w:cstheme="majorBidi"/>
          <w:sz w:val="24"/>
          <w:szCs w:val="24"/>
        </w:rPr>
        <w:t>2.18 ± 1.67</w:t>
      </w:r>
      <w:r w:rsidRPr="00BC1D0A">
        <w:rPr>
          <w:rFonts w:asciiTheme="majorBidi" w:eastAsiaTheme="minorEastAsia" w:hAnsiTheme="majorBidi" w:cstheme="majorBidi"/>
          <w:sz w:val="24"/>
          <w:szCs w:val="24"/>
          <w:lang w:bidi="ar-EG"/>
        </w:rPr>
        <w:t xml:space="preserve">, the age group from </w:t>
      </w:r>
      <w:r w:rsidRPr="00BC1D0A">
        <w:rPr>
          <w:rFonts w:asciiTheme="majorBidi" w:hAnsiTheme="majorBidi" w:cstheme="majorBidi"/>
          <w:sz w:val="24"/>
          <w:szCs w:val="24"/>
        </w:rPr>
        <w:t xml:space="preserve">1 &lt; 3 </w:t>
      </w:r>
      <w:r w:rsidRPr="00BC1D0A">
        <w:rPr>
          <w:rFonts w:asciiTheme="majorBidi" w:eastAsiaTheme="minorEastAsia" w:hAnsiTheme="majorBidi" w:cstheme="majorBidi"/>
          <w:sz w:val="24"/>
          <w:szCs w:val="24"/>
          <w:lang w:bidi="ar-EG"/>
        </w:rPr>
        <w:t>years was the most prevalent (62 %). Also, it was found that males were more than females 56% compared to 44%.</w:t>
      </w:r>
    </w:p>
    <w:p w:rsidR="00D0307E" w:rsidRPr="00BC1D0A" w:rsidRDefault="00C04937" w:rsidP="005521A8">
      <w:pPr>
        <w:pStyle w:val="kyds"/>
        <w:spacing w:line="360" w:lineRule="auto"/>
        <w:ind w:firstLine="720"/>
        <w:rPr>
          <w:rFonts w:asciiTheme="majorBidi" w:hAnsiTheme="majorBidi" w:cstheme="majorBidi"/>
        </w:rPr>
      </w:pPr>
      <w:r w:rsidRPr="00BC1D0A">
        <w:rPr>
          <w:rFonts w:asciiTheme="majorBidi" w:hAnsiTheme="majorBidi" w:cstheme="majorBidi"/>
          <w:b/>
          <w:bCs/>
        </w:rPr>
        <w:t xml:space="preserve">Table (3): </w:t>
      </w:r>
      <w:r w:rsidRPr="00BC1D0A">
        <w:rPr>
          <w:rFonts w:asciiTheme="majorBidi" w:hAnsiTheme="majorBidi" w:cstheme="majorBidi"/>
        </w:rPr>
        <w:t>portrayed that 81% of children having iron-deficiency anemia, majority of mothers (83%) their children did not take iron supplementation. while 87% of children did not take treatment for IDA.</w:t>
      </w:r>
    </w:p>
    <w:p w:rsidR="00D0307E" w:rsidRPr="00BC1D0A" w:rsidRDefault="00C04937" w:rsidP="005521A8">
      <w:pPr>
        <w:pStyle w:val="kyds"/>
        <w:spacing w:line="360" w:lineRule="auto"/>
        <w:ind w:firstLine="720"/>
        <w:rPr>
          <w:rFonts w:asciiTheme="majorBidi" w:hAnsiTheme="majorBidi" w:cstheme="majorBidi"/>
        </w:rPr>
      </w:pPr>
      <w:r w:rsidRPr="00BC1D0A">
        <w:rPr>
          <w:rFonts w:asciiTheme="majorBidi" w:hAnsiTheme="majorBidi" w:cstheme="majorBidi"/>
          <w:b/>
          <w:bCs/>
        </w:rPr>
        <w:t>Figure (2)</w:t>
      </w:r>
      <w:r w:rsidRPr="00BC1D0A">
        <w:rPr>
          <w:rFonts w:asciiTheme="majorBidi" w:hAnsiTheme="majorBidi" w:cstheme="majorBidi"/>
        </w:rPr>
        <w:t xml:space="preserve"> highlighted that the majority of mothers reported that the main source of information among the studied mothers was doctors (63%).</w:t>
      </w:r>
      <w:r w:rsidRPr="00BC1D0A">
        <w:rPr>
          <w:rFonts w:asciiTheme="majorBidi" w:hAnsiTheme="majorBidi" w:cstheme="majorBidi"/>
          <w:b/>
          <w:bCs/>
        </w:rPr>
        <w:tab/>
      </w:r>
      <w:r w:rsidRPr="00BC1D0A">
        <w:rPr>
          <w:rFonts w:asciiTheme="majorBidi" w:hAnsiTheme="majorBidi" w:cstheme="majorBidi"/>
          <w:b/>
          <w:bCs/>
        </w:rPr>
        <w:tab/>
      </w:r>
    </w:p>
    <w:p w:rsidR="00D0307E" w:rsidRPr="00BC1D0A" w:rsidRDefault="00C04937" w:rsidP="005521A8">
      <w:pPr>
        <w:pStyle w:val="Heading1"/>
        <w:spacing w:before="89" w:line="360" w:lineRule="auto"/>
        <w:ind w:left="0" w:right="-199"/>
        <w:jc w:val="both"/>
        <w:rPr>
          <w:rFonts w:asciiTheme="majorBidi" w:hAnsiTheme="majorBidi" w:cstheme="majorBidi"/>
          <w:b w:val="0"/>
          <w:bCs w:val="0"/>
          <w:sz w:val="24"/>
          <w:szCs w:val="24"/>
        </w:rPr>
      </w:pPr>
      <w:r w:rsidRPr="00BC1D0A">
        <w:rPr>
          <w:rFonts w:asciiTheme="majorBidi" w:hAnsiTheme="majorBidi" w:cstheme="majorBidi"/>
          <w:sz w:val="24"/>
          <w:szCs w:val="24"/>
        </w:rPr>
        <w:t>Table (4):</w:t>
      </w:r>
      <w:r w:rsidRPr="00BC1D0A">
        <w:rPr>
          <w:rFonts w:asciiTheme="majorBidi" w:hAnsiTheme="majorBidi" w:cstheme="majorBidi"/>
          <w:b w:val="0"/>
          <w:bCs w:val="0"/>
          <w:sz w:val="24"/>
          <w:szCs w:val="24"/>
        </w:rPr>
        <w:t xml:space="preserve"> Revealed that mothers' knowledge, enabling, and reinforcing factors regarding IDA were decreased pre-intervention implementation. While there were significant changes and increases in the knowledge, enabling and reinforcing factors have occurred with statistical significance pre and after three months of intervention implementation.</w:t>
      </w:r>
    </w:p>
    <w:p w:rsidR="00D0307E" w:rsidRPr="00BC1D0A" w:rsidRDefault="00D0307E" w:rsidP="005521A8">
      <w:pPr>
        <w:autoSpaceDE w:val="0"/>
        <w:autoSpaceDN w:val="0"/>
        <w:bidi w:val="0"/>
        <w:adjustRightInd w:val="0"/>
        <w:spacing w:after="0" w:line="360" w:lineRule="auto"/>
        <w:ind w:firstLine="720"/>
        <w:jc w:val="both"/>
        <w:rPr>
          <w:rFonts w:asciiTheme="majorBidi" w:hAnsiTheme="majorBidi" w:cstheme="majorBidi"/>
          <w:sz w:val="24"/>
          <w:szCs w:val="24"/>
          <w:lang w:bidi="ar-EG"/>
        </w:rPr>
      </w:pPr>
    </w:p>
    <w:p w:rsidR="00FF713B" w:rsidRPr="00BC1D0A" w:rsidRDefault="00C04937" w:rsidP="005521A8">
      <w:pPr>
        <w:pStyle w:val="Heading1"/>
        <w:spacing w:before="89" w:line="360" w:lineRule="auto"/>
        <w:ind w:left="0" w:right="-199" w:firstLine="720"/>
        <w:jc w:val="both"/>
        <w:rPr>
          <w:rFonts w:asciiTheme="majorBidi" w:hAnsiTheme="majorBidi" w:cstheme="majorBidi"/>
          <w:b w:val="0"/>
          <w:bCs w:val="0"/>
          <w:sz w:val="24"/>
          <w:szCs w:val="24"/>
        </w:rPr>
      </w:pPr>
      <w:r w:rsidRPr="00BC1D0A">
        <w:rPr>
          <w:rFonts w:asciiTheme="majorBidi" w:hAnsiTheme="majorBidi" w:cstheme="majorBidi"/>
          <w:sz w:val="24"/>
          <w:szCs w:val="24"/>
        </w:rPr>
        <w:lastRenderedPageBreak/>
        <w:t>Figure (3)</w:t>
      </w:r>
      <w:r w:rsidRPr="00BC1D0A">
        <w:rPr>
          <w:rFonts w:asciiTheme="majorBidi" w:hAnsiTheme="majorBidi" w:cstheme="majorBidi"/>
          <w:b w:val="0"/>
          <w:bCs w:val="0"/>
          <w:sz w:val="24"/>
          <w:szCs w:val="24"/>
        </w:rPr>
        <w:t xml:space="preserve"> clarified that the </w:t>
      </w:r>
      <w:r w:rsidRPr="00BC1D0A">
        <w:rPr>
          <w:rFonts w:asciiTheme="majorBidi" w:hAnsiTheme="majorBidi" w:cstheme="majorBidi"/>
          <w:sz w:val="24"/>
          <w:szCs w:val="24"/>
        </w:rPr>
        <w:t xml:space="preserve">IDA </w:t>
      </w:r>
      <w:r w:rsidRPr="00BC1D0A">
        <w:rPr>
          <w:rFonts w:asciiTheme="majorBidi" w:hAnsiTheme="majorBidi" w:cstheme="majorBidi"/>
          <w:b w:val="0"/>
          <w:bCs w:val="0"/>
          <w:sz w:val="24"/>
          <w:szCs w:val="24"/>
        </w:rPr>
        <w:t>controlling</w:t>
      </w:r>
      <w:r w:rsidRPr="00BC1D0A">
        <w:rPr>
          <w:rFonts w:asciiTheme="majorBidi" w:hAnsiTheme="majorBidi" w:cstheme="majorBidi"/>
          <w:sz w:val="24"/>
          <w:szCs w:val="24"/>
        </w:rPr>
        <w:t xml:space="preserve"> </w:t>
      </w:r>
      <w:r w:rsidRPr="00BC1D0A">
        <w:rPr>
          <w:rFonts w:asciiTheme="majorBidi" w:hAnsiTheme="majorBidi" w:cstheme="majorBidi"/>
          <w:b w:val="0"/>
          <w:bCs w:val="0"/>
          <w:sz w:val="24"/>
          <w:szCs w:val="24"/>
        </w:rPr>
        <w:t xml:space="preserve">behavior total practices score of the mothers pre and after three-month post-intervention. It observed that most of the mothers (92%) had bad practices toward </w:t>
      </w:r>
      <w:r w:rsidRPr="00BC1D0A">
        <w:rPr>
          <w:rFonts w:asciiTheme="majorBidi" w:hAnsiTheme="majorBidi" w:cstheme="majorBidi"/>
          <w:sz w:val="24"/>
          <w:szCs w:val="24"/>
        </w:rPr>
        <w:t xml:space="preserve">IDA </w:t>
      </w:r>
      <w:r w:rsidRPr="00BC1D0A">
        <w:rPr>
          <w:rFonts w:asciiTheme="majorBidi" w:hAnsiTheme="majorBidi" w:cstheme="majorBidi"/>
          <w:b w:val="0"/>
          <w:bCs w:val="0"/>
          <w:sz w:val="24"/>
          <w:szCs w:val="24"/>
        </w:rPr>
        <w:t>controlling</w:t>
      </w:r>
      <w:r w:rsidRPr="00BC1D0A">
        <w:rPr>
          <w:rFonts w:asciiTheme="majorBidi" w:hAnsiTheme="majorBidi" w:cstheme="majorBidi"/>
          <w:sz w:val="24"/>
          <w:szCs w:val="24"/>
        </w:rPr>
        <w:t xml:space="preserve"> </w:t>
      </w:r>
      <w:r w:rsidRPr="00BC1D0A">
        <w:rPr>
          <w:rFonts w:asciiTheme="majorBidi" w:hAnsiTheme="majorBidi" w:cstheme="majorBidi"/>
          <w:b w:val="0"/>
          <w:bCs w:val="0"/>
          <w:sz w:val="24"/>
          <w:szCs w:val="24"/>
        </w:rPr>
        <w:t xml:space="preserve">pre-intervention and decreased to become 13% after three-month post-intervention. Reversely, 8% of the mothers had good practices toward </w:t>
      </w:r>
      <w:r w:rsidRPr="00BC1D0A">
        <w:rPr>
          <w:rFonts w:asciiTheme="majorBidi" w:hAnsiTheme="majorBidi" w:cstheme="majorBidi"/>
          <w:sz w:val="24"/>
          <w:szCs w:val="24"/>
        </w:rPr>
        <w:t xml:space="preserve">IDA </w:t>
      </w:r>
      <w:r w:rsidRPr="00BC1D0A">
        <w:rPr>
          <w:rFonts w:asciiTheme="majorBidi" w:hAnsiTheme="majorBidi" w:cstheme="majorBidi"/>
          <w:b w:val="0"/>
          <w:bCs w:val="0"/>
          <w:sz w:val="24"/>
          <w:szCs w:val="24"/>
        </w:rPr>
        <w:t>controlling</w:t>
      </w:r>
      <w:r w:rsidRPr="00BC1D0A">
        <w:rPr>
          <w:rFonts w:asciiTheme="majorBidi" w:hAnsiTheme="majorBidi" w:cstheme="majorBidi"/>
          <w:sz w:val="24"/>
          <w:szCs w:val="24"/>
        </w:rPr>
        <w:t xml:space="preserve"> </w:t>
      </w:r>
      <w:r w:rsidRPr="00BC1D0A">
        <w:rPr>
          <w:rFonts w:asciiTheme="majorBidi" w:hAnsiTheme="majorBidi" w:cstheme="majorBidi"/>
          <w:b w:val="0"/>
          <w:bCs w:val="0"/>
          <w:sz w:val="24"/>
          <w:szCs w:val="24"/>
        </w:rPr>
        <w:t xml:space="preserve">pre-intervention in comparison to 87 % after three-month post-intervention. </w:t>
      </w:r>
    </w:p>
    <w:p w:rsidR="00D0307E" w:rsidRPr="00BC1D0A" w:rsidRDefault="00D0307E" w:rsidP="005521A8">
      <w:pPr>
        <w:autoSpaceDE w:val="0"/>
        <w:autoSpaceDN w:val="0"/>
        <w:bidi w:val="0"/>
        <w:adjustRightInd w:val="0"/>
        <w:spacing w:after="0" w:line="360" w:lineRule="auto"/>
        <w:ind w:firstLine="720"/>
        <w:jc w:val="both"/>
        <w:rPr>
          <w:rFonts w:asciiTheme="majorBidi" w:hAnsiTheme="majorBidi" w:cstheme="majorBidi"/>
          <w:sz w:val="24"/>
          <w:szCs w:val="24"/>
          <w:lang w:bidi="ar-EG"/>
        </w:rPr>
      </w:pPr>
    </w:p>
    <w:p w:rsidR="00FF713B" w:rsidRPr="00BC1D0A" w:rsidRDefault="00C04937" w:rsidP="005521A8">
      <w:pPr>
        <w:pStyle w:val="Heading1"/>
        <w:spacing w:before="89" w:line="360" w:lineRule="auto"/>
        <w:ind w:left="0" w:right="-199" w:firstLine="720"/>
        <w:jc w:val="both"/>
        <w:rPr>
          <w:rFonts w:asciiTheme="majorBidi" w:hAnsiTheme="majorBidi" w:cstheme="majorBidi"/>
          <w:b w:val="0"/>
          <w:bCs w:val="0"/>
          <w:sz w:val="24"/>
          <w:szCs w:val="24"/>
        </w:rPr>
      </w:pPr>
      <w:r w:rsidRPr="00BC1D0A">
        <w:rPr>
          <w:rFonts w:asciiTheme="majorBidi" w:hAnsiTheme="majorBidi" w:cstheme="majorBidi"/>
          <w:sz w:val="24"/>
          <w:szCs w:val="24"/>
        </w:rPr>
        <w:t>Figure (4)</w:t>
      </w:r>
      <w:r w:rsidRPr="00BC1D0A">
        <w:rPr>
          <w:rFonts w:asciiTheme="majorBidi" w:hAnsiTheme="majorBidi" w:cstheme="majorBidi"/>
          <w:b w:val="0"/>
          <w:bCs w:val="0"/>
          <w:sz w:val="24"/>
          <w:szCs w:val="24"/>
        </w:rPr>
        <w:t xml:space="preserve"> clarified the total attitude scores of the mothers regarding IDA controlling</w:t>
      </w:r>
      <w:r w:rsidRPr="00BC1D0A">
        <w:rPr>
          <w:rFonts w:asciiTheme="majorBidi" w:hAnsiTheme="majorBidi" w:cstheme="majorBidi"/>
          <w:sz w:val="24"/>
          <w:szCs w:val="24"/>
        </w:rPr>
        <w:t xml:space="preserve"> </w:t>
      </w:r>
      <w:r w:rsidRPr="00BC1D0A">
        <w:rPr>
          <w:rFonts w:asciiTheme="majorBidi" w:hAnsiTheme="majorBidi" w:cstheme="majorBidi"/>
          <w:b w:val="0"/>
          <w:bCs w:val="0"/>
          <w:sz w:val="24"/>
          <w:szCs w:val="24"/>
        </w:rPr>
        <w:t>pre and three months post-intervention. It observed that 69% of mothers had a negative attitude toward IDA controlling</w:t>
      </w:r>
      <w:r w:rsidRPr="00BC1D0A">
        <w:rPr>
          <w:rFonts w:asciiTheme="majorBidi" w:hAnsiTheme="majorBidi" w:cstheme="majorBidi"/>
          <w:sz w:val="24"/>
          <w:szCs w:val="24"/>
        </w:rPr>
        <w:t xml:space="preserve"> </w:t>
      </w:r>
      <w:r w:rsidRPr="00BC1D0A">
        <w:rPr>
          <w:rFonts w:asciiTheme="majorBidi" w:hAnsiTheme="majorBidi" w:cstheme="majorBidi"/>
          <w:b w:val="0"/>
          <w:bCs w:val="0"/>
          <w:sz w:val="24"/>
          <w:szCs w:val="24"/>
        </w:rPr>
        <w:t>pre-intervention and decreased to become 15% three-month post-intervention. Reversely, 31% of the mothers had a positive attitude toward IDA controlling</w:t>
      </w:r>
      <w:r w:rsidRPr="00BC1D0A">
        <w:rPr>
          <w:rFonts w:asciiTheme="majorBidi" w:hAnsiTheme="majorBidi" w:cstheme="majorBidi"/>
          <w:sz w:val="24"/>
          <w:szCs w:val="24"/>
        </w:rPr>
        <w:t xml:space="preserve"> </w:t>
      </w:r>
      <w:r w:rsidRPr="00BC1D0A">
        <w:rPr>
          <w:rFonts w:asciiTheme="majorBidi" w:hAnsiTheme="majorBidi" w:cstheme="majorBidi"/>
          <w:b w:val="0"/>
          <w:bCs w:val="0"/>
          <w:sz w:val="24"/>
          <w:szCs w:val="24"/>
        </w:rPr>
        <w:t xml:space="preserve">pre-intervention in comparison to 85 % three months post-intervention. </w:t>
      </w:r>
    </w:p>
    <w:p w:rsidR="00D0307E" w:rsidRPr="00BC1D0A" w:rsidRDefault="00C04937" w:rsidP="00AF0FDB">
      <w:pPr>
        <w:pStyle w:val="Heading1"/>
        <w:spacing w:before="89" w:line="360" w:lineRule="auto"/>
        <w:ind w:left="0" w:right="-199" w:firstLine="720"/>
        <w:jc w:val="both"/>
        <w:rPr>
          <w:rFonts w:asciiTheme="majorBidi" w:hAnsiTheme="majorBidi" w:cstheme="majorBidi"/>
          <w:b w:val="0"/>
          <w:bCs w:val="0"/>
          <w:sz w:val="24"/>
          <w:szCs w:val="24"/>
        </w:rPr>
      </w:pPr>
      <w:r w:rsidRPr="00BC1D0A">
        <w:rPr>
          <w:rFonts w:asciiTheme="majorBidi" w:hAnsiTheme="majorBidi" w:cstheme="majorBidi"/>
          <w:sz w:val="24"/>
          <w:szCs w:val="24"/>
        </w:rPr>
        <w:t>Table (5)</w:t>
      </w:r>
      <w:r w:rsidRPr="00BC1D0A">
        <w:rPr>
          <w:rFonts w:asciiTheme="majorBidi" w:hAnsiTheme="majorBidi" w:cstheme="majorBidi"/>
          <w:b w:val="0"/>
          <w:bCs w:val="0"/>
          <w:sz w:val="24"/>
          <w:szCs w:val="24"/>
        </w:rPr>
        <w:t xml:space="preserve"> clarified the IDA levels among the studied children pre and after three months of intervention implementation. </w:t>
      </w:r>
      <w:r w:rsidR="005F2FDD" w:rsidRPr="00BC1D0A">
        <w:rPr>
          <w:rFonts w:asciiTheme="majorBidi" w:hAnsiTheme="majorBidi" w:cstheme="majorBidi"/>
          <w:b w:val="0"/>
          <w:bCs w:val="0"/>
          <w:sz w:val="24"/>
          <w:szCs w:val="24"/>
        </w:rPr>
        <w:t>S</w:t>
      </w:r>
      <w:r w:rsidRPr="00BC1D0A">
        <w:rPr>
          <w:rFonts w:asciiTheme="majorBidi" w:hAnsiTheme="majorBidi" w:cstheme="majorBidi"/>
          <w:b w:val="0"/>
          <w:bCs w:val="0"/>
          <w:sz w:val="24"/>
          <w:szCs w:val="24"/>
        </w:rPr>
        <w:t xml:space="preserve">ignificant changes </w:t>
      </w:r>
      <w:r w:rsidR="005F2FDD">
        <w:rPr>
          <w:rFonts w:asciiTheme="majorBidi" w:hAnsiTheme="majorBidi" w:cstheme="majorBidi"/>
          <w:b w:val="0"/>
          <w:bCs w:val="0"/>
          <w:sz w:val="24"/>
          <w:szCs w:val="24"/>
        </w:rPr>
        <w:t>were observer pre and</w:t>
      </w:r>
      <w:r w:rsidRPr="00BC1D0A">
        <w:rPr>
          <w:rFonts w:asciiTheme="majorBidi" w:hAnsiTheme="majorBidi" w:cstheme="majorBidi"/>
          <w:b w:val="0"/>
          <w:bCs w:val="0"/>
          <w:sz w:val="24"/>
          <w:szCs w:val="24"/>
        </w:rPr>
        <w:t xml:space="preserve"> post-intervention in Hb and Serum Iron</w:t>
      </w:r>
      <w:r w:rsidR="00AF0FDB" w:rsidRPr="00AF0FDB">
        <w:rPr>
          <w:rFonts w:asciiTheme="majorBidi" w:hAnsiTheme="majorBidi" w:cstheme="majorBidi"/>
          <w:b w:val="0"/>
          <w:bCs w:val="0"/>
          <w:sz w:val="24"/>
          <w:szCs w:val="24"/>
        </w:rPr>
        <w:t xml:space="preserve"> </w:t>
      </w:r>
      <w:r w:rsidR="00AF0FDB">
        <w:rPr>
          <w:rFonts w:asciiTheme="majorBidi" w:hAnsiTheme="majorBidi" w:cstheme="majorBidi"/>
          <w:b w:val="0"/>
          <w:bCs w:val="0"/>
          <w:sz w:val="24"/>
          <w:szCs w:val="24"/>
        </w:rPr>
        <w:t>also,</w:t>
      </w:r>
      <w:r w:rsidRPr="00BC1D0A">
        <w:rPr>
          <w:rFonts w:asciiTheme="majorBidi" w:hAnsiTheme="majorBidi" w:cstheme="majorBidi"/>
          <w:b w:val="0"/>
          <w:bCs w:val="0"/>
          <w:sz w:val="24"/>
          <w:szCs w:val="24"/>
        </w:rPr>
        <w:t xml:space="preserve"> and Transferring saturation in the </w:t>
      </w:r>
      <w:r w:rsidR="005F2FDD" w:rsidRPr="00BC1D0A">
        <w:rPr>
          <w:rFonts w:asciiTheme="majorBidi" w:hAnsiTheme="majorBidi" w:cstheme="majorBidi"/>
          <w:b w:val="0"/>
          <w:bCs w:val="0"/>
          <w:sz w:val="24"/>
          <w:szCs w:val="24"/>
        </w:rPr>
        <w:t xml:space="preserve">children </w:t>
      </w:r>
      <w:r w:rsidR="005F2FDD">
        <w:rPr>
          <w:rFonts w:asciiTheme="majorBidi" w:hAnsiTheme="majorBidi" w:cstheme="majorBidi"/>
          <w:b w:val="0"/>
          <w:bCs w:val="0"/>
          <w:sz w:val="24"/>
          <w:szCs w:val="24"/>
        </w:rPr>
        <w:t xml:space="preserve">suffering from </w:t>
      </w:r>
      <w:r w:rsidRPr="00BC1D0A">
        <w:rPr>
          <w:rFonts w:asciiTheme="majorBidi" w:hAnsiTheme="majorBidi" w:cstheme="majorBidi"/>
          <w:b w:val="0"/>
          <w:bCs w:val="0"/>
          <w:sz w:val="24"/>
          <w:szCs w:val="24"/>
        </w:rPr>
        <w:t xml:space="preserve">iron-deficiency anemic. </w:t>
      </w:r>
      <w:r w:rsidR="005F2FDD">
        <w:rPr>
          <w:rFonts w:asciiTheme="majorBidi" w:hAnsiTheme="majorBidi" w:cstheme="majorBidi"/>
          <w:b w:val="0"/>
          <w:bCs w:val="0"/>
          <w:sz w:val="24"/>
          <w:szCs w:val="24"/>
        </w:rPr>
        <w:t>No one</w:t>
      </w:r>
      <w:r w:rsidRPr="00BC1D0A">
        <w:rPr>
          <w:rFonts w:asciiTheme="majorBidi" w:hAnsiTheme="majorBidi" w:cstheme="majorBidi"/>
          <w:b w:val="0"/>
          <w:bCs w:val="0"/>
          <w:sz w:val="24"/>
          <w:szCs w:val="24"/>
        </w:rPr>
        <w:t xml:space="preserve"> of the studied children were healthy at the pre-intervention period, while in the post-intervention iron level increased and become normal level among (83%) of the studied children.  </w:t>
      </w:r>
    </w:p>
    <w:p w:rsidR="00D0307E" w:rsidRPr="00BC1D0A" w:rsidRDefault="00D0307E" w:rsidP="005521A8">
      <w:pPr>
        <w:bidi w:val="0"/>
        <w:spacing w:line="360" w:lineRule="auto"/>
        <w:jc w:val="both"/>
        <w:rPr>
          <w:rFonts w:asciiTheme="majorBidi" w:hAnsiTheme="majorBidi" w:cstheme="majorBidi"/>
          <w:b/>
          <w:bCs/>
          <w:sz w:val="24"/>
          <w:szCs w:val="24"/>
        </w:rPr>
      </w:pPr>
    </w:p>
    <w:p w:rsidR="008E78C4" w:rsidRPr="00BC1D0A" w:rsidRDefault="00C04937" w:rsidP="005521A8">
      <w:pPr>
        <w:bidi w:val="0"/>
        <w:spacing w:line="360" w:lineRule="auto"/>
        <w:jc w:val="both"/>
        <w:rPr>
          <w:rFonts w:asciiTheme="majorBidi" w:hAnsiTheme="majorBidi" w:cstheme="majorBidi"/>
          <w:sz w:val="24"/>
          <w:szCs w:val="24"/>
          <w:lang w:bidi="ar-EG"/>
        </w:rPr>
      </w:pPr>
      <w:r w:rsidRPr="00BC1D0A">
        <w:rPr>
          <w:rFonts w:asciiTheme="majorBidi" w:hAnsiTheme="majorBidi" w:cstheme="majorBidi"/>
          <w:b/>
          <w:bCs/>
          <w:sz w:val="24"/>
          <w:szCs w:val="24"/>
        </w:rPr>
        <w:t xml:space="preserve">Table (1): Distribution of studied </w:t>
      </w:r>
      <w:r w:rsidRPr="00BC1D0A">
        <w:rPr>
          <w:rFonts w:asciiTheme="majorBidi" w:hAnsiTheme="majorBidi" w:cstheme="majorBidi"/>
          <w:b/>
          <w:bCs/>
          <w:sz w:val="24"/>
          <w:szCs w:val="24"/>
          <w:lang w:bidi="ar-EG"/>
        </w:rPr>
        <w:t>mothers</w:t>
      </w:r>
      <w:r w:rsidRPr="00BC1D0A">
        <w:rPr>
          <w:rFonts w:asciiTheme="majorBidi" w:hAnsiTheme="majorBidi" w:cstheme="majorBidi"/>
          <w:sz w:val="24"/>
          <w:szCs w:val="24"/>
        </w:rPr>
        <w:t xml:space="preserve"> </w:t>
      </w:r>
      <w:r w:rsidRPr="00BC1D0A">
        <w:rPr>
          <w:rFonts w:asciiTheme="majorBidi" w:hAnsiTheme="majorBidi" w:cstheme="majorBidi"/>
          <w:b/>
          <w:bCs/>
          <w:sz w:val="24"/>
          <w:szCs w:val="24"/>
        </w:rPr>
        <w:t xml:space="preserve">according to their demographic characteristics </w:t>
      </w:r>
      <w:r w:rsidRPr="00BC1D0A">
        <w:rPr>
          <w:rFonts w:asciiTheme="majorBidi" w:hAnsiTheme="majorBidi" w:cstheme="majorBidi"/>
          <w:b/>
          <w:bCs/>
          <w:sz w:val="24"/>
          <w:szCs w:val="24"/>
          <w:lang w:bidi="ar-EG"/>
        </w:rPr>
        <w:t>(n=</w:t>
      </w:r>
      <w:r w:rsidR="00F902D8" w:rsidRPr="00BC1D0A">
        <w:rPr>
          <w:rFonts w:asciiTheme="majorBidi" w:hAnsiTheme="majorBidi" w:cstheme="majorBidi"/>
          <w:b/>
          <w:bCs/>
          <w:sz w:val="24"/>
          <w:szCs w:val="24"/>
        </w:rPr>
        <w:t>36</w:t>
      </w:r>
      <w:r w:rsidRPr="00BC1D0A">
        <w:rPr>
          <w:rFonts w:asciiTheme="majorBidi" w:hAnsiTheme="majorBidi" w:cstheme="majorBidi"/>
          <w:b/>
          <w:bCs/>
          <w:sz w:val="24"/>
          <w:szCs w:val="24"/>
        </w:rPr>
        <w:t>0)</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577"/>
        <w:gridCol w:w="1584"/>
      </w:tblGrid>
      <w:tr w:rsidR="000A1696" w:rsidTr="008E78C4">
        <w:trPr>
          <w:cantSplit/>
          <w:trHeight w:val="20"/>
          <w:tblHeader/>
          <w:jc w:val="center"/>
        </w:trPr>
        <w:tc>
          <w:tcPr>
            <w:tcW w:w="2497" w:type="pct"/>
            <w:vMerge w:val="restart"/>
            <w:shd w:val="clear" w:color="auto" w:fill="FBD4B4" w:themeFill="accent6" w:themeFillTint="66"/>
            <w:vAlign w:val="center"/>
            <w:hideMark/>
          </w:tcPr>
          <w:p w:rsidR="008E78C4" w:rsidRPr="00BC1D0A" w:rsidRDefault="00C04937" w:rsidP="005521A8">
            <w:pPr>
              <w:bidi w:val="0"/>
              <w:spacing w:after="0"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Item</w:t>
            </w:r>
          </w:p>
        </w:tc>
        <w:tc>
          <w:tcPr>
            <w:tcW w:w="2503" w:type="pct"/>
            <w:gridSpan w:val="2"/>
            <w:shd w:val="clear" w:color="auto" w:fill="FBD4B4" w:themeFill="accent6" w:themeFillTint="66"/>
            <w:vAlign w:val="center"/>
            <w:hideMark/>
          </w:tcPr>
          <w:p w:rsidR="008E78C4" w:rsidRPr="00BC1D0A" w:rsidRDefault="00C04937" w:rsidP="005521A8">
            <w:pPr>
              <w:bidi w:val="0"/>
              <w:spacing w:after="0"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lang w:bidi="ar-EG"/>
              </w:rPr>
              <w:t>Mothers</w:t>
            </w:r>
            <w:r w:rsidRPr="00BC1D0A">
              <w:rPr>
                <w:rFonts w:asciiTheme="majorBidi" w:hAnsiTheme="majorBidi" w:cstheme="majorBidi"/>
                <w:b/>
                <w:bCs/>
                <w:sz w:val="24"/>
                <w:szCs w:val="24"/>
              </w:rPr>
              <w:t xml:space="preserve"> (</w:t>
            </w:r>
            <w:r w:rsidR="00F902D8" w:rsidRPr="00BC1D0A">
              <w:rPr>
                <w:rFonts w:asciiTheme="majorBidi" w:hAnsiTheme="majorBidi" w:cstheme="majorBidi"/>
                <w:b/>
                <w:bCs/>
                <w:sz w:val="24"/>
                <w:szCs w:val="24"/>
              </w:rPr>
              <w:t>36</w:t>
            </w:r>
            <w:r w:rsidRPr="00BC1D0A">
              <w:rPr>
                <w:rFonts w:asciiTheme="majorBidi" w:hAnsiTheme="majorBidi" w:cstheme="majorBidi"/>
                <w:b/>
                <w:bCs/>
                <w:sz w:val="24"/>
                <w:szCs w:val="24"/>
              </w:rPr>
              <w:t>0)</w:t>
            </w:r>
          </w:p>
        </w:tc>
      </w:tr>
      <w:tr w:rsidR="000A1696" w:rsidTr="008E78C4">
        <w:trPr>
          <w:cantSplit/>
          <w:trHeight w:val="20"/>
          <w:tblHeader/>
          <w:jc w:val="center"/>
        </w:trPr>
        <w:tc>
          <w:tcPr>
            <w:tcW w:w="2497" w:type="pct"/>
            <w:vMerge/>
            <w:shd w:val="clear" w:color="auto" w:fill="FBD4B4" w:themeFill="accent6" w:themeFillTint="66"/>
            <w:vAlign w:val="center"/>
            <w:hideMark/>
          </w:tcPr>
          <w:p w:rsidR="008E78C4" w:rsidRPr="00BC1D0A" w:rsidRDefault="008E78C4" w:rsidP="005521A8">
            <w:pPr>
              <w:bidi w:val="0"/>
              <w:spacing w:after="0" w:line="360" w:lineRule="auto"/>
              <w:jc w:val="center"/>
              <w:rPr>
                <w:rFonts w:asciiTheme="majorBidi" w:hAnsiTheme="majorBidi" w:cstheme="majorBidi"/>
                <w:b/>
                <w:bCs/>
                <w:sz w:val="24"/>
                <w:szCs w:val="24"/>
              </w:rPr>
            </w:pPr>
          </w:p>
        </w:tc>
        <w:tc>
          <w:tcPr>
            <w:tcW w:w="1249" w:type="pct"/>
            <w:shd w:val="clear" w:color="auto" w:fill="FBD4B4" w:themeFill="accent6" w:themeFillTint="66"/>
            <w:vAlign w:val="center"/>
            <w:hideMark/>
          </w:tcPr>
          <w:p w:rsidR="008E78C4" w:rsidRPr="00BC1D0A" w:rsidRDefault="00C04937" w:rsidP="005521A8">
            <w:pPr>
              <w:bidi w:val="0"/>
              <w:spacing w:after="0"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No.</w:t>
            </w:r>
          </w:p>
        </w:tc>
        <w:tc>
          <w:tcPr>
            <w:tcW w:w="1254" w:type="pct"/>
            <w:shd w:val="clear" w:color="auto" w:fill="FBD4B4" w:themeFill="accent6" w:themeFillTint="66"/>
          </w:tcPr>
          <w:p w:rsidR="008E78C4" w:rsidRPr="00BC1D0A" w:rsidRDefault="00C04937" w:rsidP="005521A8">
            <w:pPr>
              <w:bidi w:val="0"/>
              <w:spacing w:after="0"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w:t>
            </w:r>
          </w:p>
        </w:tc>
      </w:tr>
      <w:tr w:rsidR="000A1696" w:rsidTr="008E78C4">
        <w:trPr>
          <w:trHeight w:val="20"/>
          <w:jc w:val="center"/>
        </w:trPr>
        <w:tc>
          <w:tcPr>
            <w:tcW w:w="5000" w:type="pct"/>
            <w:gridSpan w:val="3"/>
          </w:tcPr>
          <w:p w:rsidR="008E78C4" w:rsidRPr="00BC1D0A" w:rsidRDefault="00C04937" w:rsidP="005521A8">
            <w:pPr>
              <w:bidi w:val="0"/>
              <w:spacing w:after="0" w:line="360" w:lineRule="auto"/>
              <w:jc w:val="both"/>
              <w:rPr>
                <w:rFonts w:asciiTheme="majorBidi" w:hAnsiTheme="majorBidi" w:cstheme="majorBidi"/>
                <w:b/>
                <w:bCs/>
                <w:sz w:val="24"/>
                <w:szCs w:val="24"/>
              </w:rPr>
            </w:pPr>
            <w:r w:rsidRPr="00BC1D0A">
              <w:rPr>
                <w:rFonts w:asciiTheme="majorBidi" w:hAnsiTheme="majorBidi" w:cstheme="majorBidi"/>
                <w:b/>
                <w:bCs/>
                <w:sz w:val="24"/>
                <w:szCs w:val="24"/>
                <w:lang w:bidi="ar-EG"/>
              </w:rPr>
              <w:t>Mothers</w:t>
            </w:r>
            <w:r w:rsidRPr="00BC1D0A">
              <w:rPr>
                <w:rFonts w:asciiTheme="majorBidi" w:hAnsiTheme="majorBidi" w:cstheme="majorBidi"/>
                <w:b/>
                <w:bCs/>
                <w:sz w:val="24"/>
                <w:szCs w:val="24"/>
              </w:rPr>
              <w:t xml:space="preserve"> ' age in years</w:t>
            </w:r>
          </w:p>
        </w:tc>
      </w:tr>
      <w:tr w:rsidR="000A1696" w:rsidTr="008E78C4">
        <w:trPr>
          <w:trHeight w:val="20"/>
          <w:jc w:val="center"/>
        </w:trPr>
        <w:tc>
          <w:tcPr>
            <w:tcW w:w="2497" w:type="pct"/>
            <w:shd w:val="clear" w:color="auto" w:fill="auto"/>
            <w:noWrap/>
          </w:tcPr>
          <w:p w:rsidR="008E78C4"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18 &lt; 30 </w:t>
            </w:r>
          </w:p>
        </w:tc>
        <w:tc>
          <w:tcPr>
            <w:tcW w:w="1249" w:type="pct"/>
            <w:shd w:val="clear" w:color="auto" w:fill="auto"/>
            <w:vAlign w:val="center"/>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259</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7</w:t>
            </w:r>
            <w:r w:rsidR="00F902D8" w:rsidRPr="00BC1D0A">
              <w:rPr>
                <w:rFonts w:asciiTheme="majorBidi" w:hAnsiTheme="majorBidi" w:cstheme="majorBidi"/>
                <w:sz w:val="24"/>
                <w:szCs w:val="24"/>
              </w:rPr>
              <w:t>2</w:t>
            </w:r>
          </w:p>
        </w:tc>
      </w:tr>
      <w:tr w:rsidR="000A1696" w:rsidTr="008E78C4">
        <w:trPr>
          <w:trHeight w:val="20"/>
          <w:jc w:val="center"/>
        </w:trPr>
        <w:tc>
          <w:tcPr>
            <w:tcW w:w="2497" w:type="pct"/>
            <w:shd w:val="clear" w:color="auto" w:fill="auto"/>
            <w:noWrap/>
          </w:tcPr>
          <w:p w:rsidR="008E78C4"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t>30 &lt; 40</w:t>
            </w:r>
          </w:p>
        </w:tc>
        <w:tc>
          <w:tcPr>
            <w:tcW w:w="1249" w:type="pct"/>
            <w:shd w:val="clear" w:color="auto" w:fill="auto"/>
            <w:vAlign w:val="center"/>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101</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w:t>
            </w:r>
            <w:r w:rsidR="00F902D8" w:rsidRPr="00BC1D0A">
              <w:rPr>
                <w:rFonts w:asciiTheme="majorBidi" w:hAnsiTheme="majorBidi" w:cstheme="majorBidi"/>
                <w:sz w:val="24"/>
                <w:szCs w:val="24"/>
              </w:rPr>
              <w:t>8</w:t>
            </w:r>
          </w:p>
        </w:tc>
      </w:tr>
      <w:tr w:rsidR="000A1696" w:rsidTr="008E78C4">
        <w:trPr>
          <w:trHeight w:val="20"/>
          <w:jc w:val="center"/>
        </w:trPr>
        <w:tc>
          <w:tcPr>
            <w:tcW w:w="2497" w:type="pct"/>
            <w:shd w:val="clear" w:color="auto" w:fill="auto"/>
            <w:noWrap/>
          </w:tcPr>
          <w:p w:rsidR="008E78C4" w:rsidRPr="00BC1D0A" w:rsidRDefault="00C04937" w:rsidP="005521A8">
            <w:pPr>
              <w:bidi w:val="0"/>
              <w:spacing w:after="0"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Mean ±Stander deviation </w:t>
            </w:r>
          </w:p>
        </w:tc>
        <w:tc>
          <w:tcPr>
            <w:tcW w:w="2503" w:type="pct"/>
            <w:gridSpan w:val="2"/>
            <w:shd w:val="clear" w:color="auto" w:fill="auto"/>
            <w:vAlign w:val="center"/>
          </w:tcPr>
          <w:p w:rsidR="008E78C4"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t>2</w:t>
            </w:r>
            <w:r w:rsidR="00F902D8" w:rsidRPr="00BC1D0A">
              <w:rPr>
                <w:rFonts w:asciiTheme="majorBidi" w:hAnsiTheme="majorBidi" w:cstheme="majorBidi"/>
                <w:sz w:val="24"/>
                <w:szCs w:val="24"/>
              </w:rPr>
              <w:t>4</w:t>
            </w:r>
            <w:r w:rsidRPr="00BC1D0A">
              <w:rPr>
                <w:rFonts w:asciiTheme="majorBidi" w:hAnsiTheme="majorBidi" w:cstheme="majorBidi"/>
                <w:sz w:val="24"/>
                <w:szCs w:val="24"/>
              </w:rPr>
              <w:t>.1</w:t>
            </w:r>
            <w:r w:rsidR="00F902D8" w:rsidRPr="00BC1D0A">
              <w:rPr>
                <w:rFonts w:asciiTheme="majorBidi" w:hAnsiTheme="majorBidi" w:cstheme="majorBidi"/>
                <w:sz w:val="24"/>
                <w:szCs w:val="24"/>
              </w:rPr>
              <w:t>4</w:t>
            </w:r>
            <w:r w:rsidRPr="00BC1D0A">
              <w:rPr>
                <w:rFonts w:asciiTheme="majorBidi" w:hAnsiTheme="majorBidi" w:cstheme="majorBidi"/>
                <w:sz w:val="24"/>
                <w:szCs w:val="24"/>
              </w:rPr>
              <w:t xml:space="preserve"> ± 6.</w:t>
            </w:r>
            <w:r w:rsidR="00F902D8" w:rsidRPr="00BC1D0A">
              <w:rPr>
                <w:rFonts w:asciiTheme="majorBidi" w:hAnsiTheme="majorBidi" w:cstheme="majorBidi"/>
                <w:sz w:val="24"/>
                <w:szCs w:val="24"/>
              </w:rPr>
              <w:t>2</w:t>
            </w:r>
            <w:r w:rsidRPr="00BC1D0A">
              <w:rPr>
                <w:rFonts w:asciiTheme="majorBidi" w:hAnsiTheme="majorBidi" w:cstheme="majorBidi"/>
                <w:sz w:val="24"/>
                <w:szCs w:val="24"/>
              </w:rPr>
              <w:t>7</w:t>
            </w:r>
          </w:p>
        </w:tc>
      </w:tr>
      <w:tr w:rsidR="000A1696" w:rsidTr="008E78C4">
        <w:trPr>
          <w:trHeight w:val="20"/>
          <w:jc w:val="center"/>
        </w:trPr>
        <w:tc>
          <w:tcPr>
            <w:tcW w:w="5000" w:type="pct"/>
            <w:gridSpan w:val="3"/>
          </w:tcPr>
          <w:p w:rsidR="008E78C4" w:rsidRPr="00BC1D0A" w:rsidRDefault="00C04937" w:rsidP="005521A8">
            <w:pPr>
              <w:bidi w:val="0"/>
              <w:spacing w:after="0"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 </w:t>
            </w:r>
            <w:r w:rsidRPr="00BC1D0A">
              <w:rPr>
                <w:rFonts w:asciiTheme="majorBidi" w:hAnsiTheme="majorBidi" w:cstheme="majorBidi"/>
                <w:b/>
                <w:bCs/>
                <w:sz w:val="24"/>
                <w:szCs w:val="24"/>
                <w:lang w:bidi="ar-EG"/>
              </w:rPr>
              <w:t>Mothers</w:t>
            </w:r>
            <w:r w:rsidRPr="00BC1D0A">
              <w:rPr>
                <w:rFonts w:asciiTheme="majorBidi" w:hAnsiTheme="majorBidi" w:cstheme="majorBidi"/>
                <w:b/>
                <w:bCs/>
                <w:sz w:val="24"/>
                <w:szCs w:val="24"/>
              </w:rPr>
              <w:t xml:space="preserve"> ' education</w:t>
            </w:r>
          </w:p>
        </w:tc>
      </w:tr>
      <w:tr w:rsidR="000A1696" w:rsidTr="008E78C4">
        <w:trPr>
          <w:trHeight w:val="20"/>
          <w:jc w:val="center"/>
        </w:trPr>
        <w:tc>
          <w:tcPr>
            <w:tcW w:w="2497" w:type="pct"/>
            <w:shd w:val="clear" w:color="auto" w:fill="auto"/>
            <w:hideMark/>
          </w:tcPr>
          <w:p w:rsidR="008E78C4"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t>- Illiterate</w:t>
            </w:r>
          </w:p>
        </w:tc>
        <w:tc>
          <w:tcPr>
            <w:tcW w:w="1249" w:type="pct"/>
            <w:shd w:val="clear" w:color="auto" w:fill="auto"/>
            <w:noWrap/>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36</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1</w:t>
            </w:r>
            <w:r w:rsidR="00F902D8" w:rsidRPr="00BC1D0A">
              <w:rPr>
                <w:rFonts w:asciiTheme="majorBidi" w:hAnsiTheme="majorBidi" w:cstheme="majorBidi"/>
                <w:sz w:val="24"/>
                <w:szCs w:val="24"/>
              </w:rPr>
              <w:t>0</w:t>
            </w:r>
          </w:p>
        </w:tc>
      </w:tr>
      <w:tr w:rsidR="000A1696" w:rsidTr="008E78C4">
        <w:trPr>
          <w:trHeight w:val="20"/>
          <w:jc w:val="center"/>
        </w:trPr>
        <w:tc>
          <w:tcPr>
            <w:tcW w:w="2497" w:type="pct"/>
            <w:shd w:val="clear" w:color="auto" w:fill="auto"/>
            <w:hideMark/>
          </w:tcPr>
          <w:p w:rsidR="008E78C4"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t>-Basic  education</w:t>
            </w:r>
          </w:p>
        </w:tc>
        <w:tc>
          <w:tcPr>
            <w:tcW w:w="1249" w:type="pct"/>
            <w:shd w:val="clear" w:color="auto" w:fill="auto"/>
            <w:noWrap/>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90</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w:t>
            </w:r>
            <w:r w:rsidR="00F902D8" w:rsidRPr="00BC1D0A">
              <w:rPr>
                <w:rFonts w:asciiTheme="majorBidi" w:hAnsiTheme="majorBidi" w:cstheme="majorBidi"/>
                <w:sz w:val="24"/>
                <w:szCs w:val="24"/>
              </w:rPr>
              <w:t>5</w:t>
            </w:r>
          </w:p>
        </w:tc>
      </w:tr>
      <w:tr w:rsidR="000A1696" w:rsidTr="008E78C4">
        <w:trPr>
          <w:trHeight w:val="20"/>
          <w:jc w:val="center"/>
        </w:trPr>
        <w:tc>
          <w:tcPr>
            <w:tcW w:w="2497" w:type="pct"/>
            <w:shd w:val="clear" w:color="auto" w:fill="auto"/>
            <w:hideMark/>
          </w:tcPr>
          <w:p w:rsidR="008E78C4"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t>-Secondary education</w:t>
            </w:r>
          </w:p>
        </w:tc>
        <w:tc>
          <w:tcPr>
            <w:tcW w:w="1249" w:type="pct"/>
            <w:shd w:val="clear" w:color="auto" w:fill="auto"/>
            <w:noWrap/>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130</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3</w:t>
            </w:r>
            <w:r w:rsidR="00F902D8" w:rsidRPr="00BC1D0A">
              <w:rPr>
                <w:rFonts w:asciiTheme="majorBidi" w:hAnsiTheme="majorBidi" w:cstheme="majorBidi"/>
                <w:sz w:val="24"/>
                <w:szCs w:val="24"/>
              </w:rPr>
              <w:t>6</w:t>
            </w:r>
          </w:p>
        </w:tc>
      </w:tr>
      <w:tr w:rsidR="000A1696" w:rsidTr="008E78C4">
        <w:trPr>
          <w:trHeight w:val="20"/>
          <w:jc w:val="center"/>
        </w:trPr>
        <w:tc>
          <w:tcPr>
            <w:tcW w:w="2497" w:type="pct"/>
            <w:shd w:val="clear" w:color="auto" w:fill="auto"/>
            <w:hideMark/>
          </w:tcPr>
          <w:p w:rsidR="008E78C4"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lastRenderedPageBreak/>
              <w:t>-University education</w:t>
            </w:r>
          </w:p>
        </w:tc>
        <w:tc>
          <w:tcPr>
            <w:tcW w:w="1249" w:type="pct"/>
            <w:shd w:val="clear" w:color="auto" w:fill="auto"/>
            <w:noWrap/>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104</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w:t>
            </w:r>
            <w:r w:rsidR="00F902D8" w:rsidRPr="00BC1D0A">
              <w:rPr>
                <w:rFonts w:asciiTheme="majorBidi" w:hAnsiTheme="majorBidi" w:cstheme="majorBidi"/>
                <w:sz w:val="24"/>
                <w:szCs w:val="24"/>
              </w:rPr>
              <w:t>9</w:t>
            </w:r>
          </w:p>
        </w:tc>
      </w:tr>
      <w:tr w:rsidR="000A1696" w:rsidTr="008E78C4">
        <w:trPr>
          <w:trHeight w:val="20"/>
          <w:jc w:val="center"/>
        </w:trPr>
        <w:tc>
          <w:tcPr>
            <w:tcW w:w="5000" w:type="pct"/>
            <w:gridSpan w:val="3"/>
            <w:shd w:val="clear" w:color="auto" w:fill="auto"/>
          </w:tcPr>
          <w:p w:rsidR="008E78C4" w:rsidRPr="00BC1D0A" w:rsidRDefault="00C04937" w:rsidP="005521A8">
            <w:pPr>
              <w:bidi w:val="0"/>
              <w:spacing w:after="0"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Occupation </w:t>
            </w:r>
          </w:p>
        </w:tc>
      </w:tr>
      <w:tr w:rsidR="000A1696" w:rsidTr="008E78C4">
        <w:trPr>
          <w:trHeight w:val="20"/>
          <w:jc w:val="center"/>
        </w:trPr>
        <w:tc>
          <w:tcPr>
            <w:tcW w:w="2497" w:type="pct"/>
            <w:shd w:val="clear" w:color="auto" w:fill="auto"/>
          </w:tcPr>
          <w:p w:rsidR="008E78C4" w:rsidRPr="00BC1D0A" w:rsidRDefault="00C04937" w:rsidP="005521A8">
            <w:pPr>
              <w:pStyle w:val="ListParagraph"/>
              <w:numPr>
                <w:ilvl w:val="0"/>
                <w:numId w:val="1"/>
              </w:numPr>
              <w:spacing w:line="360" w:lineRule="auto"/>
            </w:pPr>
            <w:r w:rsidRPr="00BC1D0A">
              <w:t xml:space="preserve">Working </w:t>
            </w:r>
          </w:p>
        </w:tc>
        <w:tc>
          <w:tcPr>
            <w:tcW w:w="1249" w:type="pct"/>
            <w:shd w:val="clear" w:color="auto" w:fill="auto"/>
            <w:noWrap/>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101</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w:t>
            </w:r>
            <w:r w:rsidR="00F902D8" w:rsidRPr="00BC1D0A">
              <w:rPr>
                <w:rFonts w:asciiTheme="majorBidi" w:hAnsiTheme="majorBidi" w:cstheme="majorBidi"/>
                <w:sz w:val="24"/>
                <w:szCs w:val="24"/>
              </w:rPr>
              <w:t>8</w:t>
            </w:r>
          </w:p>
        </w:tc>
      </w:tr>
      <w:tr w:rsidR="000A1696" w:rsidTr="008E78C4">
        <w:trPr>
          <w:trHeight w:val="20"/>
          <w:jc w:val="center"/>
        </w:trPr>
        <w:tc>
          <w:tcPr>
            <w:tcW w:w="2497" w:type="pct"/>
            <w:shd w:val="clear" w:color="auto" w:fill="auto"/>
          </w:tcPr>
          <w:p w:rsidR="008E78C4" w:rsidRPr="00BC1D0A" w:rsidRDefault="00C04937" w:rsidP="005521A8">
            <w:pPr>
              <w:pStyle w:val="ListParagraph"/>
              <w:numPr>
                <w:ilvl w:val="0"/>
                <w:numId w:val="1"/>
              </w:numPr>
              <w:spacing w:line="360" w:lineRule="auto"/>
            </w:pPr>
            <w:r w:rsidRPr="00BC1D0A">
              <w:t>Not working</w:t>
            </w:r>
          </w:p>
        </w:tc>
        <w:tc>
          <w:tcPr>
            <w:tcW w:w="1249" w:type="pct"/>
            <w:shd w:val="clear" w:color="auto" w:fill="auto"/>
            <w:noWrap/>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259</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7</w:t>
            </w:r>
            <w:r w:rsidR="00F902D8" w:rsidRPr="00BC1D0A">
              <w:rPr>
                <w:rFonts w:asciiTheme="majorBidi" w:hAnsiTheme="majorBidi" w:cstheme="majorBidi"/>
                <w:sz w:val="24"/>
                <w:szCs w:val="24"/>
              </w:rPr>
              <w:t>2</w:t>
            </w:r>
          </w:p>
        </w:tc>
      </w:tr>
      <w:tr w:rsidR="000A1696" w:rsidTr="008E78C4">
        <w:trPr>
          <w:trHeight w:val="20"/>
          <w:jc w:val="center"/>
        </w:trPr>
        <w:tc>
          <w:tcPr>
            <w:tcW w:w="2497" w:type="pct"/>
            <w:shd w:val="clear" w:color="auto" w:fill="auto"/>
          </w:tcPr>
          <w:p w:rsidR="008E78C4" w:rsidRPr="00BC1D0A" w:rsidRDefault="00C04937" w:rsidP="005521A8">
            <w:pPr>
              <w:autoSpaceDE w:val="0"/>
              <w:autoSpaceDN w:val="0"/>
              <w:bidi w:val="0"/>
              <w:adjustRightInd w:val="0"/>
              <w:spacing w:after="0" w:line="360" w:lineRule="auto"/>
              <w:jc w:val="both"/>
              <w:rPr>
                <w:rFonts w:asciiTheme="majorBidi" w:hAnsiTheme="majorBidi" w:cstheme="majorBidi"/>
                <w:sz w:val="24"/>
                <w:szCs w:val="24"/>
              </w:rPr>
            </w:pPr>
            <w:r w:rsidRPr="00BC1D0A">
              <w:rPr>
                <w:rFonts w:asciiTheme="majorBidi" w:hAnsiTheme="majorBidi" w:cstheme="majorBidi"/>
                <w:b/>
                <w:bCs/>
                <w:sz w:val="24"/>
                <w:szCs w:val="24"/>
              </w:rPr>
              <w:t>Residence</w:t>
            </w:r>
          </w:p>
        </w:tc>
        <w:tc>
          <w:tcPr>
            <w:tcW w:w="1249" w:type="pct"/>
            <w:shd w:val="clear" w:color="auto" w:fill="auto"/>
            <w:noWrap/>
          </w:tcPr>
          <w:p w:rsidR="008E78C4" w:rsidRPr="00BC1D0A" w:rsidRDefault="008E78C4" w:rsidP="005521A8">
            <w:pPr>
              <w:bidi w:val="0"/>
              <w:spacing w:after="0" w:line="360" w:lineRule="auto"/>
              <w:jc w:val="both"/>
              <w:rPr>
                <w:rFonts w:asciiTheme="majorBidi" w:hAnsiTheme="majorBidi" w:cstheme="majorBidi"/>
                <w:sz w:val="24"/>
                <w:szCs w:val="24"/>
              </w:rPr>
            </w:pPr>
          </w:p>
        </w:tc>
        <w:tc>
          <w:tcPr>
            <w:tcW w:w="1254" w:type="pct"/>
          </w:tcPr>
          <w:p w:rsidR="008E78C4" w:rsidRPr="00BC1D0A" w:rsidRDefault="008E78C4" w:rsidP="005521A8">
            <w:pPr>
              <w:bidi w:val="0"/>
              <w:spacing w:after="0" w:line="360" w:lineRule="auto"/>
              <w:jc w:val="both"/>
              <w:rPr>
                <w:rFonts w:asciiTheme="majorBidi" w:hAnsiTheme="majorBidi" w:cstheme="majorBidi"/>
                <w:sz w:val="24"/>
                <w:szCs w:val="24"/>
              </w:rPr>
            </w:pPr>
          </w:p>
        </w:tc>
      </w:tr>
      <w:tr w:rsidR="000A1696" w:rsidTr="008E78C4">
        <w:trPr>
          <w:trHeight w:val="20"/>
          <w:jc w:val="center"/>
        </w:trPr>
        <w:tc>
          <w:tcPr>
            <w:tcW w:w="2497" w:type="pct"/>
            <w:shd w:val="clear" w:color="auto" w:fill="auto"/>
          </w:tcPr>
          <w:p w:rsidR="008E78C4" w:rsidRPr="00BC1D0A" w:rsidRDefault="00C04937" w:rsidP="005521A8">
            <w:pPr>
              <w:pStyle w:val="ListParagraph"/>
              <w:numPr>
                <w:ilvl w:val="0"/>
                <w:numId w:val="1"/>
              </w:numPr>
              <w:spacing w:line="360" w:lineRule="auto"/>
            </w:pPr>
            <w:r w:rsidRPr="00BC1D0A">
              <w:t xml:space="preserve">Rural </w:t>
            </w:r>
          </w:p>
        </w:tc>
        <w:tc>
          <w:tcPr>
            <w:tcW w:w="1249" w:type="pct"/>
            <w:shd w:val="clear" w:color="auto" w:fill="auto"/>
            <w:noWrap/>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263</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7</w:t>
            </w:r>
            <w:r w:rsidR="00F902D8" w:rsidRPr="00BC1D0A">
              <w:rPr>
                <w:rFonts w:asciiTheme="majorBidi" w:hAnsiTheme="majorBidi" w:cstheme="majorBidi"/>
                <w:sz w:val="24"/>
                <w:szCs w:val="24"/>
              </w:rPr>
              <w:t>3</w:t>
            </w:r>
          </w:p>
        </w:tc>
      </w:tr>
      <w:tr w:rsidR="000A1696" w:rsidTr="008E78C4">
        <w:trPr>
          <w:trHeight w:val="20"/>
          <w:jc w:val="center"/>
        </w:trPr>
        <w:tc>
          <w:tcPr>
            <w:tcW w:w="2497" w:type="pct"/>
            <w:shd w:val="clear" w:color="auto" w:fill="auto"/>
          </w:tcPr>
          <w:p w:rsidR="008E78C4" w:rsidRPr="00BC1D0A" w:rsidRDefault="00C04937" w:rsidP="005521A8">
            <w:pPr>
              <w:pStyle w:val="ListParagraph"/>
              <w:numPr>
                <w:ilvl w:val="0"/>
                <w:numId w:val="1"/>
              </w:numPr>
              <w:spacing w:line="360" w:lineRule="auto"/>
            </w:pPr>
            <w:r w:rsidRPr="00BC1D0A">
              <w:t>Urban</w:t>
            </w:r>
          </w:p>
        </w:tc>
        <w:tc>
          <w:tcPr>
            <w:tcW w:w="1249" w:type="pct"/>
            <w:shd w:val="clear" w:color="auto" w:fill="auto"/>
            <w:noWrap/>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97</w:t>
            </w:r>
          </w:p>
        </w:tc>
        <w:tc>
          <w:tcPr>
            <w:tcW w:w="1254" w:type="pct"/>
          </w:tcPr>
          <w:p w:rsidR="008E78C4"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27</w:t>
            </w:r>
          </w:p>
        </w:tc>
      </w:tr>
    </w:tbl>
    <w:p w:rsidR="008E78C4" w:rsidRPr="00BC1D0A" w:rsidRDefault="008E78C4" w:rsidP="005521A8">
      <w:pPr>
        <w:autoSpaceDE w:val="0"/>
        <w:autoSpaceDN w:val="0"/>
        <w:bidi w:val="0"/>
        <w:adjustRightInd w:val="0"/>
        <w:spacing w:after="0" w:line="360" w:lineRule="auto"/>
        <w:jc w:val="both"/>
        <w:rPr>
          <w:rFonts w:asciiTheme="majorBidi" w:hAnsiTheme="majorBidi" w:cstheme="majorBidi"/>
          <w:sz w:val="24"/>
          <w:szCs w:val="24"/>
          <w:lang w:bidi="ar-EG"/>
        </w:rPr>
      </w:pPr>
    </w:p>
    <w:p w:rsidR="008E78C4" w:rsidRPr="00BC1D0A" w:rsidRDefault="008E78C4" w:rsidP="005521A8">
      <w:pPr>
        <w:autoSpaceDE w:val="0"/>
        <w:autoSpaceDN w:val="0"/>
        <w:bidi w:val="0"/>
        <w:adjustRightInd w:val="0"/>
        <w:spacing w:after="0" w:line="360" w:lineRule="auto"/>
        <w:jc w:val="both"/>
        <w:rPr>
          <w:rFonts w:asciiTheme="majorBidi" w:eastAsia="MS Mincho" w:hAnsiTheme="majorBidi" w:cstheme="majorBidi"/>
          <w:sz w:val="24"/>
          <w:szCs w:val="24"/>
        </w:rPr>
      </w:pPr>
    </w:p>
    <w:p w:rsidR="00F902D8" w:rsidRPr="00BC1D0A" w:rsidRDefault="00C04937" w:rsidP="005521A8">
      <w:pPr>
        <w:autoSpaceDE w:val="0"/>
        <w:autoSpaceDN w:val="0"/>
        <w:bidi w:val="0"/>
        <w:adjustRightInd w:val="0"/>
        <w:spacing w:after="0" w:line="360" w:lineRule="auto"/>
        <w:ind w:firstLine="720"/>
        <w:jc w:val="both"/>
        <w:rPr>
          <w:rFonts w:asciiTheme="majorBidi" w:hAnsiTheme="majorBidi" w:cstheme="majorBidi"/>
          <w:sz w:val="24"/>
          <w:szCs w:val="24"/>
          <w:lang w:bidi="ar-EG"/>
        </w:rPr>
      </w:pPr>
      <w:r w:rsidRPr="00BC1D0A">
        <w:rPr>
          <w:rFonts w:asciiTheme="majorBidi" w:hAnsiTheme="majorBidi" w:cstheme="majorBidi"/>
          <w:noProof/>
          <w:sz w:val="24"/>
          <w:szCs w:val="24"/>
        </w:rPr>
        <w:drawing>
          <wp:inline distT="0" distB="0" distL="0" distR="0" wp14:anchorId="7D68D053" wp14:editId="390CFC89">
            <wp:extent cx="4572000" cy="2076450"/>
            <wp:effectExtent l="57150" t="0" r="57150" b="1143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2FB1" w:rsidRPr="00BC1D0A" w:rsidRDefault="00CD2FB1" w:rsidP="005521A8">
      <w:pPr>
        <w:autoSpaceDE w:val="0"/>
        <w:autoSpaceDN w:val="0"/>
        <w:bidi w:val="0"/>
        <w:adjustRightInd w:val="0"/>
        <w:spacing w:after="0" w:line="360" w:lineRule="auto"/>
        <w:ind w:firstLine="720"/>
        <w:jc w:val="both"/>
        <w:rPr>
          <w:rFonts w:asciiTheme="majorBidi" w:hAnsiTheme="majorBidi" w:cstheme="majorBidi"/>
          <w:sz w:val="24"/>
          <w:szCs w:val="24"/>
          <w:lang w:bidi="ar-EG"/>
        </w:rPr>
      </w:pPr>
    </w:p>
    <w:p w:rsidR="00CD2FB1" w:rsidRPr="00BC1D0A" w:rsidRDefault="00C04937" w:rsidP="005521A8">
      <w:pPr>
        <w:tabs>
          <w:tab w:val="right" w:pos="993"/>
        </w:tabs>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Figure (1): Percentage distribution of the studied mothers according to their attendance to any type of formal education regarding child dietary IDA (n=360).</w:t>
      </w:r>
    </w:p>
    <w:p w:rsidR="00F902D8" w:rsidRPr="00BC1D0A" w:rsidRDefault="00C04937" w:rsidP="005521A8">
      <w:pPr>
        <w:bidi w:val="0"/>
        <w:spacing w:line="360" w:lineRule="auto"/>
        <w:jc w:val="both"/>
        <w:rPr>
          <w:rFonts w:asciiTheme="majorBidi" w:hAnsiTheme="majorBidi" w:cstheme="majorBidi"/>
          <w:sz w:val="24"/>
          <w:szCs w:val="24"/>
          <w:lang w:bidi="ar-EG"/>
        </w:rPr>
      </w:pPr>
      <w:r w:rsidRPr="00BC1D0A">
        <w:rPr>
          <w:rFonts w:asciiTheme="majorBidi" w:hAnsiTheme="majorBidi" w:cstheme="majorBidi"/>
          <w:b/>
          <w:bCs/>
          <w:sz w:val="24"/>
          <w:szCs w:val="24"/>
        </w:rPr>
        <w:t xml:space="preserve">Table (2): Distribution of studied </w:t>
      </w:r>
      <w:r w:rsidRPr="00BC1D0A">
        <w:rPr>
          <w:rFonts w:asciiTheme="majorBidi" w:hAnsiTheme="majorBidi" w:cstheme="majorBidi"/>
          <w:b/>
          <w:bCs/>
          <w:sz w:val="24"/>
          <w:szCs w:val="24"/>
          <w:lang w:bidi="ar-EG"/>
        </w:rPr>
        <w:t>children</w:t>
      </w:r>
      <w:r w:rsidRPr="00BC1D0A">
        <w:rPr>
          <w:rFonts w:asciiTheme="majorBidi" w:hAnsiTheme="majorBidi" w:cstheme="majorBidi"/>
          <w:sz w:val="24"/>
          <w:szCs w:val="24"/>
        </w:rPr>
        <w:t xml:space="preserve"> </w:t>
      </w:r>
      <w:r w:rsidRPr="00BC1D0A">
        <w:rPr>
          <w:rFonts w:asciiTheme="majorBidi" w:hAnsiTheme="majorBidi" w:cstheme="majorBidi"/>
          <w:b/>
          <w:bCs/>
          <w:sz w:val="24"/>
          <w:szCs w:val="24"/>
        </w:rPr>
        <w:t xml:space="preserve">according to their demographic characteristics </w:t>
      </w:r>
      <w:r w:rsidRPr="00BC1D0A">
        <w:rPr>
          <w:rFonts w:asciiTheme="majorBidi" w:hAnsiTheme="majorBidi" w:cstheme="majorBidi"/>
          <w:b/>
          <w:bCs/>
          <w:sz w:val="24"/>
          <w:szCs w:val="24"/>
          <w:lang w:bidi="ar-EG"/>
        </w:rPr>
        <w:t>(n=</w:t>
      </w:r>
      <w:r w:rsidRPr="00BC1D0A">
        <w:rPr>
          <w:rFonts w:asciiTheme="majorBidi" w:hAnsiTheme="majorBidi" w:cstheme="majorBidi"/>
          <w:b/>
          <w:bCs/>
          <w:sz w:val="24"/>
          <w:szCs w:val="24"/>
        </w:rPr>
        <w:t>360)</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577"/>
        <w:gridCol w:w="1584"/>
      </w:tblGrid>
      <w:tr w:rsidR="000A1696" w:rsidTr="00F65DB0">
        <w:trPr>
          <w:cantSplit/>
          <w:trHeight w:val="20"/>
          <w:tblHeader/>
          <w:jc w:val="center"/>
        </w:trPr>
        <w:tc>
          <w:tcPr>
            <w:tcW w:w="2497" w:type="pct"/>
            <w:vMerge w:val="restart"/>
            <w:shd w:val="clear" w:color="auto" w:fill="FBD4B4" w:themeFill="accent6" w:themeFillTint="66"/>
            <w:vAlign w:val="center"/>
            <w:hideMark/>
          </w:tcPr>
          <w:p w:rsidR="00F902D8" w:rsidRPr="00BC1D0A" w:rsidRDefault="00C04937" w:rsidP="005521A8">
            <w:pPr>
              <w:bidi w:val="0"/>
              <w:spacing w:after="0"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Item</w:t>
            </w:r>
          </w:p>
        </w:tc>
        <w:tc>
          <w:tcPr>
            <w:tcW w:w="2503" w:type="pct"/>
            <w:gridSpan w:val="2"/>
            <w:shd w:val="clear" w:color="auto" w:fill="FBD4B4" w:themeFill="accent6" w:themeFillTint="66"/>
            <w:vAlign w:val="center"/>
            <w:hideMark/>
          </w:tcPr>
          <w:p w:rsidR="00F902D8" w:rsidRPr="00BC1D0A" w:rsidRDefault="00C04937" w:rsidP="005521A8">
            <w:pPr>
              <w:bidi w:val="0"/>
              <w:spacing w:after="0"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lang w:bidi="ar-EG"/>
              </w:rPr>
              <w:t>Mothers</w:t>
            </w:r>
            <w:r w:rsidRPr="00BC1D0A">
              <w:rPr>
                <w:rFonts w:asciiTheme="majorBidi" w:hAnsiTheme="majorBidi" w:cstheme="majorBidi"/>
                <w:b/>
                <w:bCs/>
                <w:sz w:val="24"/>
                <w:szCs w:val="24"/>
              </w:rPr>
              <w:t xml:space="preserve"> (360)</w:t>
            </w:r>
          </w:p>
        </w:tc>
      </w:tr>
      <w:tr w:rsidR="000A1696" w:rsidTr="00F65DB0">
        <w:trPr>
          <w:cantSplit/>
          <w:trHeight w:val="20"/>
          <w:tblHeader/>
          <w:jc w:val="center"/>
        </w:trPr>
        <w:tc>
          <w:tcPr>
            <w:tcW w:w="2497" w:type="pct"/>
            <w:vMerge/>
            <w:shd w:val="clear" w:color="auto" w:fill="FBD4B4" w:themeFill="accent6" w:themeFillTint="66"/>
            <w:vAlign w:val="center"/>
            <w:hideMark/>
          </w:tcPr>
          <w:p w:rsidR="00F902D8" w:rsidRPr="00BC1D0A" w:rsidRDefault="00F902D8" w:rsidP="005521A8">
            <w:pPr>
              <w:bidi w:val="0"/>
              <w:spacing w:after="0" w:line="360" w:lineRule="auto"/>
              <w:jc w:val="center"/>
              <w:rPr>
                <w:rFonts w:asciiTheme="majorBidi" w:hAnsiTheme="majorBidi" w:cstheme="majorBidi"/>
                <w:b/>
                <w:bCs/>
                <w:sz w:val="24"/>
                <w:szCs w:val="24"/>
              </w:rPr>
            </w:pPr>
          </w:p>
        </w:tc>
        <w:tc>
          <w:tcPr>
            <w:tcW w:w="1249" w:type="pct"/>
            <w:shd w:val="clear" w:color="auto" w:fill="FBD4B4" w:themeFill="accent6" w:themeFillTint="66"/>
            <w:vAlign w:val="center"/>
            <w:hideMark/>
          </w:tcPr>
          <w:p w:rsidR="00F902D8" w:rsidRPr="00BC1D0A" w:rsidRDefault="00C04937" w:rsidP="005521A8">
            <w:pPr>
              <w:bidi w:val="0"/>
              <w:spacing w:after="0"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No.</w:t>
            </w:r>
          </w:p>
        </w:tc>
        <w:tc>
          <w:tcPr>
            <w:tcW w:w="1254" w:type="pct"/>
            <w:shd w:val="clear" w:color="auto" w:fill="FBD4B4" w:themeFill="accent6" w:themeFillTint="66"/>
          </w:tcPr>
          <w:p w:rsidR="00F902D8" w:rsidRPr="00BC1D0A" w:rsidRDefault="00C04937" w:rsidP="005521A8">
            <w:pPr>
              <w:bidi w:val="0"/>
              <w:spacing w:after="0"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w:t>
            </w:r>
          </w:p>
        </w:tc>
      </w:tr>
      <w:tr w:rsidR="000A1696" w:rsidTr="00F65DB0">
        <w:trPr>
          <w:trHeight w:val="20"/>
          <w:jc w:val="center"/>
        </w:trPr>
        <w:tc>
          <w:tcPr>
            <w:tcW w:w="5000" w:type="pct"/>
            <w:gridSpan w:val="3"/>
          </w:tcPr>
          <w:p w:rsidR="00F902D8" w:rsidRPr="00BC1D0A" w:rsidRDefault="00C04937" w:rsidP="005521A8">
            <w:pPr>
              <w:bidi w:val="0"/>
              <w:spacing w:after="0" w:line="360" w:lineRule="auto"/>
              <w:jc w:val="both"/>
              <w:rPr>
                <w:rFonts w:asciiTheme="majorBidi" w:hAnsiTheme="majorBidi" w:cstheme="majorBidi"/>
                <w:b/>
                <w:bCs/>
                <w:sz w:val="24"/>
                <w:szCs w:val="24"/>
              </w:rPr>
            </w:pPr>
            <w:r w:rsidRPr="00BC1D0A">
              <w:rPr>
                <w:rFonts w:asciiTheme="majorBidi" w:hAnsiTheme="majorBidi" w:cstheme="majorBidi"/>
                <w:b/>
                <w:bCs/>
                <w:sz w:val="24"/>
                <w:szCs w:val="24"/>
                <w:lang w:bidi="ar-EG"/>
              </w:rPr>
              <w:t>Children</w:t>
            </w:r>
            <w:r w:rsidRPr="00BC1D0A">
              <w:rPr>
                <w:rFonts w:asciiTheme="majorBidi" w:hAnsiTheme="majorBidi" w:cstheme="majorBidi"/>
                <w:b/>
                <w:bCs/>
                <w:sz w:val="24"/>
                <w:szCs w:val="24"/>
              </w:rPr>
              <w:t xml:space="preserve"> ' age in years</w:t>
            </w:r>
          </w:p>
        </w:tc>
      </w:tr>
      <w:tr w:rsidR="000A1696" w:rsidTr="00F65DB0">
        <w:trPr>
          <w:trHeight w:val="20"/>
          <w:jc w:val="center"/>
        </w:trPr>
        <w:tc>
          <w:tcPr>
            <w:tcW w:w="2497" w:type="pct"/>
            <w:shd w:val="clear" w:color="auto" w:fill="auto"/>
            <w:noWrap/>
          </w:tcPr>
          <w:p w:rsidR="00F902D8"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1 &lt; 3 </w:t>
            </w:r>
          </w:p>
        </w:tc>
        <w:tc>
          <w:tcPr>
            <w:tcW w:w="1249" w:type="pct"/>
            <w:shd w:val="clear" w:color="auto" w:fill="auto"/>
            <w:vAlign w:val="center"/>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223</w:t>
            </w:r>
          </w:p>
        </w:tc>
        <w:tc>
          <w:tcPr>
            <w:tcW w:w="1254" w:type="pct"/>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62</w:t>
            </w:r>
          </w:p>
        </w:tc>
      </w:tr>
      <w:tr w:rsidR="000A1696" w:rsidTr="00F65DB0">
        <w:trPr>
          <w:trHeight w:val="20"/>
          <w:jc w:val="center"/>
        </w:trPr>
        <w:tc>
          <w:tcPr>
            <w:tcW w:w="2497" w:type="pct"/>
            <w:shd w:val="clear" w:color="auto" w:fill="auto"/>
            <w:noWrap/>
          </w:tcPr>
          <w:p w:rsidR="00F902D8" w:rsidRPr="00BC1D0A" w:rsidRDefault="00C04937" w:rsidP="005521A8">
            <w:pPr>
              <w:bidi w:val="0"/>
              <w:spacing w:after="0" w:line="360" w:lineRule="auto"/>
              <w:jc w:val="both"/>
              <w:rPr>
                <w:rFonts w:asciiTheme="majorBidi" w:hAnsiTheme="majorBidi" w:cstheme="majorBidi"/>
                <w:sz w:val="24"/>
                <w:szCs w:val="24"/>
              </w:rPr>
            </w:pPr>
            <w:r w:rsidRPr="00BC1D0A">
              <w:rPr>
                <w:rFonts w:asciiTheme="majorBidi" w:hAnsiTheme="majorBidi" w:cstheme="majorBidi"/>
                <w:sz w:val="24"/>
                <w:szCs w:val="24"/>
              </w:rPr>
              <w:t>3 &lt; 5</w:t>
            </w:r>
          </w:p>
        </w:tc>
        <w:tc>
          <w:tcPr>
            <w:tcW w:w="1249" w:type="pct"/>
            <w:shd w:val="clear" w:color="auto" w:fill="auto"/>
            <w:vAlign w:val="center"/>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137</w:t>
            </w:r>
          </w:p>
        </w:tc>
        <w:tc>
          <w:tcPr>
            <w:tcW w:w="1254" w:type="pct"/>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38</w:t>
            </w:r>
          </w:p>
        </w:tc>
      </w:tr>
      <w:tr w:rsidR="000A1696" w:rsidTr="00F65DB0">
        <w:trPr>
          <w:trHeight w:val="20"/>
          <w:jc w:val="center"/>
        </w:trPr>
        <w:tc>
          <w:tcPr>
            <w:tcW w:w="2497" w:type="pct"/>
            <w:shd w:val="clear" w:color="auto" w:fill="auto"/>
            <w:noWrap/>
          </w:tcPr>
          <w:p w:rsidR="00F902D8" w:rsidRPr="00BC1D0A" w:rsidRDefault="00C04937" w:rsidP="005521A8">
            <w:pPr>
              <w:bidi w:val="0"/>
              <w:spacing w:after="0"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 xml:space="preserve">Mean ±Stander deviation </w:t>
            </w:r>
          </w:p>
        </w:tc>
        <w:tc>
          <w:tcPr>
            <w:tcW w:w="2503" w:type="pct"/>
            <w:gridSpan w:val="2"/>
            <w:shd w:val="clear" w:color="auto" w:fill="auto"/>
            <w:vAlign w:val="center"/>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2.18 ± 1.67</w:t>
            </w:r>
          </w:p>
        </w:tc>
      </w:tr>
      <w:tr w:rsidR="000A1696" w:rsidTr="00F65DB0">
        <w:trPr>
          <w:trHeight w:val="20"/>
          <w:jc w:val="center"/>
        </w:trPr>
        <w:tc>
          <w:tcPr>
            <w:tcW w:w="5000" w:type="pct"/>
            <w:gridSpan w:val="3"/>
          </w:tcPr>
          <w:p w:rsidR="00F902D8" w:rsidRPr="00BC1D0A" w:rsidRDefault="00C04937" w:rsidP="005521A8">
            <w:pPr>
              <w:bidi w:val="0"/>
              <w:spacing w:after="0"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Children gender</w:t>
            </w:r>
          </w:p>
        </w:tc>
      </w:tr>
      <w:tr w:rsidR="000A1696" w:rsidTr="00F65DB0">
        <w:trPr>
          <w:trHeight w:val="20"/>
          <w:jc w:val="center"/>
        </w:trPr>
        <w:tc>
          <w:tcPr>
            <w:tcW w:w="2497" w:type="pct"/>
            <w:shd w:val="clear" w:color="auto" w:fill="auto"/>
            <w:hideMark/>
          </w:tcPr>
          <w:p w:rsidR="00F902D8" w:rsidRPr="00BC1D0A" w:rsidRDefault="00C04937" w:rsidP="005521A8">
            <w:pPr>
              <w:pStyle w:val="ListParagraph"/>
              <w:numPr>
                <w:ilvl w:val="0"/>
                <w:numId w:val="1"/>
              </w:numPr>
              <w:spacing w:line="360" w:lineRule="auto"/>
            </w:pPr>
            <w:r w:rsidRPr="00BC1D0A">
              <w:lastRenderedPageBreak/>
              <w:t xml:space="preserve">Male </w:t>
            </w:r>
          </w:p>
        </w:tc>
        <w:tc>
          <w:tcPr>
            <w:tcW w:w="1249" w:type="pct"/>
            <w:shd w:val="clear" w:color="auto" w:fill="auto"/>
            <w:noWrap/>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202</w:t>
            </w:r>
          </w:p>
        </w:tc>
        <w:tc>
          <w:tcPr>
            <w:tcW w:w="1254" w:type="pct"/>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56</w:t>
            </w:r>
          </w:p>
        </w:tc>
      </w:tr>
      <w:tr w:rsidR="000A1696" w:rsidTr="00F65DB0">
        <w:trPr>
          <w:trHeight w:val="20"/>
          <w:jc w:val="center"/>
        </w:trPr>
        <w:tc>
          <w:tcPr>
            <w:tcW w:w="2497" w:type="pct"/>
            <w:shd w:val="clear" w:color="auto" w:fill="auto"/>
            <w:hideMark/>
          </w:tcPr>
          <w:p w:rsidR="00F902D8" w:rsidRPr="00BC1D0A" w:rsidRDefault="00C04937" w:rsidP="005521A8">
            <w:pPr>
              <w:pStyle w:val="ListParagraph"/>
              <w:numPr>
                <w:ilvl w:val="0"/>
                <w:numId w:val="1"/>
              </w:numPr>
              <w:spacing w:line="360" w:lineRule="auto"/>
            </w:pPr>
            <w:r w:rsidRPr="00BC1D0A">
              <w:t xml:space="preserve">Female    </w:t>
            </w:r>
          </w:p>
        </w:tc>
        <w:tc>
          <w:tcPr>
            <w:tcW w:w="1249" w:type="pct"/>
            <w:shd w:val="clear" w:color="auto" w:fill="auto"/>
            <w:noWrap/>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158</w:t>
            </w:r>
          </w:p>
        </w:tc>
        <w:tc>
          <w:tcPr>
            <w:tcW w:w="1254" w:type="pct"/>
          </w:tcPr>
          <w:p w:rsidR="00F902D8" w:rsidRPr="00BC1D0A" w:rsidRDefault="00C04937" w:rsidP="005521A8">
            <w:pPr>
              <w:bidi w:val="0"/>
              <w:spacing w:after="0" w:line="360" w:lineRule="auto"/>
              <w:jc w:val="center"/>
              <w:rPr>
                <w:rFonts w:asciiTheme="majorBidi" w:hAnsiTheme="majorBidi" w:cstheme="majorBidi"/>
                <w:sz w:val="24"/>
                <w:szCs w:val="24"/>
              </w:rPr>
            </w:pPr>
            <w:r w:rsidRPr="00BC1D0A">
              <w:rPr>
                <w:rFonts w:asciiTheme="majorBidi" w:hAnsiTheme="majorBidi" w:cstheme="majorBidi"/>
                <w:sz w:val="24"/>
                <w:szCs w:val="24"/>
              </w:rPr>
              <w:t>44</w:t>
            </w:r>
          </w:p>
        </w:tc>
      </w:tr>
    </w:tbl>
    <w:p w:rsidR="00CD2FB1" w:rsidRPr="00BC1D0A" w:rsidRDefault="00CD2FB1" w:rsidP="005521A8">
      <w:pPr>
        <w:autoSpaceDE w:val="0"/>
        <w:autoSpaceDN w:val="0"/>
        <w:bidi w:val="0"/>
        <w:adjustRightInd w:val="0"/>
        <w:spacing w:after="0" w:line="360" w:lineRule="auto"/>
        <w:ind w:firstLine="720"/>
        <w:jc w:val="both"/>
        <w:rPr>
          <w:rFonts w:asciiTheme="majorBidi" w:hAnsiTheme="majorBidi" w:cstheme="majorBidi"/>
          <w:sz w:val="24"/>
          <w:szCs w:val="24"/>
        </w:rPr>
      </w:pPr>
    </w:p>
    <w:p w:rsidR="00694C42" w:rsidRPr="00BC1D0A" w:rsidRDefault="00694C42" w:rsidP="005521A8">
      <w:pPr>
        <w:bidi w:val="0"/>
        <w:spacing w:after="0" w:line="360" w:lineRule="auto"/>
        <w:jc w:val="both"/>
        <w:rPr>
          <w:rFonts w:asciiTheme="majorBidi" w:hAnsiTheme="majorBidi" w:cstheme="majorBidi"/>
          <w:sz w:val="24"/>
          <w:szCs w:val="24"/>
        </w:rPr>
      </w:pPr>
    </w:p>
    <w:p w:rsidR="003570BD"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Table (3): Distribution of the studied children regarding the history of IDA (n=360)</w:t>
      </w:r>
    </w:p>
    <w:tbl>
      <w:tblPr>
        <w:tblStyle w:val="TableGrid"/>
        <w:tblW w:w="3931" w:type="pct"/>
        <w:jc w:val="center"/>
        <w:tblLook w:val="04A0" w:firstRow="1" w:lastRow="0" w:firstColumn="1" w:lastColumn="0" w:noHBand="0" w:noVBand="1"/>
      </w:tblPr>
      <w:tblGrid>
        <w:gridCol w:w="3224"/>
        <w:gridCol w:w="1449"/>
        <w:gridCol w:w="2027"/>
      </w:tblGrid>
      <w:tr w:rsidR="000A1696" w:rsidTr="006F07C4">
        <w:trPr>
          <w:trHeight w:val="309"/>
          <w:jc w:val="center"/>
        </w:trPr>
        <w:tc>
          <w:tcPr>
            <w:tcW w:w="2406" w:type="pct"/>
            <w:shd w:val="clear" w:color="auto" w:fill="FBD4B4" w:themeFill="accent6" w:themeFillTint="66"/>
            <w:hideMark/>
          </w:tcPr>
          <w:p w:rsidR="003570BD" w:rsidRPr="00BC1D0A" w:rsidRDefault="00C04937" w:rsidP="005521A8">
            <w:pPr>
              <w:bidi w:val="0"/>
              <w:spacing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Items</w:t>
            </w:r>
          </w:p>
        </w:tc>
        <w:tc>
          <w:tcPr>
            <w:tcW w:w="1081" w:type="pct"/>
            <w:shd w:val="clear" w:color="auto" w:fill="FBD4B4" w:themeFill="accent6" w:themeFillTint="66"/>
            <w:hideMark/>
          </w:tcPr>
          <w:p w:rsidR="003570BD" w:rsidRPr="00BC1D0A" w:rsidRDefault="00C04937" w:rsidP="005521A8">
            <w:pPr>
              <w:bidi w:val="0"/>
              <w:spacing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No.</w:t>
            </w:r>
          </w:p>
        </w:tc>
        <w:tc>
          <w:tcPr>
            <w:tcW w:w="1513" w:type="pct"/>
            <w:shd w:val="clear" w:color="auto" w:fill="FBD4B4" w:themeFill="accent6" w:themeFillTint="66"/>
          </w:tcPr>
          <w:p w:rsidR="003570BD" w:rsidRPr="00BC1D0A" w:rsidRDefault="00C04937" w:rsidP="005521A8">
            <w:pPr>
              <w:bidi w:val="0"/>
              <w:spacing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w:t>
            </w:r>
          </w:p>
        </w:tc>
      </w:tr>
      <w:tr w:rsidR="000A1696" w:rsidTr="00F65DB0">
        <w:trPr>
          <w:trHeight w:val="231"/>
          <w:jc w:val="center"/>
        </w:trPr>
        <w:tc>
          <w:tcPr>
            <w:tcW w:w="5000" w:type="pct"/>
            <w:gridSpan w:val="3"/>
            <w:noWrap/>
          </w:tcPr>
          <w:p w:rsidR="003570BD"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Having IDA</w:t>
            </w:r>
          </w:p>
        </w:tc>
      </w:tr>
      <w:tr w:rsidR="000A1696" w:rsidTr="00F65DB0">
        <w:trPr>
          <w:trHeight w:val="222"/>
          <w:jc w:val="center"/>
        </w:trPr>
        <w:tc>
          <w:tcPr>
            <w:tcW w:w="2406" w:type="pct"/>
            <w:noWrap/>
          </w:tcPr>
          <w:p w:rsidR="003570BD" w:rsidRPr="00BC1D0A" w:rsidRDefault="00C04937" w:rsidP="005521A8">
            <w:pPr>
              <w:numPr>
                <w:ilvl w:val="0"/>
                <w:numId w:val="2"/>
              </w:numPr>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Yes </w:t>
            </w:r>
          </w:p>
        </w:tc>
        <w:tc>
          <w:tcPr>
            <w:tcW w:w="1081"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292</w:t>
            </w:r>
          </w:p>
        </w:tc>
        <w:tc>
          <w:tcPr>
            <w:tcW w:w="1513"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81</w:t>
            </w:r>
          </w:p>
        </w:tc>
      </w:tr>
      <w:tr w:rsidR="000A1696" w:rsidTr="00F65DB0">
        <w:trPr>
          <w:trHeight w:val="129"/>
          <w:jc w:val="center"/>
        </w:trPr>
        <w:tc>
          <w:tcPr>
            <w:tcW w:w="2406" w:type="pct"/>
            <w:noWrap/>
          </w:tcPr>
          <w:p w:rsidR="003570BD" w:rsidRPr="00BC1D0A" w:rsidRDefault="00C04937" w:rsidP="005521A8">
            <w:pPr>
              <w:numPr>
                <w:ilvl w:val="0"/>
                <w:numId w:val="2"/>
              </w:numPr>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No </w:t>
            </w:r>
          </w:p>
        </w:tc>
        <w:tc>
          <w:tcPr>
            <w:tcW w:w="1081"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68</w:t>
            </w:r>
          </w:p>
        </w:tc>
        <w:tc>
          <w:tcPr>
            <w:tcW w:w="1513"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19</w:t>
            </w:r>
          </w:p>
        </w:tc>
      </w:tr>
      <w:tr w:rsidR="000A1696" w:rsidTr="00F65DB0">
        <w:trPr>
          <w:trHeight w:val="179"/>
          <w:jc w:val="center"/>
        </w:trPr>
        <w:tc>
          <w:tcPr>
            <w:tcW w:w="5000" w:type="pct"/>
            <w:gridSpan w:val="3"/>
            <w:noWrap/>
          </w:tcPr>
          <w:p w:rsidR="003570BD"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taking iron supplementation</w:t>
            </w:r>
          </w:p>
        </w:tc>
      </w:tr>
      <w:tr w:rsidR="000A1696" w:rsidTr="00F65DB0">
        <w:trPr>
          <w:trHeight w:val="189"/>
          <w:jc w:val="center"/>
        </w:trPr>
        <w:tc>
          <w:tcPr>
            <w:tcW w:w="2406" w:type="pct"/>
            <w:noWrap/>
          </w:tcPr>
          <w:p w:rsidR="003570BD" w:rsidRPr="00BC1D0A" w:rsidRDefault="00C04937" w:rsidP="005521A8">
            <w:pPr>
              <w:numPr>
                <w:ilvl w:val="0"/>
                <w:numId w:val="2"/>
              </w:numPr>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Yes </w:t>
            </w:r>
          </w:p>
        </w:tc>
        <w:tc>
          <w:tcPr>
            <w:tcW w:w="1081"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61</w:t>
            </w:r>
          </w:p>
        </w:tc>
        <w:tc>
          <w:tcPr>
            <w:tcW w:w="1513"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17</w:t>
            </w:r>
          </w:p>
        </w:tc>
      </w:tr>
      <w:tr w:rsidR="000A1696" w:rsidTr="00F65DB0">
        <w:trPr>
          <w:trHeight w:val="252"/>
          <w:jc w:val="center"/>
        </w:trPr>
        <w:tc>
          <w:tcPr>
            <w:tcW w:w="2406" w:type="pct"/>
            <w:noWrap/>
          </w:tcPr>
          <w:p w:rsidR="003570BD" w:rsidRPr="00BC1D0A" w:rsidRDefault="00C04937" w:rsidP="005521A8">
            <w:pPr>
              <w:numPr>
                <w:ilvl w:val="0"/>
                <w:numId w:val="2"/>
              </w:numPr>
              <w:bidi w:val="0"/>
              <w:spacing w:line="360" w:lineRule="auto"/>
              <w:jc w:val="both"/>
              <w:rPr>
                <w:rFonts w:asciiTheme="majorBidi" w:hAnsiTheme="majorBidi" w:cstheme="majorBidi"/>
                <w:sz w:val="24"/>
                <w:szCs w:val="24"/>
              </w:rPr>
            </w:pPr>
            <w:r w:rsidRPr="00BC1D0A">
              <w:rPr>
                <w:rFonts w:asciiTheme="majorBidi" w:hAnsiTheme="majorBidi" w:cstheme="majorBidi"/>
                <w:sz w:val="24"/>
                <w:szCs w:val="24"/>
              </w:rPr>
              <w:t xml:space="preserve">No </w:t>
            </w:r>
          </w:p>
        </w:tc>
        <w:tc>
          <w:tcPr>
            <w:tcW w:w="1081"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299</w:t>
            </w:r>
          </w:p>
        </w:tc>
        <w:tc>
          <w:tcPr>
            <w:tcW w:w="1513"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83</w:t>
            </w:r>
          </w:p>
        </w:tc>
      </w:tr>
      <w:tr w:rsidR="000A1696" w:rsidTr="00F65DB0">
        <w:trPr>
          <w:trHeight w:val="198"/>
          <w:jc w:val="center"/>
        </w:trPr>
        <w:tc>
          <w:tcPr>
            <w:tcW w:w="5000" w:type="pct"/>
            <w:gridSpan w:val="3"/>
          </w:tcPr>
          <w:p w:rsidR="003570BD" w:rsidRPr="00BC1D0A"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taking treatment for IDA</w:t>
            </w:r>
          </w:p>
        </w:tc>
      </w:tr>
      <w:tr w:rsidR="000A1696" w:rsidTr="00F65DB0">
        <w:trPr>
          <w:trHeight w:val="187"/>
          <w:jc w:val="center"/>
        </w:trPr>
        <w:tc>
          <w:tcPr>
            <w:tcW w:w="2406" w:type="pct"/>
          </w:tcPr>
          <w:p w:rsidR="003570BD" w:rsidRPr="00BC1D0A" w:rsidRDefault="00C04937" w:rsidP="005521A8">
            <w:pPr>
              <w:pStyle w:val="ListParagraph"/>
              <w:numPr>
                <w:ilvl w:val="0"/>
                <w:numId w:val="2"/>
              </w:numPr>
              <w:autoSpaceDE/>
              <w:autoSpaceDN/>
              <w:adjustRightInd/>
              <w:spacing w:line="360" w:lineRule="auto"/>
            </w:pPr>
            <w:r w:rsidRPr="00BC1D0A">
              <w:t xml:space="preserve">Yes </w:t>
            </w:r>
          </w:p>
        </w:tc>
        <w:tc>
          <w:tcPr>
            <w:tcW w:w="1081" w:type="pct"/>
            <w:noWrap/>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47</w:t>
            </w:r>
          </w:p>
        </w:tc>
        <w:tc>
          <w:tcPr>
            <w:tcW w:w="1513"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13</w:t>
            </w:r>
          </w:p>
        </w:tc>
      </w:tr>
      <w:tr w:rsidR="000A1696" w:rsidTr="00F65DB0">
        <w:trPr>
          <w:trHeight w:val="192"/>
          <w:jc w:val="center"/>
        </w:trPr>
        <w:tc>
          <w:tcPr>
            <w:tcW w:w="2406" w:type="pct"/>
          </w:tcPr>
          <w:p w:rsidR="003570BD" w:rsidRPr="00BC1D0A" w:rsidRDefault="00C04937" w:rsidP="005521A8">
            <w:pPr>
              <w:pStyle w:val="ListParagraph"/>
              <w:numPr>
                <w:ilvl w:val="0"/>
                <w:numId w:val="2"/>
              </w:numPr>
              <w:autoSpaceDE/>
              <w:autoSpaceDN/>
              <w:adjustRightInd/>
              <w:spacing w:line="360" w:lineRule="auto"/>
            </w:pPr>
            <w:r w:rsidRPr="00BC1D0A">
              <w:t xml:space="preserve">No </w:t>
            </w:r>
          </w:p>
        </w:tc>
        <w:tc>
          <w:tcPr>
            <w:tcW w:w="1081" w:type="pct"/>
            <w:noWrap/>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313</w:t>
            </w:r>
          </w:p>
        </w:tc>
        <w:tc>
          <w:tcPr>
            <w:tcW w:w="1513" w:type="pct"/>
          </w:tcPr>
          <w:p w:rsidR="003570BD" w:rsidRPr="00BC1D0A" w:rsidRDefault="00C04937" w:rsidP="005521A8">
            <w:pPr>
              <w:bidi w:val="0"/>
              <w:spacing w:line="360" w:lineRule="auto"/>
              <w:jc w:val="center"/>
              <w:rPr>
                <w:rFonts w:asciiTheme="majorBidi" w:hAnsiTheme="majorBidi" w:cstheme="majorBidi"/>
                <w:sz w:val="24"/>
                <w:szCs w:val="24"/>
              </w:rPr>
            </w:pPr>
            <w:r w:rsidRPr="00BC1D0A">
              <w:rPr>
                <w:rFonts w:asciiTheme="majorBidi" w:hAnsiTheme="majorBidi" w:cstheme="majorBidi"/>
                <w:sz w:val="24"/>
                <w:szCs w:val="24"/>
              </w:rPr>
              <w:t>87</w:t>
            </w:r>
          </w:p>
        </w:tc>
      </w:tr>
    </w:tbl>
    <w:p w:rsidR="003570BD" w:rsidRPr="00BC1D0A" w:rsidRDefault="00C04937" w:rsidP="005521A8">
      <w:pPr>
        <w:pStyle w:val="kyds"/>
        <w:spacing w:line="360" w:lineRule="auto"/>
        <w:ind w:firstLine="720"/>
        <w:rPr>
          <w:rFonts w:asciiTheme="majorBidi" w:hAnsiTheme="majorBidi" w:cstheme="majorBidi"/>
          <w:b/>
          <w:bCs/>
        </w:rPr>
      </w:pPr>
      <w:r w:rsidRPr="00BC1D0A">
        <w:rPr>
          <w:rFonts w:asciiTheme="majorBidi" w:hAnsiTheme="majorBidi" w:cstheme="majorBidi"/>
          <w:noProof/>
        </w:rPr>
        <w:drawing>
          <wp:inline distT="0" distB="0" distL="0" distR="0" wp14:anchorId="4240DB54" wp14:editId="4D2AEAE6">
            <wp:extent cx="4572000" cy="2033626"/>
            <wp:effectExtent l="0" t="0" r="1905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C1D0A">
        <w:rPr>
          <w:rFonts w:asciiTheme="majorBidi" w:hAnsiTheme="majorBidi" w:cstheme="majorBidi"/>
          <w:b/>
          <w:bCs/>
        </w:rPr>
        <w:t xml:space="preserve"> </w:t>
      </w:r>
    </w:p>
    <w:p w:rsidR="003570BD" w:rsidRPr="00BC1D0A" w:rsidRDefault="00C04937" w:rsidP="005521A8">
      <w:pPr>
        <w:bidi w:val="0"/>
        <w:spacing w:line="360" w:lineRule="auto"/>
        <w:jc w:val="both"/>
        <w:rPr>
          <w:rFonts w:asciiTheme="majorBidi" w:eastAsia="MS Mincho" w:hAnsiTheme="majorBidi" w:cstheme="majorBidi"/>
          <w:b/>
          <w:bCs/>
          <w:sz w:val="24"/>
          <w:szCs w:val="24"/>
          <w:lang w:bidi="ar-EG"/>
        </w:rPr>
      </w:pPr>
      <w:r w:rsidRPr="00BC1D0A">
        <w:rPr>
          <w:rFonts w:asciiTheme="majorBidi" w:hAnsiTheme="majorBidi" w:cstheme="majorBidi"/>
          <w:b/>
          <w:bCs/>
          <w:sz w:val="24"/>
          <w:szCs w:val="24"/>
        </w:rPr>
        <w:t xml:space="preserve">Figure (2): Percentage distribution of studied mothers regarding their source of information about IDA </w:t>
      </w:r>
      <w:r w:rsidRPr="00BC1D0A">
        <w:rPr>
          <w:rFonts w:asciiTheme="majorBidi" w:hAnsiTheme="majorBidi" w:cstheme="majorBidi"/>
          <w:b/>
          <w:bCs/>
          <w:sz w:val="24"/>
          <w:szCs w:val="24"/>
          <w:lang w:bidi="ar-EG"/>
        </w:rPr>
        <w:t>(n=</w:t>
      </w:r>
      <w:r w:rsidRPr="00BC1D0A">
        <w:rPr>
          <w:rFonts w:asciiTheme="majorBidi" w:hAnsiTheme="majorBidi" w:cstheme="majorBidi"/>
          <w:b/>
          <w:bCs/>
          <w:sz w:val="24"/>
          <w:szCs w:val="24"/>
        </w:rPr>
        <w:t>360)</w:t>
      </w:r>
    </w:p>
    <w:p w:rsidR="00073262" w:rsidRPr="00BC1D0A" w:rsidRDefault="00C04937" w:rsidP="005521A8">
      <w:pPr>
        <w:pStyle w:val="Heading1"/>
        <w:spacing w:before="89" w:line="360" w:lineRule="auto"/>
        <w:ind w:left="0" w:right="-199"/>
        <w:jc w:val="both"/>
        <w:rPr>
          <w:rFonts w:asciiTheme="majorBidi" w:hAnsiTheme="majorBidi" w:cstheme="majorBidi"/>
          <w:sz w:val="24"/>
          <w:szCs w:val="24"/>
        </w:rPr>
      </w:pPr>
      <w:r w:rsidRPr="00BC1D0A">
        <w:rPr>
          <w:rFonts w:asciiTheme="majorBidi" w:hAnsiTheme="majorBidi" w:cstheme="majorBidi"/>
          <w:sz w:val="24"/>
          <w:szCs w:val="24"/>
        </w:rPr>
        <w:t>Table (</w:t>
      </w:r>
      <w:r w:rsidR="00D0307E" w:rsidRPr="00BC1D0A">
        <w:rPr>
          <w:rFonts w:asciiTheme="majorBidi" w:hAnsiTheme="majorBidi" w:cstheme="majorBidi"/>
          <w:sz w:val="24"/>
          <w:szCs w:val="24"/>
        </w:rPr>
        <w:t>4</w:t>
      </w:r>
      <w:r w:rsidRPr="00BC1D0A">
        <w:rPr>
          <w:rFonts w:asciiTheme="majorBidi" w:hAnsiTheme="majorBidi" w:cstheme="majorBidi"/>
          <w:sz w:val="24"/>
          <w:szCs w:val="24"/>
        </w:rPr>
        <w:t xml:space="preserve">) </w:t>
      </w:r>
      <w:r w:rsidR="00C305D0" w:rsidRPr="00BC1D0A">
        <w:rPr>
          <w:rFonts w:asciiTheme="majorBidi" w:hAnsiTheme="majorBidi" w:cstheme="majorBidi"/>
          <w:sz w:val="24"/>
          <w:szCs w:val="24"/>
        </w:rPr>
        <w:t>Comparison of the mothers' knowledge, enabling</w:t>
      </w:r>
      <w:r w:rsidR="00CC3066" w:rsidRPr="00BC1D0A">
        <w:rPr>
          <w:rFonts w:asciiTheme="majorBidi" w:hAnsiTheme="majorBidi" w:cstheme="majorBidi"/>
          <w:sz w:val="24"/>
          <w:szCs w:val="24"/>
        </w:rPr>
        <w:t xml:space="preserve"> factor</w:t>
      </w:r>
      <w:r w:rsidR="00C305D0" w:rsidRPr="00BC1D0A">
        <w:rPr>
          <w:rFonts w:asciiTheme="majorBidi" w:hAnsiTheme="majorBidi" w:cstheme="majorBidi"/>
          <w:sz w:val="24"/>
          <w:szCs w:val="24"/>
        </w:rPr>
        <w:t>, reinforcing</w:t>
      </w:r>
      <w:r w:rsidR="00CC3066" w:rsidRPr="00BC1D0A">
        <w:rPr>
          <w:rFonts w:asciiTheme="majorBidi" w:hAnsiTheme="majorBidi" w:cstheme="majorBidi"/>
          <w:sz w:val="24"/>
          <w:szCs w:val="24"/>
        </w:rPr>
        <w:t xml:space="preserve"> factor</w:t>
      </w:r>
      <w:r w:rsidR="00C305D0" w:rsidRPr="00BC1D0A">
        <w:rPr>
          <w:rFonts w:asciiTheme="majorBidi" w:hAnsiTheme="majorBidi" w:cstheme="majorBidi"/>
          <w:sz w:val="24"/>
          <w:szCs w:val="24"/>
        </w:rPr>
        <w:t xml:space="preserve"> </w:t>
      </w:r>
      <w:r w:rsidR="00CC3066" w:rsidRPr="00BC1D0A">
        <w:rPr>
          <w:rFonts w:asciiTheme="majorBidi" w:hAnsiTheme="majorBidi" w:cstheme="majorBidi"/>
          <w:sz w:val="24"/>
          <w:szCs w:val="24"/>
        </w:rPr>
        <w:t>pre</w:t>
      </w:r>
      <w:r w:rsidRPr="00BC1D0A">
        <w:rPr>
          <w:rFonts w:asciiTheme="majorBidi" w:hAnsiTheme="majorBidi" w:cstheme="majorBidi"/>
          <w:sz w:val="24"/>
          <w:szCs w:val="24"/>
        </w:rPr>
        <w:t xml:space="preserve"> and after </w:t>
      </w:r>
      <w:r w:rsidR="00CC3066" w:rsidRPr="00BC1D0A">
        <w:rPr>
          <w:rFonts w:asciiTheme="majorBidi" w:hAnsiTheme="majorBidi" w:cstheme="majorBidi"/>
          <w:sz w:val="24"/>
          <w:szCs w:val="24"/>
        </w:rPr>
        <w:t>three</w:t>
      </w:r>
      <w:r w:rsidRPr="00BC1D0A">
        <w:rPr>
          <w:rFonts w:asciiTheme="majorBidi" w:hAnsiTheme="majorBidi" w:cstheme="majorBidi"/>
          <w:sz w:val="24"/>
          <w:szCs w:val="24"/>
        </w:rPr>
        <w:t xml:space="preserve"> month</w:t>
      </w:r>
      <w:r w:rsidR="00CC3066" w:rsidRPr="00BC1D0A">
        <w:rPr>
          <w:rFonts w:asciiTheme="majorBidi" w:hAnsiTheme="majorBidi" w:cstheme="majorBidi"/>
          <w:sz w:val="24"/>
          <w:szCs w:val="24"/>
        </w:rPr>
        <w:t>s</w:t>
      </w:r>
      <w:r w:rsidRPr="00BC1D0A">
        <w:rPr>
          <w:rFonts w:asciiTheme="majorBidi" w:hAnsiTheme="majorBidi" w:cstheme="majorBidi"/>
          <w:sz w:val="24"/>
          <w:szCs w:val="24"/>
        </w:rPr>
        <w:t xml:space="preserve"> of intervention implementation (n=</w:t>
      </w:r>
      <w:r w:rsidR="00CC3066" w:rsidRPr="00BC1D0A">
        <w:rPr>
          <w:rFonts w:asciiTheme="majorBidi" w:hAnsiTheme="majorBidi" w:cstheme="majorBidi"/>
          <w:sz w:val="24"/>
          <w:szCs w:val="24"/>
        </w:rPr>
        <w:t>36</w:t>
      </w:r>
      <w:r w:rsidRPr="00BC1D0A">
        <w:rPr>
          <w:rFonts w:asciiTheme="majorBidi" w:hAnsiTheme="majorBidi" w:cstheme="majorBidi"/>
          <w:sz w:val="24"/>
          <w:szCs w:val="24"/>
        </w:rPr>
        <w:t>0).</w:t>
      </w:r>
    </w:p>
    <w:p w:rsidR="00073262" w:rsidRPr="00BC1D0A" w:rsidRDefault="00073262" w:rsidP="005521A8">
      <w:pPr>
        <w:pStyle w:val="BodyText"/>
        <w:tabs>
          <w:tab w:val="right" w:pos="5245"/>
        </w:tabs>
        <w:spacing w:before="3" w:line="360" w:lineRule="auto"/>
        <w:rPr>
          <w:b/>
          <w:lang w:bidi="ar-EG"/>
        </w:rPr>
      </w:pPr>
    </w:p>
    <w:tbl>
      <w:tblPr>
        <w:tblpPr w:leftFromText="180" w:rightFromText="180" w:vertAnchor="text" w:tblpXSpec="center" w:tblpY="1"/>
        <w:tblOverlap w:val="never"/>
        <w:tblW w:w="8662"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left w:w="0" w:type="dxa"/>
          <w:right w:w="0" w:type="dxa"/>
        </w:tblCellMar>
        <w:tblLook w:val="01E0" w:firstRow="1" w:lastRow="1" w:firstColumn="1" w:lastColumn="1" w:noHBand="0" w:noVBand="0"/>
      </w:tblPr>
      <w:tblGrid>
        <w:gridCol w:w="3686"/>
        <w:gridCol w:w="709"/>
        <w:gridCol w:w="865"/>
        <w:gridCol w:w="851"/>
        <w:gridCol w:w="850"/>
        <w:gridCol w:w="851"/>
        <w:gridCol w:w="850"/>
      </w:tblGrid>
      <w:tr w:rsidR="000A1696" w:rsidTr="00AB1375">
        <w:trPr>
          <w:trHeight w:val="391"/>
        </w:trPr>
        <w:tc>
          <w:tcPr>
            <w:tcW w:w="3686" w:type="dxa"/>
            <w:vMerge w:val="restart"/>
            <w:tcBorders>
              <w:right w:val="single" w:sz="6" w:space="0" w:color="000000"/>
            </w:tcBorders>
            <w:shd w:val="clear" w:color="auto" w:fill="FBD4B4" w:themeFill="accent6" w:themeFillTint="66"/>
          </w:tcPr>
          <w:p w:rsidR="00C305D0" w:rsidRPr="00BC1D0A" w:rsidRDefault="00C305D0" w:rsidP="005521A8">
            <w:pPr>
              <w:pStyle w:val="TableParagraph"/>
              <w:tabs>
                <w:tab w:val="right" w:pos="5245"/>
              </w:tabs>
              <w:spacing w:before="6" w:line="360" w:lineRule="auto"/>
              <w:ind w:left="410"/>
              <w:jc w:val="both"/>
              <w:rPr>
                <w:rFonts w:asciiTheme="majorBidi" w:hAnsiTheme="majorBidi" w:cstheme="majorBidi"/>
                <w:b/>
                <w:sz w:val="24"/>
                <w:szCs w:val="24"/>
              </w:rPr>
            </w:pPr>
          </w:p>
          <w:p w:rsidR="00C305D0" w:rsidRPr="00BC1D0A" w:rsidRDefault="00C04937" w:rsidP="005521A8">
            <w:pPr>
              <w:pStyle w:val="TableParagraph"/>
              <w:tabs>
                <w:tab w:val="right" w:pos="5245"/>
              </w:tabs>
              <w:spacing w:before="6" w:line="360" w:lineRule="auto"/>
              <w:ind w:left="410"/>
              <w:jc w:val="center"/>
              <w:rPr>
                <w:rFonts w:asciiTheme="majorBidi" w:hAnsiTheme="majorBidi" w:cstheme="majorBidi"/>
                <w:b/>
                <w:sz w:val="24"/>
                <w:szCs w:val="24"/>
              </w:rPr>
            </w:pPr>
            <w:r w:rsidRPr="00BC1D0A">
              <w:rPr>
                <w:rFonts w:asciiTheme="majorBidi" w:hAnsiTheme="majorBidi" w:cstheme="majorBidi"/>
                <w:b/>
                <w:sz w:val="24"/>
                <w:szCs w:val="24"/>
              </w:rPr>
              <w:t>Variables</w:t>
            </w:r>
          </w:p>
        </w:tc>
        <w:tc>
          <w:tcPr>
            <w:tcW w:w="1574" w:type="dxa"/>
            <w:gridSpan w:val="2"/>
            <w:tcBorders>
              <w:left w:val="single" w:sz="6" w:space="0" w:color="000000"/>
              <w:right w:val="single" w:sz="6" w:space="0" w:color="000000"/>
            </w:tcBorders>
            <w:shd w:val="clear" w:color="auto" w:fill="FBD4B4" w:themeFill="accent6" w:themeFillTint="66"/>
            <w:vAlign w:val="center"/>
          </w:tcPr>
          <w:p w:rsidR="00C305D0" w:rsidRPr="00BC1D0A" w:rsidRDefault="00C305D0" w:rsidP="005521A8">
            <w:pPr>
              <w:pStyle w:val="TableParagraph"/>
              <w:tabs>
                <w:tab w:val="right" w:pos="5245"/>
              </w:tabs>
              <w:spacing w:line="360" w:lineRule="auto"/>
              <w:ind w:left="132" w:right="38"/>
              <w:jc w:val="center"/>
              <w:rPr>
                <w:rFonts w:asciiTheme="majorBidi" w:hAnsiTheme="majorBidi" w:cstheme="majorBidi"/>
                <w:b/>
                <w:sz w:val="24"/>
                <w:szCs w:val="24"/>
              </w:rPr>
            </w:pPr>
          </w:p>
          <w:p w:rsidR="00C305D0" w:rsidRPr="00BC1D0A" w:rsidRDefault="00C04937" w:rsidP="005521A8">
            <w:pPr>
              <w:pStyle w:val="TableParagraph"/>
              <w:tabs>
                <w:tab w:val="right" w:pos="5245"/>
              </w:tabs>
              <w:spacing w:line="360" w:lineRule="auto"/>
              <w:ind w:left="132" w:right="38"/>
              <w:jc w:val="center"/>
              <w:rPr>
                <w:rFonts w:asciiTheme="majorBidi" w:hAnsiTheme="majorBidi" w:cstheme="majorBidi"/>
                <w:b/>
                <w:sz w:val="24"/>
                <w:szCs w:val="24"/>
              </w:rPr>
            </w:pPr>
            <w:r w:rsidRPr="00BC1D0A">
              <w:rPr>
                <w:rFonts w:asciiTheme="majorBidi" w:hAnsiTheme="majorBidi" w:cstheme="majorBidi"/>
                <w:b/>
                <w:sz w:val="24"/>
                <w:szCs w:val="24"/>
              </w:rPr>
              <w:t>Pre-intervention</w:t>
            </w:r>
          </w:p>
        </w:tc>
        <w:tc>
          <w:tcPr>
            <w:tcW w:w="1701" w:type="dxa"/>
            <w:gridSpan w:val="2"/>
            <w:tcBorders>
              <w:left w:val="single" w:sz="6" w:space="0" w:color="000000"/>
              <w:right w:val="single" w:sz="6" w:space="0" w:color="000000"/>
            </w:tcBorders>
            <w:shd w:val="clear" w:color="auto" w:fill="FBD4B4" w:themeFill="accent6" w:themeFillTint="66"/>
          </w:tcPr>
          <w:p w:rsidR="00C305D0" w:rsidRPr="00BC1D0A" w:rsidRDefault="00C04937" w:rsidP="005521A8">
            <w:pPr>
              <w:pStyle w:val="TableParagraph"/>
              <w:tabs>
                <w:tab w:val="right" w:pos="5245"/>
              </w:tabs>
              <w:spacing w:line="360" w:lineRule="auto"/>
              <w:ind w:left="209" w:right="121"/>
              <w:jc w:val="center"/>
              <w:rPr>
                <w:rFonts w:asciiTheme="majorBidi" w:hAnsiTheme="majorBidi" w:cstheme="majorBidi"/>
                <w:b/>
                <w:bCs/>
                <w:sz w:val="24"/>
                <w:szCs w:val="24"/>
              </w:rPr>
            </w:pPr>
            <w:r w:rsidRPr="00BC1D0A">
              <w:rPr>
                <w:rFonts w:asciiTheme="majorBidi" w:hAnsiTheme="majorBidi" w:cstheme="majorBidi"/>
                <w:b/>
                <w:bCs/>
                <w:sz w:val="24"/>
                <w:szCs w:val="24"/>
              </w:rPr>
              <w:t>After three-months post-intervention</w:t>
            </w:r>
          </w:p>
        </w:tc>
        <w:tc>
          <w:tcPr>
            <w:tcW w:w="851" w:type="dxa"/>
            <w:vMerge w:val="restart"/>
            <w:tcBorders>
              <w:left w:val="single" w:sz="6" w:space="0" w:color="000000"/>
              <w:right w:val="single" w:sz="6" w:space="0" w:color="000000"/>
            </w:tcBorders>
            <w:shd w:val="clear" w:color="auto" w:fill="FBD4B4" w:themeFill="accent6" w:themeFillTint="66"/>
            <w:vAlign w:val="center"/>
          </w:tcPr>
          <w:p w:rsidR="00C305D0" w:rsidRPr="00BC1D0A" w:rsidRDefault="00C04937" w:rsidP="005521A8">
            <w:pPr>
              <w:pStyle w:val="TableParagraph"/>
              <w:tabs>
                <w:tab w:val="right" w:pos="5245"/>
              </w:tabs>
              <w:spacing w:before="2" w:line="360" w:lineRule="auto"/>
              <w:ind w:left="448" w:right="77" w:hanging="269"/>
              <w:jc w:val="center"/>
              <w:rPr>
                <w:rFonts w:asciiTheme="majorBidi" w:hAnsiTheme="majorBidi" w:cstheme="majorBidi"/>
                <w:b/>
                <w:bCs/>
                <w:sz w:val="24"/>
                <w:szCs w:val="24"/>
              </w:rPr>
            </w:pPr>
            <w:r w:rsidRPr="00BC1D0A">
              <w:rPr>
                <w:rFonts w:asciiTheme="majorBidi" w:hAnsiTheme="majorBidi" w:cstheme="majorBidi"/>
                <w:b/>
                <w:bCs/>
                <w:sz w:val="24"/>
                <w:szCs w:val="24"/>
              </w:rPr>
              <w:t>X2</w:t>
            </w:r>
          </w:p>
        </w:tc>
        <w:tc>
          <w:tcPr>
            <w:tcW w:w="850" w:type="dxa"/>
            <w:vMerge w:val="restart"/>
            <w:tcBorders>
              <w:left w:val="single" w:sz="6" w:space="0" w:color="000000"/>
              <w:right w:val="thickThinMediumGap" w:sz="6" w:space="0" w:color="000000"/>
            </w:tcBorders>
            <w:shd w:val="clear" w:color="auto" w:fill="FBD4B4" w:themeFill="accent6" w:themeFillTint="66"/>
            <w:vAlign w:val="center"/>
          </w:tcPr>
          <w:p w:rsidR="00C305D0" w:rsidRPr="00BC1D0A" w:rsidRDefault="00C04937" w:rsidP="005521A8">
            <w:pPr>
              <w:pStyle w:val="TableParagraph"/>
              <w:tabs>
                <w:tab w:val="right" w:pos="5245"/>
              </w:tabs>
              <w:spacing w:before="6"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P-value</w:t>
            </w:r>
          </w:p>
        </w:tc>
      </w:tr>
      <w:tr w:rsidR="000A1696" w:rsidTr="00AB1375">
        <w:trPr>
          <w:trHeight w:val="245"/>
        </w:trPr>
        <w:tc>
          <w:tcPr>
            <w:tcW w:w="3686" w:type="dxa"/>
            <w:vMerge/>
            <w:tcBorders>
              <w:right w:val="single" w:sz="6" w:space="0" w:color="000000"/>
            </w:tcBorders>
          </w:tcPr>
          <w:p w:rsidR="00C305D0" w:rsidRPr="00BC1D0A" w:rsidRDefault="00C305D0" w:rsidP="005521A8">
            <w:pPr>
              <w:pStyle w:val="TableParagraph"/>
              <w:tabs>
                <w:tab w:val="right" w:pos="5245"/>
              </w:tabs>
              <w:spacing w:line="360" w:lineRule="auto"/>
              <w:ind w:left="132" w:right="44"/>
              <w:jc w:val="both"/>
              <w:rPr>
                <w:rFonts w:asciiTheme="majorBidi" w:hAnsiTheme="majorBidi" w:cstheme="majorBidi"/>
                <w:b/>
                <w:bCs/>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4"/>
              <w:jc w:val="center"/>
              <w:rPr>
                <w:rFonts w:asciiTheme="majorBidi" w:hAnsiTheme="majorBidi" w:cstheme="majorBidi"/>
                <w:b/>
                <w:bCs/>
                <w:sz w:val="24"/>
                <w:szCs w:val="24"/>
              </w:rPr>
            </w:pPr>
            <w:r w:rsidRPr="00BC1D0A">
              <w:rPr>
                <w:rFonts w:asciiTheme="majorBidi" w:hAnsiTheme="majorBidi" w:cstheme="majorBidi"/>
                <w:b/>
                <w:bCs/>
                <w:sz w:val="24"/>
                <w:szCs w:val="24"/>
              </w:rPr>
              <w:t>No</w:t>
            </w:r>
          </w:p>
        </w:tc>
        <w:tc>
          <w:tcPr>
            <w:tcW w:w="865"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4"/>
              <w:jc w:val="center"/>
              <w:rPr>
                <w:rFonts w:asciiTheme="majorBidi" w:hAnsiTheme="majorBidi" w:cstheme="majorBidi"/>
                <w:b/>
                <w:bCs/>
                <w:sz w:val="24"/>
                <w:szCs w:val="24"/>
              </w:rPr>
            </w:pPr>
            <w:r w:rsidRPr="00BC1D0A">
              <w:rPr>
                <w:rFonts w:asciiTheme="majorBidi" w:hAnsiTheme="majorBidi" w:cstheme="majorBidi"/>
                <w:b/>
                <w:bCs/>
                <w:sz w:val="24"/>
                <w:szCs w:val="24"/>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4"/>
              <w:jc w:val="center"/>
              <w:rPr>
                <w:rFonts w:asciiTheme="majorBidi" w:hAnsiTheme="majorBidi" w:cstheme="majorBidi"/>
                <w:b/>
                <w:bCs/>
                <w:sz w:val="24"/>
                <w:szCs w:val="24"/>
              </w:rPr>
            </w:pPr>
            <w:r w:rsidRPr="00BC1D0A">
              <w:rPr>
                <w:rFonts w:asciiTheme="majorBidi" w:hAnsiTheme="majorBidi" w:cstheme="majorBidi"/>
                <w:b/>
                <w:bCs/>
                <w:sz w:val="24"/>
                <w:szCs w:val="24"/>
              </w:rPr>
              <w:t>No</w:t>
            </w:r>
          </w:p>
        </w:tc>
        <w:tc>
          <w:tcPr>
            <w:tcW w:w="850"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4"/>
              <w:jc w:val="center"/>
              <w:rPr>
                <w:rFonts w:asciiTheme="majorBidi" w:hAnsiTheme="majorBidi" w:cstheme="majorBidi"/>
                <w:b/>
                <w:bCs/>
                <w:sz w:val="24"/>
                <w:szCs w:val="24"/>
              </w:rPr>
            </w:pPr>
            <w:r w:rsidRPr="00BC1D0A">
              <w:rPr>
                <w:rFonts w:asciiTheme="majorBidi" w:hAnsiTheme="majorBidi" w:cstheme="majorBidi"/>
                <w:b/>
                <w:bCs/>
                <w:sz w:val="24"/>
                <w:szCs w:val="24"/>
              </w:rPr>
              <w:t>%</w:t>
            </w:r>
          </w:p>
        </w:tc>
        <w:tc>
          <w:tcPr>
            <w:tcW w:w="851" w:type="dxa"/>
            <w:vMerge/>
            <w:tcBorders>
              <w:left w:val="single" w:sz="6" w:space="0" w:color="000000"/>
              <w:bottom w:val="single" w:sz="6" w:space="0" w:color="000000"/>
              <w:right w:val="single" w:sz="6" w:space="0" w:color="000000"/>
            </w:tcBorders>
            <w:vAlign w:val="center"/>
          </w:tcPr>
          <w:p w:rsidR="00C305D0" w:rsidRPr="00BC1D0A" w:rsidRDefault="00C305D0" w:rsidP="005521A8">
            <w:pPr>
              <w:pStyle w:val="TableParagraph"/>
              <w:tabs>
                <w:tab w:val="right" w:pos="5245"/>
              </w:tabs>
              <w:spacing w:line="360" w:lineRule="auto"/>
              <w:ind w:left="219" w:right="91"/>
              <w:jc w:val="center"/>
              <w:rPr>
                <w:rFonts w:asciiTheme="majorBidi" w:hAnsiTheme="majorBidi" w:cstheme="majorBidi"/>
                <w:sz w:val="24"/>
                <w:szCs w:val="24"/>
              </w:rPr>
            </w:pPr>
          </w:p>
        </w:tc>
        <w:tc>
          <w:tcPr>
            <w:tcW w:w="850" w:type="dxa"/>
            <w:vMerge/>
            <w:tcBorders>
              <w:left w:val="single" w:sz="6" w:space="0" w:color="000000"/>
              <w:right w:val="thickThinMediumGap" w:sz="6" w:space="0" w:color="000000"/>
            </w:tcBorders>
          </w:tcPr>
          <w:p w:rsidR="00C305D0" w:rsidRPr="00BC1D0A" w:rsidRDefault="00C305D0" w:rsidP="005521A8">
            <w:pPr>
              <w:pStyle w:val="TableParagraph"/>
              <w:tabs>
                <w:tab w:val="right" w:pos="5245"/>
              </w:tabs>
              <w:spacing w:line="360" w:lineRule="auto"/>
              <w:ind w:left="132" w:right="44"/>
              <w:jc w:val="center"/>
              <w:rPr>
                <w:rFonts w:asciiTheme="majorBidi" w:hAnsiTheme="majorBidi" w:cstheme="majorBidi"/>
                <w:sz w:val="24"/>
                <w:szCs w:val="24"/>
              </w:rPr>
            </w:pPr>
          </w:p>
        </w:tc>
      </w:tr>
      <w:tr w:rsidR="000A1696" w:rsidTr="00AB1375">
        <w:trPr>
          <w:trHeight w:val="245"/>
        </w:trPr>
        <w:tc>
          <w:tcPr>
            <w:tcW w:w="3686" w:type="dxa"/>
            <w:tcBorders>
              <w:top w:val="single" w:sz="6" w:space="0" w:color="000000"/>
              <w:right w:val="single" w:sz="6" w:space="0" w:color="000000"/>
            </w:tcBorders>
          </w:tcPr>
          <w:p w:rsidR="00C305D0" w:rsidRPr="00BC1D0A" w:rsidRDefault="00C04937" w:rsidP="005521A8">
            <w:pPr>
              <w:pStyle w:val="TableParagraph"/>
              <w:tabs>
                <w:tab w:val="right" w:pos="5245"/>
              </w:tabs>
              <w:spacing w:line="360" w:lineRule="auto"/>
              <w:ind w:left="132" w:right="44"/>
              <w:jc w:val="both"/>
              <w:rPr>
                <w:rFonts w:asciiTheme="majorBidi" w:hAnsiTheme="majorBidi" w:cstheme="majorBidi"/>
                <w:b/>
                <w:bCs/>
                <w:sz w:val="24"/>
                <w:szCs w:val="24"/>
              </w:rPr>
            </w:pPr>
            <w:r w:rsidRPr="00BC1D0A">
              <w:rPr>
                <w:rFonts w:asciiTheme="majorBidi" w:hAnsiTheme="majorBidi" w:cstheme="majorBidi"/>
                <w:b/>
                <w:bCs/>
                <w:sz w:val="24"/>
                <w:szCs w:val="24"/>
              </w:rPr>
              <w:t xml:space="preserve">Knowledge (Predisposing Factor) </w:t>
            </w:r>
          </w:p>
        </w:tc>
        <w:tc>
          <w:tcPr>
            <w:tcW w:w="709"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140</w:t>
            </w:r>
          </w:p>
        </w:tc>
        <w:tc>
          <w:tcPr>
            <w:tcW w:w="865"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39</w:t>
            </w:r>
          </w:p>
        </w:tc>
        <w:tc>
          <w:tcPr>
            <w:tcW w:w="851"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284</w:t>
            </w:r>
          </w:p>
        </w:tc>
        <w:tc>
          <w:tcPr>
            <w:tcW w:w="850"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79</w:t>
            </w:r>
          </w:p>
        </w:tc>
        <w:tc>
          <w:tcPr>
            <w:tcW w:w="851"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line="360" w:lineRule="auto"/>
              <w:ind w:left="219" w:right="91"/>
              <w:jc w:val="center"/>
              <w:rPr>
                <w:rFonts w:asciiTheme="majorBidi" w:hAnsiTheme="majorBidi" w:cstheme="majorBidi"/>
                <w:sz w:val="24"/>
                <w:szCs w:val="24"/>
              </w:rPr>
            </w:pPr>
            <w:r w:rsidRPr="00BC1D0A">
              <w:rPr>
                <w:rFonts w:asciiTheme="majorBidi" w:hAnsiTheme="majorBidi" w:cstheme="majorBidi"/>
                <w:sz w:val="24"/>
                <w:szCs w:val="24"/>
              </w:rPr>
              <w:t>0.79</w:t>
            </w:r>
          </w:p>
        </w:tc>
        <w:tc>
          <w:tcPr>
            <w:tcW w:w="850" w:type="dxa"/>
            <w:tcBorders>
              <w:top w:val="single" w:sz="6" w:space="0" w:color="000000"/>
              <w:left w:val="single" w:sz="6" w:space="0" w:color="000000"/>
              <w:right w:val="thickThinMediumGap" w:sz="6" w:space="0" w:color="000000"/>
            </w:tcBorders>
          </w:tcPr>
          <w:p w:rsidR="00C305D0" w:rsidRPr="00BC1D0A" w:rsidRDefault="00C04937" w:rsidP="005521A8">
            <w:pPr>
              <w:pStyle w:val="TableParagraph"/>
              <w:tabs>
                <w:tab w:val="right" w:pos="5245"/>
              </w:tabs>
              <w:spacing w:line="360" w:lineRule="auto"/>
              <w:ind w:left="132" w:right="44"/>
              <w:jc w:val="center"/>
              <w:rPr>
                <w:rFonts w:asciiTheme="majorBidi" w:hAnsiTheme="majorBidi" w:cstheme="majorBidi"/>
                <w:sz w:val="24"/>
                <w:szCs w:val="24"/>
              </w:rPr>
            </w:pPr>
            <w:r w:rsidRPr="00BC1D0A">
              <w:rPr>
                <w:rFonts w:asciiTheme="majorBidi" w:hAnsiTheme="majorBidi" w:cstheme="majorBidi"/>
                <w:sz w:val="24"/>
                <w:szCs w:val="24"/>
              </w:rPr>
              <w:t>0.000</w:t>
            </w:r>
          </w:p>
        </w:tc>
      </w:tr>
      <w:tr w:rsidR="000A1696" w:rsidTr="00AB1375">
        <w:trPr>
          <w:trHeight w:val="332"/>
        </w:trPr>
        <w:tc>
          <w:tcPr>
            <w:tcW w:w="3686" w:type="dxa"/>
            <w:tcBorders>
              <w:top w:val="single" w:sz="6" w:space="0" w:color="000000"/>
              <w:left w:val="thinThickMediumGap" w:sz="6" w:space="0" w:color="000000"/>
              <w:bottom w:val="single" w:sz="6" w:space="0" w:color="000000"/>
              <w:right w:val="single" w:sz="6" w:space="0" w:color="000000"/>
            </w:tcBorders>
          </w:tcPr>
          <w:p w:rsidR="00C305D0" w:rsidRPr="00BC1D0A" w:rsidRDefault="00C04937" w:rsidP="005521A8">
            <w:pPr>
              <w:pStyle w:val="TableParagraph"/>
              <w:tabs>
                <w:tab w:val="right" w:pos="5245"/>
              </w:tabs>
              <w:spacing w:line="360" w:lineRule="auto"/>
              <w:ind w:left="116"/>
              <w:jc w:val="both"/>
              <w:rPr>
                <w:rFonts w:asciiTheme="majorBidi" w:hAnsiTheme="majorBidi" w:cstheme="majorBidi"/>
                <w:b/>
                <w:bCs/>
                <w:sz w:val="24"/>
                <w:szCs w:val="24"/>
              </w:rPr>
            </w:pPr>
            <w:r w:rsidRPr="00BC1D0A">
              <w:rPr>
                <w:rFonts w:asciiTheme="majorBidi" w:hAnsiTheme="majorBidi" w:cstheme="majorBidi"/>
                <w:b/>
                <w:bCs/>
                <w:sz w:val="24"/>
                <w:szCs w:val="24"/>
              </w:rPr>
              <w:t>Enabling factor</w:t>
            </w:r>
          </w:p>
        </w:tc>
        <w:tc>
          <w:tcPr>
            <w:tcW w:w="709"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8"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223</w:t>
            </w:r>
          </w:p>
        </w:tc>
        <w:tc>
          <w:tcPr>
            <w:tcW w:w="865"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8"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62</w:t>
            </w:r>
          </w:p>
        </w:tc>
        <w:tc>
          <w:tcPr>
            <w:tcW w:w="851"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8"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342</w:t>
            </w:r>
          </w:p>
        </w:tc>
        <w:tc>
          <w:tcPr>
            <w:tcW w:w="850"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before="148"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95</w:t>
            </w:r>
          </w:p>
        </w:tc>
        <w:tc>
          <w:tcPr>
            <w:tcW w:w="851" w:type="dxa"/>
            <w:tcBorders>
              <w:top w:val="single" w:sz="6" w:space="0" w:color="000000"/>
              <w:left w:val="single" w:sz="6" w:space="0" w:color="000000"/>
              <w:bottom w:val="single" w:sz="6" w:space="0" w:color="000000"/>
              <w:right w:val="single" w:sz="6" w:space="0" w:color="000000"/>
            </w:tcBorders>
            <w:vAlign w:val="center"/>
          </w:tcPr>
          <w:p w:rsidR="00C305D0" w:rsidRPr="00BC1D0A" w:rsidRDefault="00C04937" w:rsidP="005521A8">
            <w:pPr>
              <w:pStyle w:val="TableParagraph"/>
              <w:tabs>
                <w:tab w:val="right" w:pos="5245"/>
              </w:tabs>
              <w:spacing w:line="360" w:lineRule="auto"/>
              <w:ind w:left="219" w:right="91"/>
              <w:jc w:val="center"/>
              <w:rPr>
                <w:rFonts w:asciiTheme="majorBidi" w:hAnsiTheme="majorBidi" w:cstheme="majorBidi"/>
                <w:sz w:val="24"/>
                <w:szCs w:val="24"/>
              </w:rPr>
            </w:pPr>
            <w:r w:rsidRPr="00BC1D0A">
              <w:rPr>
                <w:rFonts w:asciiTheme="majorBidi" w:hAnsiTheme="majorBidi" w:cstheme="majorBidi"/>
                <w:sz w:val="24"/>
                <w:szCs w:val="24"/>
              </w:rPr>
              <w:t>0.37</w:t>
            </w:r>
          </w:p>
        </w:tc>
        <w:tc>
          <w:tcPr>
            <w:tcW w:w="850" w:type="dxa"/>
            <w:tcBorders>
              <w:top w:val="single" w:sz="6" w:space="0" w:color="000000"/>
              <w:left w:val="single" w:sz="6" w:space="0" w:color="000000"/>
              <w:bottom w:val="single" w:sz="6" w:space="0" w:color="000000"/>
              <w:right w:val="thickThinMediumGap" w:sz="6" w:space="0" w:color="000000"/>
            </w:tcBorders>
          </w:tcPr>
          <w:p w:rsidR="00C305D0" w:rsidRPr="00BC1D0A" w:rsidRDefault="00C04937" w:rsidP="005521A8">
            <w:pPr>
              <w:pStyle w:val="TableParagraph"/>
              <w:tabs>
                <w:tab w:val="right" w:pos="5245"/>
              </w:tabs>
              <w:spacing w:line="360" w:lineRule="auto"/>
              <w:ind w:left="132" w:right="44"/>
              <w:jc w:val="center"/>
              <w:rPr>
                <w:rFonts w:asciiTheme="majorBidi" w:hAnsiTheme="majorBidi" w:cstheme="majorBidi"/>
                <w:sz w:val="24"/>
                <w:szCs w:val="24"/>
              </w:rPr>
            </w:pPr>
            <w:r w:rsidRPr="00BC1D0A">
              <w:rPr>
                <w:rFonts w:asciiTheme="majorBidi" w:hAnsiTheme="majorBidi" w:cstheme="majorBidi"/>
                <w:sz w:val="24"/>
                <w:szCs w:val="24"/>
              </w:rPr>
              <w:t>0.000</w:t>
            </w:r>
          </w:p>
        </w:tc>
      </w:tr>
      <w:tr w:rsidR="000A1696" w:rsidTr="00AB1375">
        <w:trPr>
          <w:trHeight w:val="332"/>
        </w:trPr>
        <w:tc>
          <w:tcPr>
            <w:tcW w:w="3686" w:type="dxa"/>
            <w:tcBorders>
              <w:top w:val="single" w:sz="6" w:space="0" w:color="000000"/>
              <w:left w:val="thinThickMediumGap" w:sz="6" w:space="0" w:color="000000"/>
              <w:bottom w:val="thickThinMediumGap" w:sz="6" w:space="0" w:color="000000"/>
              <w:right w:val="single" w:sz="6" w:space="0" w:color="000000"/>
            </w:tcBorders>
          </w:tcPr>
          <w:p w:rsidR="00C305D0" w:rsidRPr="00BC1D0A" w:rsidRDefault="00C04937" w:rsidP="005521A8">
            <w:pPr>
              <w:pStyle w:val="TableParagraph"/>
              <w:tabs>
                <w:tab w:val="right" w:pos="5245"/>
              </w:tabs>
              <w:spacing w:line="360" w:lineRule="auto"/>
              <w:ind w:left="116"/>
              <w:jc w:val="both"/>
              <w:rPr>
                <w:rFonts w:asciiTheme="majorBidi" w:hAnsiTheme="majorBidi" w:cstheme="majorBidi"/>
                <w:b/>
                <w:bCs/>
                <w:sz w:val="24"/>
                <w:szCs w:val="24"/>
              </w:rPr>
            </w:pPr>
            <w:r w:rsidRPr="00BC1D0A">
              <w:rPr>
                <w:rFonts w:asciiTheme="majorBidi" w:hAnsiTheme="majorBidi" w:cstheme="majorBidi"/>
                <w:b/>
                <w:bCs/>
                <w:sz w:val="24"/>
                <w:szCs w:val="24"/>
              </w:rPr>
              <w:t>Reinforcing factor</w:t>
            </w:r>
          </w:p>
        </w:tc>
        <w:tc>
          <w:tcPr>
            <w:tcW w:w="709" w:type="dxa"/>
            <w:tcBorders>
              <w:top w:val="single" w:sz="6" w:space="0" w:color="000000"/>
              <w:left w:val="single" w:sz="6" w:space="0" w:color="000000"/>
              <w:bottom w:val="thickThinMediumGap"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216</w:t>
            </w:r>
          </w:p>
        </w:tc>
        <w:tc>
          <w:tcPr>
            <w:tcW w:w="865" w:type="dxa"/>
            <w:tcBorders>
              <w:top w:val="single" w:sz="6" w:space="0" w:color="000000"/>
              <w:left w:val="single" w:sz="6" w:space="0" w:color="000000"/>
              <w:bottom w:val="thickThinMediumGap"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60</w:t>
            </w:r>
          </w:p>
        </w:tc>
        <w:tc>
          <w:tcPr>
            <w:tcW w:w="851" w:type="dxa"/>
            <w:tcBorders>
              <w:top w:val="single" w:sz="6" w:space="0" w:color="000000"/>
              <w:left w:val="single" w:sz="6" w:space="0" w:color="000000"/>
              <w:bottom w:val="thickThinMediumGap"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306</w:t>
            </w:r>
          </w:p>
        </w:tc>
        <w:tc>
          <w:tcPr>
            <w:tcW w:w="850" w:type="dxa"/>
            <w:tcBorders>
              <w:top w:val="single" w:sz="6" w:space="0" w:color="000000"/>
              <w:left w:val="single" w:sz="6" w:space="0" w:color="000000"/>
              <w:bottom w:val="thickThinMediumGap" w:sz="6" w:space="0" w:color="000000"/>
              <w:right w:val="single" w:sz="6" w:space="0" w:color="000000"/>
            </w:tcBorders>
            <w:vAlign w:val="center"/>
          </w:tcPr>
          <w:p w:rsidR="00C305D0"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85</w:t>
            </w:r>
          </w:p>
        </w:tc>
        <w:tc>
          <w:tcPr>
            <w:tcW w:w="851" w:type="dxa"/>
            <w:tcBorders>
              <w:top w:val="single" w:sz="6" w:space="0" w:color="000000"/>
              <w:left w:val="single" w:sz="6" w:space="0" w:color="000000"/>
              <w:bottom w:val="thickThinMediumGap" w:sz="6" w:space="0" w:color="000000"/>
              <w:right w:val="single" w:sz="6" w:space="0" w:color="000000"/>
            </w:tcBorders>
            <w:vAlign w:val="center"/>
          </w:tcPr>
          <w:p w:rsidR="00C305D0" w:rsidRPr="00BC1D0A" w:rsidRDefault="00C04937" w:rsidP="005521A8">
            <w:pPr>
              <w:pStyle w:val="TableParagraph"/>
              <w:tabs>
                <w:tab w:val="right" w:pos="5245"/>
              </w:tabs>
              <w:spacing w:line="360" w:lineRule="auto"/>
              <w:ind w:left="219" w:right="91"/>
              <w:jc w:val="center"/>
              <w:rPr>
                <w:rFonts w:asciiTheme="majorBidi" w:hAnsiTheme="majorBidi" w:cstheme="majorBidi"/>
                <w:sz w:val="24"/>
                <w:szCs w:val="24"/>
              </w:rPr>
            </w:pPr>
            <w:r w:rsidRPr="00BC1D0A">
              <w:rPr>
                <w:rFonts w:asciiTheme="majorBidi" w:hAnsiTheme="majorBidi" w:cstheme="majorBidi"/>
                <w:sz w:val="24"/>
                <w:szCs w:val="24"/>
              </w:rPr>
              <w:t>0.39</w:t>
            </w:r>
          </w:p>
        </w:tc>
        <w:tc>
          <w:tcPr>
            <w:tcW w:w="850" w:type="dxa"/>
            <w:tcBorders>
              <w:top w:val="single" w:sz="6" w:space="0" w:color="000000"/>
              <w:left w:val="single" w:sz="6" w:space="0" w:color="000000"/>
              <w:bottom w:val="thickThinMediumGap" w:sz="6" w:space="0" w:color="000000"/>
              <w:right w:val="thickThinMediumGap" w:sz="6" w:space="0" w:color="000000"/>
            </w:tcBorders>
          </w:tcPr>
          <w:p w:rsidR="00C305D0" w:rsidRPr="00BC1D0A" w:rsidRDefault="00C04937" w:rsidP="005521A8">
            <w:pPr>
              <w:pStyle w:val="TableParagraph"/>
              <w:tabs>
                <w:tab w:val="right" w:pos="5245"/>
              </w:tabs>
              <w:spacing w:line="360" w:lineRule="auto"/>
              <w:jc w:val="center"/>
              <w:rPr>
                <w:rFonts w:asciiTheme="majorBidi" w:hAnsiTheme="majorBidi" w:cstheme="majorBidi"/>
                <w:sz w:val="24"/>
                <w:szCs w:val="24"/>
              </w:rPr>
            </w:pPr>
            <w:r w:rsidRPr="00BC1D0A">
              <w:rPr>
                <w:rFonts w:asciiTheme="majorBidi" w:hAnsiTheme="majorBidi" w:cstheme="majorBidi"/>
                <w:sz w:val="24"/>
                <w:szCs w:val="24"/>
              </w:rPr>
              <w:t>0.000</w:t>
            </w:r>
          </w:p>
        </w:tc>
      </w:tr>
    </w:tbl>
    <w:p w:rsidR="0000560A" w:rsidRPr="00BC1D0A" w:rsidRDefault="0000560A" w:rsidP="005521A8">
      <w:pPr>
        <w:pStyle w:val="Heading1"/>
        <w:spacing w:before="89" w:line="360" w:lineRule="auto"/>
        <w:ind w:left="0" w:right="-199"/>
        <w:jc w:val="center"/>
        <w:rPr>
          <w:rFonts w:asciiTheme="majorBidi" w:hAnsiTheme="majorBidi" w:cstheme="majorBidi"/>
          <w:b w:val="0"/>
          <w:bCs w:val="0"/>
          <w:sz w:val="24"/>
          <w:szCs w:val="24"/>
        </w:rPr>
      </w:pPr>
    </w:p>
    <w:p w:rsidR="00414708" w:rsidRPr="00BC1D0A" w:rsidRDefault="00414708" w:rsidP="005521A8">
      <w:pPr>
        <w:pStyle w:val="Heading1"/>
        <w:spacing w:before="89" w:line="360" w:lineRule="auto"/>
        <w:ind w:left="0" w:right="-199"/>
        <w:jc w:val="both"/>
        <w:rPr>
          <w:rFonts w:asciiTheme="majorBidi" w:hAnsiTheme="majorBidi" w:cstheme="majorBidi"/>
          <w:b w:val="0"/>
          <w:bCs w:val="0"/>
          <w:sz w:val="24"/>
          <w:szCs w:val="24"/>
        </w:rPr>
      </w:pPr>
    </w:p>
    <w:p w:rsidR="00073262" w:rsidRPr="00BC1D0A" w:rsidRDefault="00C04937" w:rsidP="005521A8">
      <w:pPr>
        <w:pStyle w:val="Heading1"/>
        <w:spacing w:before="89" w:line="360" w:lineRule="auto"/>
        <w:ind w:left="0" w:right="-199"/>
        <w:jc w:val="center"/>
        <w:rPr>
          <w:rFonts w:asciiTheme="majorBidi" w:hAnsiTheme="majorBidi" w:cstheme="majorBidi"/>
          <w:sz w:val="24"/>
          <w:szCs w:val="24"/>
        </w:rPr>
      </w:pPr>
      <w:r w:rsidRPr="00BC1D0A">
        <w:rPr>
          <w:rFonts w:asciiTheme="majorBidi" w:hAnsiTheme="majorBidi" w:cstheme="majorBidi"/>
          <w:noProof/>
          <w:sz w:val="24"/>
          <w:szCs w:val="24"/>
        </w:rPr>
        <w:drawing>
          <wp:inline distT="0" distB="0" distL="0" distR="0" wp14:anchorId="02825B0A" wp14:editId="5DEB4E2C">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034A" w:rsidRPr="00BC1D0A" w:rsidRDefault="00C04937" w:rsidP="005521A8">
      <w:pPr>
        <w:pStyle w:val="Heading1"/>
        <w:spacing w:before="89" w:line="360" w:lineRule="auto"/>
        <w:ind w:left="0" w:right="-199"/>
        <w:jc w:val="both"/>
        <w:rPr>
          <w:rFonts w:asciiTheme="majorBidi" w:hAnsiTheme="majorBidi" w:cstheme="majorBidi"/>
          <w:sz w:val="24"/>
          <w:szCs w:val="24"/>
        </w:rPr>
      </w:pPr>
      <w:r w:rsidRPr="00BC1D0A">
        <w:rPr>
          <w:rFonts w:asciiTheme="majorBidi" w:hAnsiTheme="majorBidi" w:cstheme="majorBidi"/>
          <w:sz w:val="24"/>
          <w:szCs w:val="24"/>
        </w:rPr>
        <w:t xml:space="preserve">Figure (3): </w:t>
      </w:r>
      <w:r w:rsidR="00AE696F" w:rsidRPr="00BC1D0A">
        <w:rPr>
          <w:rFonts w:asciiTheme="majorBidi" w:hAnsiTheme="majorBidi" w:cstheme="majorBidi"/>
          <w:sz w:val="24"/>
          <w:szCs w:val="24"/>
        </w:rPr>
        <w:t xml:space="preserve">Comparison of the mothers' </w:t>
      </w:r>
      <w:r w:rsidRPr="00BC1D0A">
        <w:rPr>
          <w:rFonts w:asciiTheme="majorBidi" w:hAnsiTheme="majorBidi" w:cstheme="majorBidi"/>
          <w:sz w:val="24"/>
          <w:szCs w:val="24"/>
        </w:rPr>
        <w:t xml:space="preserve">practices of </w:t>
      </w:r>
      <w:r w:rsidR="00AE696F" w:rsidRPr="00BC1D0A">
        <w:rPr>
          <w:rFonts w:asciiTheme="majorBidi" w:hAnsiTheme="majorBidi" w:cstheme="majorBidi"/>
          <w:sz w:val="24"/>
          <w:szCs w:val="24"/>
        </w:rPr>
        <w:t>IDA</w:t>
      </w:r>
      <w:r w:rsidRPr="00BC1D0A">
        <w:rPr>
          <w:rFonts w:asciiTheme="majorBidi" w:hAnsiTheme="majorBidi" w:cstheme="majorBidi"/>
          <w:sz w:val="24"/>
          <w:szCs w:val="24"/>
        </w:rPr>
        <w:t xml:space="preserve"> </w:t>
      </w:r>
      <w:r w:rsidR="00B35967" w:rsidRPr="00BC1D0A">
        <w:rPr>
          <w:rFonts w:asciiTheme="majorBidi" w:hAnsiTheme="majorBidi" w:cstheme="majorBidi"/>
          <w:sz w:val="24"/>
          <w:szCs w:val="24"/>
        </w:rPr>
        <w:t xml:space="preserve">controlling </w:t>
      </w:r>
      <w:r w:rsidRPr="00BC1D0A">
        <w:rPr>
          <w:rFonts w:asciiTheme="majorBidi" w:hAnsiTheme="majorBidi" w:cstheme="majorBidi"/>
          <w:sz w:val="24"/>
          <w:szCs w:val="24"/>
        </w:rPr>
        <w:t>the behavior of the studied</w:t>
      </w:r>
      <w:r w:rsidRPr="00BC1D0A">
        <w:rPr>
          <w:rFonts w:asciiTheme="majorBidi" w:hAnsiTheme="majorBidi" w:cstheme="majorBidi"/>
          <w:spacing w:val="-67"/>
          <w:sz w:val="24"/>
          <w:szCs w:val="24"/>
        </w:rPr>
        <w:t xml:space="preserve"> </w:t>
      </w:r>
      <w:r w:rsidR="00AE696F" w:rsidRPr="00BC1D0A">
        <w:rPr>
          <w:rFonts w:asciiTheme="majorBidi" w:hAnsiTheme="majorBidi" w:cstheme="majorBidi"/>
          <w:sz w:val="24"/>
          <w:szCs w:val="24"/>
        </w:rPr>
        <w:t>mothers'</w:t>
      </w:r>
      <w:r w:rsidRPr="00BC1D0A">
        <w:rPr>
          <w:rFonts w:asciiTheme="majorBidi" w:hAnsiTheme="majorBidi" w:cstheme="majorBidi"/>
          <w:sz w:val="24"/>
          <w:szCs w:val="24"/>
        </w:rPr>
        <w:t xml:space="preserve"> pre and </w:t>
      </w:r>
      <w:r w:rsidR="00AE696F" w:rsidRPr="00BC1D0A">
        <w:rPr>
          <w:rFonts w:asciiTheme="majorBidi" w:hAnsiTheme="majorBidi" w:cstheme="majorBidi"/>
          <w:sz w:val="24"/>
          <w:szCs w:val="24"/>
        </w:rPr>
        <w:t>after three months of intervention implementation (n=360).</w:t>
      </w:r>
    </w:p>
    <w:p w:rsidR="00073262" w:rsidRPr="00BC1D0A" w:rsidRDefault="00C04937" w:rsidP="005521A8">
      <w:pPr>
        <w:pStyle w:val="Heading1"/>
        <w:spacing w:before="89" w:line="360" w:lineRule="auto"/>
        <w:ind w:left="0" w:right="-199"/>
        <w:jc w:val="both"/>
        <w:rPr>
          <w:rFonts w:asciiTheme="majorBidi" w:hAnsiTheme="majorBidi" w:cstheme="majorBidi"/>
          <w:sz w:val="24"/>
          <w:szCs w:val="24"/>
        </w:rPr>
      </w:pPr>
      <w:r w:rsidRPr="00BC1D0A">
        <w:rPr>
          <w:rFonts w:asciiTheme="majorBidi" w:hAnsiTheme="majorBidi" w:cstheme="majorBidi"/>
          <w:noProof/>
          <w:sz w:val="24"/>
          <w:szCs w:val="24"/>
        </w:rPr>
        <w:lastRenderedPageBreak/>
        <w:drawing>
          <wp:inline distT="0" distB="0" distL="0" distR="0" wp14:anchorId="2722C907" wp14:editId="7C86D041">
            <wp:extent cx="5613400" cy="2743200"/>
            <wp:effectExtent l="0" t="0" r="254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4C8D" w:rsidRPr="00BC1D0A" w:rsidRDefault="00C04937" w:rsidP="005521A8">
      <w:pPr>
        <w:pStyle w:val="Heading1"/>
        <w:spacing w:before="89" w:line="360" w:lineRule="auto"/>
        <w:ind w:left="0" w:right="-199"/>
        <w:jc w:val="both"/>
        <w:rPr>
          <w:rFonts w:asciiTheme="majorBidi" w:hAnsiTheme="majorBidi" w:cstheme="majorBidi"/>
          <w:sz w:val="24"/>
          <w:szCs w:val="24"/>
        </w:rPr>
      </w:pPr>
      <w:r w:rsidRPr="00BC1D0A">
        <w:rPr>
          <w:rFonts w:asciiTheme="majorBidi" w:hAnsiTheme="majorBidi" w:cstheme="majorBidi"/>
          <w:sz w:val="24"/>
          <w:szCs w:val="24"/>
        </w:rPr>
        <w:t xml:space="preserve">Figure 4: Attitude of </w:t>
      </w:r>
      <w:r w:rsidR="00F533C2" w:rsidRPr="00BC1D0A">
        <w:rPr>
          <w:rFonts w:asciiTheme="majorBidi" w:hAnsiTheme="majorBidi" w:cstheme="majorBidi"/>
          <w:sz w:val="24"/>
          <w:szCs w:val="24"/>
        </w:rPr>
        <w:t xml:space="preserve">the studied </w:t>
      </w:r>
      <w:r w:rsidRPr="00BC1D0A">
        <w:rPr>
          <w:rFonts w:asciiTheme="majorBidi" w:hAnsiTheme="majorBidi" w:cstheme="majorBidi"/>
          <w:sz w:val="24"/>
          <w:szCs w:val="24"/>
        </w:rPr>
        <w:t xml:space="preserve">mothers regarding </w:t>
      </w:r>
      <w:r w:rsidR="00B35967" w:rsidRPr="00BC1D0A">
        <w:rPr>
          <w:rFonts w:asciiTheme="majorBidi" w:hAnsiTheme="majorBidi" w:cstheme="majorBidi"/>
          <w:sz w:val="24"/>
          <w:szCs w:val="24"/>
        </w:rPr>
        <w:t xml:space="preserve">controlling </w:t>
      </w:r>
      <w:r w:rsidRPr="00BC1D0A">
        <w:rPr>
          <w:rFonts w:asciiTheme="majorBidi" w:hAnsiTheme="majorBidi" w:cstheme="majorBidi"/>
          <w:sz w:val="24"/>
          <w:szCs w:val="24"/>
        </w:rPr>
        <w:t>of IDA</w:t>
      </w:r>
    </w:p>
    <w:p w:rsidR="00B24C8D" w:rsidRPr="00BC1D0A" w:rsidRDefault="00C04937" w:rsidP="005521A8">
      <w:pPr>
        <w:pStyle w:val="Heading1"/>
        <w:spacing w:before="89" w:line="360" w:lineRule="auto"/>
        <w:ind w:left="0" w:right="-199"/>
        <w:jc w:val="both"/>
        <w:rPr>
          <w:rFonts w:asciiTheme="majorBidi" w:hAnsiTheme="majorBidi" w:cstheme="majorBidi"/>
          <w:sz w:val="24"/>
          <w:szCs w:val="24"/>
        </w:rPr>
      </w:pPr>
      <w:r w:rsidRPr="00BC1D0A">
        <w:rPr>
          <w:rFonts w:asciiTheme="majorBidi" w:hAnsiTheme="majorBidi" w:cstheme="majorBidi"/>
          <w:sz w:val="24"/>
          <w:szCs w:val="24"/>
        </w:rPr>
        <w:t>Table (</w:t>
      </w:r>
      <w:r w:rsidR="00FF713B" w:rsidRPr="00BC1D0A">
        <w:rPr>
          <w:rFonts w:asciiTheme="majorBidi" w:hAnsiTheme="majorBidi" w:cstheme="majorBidi"/>
          <w:sz w:val="24"/>
          <w:szCs w:val="24"/>
        </w:rPr>
        <w:t>5</w:t>
      </w:r>
      <w:r w:rsidRPr="00BC1D0A">
        <w:rPr>
          <w:rFonts w:asciiTheme="majorBidi" w:hAnsiTheme="majorBidi" w:cstheme="majorBidi"/>
          <w:sz w:val="24"/>
          <w:szCs w:val="24"/>
        </w:rPr>
        <w:t>): Distribution of IDA levels among the studied children pre and after three months of intervention implementation (n=360).</w:t>
      </w:r>
    </w:p>
    <w:tbl>
      <w:tblPr>
        <w:tblpPr w:leftFromText="180" w:rightFromText="180" w:vertAnchor="text" w:tblpXSpec="center" w:tblpY="1"/>
        <w:tblOverlap w:val="never"/>
        <w:tblW w:w="8970"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left w:w="0" w:type="dxa"/>
          <w:right w:w="0" w:type="dxa"/>
        </w:tblCellMar>
        <w:tblLook w:val="01E0" w:firstRow="1" w:lastRow="1" w:firstColumn="1" w:lastColumn="1" w:noHBand="0" w:noVBand="0"/>
      </w:tblPr>
      <w:tblGrid>
        <w:gridCol w:w="4508"/>
        <w:gridCol w:w="709"/>
        <w:gridCol w:w="752"/>
        <w:gridCol w:w="595"/>
        <w:gridCol w:w="1106"/>
        <w:gridCol w:w="567"/>
        <w:gridCol w:w="733"/>
      </w:tblGrid>
      <w:tr w:rsidR="000A1696" w:rsidTr="00827BB4">
        <w:trPr>
          <w:trHeight w:val="391"/>
        </w:trPr>
        <w:tc>
          <w:tcPr>
            <w:tcW w:w="4508" w:type="dxa"/>
            <w:vMerge w:val="restart"/>
            <w:tcBorders>
              <w:right w:val="single" w:sz="6" w:space="0" w:color="000000"/>
            </w:tcBorders>
            <w:shd w:val="clear" w:color="auto" w:fill="FBD4B4" w:themeFill="accent6" w:themeFillTint="66"/>
          </w:tcPr>
          <w:p w:rsidR="00414708" w:rsidRPr="00BC1D0A" w:rsidRDefault="00414708" w:rsidP="005521A8">
            <w:pPr>
              <w:pStyle w:val="TableParagraph"/>
              <w:tabs>
                <w:tab w:val="right" w:pos="5245"/>
              </w:tabs>
              <w:spacing w:before="6" w:line="360" w:lineRule="auto"/>
              <w:ind w:left="410"/>
              <w:jc w:val="both"/>
              <w:rPr>
                <w:rFonts w:asciiTheme="majorBidi" w:hAnsiTheme="majorBidi" w:cstheme="majorBidi"/>
                <w:b/>
                <w:sz w:val="24"/>
                <w:szCs w:val="24"/>
              </w:rPr>
            </w:pPr>
          </w:p>
          <w:p w:rsidR="00414708" w:rsidRPr="00BC1D0A" w:rsidRDefault="00C04937" w:rsidP="005521A8">
            <w:pPr>
              <w:pStyle w:val="TableParagraph"/>
              <w:tabs>
                <w:tab w:val="right" w:pos="5245"/>
              </w:tabs>
              <w:spacing w:before="6" w:line="360" w:lineRule="auto"/>
              <w:ind w:left="410"/>
              <w:jc w:val="center"/>
              <w:rPr>
                <w:rFonts w:asciiTheme="majorBidi" w:hAnsiTheme="majorBidi" w:cstheme="majorBidi"/>
                <w:b/>
                <w:sz w:val="24"/>
                <w:szCs w:val="24"/>
              </w:rPr>
            </w:pPr>
            <w:r w:rsidRPr="00BC1D0A">
              <w:rPr>
                <w:rFonts w:asciiTheme="majorBidi" w:hAnsiTheme="majorBidi" w:cstheme="majorBidi"/>
                <w:b/>
                <w:sz w:val="24"/>
                <w:szCs w:val="24"/>
              </w:rPr>
              <w:t>Variables</w:t>
            </w:r>
          </w:p>
        </w:tc>
        <w:tc>
          <w:tcPr>
            <w:tcW w:w="1461" w:type="dxa"/>
            <w:gridSpan w:val="2"/>
            <w:tcBorders>
              <w:left w:val="single" w:sz="6" w:space="0" w:color="000000"/>
              <w:right w:val="single" w:sz="6" w:space="0" w:color="000000"/>
            </w:tcBorders>
            <w:shd w:val="clear" w:color="auto" w:fill="FBD4B4" w:themeFill="accent6" w:themeFillTint="66"/>
            <w:vAlign w:val="center"/>
          </w:tcPr>
          <w:p w:rsidR="00414708" w:rsidRPr="00BC1D0A" w:rsidRDefault="00C04937" w:rsidP="005521A8">
            <w:pPr>
              <w:pStyle w:val="TableParagraph"/>
              <w:tabs>
                <w:tab w:val="right" w:pos="5245"/>
              </w:tabs>
              <w:spacing w:line="360" w:lineRule="auto"/>
              <w:ind w:left="132" w:right="38"/>
              <w:jc w:val="center"/>
              <w:rPr>
                <w:rFonts w:asciiTheme="majorBidi" w:hAnsiTheme="majorBidi" w:cstheme="majorBidi"/>
                <w:b/>
                <w:sz w:val="24"/>
                <w:szCs w:val="24"/>
              </w:rPr>
            </w:pPr>
            <w:r w:rsidRPr="00BC1D0A">
              <w:rPr>
                <w:rFonts w:asciiTheme="majorBidi" w:hAnsiTheme="majorBidi" w:cstheme="majorBidi"/>
                <w:b/>
                <w:sz w:val="24"/>
                <w:szCs w:val="24"/>
              </w:rPr>
              <w:t>Pre-intervention</w:t>
            </w:r>
          </w:p>
        </w:tc>
        <w:tc>
          <w:tcPr>
            <w:tcW w:w="1701" w:type="dxa"/>
            <w:gridSpan w:val="2"/>
            <w:tcBorders>
              <w:left w:val="single" w:sz="6" w:space="0" w:color="000000"/>
              <w:right w:val="single" w:sz="6" w:space="0" w:color="000000"/>
            </w:tcBorders>
            <w:shd w:val="clear" w:color="auto" w:fill="FBD4B4" w:themeFill="accent6" w:themeFillTint="66"/>
          </w:tcPr>
          <w:p w:rsidR="00414708" w:rsidRPr="00BC1D0A" w:rsidRDefault="00C04937" w:rsidP="005521A8">
            <w:pPr>
              <w:pStyle w:val="TableParagraph"/>
              <w:tabs>
                <w:tab w:val="right" w:pos="5245"/>
              </w:tabs>
              <w:spacing w:line="360" w:lineRule="auto"/>
              <w:ind w:left="209" w:right="121"/>
              <w:jc w:val="center"/>
              <w:rPr>
                <w:rFonts w:asciiTheme="majorBidi" w:hAnsiTheme="majorBidi" w:cstheme="majorBidi"/>
                <w:b/>
                <w:bCs/>
                <w:sz w:val="24"/>
                <w:szCs w:val="24"/>
              </w:rPr>
            </w:pPr>
            <w:r w:rsidRPr="00BC1D0A">
              <w:rPr>
                <w:rFonts w:asciiTheme="majorBidi" w:hAnsiTheme="majorBidi" w:cstheme="majorBidi"/>
                <w:b/>
                <w:bCs/>
                <w:sz w:val="24"/>
                <w:szCs w:val="24"/>
              </w:rPr>
              <w:t>After three-months post-intervention</w:t>
            </w:r>
          </w:p>
        </w:tc>
        <w:tc>
          <w:tcPr>
            <w:tcW w:w="567" w:type="dxa"/>
            <w:vMerge w:val="restart"/>
            <w:tcBorders>
              <w:left w:val="single" w:sz="6" w:space="0" w:color="000000"/>
              <w:right w:val="single" w:sz="6" w:space="0" w:color="000000"/>
            </w:tcBorders>
            <w:shd w:val="clear" w:color="auto" w:fill="FBD4B4" w:themeFill="accent6" w:themeFillTint="66"/>
            <w:vAlign w:val="center"/>
          </w:tcPr>
          <w:p w:rsidR="00414708" w:rsidRPr="00BC1D0A" w:rsidRDefault="00C04937" w:rsidP="005521A8">
            <w:pPr>
              <w:pStyle w:val="TableParagraph"/>
              <w:tabs>
                <w:tab w:val="right" w:pos="5245"/>
              </w:tabs>
              <w:spacing w:before="2" w:line="360" w:lineRule="auto"/>
              <w:ind w:left="448" w:right="77" w:hanging="269"/>
              <w:jc w:val="center"/>
              <w:rPr>
                <w:rFonts w:asciiTheme="majorBidi" w:hAnsiTheme="majorBidi" w:cstheme="majorBidi"/>
                <w:b/>
                <w:bCs/>
                <w:sz w:val="24"/>
                <w:szCs w:val="24"/>
              </w:rPr>
            </w:pPr>
            <w:r w:rsidRPr="00BC1D0A">
              <w:rPr>
                <w:rFonts w:asciiTheme="majorBidi" w:hAnsiTheme="majorBidi" w:cstheme="majorBidi"/>
                <w:b/>
                <w:bCs/>
                <w:sz w:val="24"/>
                <w:szCs w:val="24"/>
              </w:rPr>
              <w:t>X2</w:t>
            </w:r>
          </w:p>
        </w:tc>
        <w:tc>
          <w:tcPr>
            <w:tcW w:w="733" w:type="dxa"/>
            <w:vMerge w:val="restart"/>
            <w:tcBorders>
              <w:left w:val="single" w:sz="6" w:space="0" w:color="000000"/>
              <w:right w:val="thickThinMediumGap" w:sz="6" w:space="0" w:color="000000"/>
            </w:tcBorders>
            <w:shd w:val="clear" w:color="auto" w:fill="FBD4B4" w:themeFill="accent6" w:themeFillTint="66"/>
            <w:vAlign w:val="center"/>
          </w:tcPr>
          <w:p w:rsidR="00414708" w:rsidRPr="00BC1D0A" w:rsidRDefault="00C04937" w:rsidP="005521A8">
            <w:pPr>
              <w:pStyle w:val="TableParagraph"/>
              <w:tabs>
                <w:tab w:val="right" w:pos="5245"/>
              </w:tabs>
              <w:spacing w:before="6"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P-value</w:t>
            </w:r>
          </w:p>
        </w:tc>
      </w:tr>
      <w:tr w:rsidR="000A1696" w:rsidTr="00827BB4">
        <w:trPr>
          <w:trHeight w:val="245"/>
        </w:trPr>
        <w:tc>
          <w:tcPr>
            <w:tcW w:w="4508" w:type="dxa"/>
            <w:vMerge/>
            <w:tcBorders>
              <w:right w:val="single" w:sz="6" w:space="0" w:color="000000"/>
            </w:tcBorders>
          </w:tcPr>
          <w:p w:rsidR="00414708" w:rsidRPr="00BC1D0A" w:rsidRDefault="00414708" w:rsidP="005521A8">
            <w:pPr>
              <w:pStyle w:val="TableParagraph"/>
              <w:tabs>
                <w:tab w:val="right" w:pos="5245"/>
              </w:tabs>
              <w:spacing w:line="360" w:lineRule="auto"/>
              <w:ind w:left="132" w:right="44"/>
              <w:jc w:val="both"/>
              <w:rPr>
                <w:rFonts w:asciiTheme="majorBidi" w:hAnsiTheme="majorBidi" w:cstheme="majorBidi"/>
                <w:b/>
                <w:bCs/>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414708" w:rsidRPr="00BC1D0A" w:rsidRDefault="00C04937" w:rsidP="005521A8">
            <w:pPr>
              <w:pStyle w:val="TableParagraph"/>
              <w:tabs>
                <w:tab w:val="right" w:pos="5245"/>
              </w:tabs>
              <w:spacing w:before="146" w:line="360" w:lineRule="auto"/>
              <w:ind w:left="204"/>
              <w:jc w:val="center"/>
              <w:rPr>
                <w:rFonts w:asciiTheme="majorBidi" w:hAnsiTheme="majorBidi" w:cstheme="majorBidi"/>
                <w:b/>
                <w:bCs/>
                <w:sz w:val="24"/>
                <w:szCs w:val="24"/>
              </w:rPr>
            </w:pPr>
            <w:r w:rsidRPr="00BC1D0A">
              <w:rPr>
                <w:rFonts w:asciiTheme="majorBidi" w:hAnsiTheme="majorBidi" w:cstheme="majorBidi"/>
                <w:b/>
                <w:bCs/>
                <w:sz w:val="24"/>
                <w:szCs w:val="24"/>
              </w:rPr>
              <w:t>No</w:t>
            </w:r>
          </w:p>
        </w:tc>
        <w:tc>
          <w:tcPr>
            <w:tcW w:w="752" w:type="dxa"/>
            <w:tcBorders>
              <w:top w:val="single" w:sz="6" w:space="0" w:color="000000"/>
              <w:left w:val="single" w:sz="6" w:space="0" w:color="000000"/>
              <w:bottom w:val="single" w:sz="6" w:space="0" w:color="000000"/>
              <w:right w:val="single" w:sz="6" w:space="0" w:color="000000"/>
            </w:tcBorders>
            <w:vAlign w:val="center"/>
          </w:tcPr>
          <w:p w:rsidR="00414708" w:rsidRPr="00BC1D0A" w:rsidRDefault="00C04937" w:rsidP="005521A8">
            <w:pPr>
              <w:pStyle w:val="TableParagraph"/>
              <w:tabs>
                <w:tab w:val="right" w:pos="5245"/>
              </w:tabs>
              <w:spacing w:before="146" w:line="360" w:lineRule="auto"/>
              <w:ind w:left="204"/>
              <w:jc w:val="center"/>
              <w:rPr>
                <w:rFonts w:asciiTheme="majorBidi" w:hAnsiTheme="majorBidi" w:cstheme="majorBidi"/>
                <w:b/>
                <w:bCs/>
                <w:sz w:val="24"/>
                <w:szCs w:val="24"/>
              </w:rPr>
            </w:pPr>
            <w:r w:rsidRPr="00BC1D0A">
              <w:rPr>
                <w:rFonts w:asciiTheme="majorBidi" w:hAnsiTheme="majorBidi" w:cstheme="majorBidi"/>
                <w:b/>
                <w:bCs/>
                <w:sz w:val="24"/>
                <w:szCs w:val="24"/>
              </w:rPr>
              <w:t>%</w:t>
            </w:r>
          </w:p>
        </w:tc>
        <w:tc>
          <w:tcPr>
            <w:tcW w:w="595" w:type="dxa"/>
            <w:tcBorders>
              <w:top w:val="single" w:sz="6" w:space="0" w:color="000000"/>
              <w:left w:val="single" w:sz="6" w:space="0" w:color="000000"/>
              <w:bottom w:val="single" w:sz="6" w:space="0" w:color="000000"/>
              <w:right w:val="single" w:sz="6" w:space="0" w:color="000000"/>
            </w:tcBorders>
            <w:vAlign w:val="center"/>
          </w:tcPr>
          <w:p w:rsidR="00414708" w:rsidRPr="00BC1D0A" w:rsidRDefault="00C04937" w:rsidP="005521A8">
            <w:pPr>
              <w:pStyle w:val="TableParagraph"/>
              <w:tabs>
                <w:tab w:val="right" w:pos="5245"/>
              </w:tabs>
              <w:spacing w:before="146" w:line="360" w:lineRule="auto"/>
              <w:ind w:left="204"/>
              <w:jc w:val="center"/>
              <w:rPr>
                <w:rFonts w:asciiTheme="majorBidi" w:hAnsiTheme="majorBidi" w:cstheme="majorBidi"/>
                <w:b/>
                <w:bCs/>
                <w:sz w:val="24"/>
                <w:szCs w:val="24"/>
              </w:rPr>
            </w:pPr>
            <w:r w:rsidRPr="00BC1D0A">
              <w:rPr>
                <w:rFonts w:asciiTheme="majorBidi" w:hAnsiTheme="majorBidi" w:cstheme="majorBidi"/>
                <w:b/>
                <w:bCs/>
                <w:sz w:val="24"/>
                <w:szCs w:val="24"/>
              </w:rPr>
              <w:t>No</w:t>
            </w:r>
          </w:p>
        </w:tc>
        <w:tc>
          <w:tcPr>
            <w:tcW w:w="1106" w:type="dxa"/>
            <w:tcBorders>
              <w:top w:val="single" w:sz="6" w:space="0" w:color="000000"/>
              <w:left w:val="single" w:sz="6" w:space="0" w:color="000000"/>
              <w:bottom w:val="single" w:sz="6" w:space="0" w:color="000000"/>
              <w:right w:val="single" w:sz="6" w:space="0" w:color="000000"/>
            </w:tcBorders>
            <w:vAlign w:val="center"/>
          </w:tcPr>
          <w:p w:rsidR="00414708" w:rsidRPr="00BC1D0A" w:rsidRDefault="00C04937" w:rsidP="005521A8">
            <w:pPr>
              <w:pStyle w:val="TableParagraph"/>
              <w:tabs>
                <w:tab w:val="right" w:pos="5245"/>
              </w:tabs>
              <w:spacing w:before="146" w:line="360" w:lineRule="auto"/>
              <w:ind w:left="204"/>
              <w:jc w:val="center"/>
              <w:rPr>
                <w:rFonts w:asciiTheme="majorBidi" w:hAnsiTheme="majorBidi" w:cstheme="majorBidi"/>
                <w:b/>
                <w:bCs/>
                <w:sz w:val="24"/>
                <w:szCs w:val="24"/>
              </w:rPr>
            </w:pPr>
            <w:r w:rsidRPr="00BC1D0A">
              <w:rPr>
                <w:rFonts w:asciiTheme="majorBidi" w:hAnsiTheme="majorBidi" w:cstheme="majorBidi"/>
                <w:b/>
                <w:bCs/>
                <w:sz w:val="24"/>
                <w:szCs w:val="24"/>
              </w:rPr>
              <w:t>%</w:t>
            </w:r>
          </w:p>
        </w:tc>
        <w:tc>
          <w:tcPr>
            <w:tcW w:w="567" w:type="dxa"/>
            <w:vMerge/>
            <w:tcBorders>
              <w:left w:val="single" w:sz="6" w:space="0" w:color="000000"/>
              <w:bottom w:val="single" w:sz="6" w:space="0" w:color="000000"/>
              <w:right w:val="single" w:sz="6" w:space="0" w:color="000000"/>
            </w:tcBorders>
            <w:vAlign w:val="center"/>
          </w:tcPr>
          <w:p w:rsidR="00414708" w:rsidRPr="00BC1D0A" w:rsidRDefault="00414708" w:rsidP="005521A8">
            <w:pPr>
              <w:pStyle w:val="TableParagraph"/>
              <w:tabs>
                <w:tab w:val="right" w:pos="5245"/>
              </w:tabs>
              <w:spacing w:line="360" w:lineRule="auto"/>
              <w:ind w:left="219" w:right="91"/>
              <w:jc w:val="center"/>
              <w:rPr>
                <w:rFonts w:asciiTheme="majorBidi" w:hAnsiTheme="majorBidi" w:cstheme="majorBidi"/>
                <w:sz w:val="24"/>
                <w:szCs w:val="24"/>
              </w:rPr>
            </w:pPr>
          </w:p>
        </w:tc>
        <w:tc>
          <w:tcPr>
            <w:tcW w:w="733" w:type="dxa"/>
            <w:vMerge/>
            <w:tcBorders>
              <w:left w:val="single" w:sz="6" w:space="0" w:color="000000"/>
              <w:right w:val="thickThinMediumGap" w:sz="6" w:space="0" w:color="000000"/>
            </w:tcBorders>
          </w:tcPr>
          <w:p w:rsidR="00414708" w:rsidRPr="00BC1D0A" w:rsidRDefault="00414708" w:rsidP="005521A8">
            <w:pPr>
              <w:pStyle w:val="TableParagraph"/>
              <w:tabs>
                <w:tab w:val="right" w:pos="5245"/>
              </w:tabs>
              <w:spacing w:line="360" w:lineRule="auto"/>
              <w:ind w:left="132" w:right="44"/>
              <w:jc w:val="center"/>
              <w:rPr>
                <w:rFonts w:asciiTheme="majorBidi" w:hAnsiTheme="majorBidi" w:cstheme="majorBidi"/>
                <w:sz w:val="24"/>
                <w:szCs w:val="24"/>
              </w:rPr>
            </w:pPr>
          </w:p>
        </w:tc>
      </w:tr>
      <w:tr w:rsidR="000A1696" w:rsidTr="00827BB4">
        <w:trPr>
          <w:trHeight w:val="245"/>
        </w:trPr>
        <w:tc>
          <w:tcPr>
            <w:tcW w:w="4508" w:type="dxa"/>
            <w:tcBorders>
              <w:top w:val="single" w:sz="6" w:space="0" w:color="000000"/>
              <w:right w:val="single" w:sz="6" w:space="0" w:color="000000"/>
            </w:tcBorders>
          </w:tcPr>
          <w:p w:rsidR="00960EC1" w:rsidRPr="00BC1D0A" w:rsidRDefault="00C04937" w:rsidP="005521A8">
            <w:pPr>
              <w:pStyle w:val="TableParagraph"/>
              <w:tabs>
                <w:tab w:val="right" w:pos="5245"/>
              </w:tabs>
              <w:spacing w:line="360" w:lineRule="auto"/>
              <w:ind w:left="132" w:right="44"/>
              <w:jc w:val="both"/>
              <w:rPr>
                <w:rFonts w:asciiTheme="majorBidi" w:hAnsiTheme="majorBidi" w:cstheme="majorBidi"/>
                <w:b/>
                <w:bCs/>
                <w:sz w:val="24"/>
                <w:szCs w:val="24"/>
              </w:rPr>
            </w:pPr>
            <w:r w:rsidRPr="00BC1D0A">
              <w:rPr>
                <w:rFonts w:asciiTheme="majorBidi" w:hAnsiTheme="majorBidi" w:cstheme="majorBidi"/>
                <w:b/>
                <w:bCs/>
                <w:sz w:val="24"/>
                <w:szCs w:val="24"/>
              </w:rPr>
              <w:t xml:space="preserve">Normal iron level </w:t>
            </w:r>
          </w:p>
        </w:tc>
        <w:tc>
          <w:tcPr>
            <w:tcW w:w="709"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0</w:t>
            </w:r>
          </w:p>
        </w:tc>
        <w:tc>
          <w:tcPr>
            <w:tcW w:w="752"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0</w:t>
            </w:r>
          </w:p>
        </w:tc>
        <w:tc>
          <w:tcPr>
            <w:tcW w:w="595"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299</w:t>
            </w:r>
          </w:p>
        </w:tc>
        <w:tc>
          <w:tcPr>
            <w:tcW w:w="1106"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83</w:t>
            </w:r>
          </w:p>
        </w:tc>
        <w:tc>
          <w:tcPr>
            <w:tcW w:w="567" w:type="dxa"/>
            <w:vMerge w:val="restart"/>
            <w:tcBorders>
              <w:top w:val="single" w:sz="6" w:space="0" w:color="000000"/>
              <w:left w:val="single" w:sz="6" w:space="0" w:color="000000"/>
              <w:right w:val="single" w:sz="6" w:space="0" w:color="000000"/>
            </w:tcBorders>
            <w:vAlign w:val="center"/>
          </w:tcPr>
          <w:p w:rsidR="00960EC1" w:rsidRPr="00BC1D0A" w:rsidRDefault="00C04937" w:rsidP="005521A8">
            <w:pPr>
              <w:pStyle w:val="TableParagraph"/>
              <w:tabs>
                <w:tab w:val="right" w:pos="5245"/>
              </w:tabs>
              <w:spacing w:line="360" w:lineRule="auto"/>
              <w:ind w:right="91"/>
              <w:jc w:val="center"/>
              <w:rPr>
                <w:rFonts w:asciiTheme="majorBidi" w:hAnsiTheme="majorBidi" w:cstheme="majorBidi"/>
                <w:b/>
                <w:bCs/>
                <w:sz w:val="24"/>
                <w:szCs w:val="24"/>
              </w:rPr>
            </w:pPr>
            <w:r w:rsidRPr="00BC1D0A">
              <w:rPr>
                <w:rFonts w:asciiTheme="majorBidi" w:hAnsiTheme="majorBidi" w:cstheme="majorBidi"/>
                <w:b/>
                <w:bCs/>
                <w:sz w:val="24"/>
                <w:szCs w:val="24"/>
              </w:rPr>
              <w:t>0.78</w:t>
            </w:r>
          </w:p>
        </w:tc>
        <w:tc>
          <w:tcPr>
            <w:tcW w:w="733" w:type="dxa"/>
            <w:vMerge w:val="restart"/>
            <w:tcBorders>
              <w:top w:val="single" w:sz="6" w:space="0" w:color="000000"/>
              <w:left w:val="single" w:sz="6" w:space="0" w:color="000000"/>
              <w:right w:val="thickThinMediumGap" w:sz="6" w:space="0" w:color="000000"/>
            </w:tcBorders>
          </w:tcPr>
          <w:p w:rsidR="00960EC1" w:rsidRPr="00BC1D0A" w:rsidRDefault="00960EC1" w:rsidP="005521A8">
            <w:pPr>
              <w:pStyle w:val="TableParagraph"/>
              <w:tabs>
                <w:tab w:val="right" w:pos="5245"/>
              </w:tabs>
              <w:spacing w:line="360" w:lineRule="auto"/>
              <w:jc w:val="center"/>
              <w:rPr>
                <w:rFonts w:asciiTheme="majorBidi" w:hAnsiTheme="majorBidi" w:cstheme="majorBidi"/>
                <w:b/>
                <w:bCs/>
                <w:sz w:val="24"/>
                <w:szCs w:val="24"/>
              </w:rPr>
            </w:pPr>
          </w:p>
          <w:p w:rsidR="00960EC1" w:rsidRPr="00BC1D0A" w:rsidRDefault="00960EC1" w:rsidP="005521A8">
            <w:pPr>
              <w:pStyle w:val="TableParagraph"/>
              <w:tabs>
                <w:tab w:val="right" w:pos="5245"/>
              </w:tabs>
              <w:spacing w:line="360" w:lineRule="auto"/>
              <w:jc w:val="center"/>
              <w:rPr>
                <w:rFonts w:asciiTheme="majorBidi" w:hAnsiTheme="majorBidi" w:cstheme="majorBidi"/>
                <w:b/>
                <w:bCs/>
                <w:sz w:val="24"/>
                <w:szCs w:val="24"/>
              </w:rPr>
            </w:pPr>
          </w:p>
          <w:p w:rsidR="002D6EE7" w:rsidRPr="00BC1D0A" w:rsidRDefault="002D6EE7" w:rsidP="005521A8">
            <w:pPr>
              <w:pStyle w:val="TableParagraph"/>
              <w:tabs>
                <w:tab w:val="right" w:pos="5245"/>
              </w:tabs>
              <w:spacing w:line="360" w:lineRule="auto"/>
              <w:jc w:val="center"/>
              <w:rPr>
                <w:rFonts w:asciiTheme="majorBidi" w:hAnsiTheme="majorBidi" w:cstheme="majorBidi"/>
                <w:b/>
                <w:bCs/>
                <w:sz w:val="24"/>
                <w:szCs w:val="24"/>
              </w:rPr>
            </w:pPr>
          </w:p>
          <w:p w:rsidR="00960EC1" w:rsidRPr="00BC1D0A" w:rsidRDefault="00C04937" w:rsidP="005521A8">
            <w:pPr>
              <w:pStyle w:val="TableParagraph"/>
              <w:tabs>
                <w:tab w:val="right" w:pos="5245"/>
              </w:tabs>
              <w:spacing w:line="360" w:lineRule="auto"/>
              <w:jc w:val="center"/>
              <w:rPr>
                <w:rFonts w:asciiTheme="majorBidi" w:hAnsiTheme="majorBidi" w:cstheme="majorBidi"/>
                <w:b/>
                <w:bCs/>
                <w:sz w:val="24"/>
                <w:szCs w:val="24"/>
              </w:rPr>
            </w:pPr>
            <w:r w:rsidRPr="00BC1D0A">
              <w:rPr>
                <w:rFonts w:asciiTheme="majorBidi" w:hAnsiTheme="majorBidi" w:cstheme="majorBidi"/>
                <w:b/>
                <w:bCs/>
                <w:sz w:val="24"/>
                <w:szCs w:val="24"/>
              </w:rPr>
              <w:t>0.000</w:t>
            </w:r>
          </w:p>
        </w:tc>
      </w:tr>
      <w:tr w:rsidR="000A1696" w:rsidTr="00827BB4">
        <w:trPr>
          <w:trHeight w:val="332"/>
        </w:trPr>
        <w:tc>
          <w:tcPr>
            <w:tcW w:w="4508" w:type="dxa"/>
            <w:tcBorders>
              <w:top w:val="single" w:sz="6" w:space="0" w:color="000000"/>
              <w:left w:val="thinThickMediumGap" w:sz="6" w:space="0" w:color="000000"/>
              <w:bottom w:val="single" w:sz="6" w:space="0" w:color="000000"/>
              <w:right w:val="single" w:sz="6" w:space="0" w:color="000000"/>
            </w:tcBorders>
          </w:tcPr>
          <w:p w:rsidR="00960EC1" w:rsidRPr="00BC1D0A" w:rsidRDefault="00C04937" w:rsidP="005521A8">
            <w:pPr>
              <w:pStyle w:val="TableParagraph"/>
              <w:tabs>
                <w:tab w:val="right" w:pos="5245"/>
              </w:tabs>
              <w:spacing w:line="360" w:lineRule="auto"/>
              <w:ind w:left="116"/>
              <w:jc w:val="both"/>
              <w:rPr>
                <w:rFonts w:asciiTheme="majorBidi" w:hAnsiTheme="majorBidi" w:cstheme="majorBidi"/>
                <w:b/>
                <w:bCs/>
                <w:sz w:val="24"/>
                <w:szCs w:val="24"/>
              </w:rPr>
            </w:pPr>
            <w:r w:rsidRPr="00BC1D0A">
              <w:rPr>
                <w:rFonts w:asciiTheme="majorBidi" w:hAnsiTheme="majorBidi" w:cstheme="majorBidi"/>
                <w:b/>
                <w:bCs/>
                <w:sz w:val="24"/>
                <w:szCs w:val="24"/>
              </w:rPr>
              <w:t>Mild  iron  deficiency  anemia level I</w:t>
            </w:r>
          </w:p>
        </w:tc>
        <w:tc>
          <w:tcPr>
            <w:tcW w:w="709"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8"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115</w:t>
            </w:r>
          </w:p>
        </w:tc>
        <w:tc>
          <w:tcPr>
            <w:tcW w:w="752"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8"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32</w:t>
            </w:r>
          </w:p>
        </w:tc>
        <w:tc>
          <w:tcPr>
            <w:tcW w:w="595"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8"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61</w:t>
            </w:r>
          </w:p>
        </w:tc>
        <w:tc>
          <w:tcPr>
            <w:tcW w:w="1106"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8"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17</w:t>
            </w:r>
          </w:p>
        </w:tc>
        <w:tc>
          <w:tcPr>
            <w:tcW w:w="567" w:type="dxa"/>
            <w:vMerge/>
            <w:tcBorders>
              <w:left w:val="single" w:sz="6" w:space="0" w:color="000000"/>
              <w:right w:val="single" w:sz="6" w:space="0" w:color="000000"/>
            </w:tcBorders>
            <w:vAlign w:val="center"/>
          </w:tcPr>
          <w:p w:rsidR="00960EC1" w:rsidRPr="00BC1D0A" w:rsidRDefault="00960EC1" w:rsidP="005521A8">
            <w:pPr>
              <w:pStyle w:val="TableParagraph"/>
              <w:tabs>
                <w:tab w:val="right" w:pos="5245"/>
              </w:tabs>
              <w:spacing w:line="360" w:lineRule="auto"/>
              <w:ind w:left="219" w:right="91"/>
              <w:jc w:val="center"/>
              <w:rPr>
                <w:rFonts w:asciiTheme="majorBidi" w:hAnsiTheme="majorBidi" w:cstheme="majorBidi"/>
                <w:sz w:val="24"/>
                <w:szCs w:val="24"/>
              </w:rPr>
            </w:pPr>
          </w:p>
        </w:tc>
        <w:tc>
          <w:tcPr>
            <w:tcW w:w="733" w:type="dxa"/>
            <w:vMerge/>
            <w:tcBorders>
              <w:left w:val="single" w:sz="6" w:space="0" w:color="000000"/>
              <w:right w:val="thickThinMediumGap" w:sz="6" w:space="0" w:color="000000"/>
            </w:tcBorders>
          </w:tcPr>
          <w:p w:rsidR="00960EC1" w:rsidRPr="00BC1D0A" w:rsidRDefault="00960EC1" w:rsidP="005521A8">
            <w:pPr>
              <w:pStyle w:val="TableParagraph"/>
              <w:tabs>
                <w:tab w:val="right" w:pos="5245"/>
              </w:tabs>
              <w:spacing w:line="360" w:lineRule="auto"/>
              <w:jc w:val="center"/>
              <w:rPr>
                <w:rFonts w:asciiTheme="majorBidi" w:hAnsiTheme="majorBidi" w:cstheme="majorBidi"/>
                <w:sz w:val="24"/>
                <w:szCs w:val="24"/>
              </w:rPr>
            </w:pPr>
          </w:p>
        </w:tc>
      </w:tr>
      <w:tr w:rsidR="000A1696" w:rsidTr="00827BB4">
        <w:trPr>
          <w:trHeight w:val="332"/>
        </w:trPr>
        <w:tc>
          <w:tcPr>
            <w:tcW w:w="4508" w:type="dxa"/>
            <w:tcBorders>
              <w:top w:val="single" w:sz="6" w:space="0" w:color="000000"/>
              <w:left w:val="thinThickMediumGap" w:sz="6" w:space="0" w:color="000000"/>
              <w:bottom w:val="single" w:sz="6" w:space="0" w:color="000000"/>
              <w:right w:val="single" w:sz="6" w:space="0" w:color="000000"/>
            </w:tcBorders>
          </w:tcPr>
          <w:p w:rsidR="00960EC1" w:rsidRPr="00BC1D0A" w:rsidRDefault="00C04937" w:rsidP="005521A8">
            <w:pPr>
              <w:pStyle w:val="TableParagraph"/>
              <w:tabs>
                <w:tab w:val="right" w:pos="5245"/>
              </w:tabs>
              <w:spacing w:line="360" w:lineRule="auto"/>
              <w:ind w:left="116"/>
              <w:jc w:val="both"/>
              <w:rPr>
                <w:rFonts w:asciiTheme="majorBidi" w:hAnsiTheme="majorBidi" w:cstheme="majorBidi"/>
                <w:b/>
                <w:bCs/>
                <w:sz w:val="24"/>
                <w:szCs w:val="24"/>
              </w:rPr>
            </w:pPr>
            <w:r w:rsidRPr="00BC1D0A">
              <w:rPr>
                <w:rFonts w:asciiTheme="majorBidi" w:hAnsiTheme="majorBidi" w:cstheme="majorBidi"/>
                <w:b/>
                <w:bCs/>
                <w:sz w:val="24"/>
                <w:szCs w:val="24"/>
              </w:rPr>
              <w:t>Moderate iron  deficiency  anemia level II</w:t>
            </w:r>
          </w:p>
        </w:tc>
        <w:tc>
          <w:tcPr>
            <w:tcW w:w="709"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187</w:t>
            </w:r>
          </w:p>
        </w:tc>
        <w:tc>
          <w:tcPr>
            <w:tcW w:w="752"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52</w:t>
            </w:r>
          </w:p>
        </w:tc>
        <w:tc>
          <w:tcPr>
            <w:tcW w:w="595"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0</w:t>
            </w:r>
          </w:p>
        </w:tc>
        <w:tc>
          <w:tcPr>
            <w:tcW w:w="1106" w:type="dxa"/>
            <w:tcBorders>
              <w:top w:val="single" w:sz="6" w:space="0" w:color="000000"/>
              <w:left w:val="single" w:sz="6" w:space="0" w:color="000000"/>
              <w:bottom w:val="single"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0</w:t>
            </w:r>
          </w:p>
        </w:tc>
        <w:tc>
          <w:tcPr>
            <w:tcW w:w="567" w:type="dxa"/>
            <w:vMerge/>
            <w:tcBorders>
              <w:left w:val="single" w:sz="6" w:space="0" w:color="000000"/>
              <w:right w:val="single" w:sz="6" w:space="0" w:color="000000"/>
            </w:tcBorders>
            <w:vAlign w:val="center"/>
          </w:tcPr>
          <w:p w:rsidR="00960EC1" w:rsidRPr="00BC1D0A" w:rsidRDefault="00960EC1" w:rsidP="005521A8">
            <w:pPr>
              <w:pStyle w:val="TableParagraph"/>
              <w:tabs>
                <w:tab w:val="right" w:pos="5245"/>
              </w:tabs>
              <w:spacing w:line="360" w:lineRule="auto"/>
              <w:ind w:left="219" w:right="91"/>
              <w:jc w:val="center"/>
              <w:rPr>
                <w:rFonts w:asciiTheme="majorBidi" w:hAnsiTheme="majorBidi" w:cstheme="majorBidi"/>
                <w:sz w:val="24"/>
                <w:szCs w:val="24"/>
              </w:rPr>
            </w:pPr>
          </w:p>
        </w:tc>
        <w:tc>
          <w:tcPr>
            <w:tcW w:w="733" w:type="dxa"/>
            <w:vMerge/>
            <w:tcBorders>
              <w:left w:val="single" w:sz="6" w:space="0" w:color="000000"/>
              <w:right w:val="thickThinMediumGap" w:sz="6" w:space="0" w:color="000000"/>
            </w:tcBorders>
          </w:tcPr>
          <w:p w:rsidR="00960EC1" w:rsidRPr="00BC1D0A" w:rsidRDefault="00960EC1" w:rsidP="005521A8">
            <w:pPr>
              <w:pStyle w:val="TableParagraph"/>
              <w:tabs>
                <w:tab w:val="right" w:pos="5245"/>
              </w:tabs>
              <w:spacing w:line="360" w:lineRule="auto"/>
              <w:jc w:val="center"/>
              <w:rPr>
                <w:rFonts w:asciiTheme="majorBidi" w:hAnsiTheme="majorBidi" w:cstheme="majorBidi"/>
                <w:sz w:val="24"/>
                <w:szCs w:val="24"/>
              </w:rPr>
            </w:pPr>
          </w:p>
        </w:tc>
      </w:tr>
      <w:tr w:rsidR="000A1696" w:rsidTr="00827BB4">
        <w:trPr>
          <w:trHeight w:val="332"/>
        </w:trPr>
        <w:tc>
          <w:tcPr>
            <w:tcW w:w="4508" w:type="dxa"/>
            <w:tcBorders>
              <w:top w:val="single" w:sz="6" w:space="0" w:color="000000"/>
              <w:left w:val="thinThickMediumGap" w:sz="6" w:space="0" w:color="000000"/>
              <w:bottom w:val="thickThinMediumGap" w:sz="6" w:space="0" w:color="000000"/>
              <w:right w:val="single" w:sz="6" w:space="0" w:color="000000"/>
            </w:tcBorders>
          </w:tcPr>
          <w:p w:rsidR="00960EC1" w:rsidRPr="00BC1D0A" w:rsidRDefault="00C04937" w:rsidP="005521A8">
            <w:pPr>
              <w:pStyle w:val="TableParagraph"/>
              <w:tabs>
                <w:tab w:val="right" w:pos="5245"/>
              </w:tabs>
              <w:spacing w:line="360" w:lineRule="auto"/>
              <w:ind w:left="116"/>
              <w:jc w:val="both"/>
              <w:rPr>
                <w:rFonts w:asciiTheme="majorBidi" w:hAnsiTheme="majorBidi" w:cstheme="majorBidi"/>
                <w:b/>
                <w:bCs/>
                <w:sz w:val="24"/>
                <w:szCs w:val="24"/>
              </w:rPr>
            </w:pPr>
            <w:r w:rsidRPr="00BC1D0A">
              <w:rPr>
                <w:rFonts w:asciiTheme="majorBidi" w:hAnsiTheme="majorBidi" w:cstheme="majorBidi"/>
                <w:b/>
                <w:bCs/>
                <w:sz w:val="24"/>
                <w:szCs w:val="24"/>
              </w:rPr>
              <w:t>Sever iron  deficiency  anemia level III</w:t>
            </w:r>
          </w:p>
        </w:tc>
        <w:tc>
          <w:tcPr>
            <w:tcW w:w="709" w:type="dxa"/>
            <w:tcBorders>
              <w:top w:val="single" w:sz="6" w:space="0" w:color="000000"/>
              <w:left w:val="single" w:sz="6" w:space="0" w:color="000000"/>
              <w:bottom w:val="thickThinMediumGap"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58</w:t>
            </w:r>
          </w:p>
        </w:tc>
        <w:tc>
          <w:tcPr>
            <w:tcW w:w="752" w:type="dxa"/>
            <w:tcBorders>
              <w:top w:val="single" w:sz="6" w:space="0" w:color="000000"/>
              <w:left w:val="single" w:sz="6" w:space="0" w:color="000000"/>
              <w:bottom w:val="thickThinMediumGap"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4"/>
              <w:jc w:val="center"/>
              <w:rPr>
                <w:rFonts w:asciiTheme="majorBidi" w:hAnsiTheme="majorBidi" w:cstheme="majorBidi"/>
                <w:sz w:val="24"/>
                <w:szCs w:val="24"/>
              </w:rPr>
            </w:pPr>
            <w:r w:rsidRPr="00BC1D0A">
              <w:rPr>
                <w:rFonts w:asciiTheme="majorBidi" w:hAnsiTheme="majorBidi" w:cstheme="majorBidi"/>
                <w:sz w:val="24"/>
                <w:szCs w:val="24"/>
              </w:rPr>
              <w:t>16</w:t>
            </w:r>
          </w:p>
        </w:tc>
        <w:tc>
          <w:tcPr>
            <w:tcW w:w="595" w:type="dxa"/>
            <w:tcBorders>
              <w:top w:val="single" w:sz="6" w:space="0" w:color="000000"/>
              <w:left w:val="single" w:sz="6" w:space="0" w:color="000000"/>
              <w:bottom w:val="thickThinMediumGap"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0</w:t>
            </w:r>
          </w:p>
        </w:tc>
        <w:tc>
          <w:tcPr>
            <w:tcW w:w="1106" w:type="dxa"/>
            <w:tcBorders>
              <w:top w:val="single" w:sz="6" w:space="0" w:color="000000"/>
              <w:left w:val="single" w:sz="6" w:space="0" w:color="000000"/>
              <w:bottom w:val="thickThinMediumGap" w:sz="6" w:space="0" w:color="000000"/>
              <w:right w:val="single" w:sz="6" w:space="0" w:color="000000"/>
            </w:tcBorders>
            <w:vAlign w:val="center"/>
          </w:tcPr>
          <w:p w:rsidR="00960EC1" w:rsidRPr="00BC1D0A" w:rsidRDefault="00C04937" w:rsidP="005521A8">
            <w:pPr>
              <w:pStyle w:val="TableParagraph"/>
              <w:tabs>
                <w:tab w:val="right" w:pos="5245"/>
              </w:tabs>
              <w:spacing w:before="146" w:line="360" w:lineRule="auto"/>
              <w:ind w:left="206"/>
              <w:jc w:val="center"/>
              <w:rPr>
                <w:rFonts w:asciiTheme="majorBidi" w:hAnsiTheme="majorBidi" w:cstheme="majorBidi"/>
                <w:sz w:val="24"/>
                <w:szCs w:val="24"/>
              </w:rPr>
            </w:pPr>
            <w:r w:rsidRPr="00BC1D0A">
              <w:rPr>
                <w:rFonts w:asciiTheme="majorBidi" w:hAnsiTheme="majorBidi" w:cstheme="majorBidi"/>
                <w:sz w:val="24"/>
                <w:szCs w:val="24"/>
              </w:rPr>
              <w:t>0</w:t>
            </w:r>
          </w:p>
        </w:tc>
        <w:tc>
          <w:tcPr>
            <w:tcW w:w="567" w:type="dxa"/>
            <w:vMerge/>
            <w:tcBorders>
              <w:left w:val="single" w:sz="6" w:space="0" w:color="000000"/>
              <w:bottom w:val="thickThinMediumGap" w:sz="6" w:space="0" w:color="000000"/>
              <w:right w:val="single" w:sz="6" w:space="0" w:color="000000"/>
            </w:tcBorders>
            <w:vAlign w:val="center"/>
          </w:tcPr>
          <w:p w:rsidR="00960EC1" w:rsidRPr="00BC1D0A" w:rsidRDefault="00960EC1" w:rsidP="005521A8">
            <w:pPr>
              <w:pStyle w:val="TableParagraph"/>
              <w:tabs>
                <w:tab w:val="right" w:pos="5245"/>
              </w:tabs>
              <w:spacing w:line="360" w:lineRule="auto"/>
              <w:ind w:left="219" w:right="91"/>
              <w:jc w:val="center"/>
              <w:rPr>
                <w:rFonts w:asciiTheme="majorBidi" w:hAnsiTheme="majorBidi" w:cstheme="majorBidi"/>
                <w:sz w:val="24"/>
                <w:szCs w:val="24"/>
              </w:rPr>
            </w:pPr>
          </w:p>
        </w:tc>
        <w:tc>
          <w:tcPr>
            <w:tcW w:w="733" w:type="dxa"/>
            <w:vMerge/>
            <w:tcBorders>
              <w:left w:val="single" w:sz="6" w:space="0" w:color="000000"/>
              <w:bottom w:val="thickThinMediumGap" w:sz="6" w:space="0" w:color="000000"/>
              <w:right w:val="thickThinMediumGap" w:sz="6" w:space="0" w:color="000000"/>
            </w:tcBorders>
          </w:tcPr>
          <w:p w:rsidR="00960EC1" w:rsidRPr="00BC1D0A" w:rsidRDefault="00960EC1" w:rsidP="005521A8">
            <w:pPr>
              <w:pStyle w:val="TableParagraph"/>
              <w:tabs>
                <w:tab w:val="right" w:pos="5245"/>
              </w:tabs>
              <w:spacing w:line="360" w:lineRule="auto"/>
              <w:jc w:val="center"/>
              <w:rPr>
                <w:rFonts w:asciiTheme="majorBidi" w:hAnsiTheme="majorBidi" w:cstheme="majorBidi"/>
                <w:sz w:val="24"/>
                <w:szCs w:val="24"/>
              </w:rPr>
            </w:pPr>
          </w:p>
        </w:tc>
      </w:tr>
    </w:tbl>
    <w:p w:rsidR="00073262" w:rsidRPr="00BC1D0A" w:rsidRDefault="00C04937" w:rsidP="005521A8">
      <w:pPr>
        <w:bidi w:val="0"/>
        <w:spacing w:line="360" w:lineRule="auto"/>
        <w:jc w:val="both"/>
        <w:rPr>
          <w:rFonts w:asciiTheme="majorBidi" w:hAnsiTheme="majorBidi" w:cstheme="majorBidi"/>
          <w:b/>
          <w:bCs/>
          <w:sz w:val="24"/>
          <w:szCs w:val="24"/>
          <w:shd w:val="clear" w:color="auto" w:fill="FFFFFF"/>
        </w:rPr>
      </w:pPr>
      <w:r w:rsidRPr="00BC1D0A">
        <w:rPr>
          <w:rFonts w:asciiTheme="majorBidi" w:hAnsiTheme="majorBidi" w:cstheme="majorBidi"/>
          <w:b/>
          <w:bCs/>
          <w:sz w:val="24"/>
          <w:szCs w:val="24"/>
          <w:shd w:val="clear" w:color="auto" w:fill="FFFFFF"/>
        </w:rPr>
        <w:t>Discussion:</w:t>
      </w:r>
    </w:p>
    <w:p w:rsidR="00AE4298" w:rsidRPr="00BC1D0A" w:rsidRDefault="00C04937" w:rsidP="00EA0311">
      <w:pPr>
        <w:autoSpaceDE w:val="0"/>
        <w:autoSpaceDN w:val="0"/>
        <w:bidi w:val="0"/>
        <w:adjustRightInd w:val="0"/>
        <w:spacing w:line="360" w:lineRule="auto"/>
        <w:ind w:firstLine="720"/>
        <w:jc w:val="both"/>
        <w:rPr>
          <w:rFonts w:asciiTheme="majorBidi" w:hAnsiTheme="majorBidi" w:cstheme="majorBidi"/>
          <w:b/>
          <w:bCs/>
          <w:sz w:val="24"/>
          <w:szCs w:val="24"/>
        </w:rPr>
      </w:pPr>
      <w:r w:rsidRPr="00BC1D0A">
        <w:rPr>
          <w:rFonts w:asciiTheme="majorBidi" w:hAnsiTheme="majorBidi" w:cstheme="majorBidi"/>
          <w:sz w:val="24"/>
          <w:szCs w:val="24"/>
        </w:rPr>
        <w:t>Anemia occurred due to iron deficiency is a widespread disease all over the world among children under five years. Iron deficiency</w:t>
      </w:r>
      <w:r w:rsidRPr="00BC1D0A">
        <w:rPr>
          <w:rFonts w:asciiTheme="majorBidi" w:eastAsia="Times New Roman" w:hAnsiTheme="majorBidi" w:cstheme="majorBidi"/>
          <w:sz w:val="24"/>
          <w:szCs w:val="24"/>
        </w:rPr>
        <w:t xml:space="preserve"> anemia is associated with complex side effects and symptoms </w:t>
      </w:r>
      <w:r w:rsidRPr="00BC1D0A">
        <w:rPr>
          <w:rFonts w:asciiTheme="majorBidi" w:eastAsia="Times New Roman" w:hAnsiTheme="majorBidi" w:cstheme="majorBidi"/>
          <w:b/>
          <w:bCs/>
          <w:sz w:val="24"/>
          <w:szCs w:val="24"/>
        </w:rPr>
        <w:t>(</w:t>
      </w:r>
      <w:proofErr w:type="spellStart"/>
      <w:r w:rsidRPr="00BC1D0A">
        <w:rPr>
          <w:rFonts w:asciiTheme="majorBidi" w:eastAsia="Times New Roman" w:hAnsiTheme="majorBidi" w:cstheme="majorBidi"/>
          <w:b/>
          <w:bCs/>
          <w:sz w:val="24"/>
          <w:szCs w:val="24"/>
        </w:rPr>
        <w:t>Camaschella</w:t>
      </w:r>
      <w:proofErr w:type="spellEnd"/>
      <w:r w:rsidRPr="00BC1D0A">
        <w:rPr>
          <w:rFonts w:asciiTheme="majorBidi" w:eastAsia="Times New Roman" w:hAnsiTheme="majorBidi" w:cstheme="majorBidi"/>
          <w:b/>
          <w:bCs/>
          <w:sz w:val="24"/>
          <w:szCs w:val="24"/>
        </w:rPr>
        <w:t>, 2019).</w:t>
      </w:r>
      <w:r w:rsidRPr="00BC1D0A">
        <w:rPr>
          <w:rFonts w:asciiTheme="majorBidi" w:eastAsia="Times New Roman" w:hAnsiTheme="majorBidi" w:cstheme="majorBidi"/>
          <w:sz w:val="24"/>
          <w:szCs w:val="24"/>
        </w:rPr>
        <w:t xml:space="preserve"> Iron is considered an </w:t>
      </w:r>
      <w:r w:rsidR="00EA0311">
        <w:rPr>
          <w:rFonts w:asciiTheme="majorBidi" w:eastAsia="Times New Roman" w:hAnsiTheme="majorBidi" w:cstheme="majorBidi"/>
          <w:sz w:val="24"/>
          <w:szCs w:val="24"/>
        </w:rPr>
        <w:t>important</w:t>
      </w:r>
      <w:r w:rsidRPr="00BC1D0A">
        <w:rPr>
          <w:rFonts w:asciiTheme="majorBidi" w:eastAsia="Times New Roman" w:hAnsiTheme="majorBidi" w:cstheme="majorBidi"/>
          <w:sz w:val="24"/>
          <w:szCs w:val="24"/>
        </w:rPr>
        <w:t xml:space="preserve"> micronutrient that is involved in several physiological processes such as oxygen transport and utilization, oxidative phosphorylation, mitochondrial function, DNA biosynthesis, and ATP production </w:t>
      </w:r>
      <w:r w:rsidRPr="00BC1D0A">
        <w:rPr>
          <w:rFonts w:asciiTheme="majorBidi" w:eastAsia="Times New Roman" w:hAnsiTheme="majorBidi" w:cstheme="majorBidi"/>
          <w:b/>
          <w:bCs/>
          <w:sz w:val="24"/>
          <w:szCs w:val="24"/>
          <w:u w:val="single"/>
        </w:rPr>
        <w:t>(</w:t>
      </w:r>
      <w:proofErr w:type="spellStart"/>
      <w:r w:rsidRPr="00BC1D0A">
        <w:rPr>
          <w:rFonts w:asciiTheme="majorBidi" w:eastAsia="Times New Roman" w:hAnsiTheme="majorBidi" w:cstheme="majorBidi"/>
          <w:b/>
          <w:bCs/>
          <w:sz w:val="24"/>
          <w:szCs w:val="24"/>
        </w:rPr>
        <w:t>Camaschella</w:t>
      </w:r>
      <w:proofErr w:type="spellEnd"/>
      <w:r w:rsidRPr="00BC1D0A">
        <w:rPr>
          <w:rFonts w:asciiTheme="majorBidi" w:eastAsia="Times New Roman" w:hAnsiTheme="majorBidi" w:cstheme="majorBidi"/>
          <w:b/>
          <w:bCs/>
          <w:sz w:val="24"/>
          <w:szCs w:val="24"/>
        </w:rPr>
        <w:t>, 2017).</w:t>
      </w:r>
      <w:r w:rsidRPr="00BC1D0A">
        <w:rPr>
          <w:rFonts w:asciiTheme="majorBidi" w:hAnsiTheme="majorBidi" w:cstheme="majorBidi"/>
          <w:b/>
          <w:bCs/>
          <w:sz w:val="24"/>
          <w:szCs w:val="24"/>
        </w:rPr>
        <w:t xml:space="preserve"> </w:t>
      </w:r>
    </w:p>
    <w:p w:rsidR="00AE4298" w:rsidRPr="00BC1D0A" w:rsidRDefault="00EA0311" w:rsidP="00EA0311">
      <w:pPr>
        <w:autoSpaceDE w:val="0"/>
        <w:autoSpaceDN w:val="0"/>
        <w:bidi w:val="0"/>
        <w:adjustRightInd w:val="0"/>
        <w:spacing w:after="0" w:line="360" w:lineRule="auto"/>
        <w:ind w:firstLine="720"/>
        <w:jc w:val="both"/>
        <w:rPr>
          <w:rFonts w:asciiTheme="majorBidi" w:hAnsiTheme="majorBidi" w:cstheme="majorBidi"/>
          <w:sz w:val="24"/>
          <w:szCs w:val="24"/>
          <w:lang w:bidi="ar-EG"/>
        </w:rPr>
      </w:pPr>
      <w:r>
        <w:rPr>
          <w:rFonts w:asciiTheme="majorBidi" w:hAnsiTheme="majorBidi" w:cstheme="majorBidi"/>
          <w:sz w:val="24"/>
          <w:szCs w:val="24"/>
        </w:rPr>
        <w:lastRenderedPageBreak/>
        <w:t>The result</w:t>
      </w:r>
      <w:r w:rsidR="00C04937" w:rsidRPr="00BC1D0A">
        <w:rPr>
          <w:rFonts w:asciiTheme="majorBidi" w:hAnsiTheme="majorBidi" w:cstheme="majorBidi"/>
          <w:sz w:val="24"/>
          <w:szCs w:val="24"/>
        </w:rPr>
        <w:t xml:space="preserve"> of the </w:t>
      </w:r>
      <w:r>
        <w:rPr>
          <w:rFonts w:asciiTheme="majorBidi" w:hAnsiTheme="majorBidi" w:cstheme="majorBidi"/>
          <w:sz w:val="24"/>
          <w:szCs w:val="24"/>
        </w:rPr>
        <w:t>current</w:t>
      </w:r>
      <w:r w:rsidR="00C04937" w:rsidRPr="00BC1D0A">
        <w:rPr>
          <w:rFonts w:asciiTheme="majorBidi" w:hAnsiTheme="majorBidi" w:cstheme="majorBidi"/>
          <w:sz w:val="24"/>
          <w:szCs w:val="24"/>
        </w:rPr>
        <w:t xml:space="preserve"> study indicated that</w:t>
      </w:r>
      <w:r w:rsidR="00C04937" w:rsidRPr="00BC1D0A">
        <w:rPr>
          <w:rFonts w:asciiTheme="majorBidi" w:hAnsiTheme="majorBidi" w:cstheme="majorBidi"/>
          <w:sz w:val="24"/>
          <w:szCs w:val="24"/>
          <w:lang w:bidi="ar-EG"/>
        </w:rPr>
        <w:t xml:space="preserve"> the </w:t>
      </w:r>
      <w:r w:rsidR="00C04937" w:rsidRPr="00BC1D0A">
        <w:rPr>
          <w:rFonts w:asciiTheme="majorBidi" w:hAnsiTheme="majorBidi" w:cstheme="majorBidi"/>
          <w:sz w:val="24"/>
          <w:szCs w:val="24"/>
        </w:rPr>
        <w:t>majority of the studied mothers didn’t attend any type of formal education regarding child dietary IDA.</w:t>
      </w:r>
      <w:r w:rsidR="00C04937" w:rsidRPr="00BC1D0A">
        <w:rPr>
          <w:rFonts w:asciiTheme="majorBidi" w:hAnsiTheme="majorBidi" w:cstheme="majorBidi"/>
          <w:sz w:val="24"/>
          <w:szCs w:val="24"/>
          <w:lang w:bidi="ar-EG"/>
        </w:rPr>
        <w:t xml:space="preserve"> This is may the cause of knowledge and practice deficit and indicated the need to </w:t>
      </w:r>
      <w:r w:rsidR="00C04937" w:rsidRPr="00BC1D0A">
        <w:rPr>
          <w:rFonts w:asciiTheme="majorBidi" w:hAnsiTheme="majorBidi" w:cstheme="majorBidi"/>
          <w:sz w:val="24"/>
          <w:szCs w:val="24"/>
          <w:shd w:val="clear" w:color="auto" w:fill="FFFFFF"/>
        </w:rPr>
        <w:t>apply the PRECEDE</w:t>
      </w:r>
      <w:r w:rsidR="00C04937" w:rsidRPr="00BC1D0A">
        <w:rPr>
          <w:rFonts w:asciiTheme="majorBidi" w:hAnsiTheme="majorBidi" w:cstheme="majorBidi"/>
          <w:sz w:val="24"/>
          <w:szCs w:val="24"/>
        </w:rPr>
        <w:t xml:space="preserve"> model</w:t>
      </w:r>
      <w:r w:rsidR="00C04937" w:rsidRPr="00BC1D0A">
        <w:rPr>
          <w:rFonts w:asciiTheme="majorBidi" w:eastAsia="Times New Roman" w:hAnsiTheme="majorBidi" w:cstheme="majorBidi"/>
          <w:b/>
          <w:bCs/>
          <w:sz w:val="24"/>
          <w:szCs w:val="24"/>
        </w:rPr>
        <w:t xml:space="preserve"> </w:t>
      </w:r>
      <w:r w:rsidR="00C04937" w:rsidRPr="00BC1D0A">
        <w:rPr>
          <w:rFonts w:asciiTheme="majorBidi" w:hAnsiTheme="majorBidi" w:cstheme="majorBidi"/>
          <w:sz w:val="24"/>
          <w:szCs w:val="24"/>
        </w:rPr>
        <w:t>on controlling</w:t>
      </w:r>
      <w:r w:rsidR="00C04937" w:rsidRPr="00BC1D0A">
        <w:rPr>
          <w:rFonts w:asciiTheme="majorBidi" w:hAnsiTheme="majorBidi" w:cstheme="majorBidi"/>
          <w:b/>
          <w:bCs/>
          <w:sz w:val="24"/>
          <w:szCs w:val="24"/>
        </w:rPr>
        <w:t xml:space="preserve"> </w:t>
      </w:r>
      <w:r w:rsidR="00C04937" w:rsidRPr="00BC1D0A">
        <w:rPr>
          <w:rFonts w:asciiTheme="majorBidi" w:hAnsiTheme="majorBidi" w:cstheme="majorBidi"/>
          <w:sz w:val="24"/>
          <w:szCs w:val="24"/>
          <w:lang w:bidi="ar-EG"/>
        </w:rPr>
        <w:t>IDA.</w:t>
      </w:r>
    </w:p>
    <w:p w:rsidR="0098178D" w:rsidRPr="00BC1D0A" w:rsidRDefault="00EA0311" w:rsidP="005521A8">
      <w:pPr>
        <w:pStyle w:val="kyds"/>
        <w:spacing w:line="360" w:lineRule="auto"/>
        <w:ind w:firstLine="720"/>
        <w:rPr>
          <w:rFonts w:asciiTheme="majorBidi" w:hAnsiTheme="majorBidi" w:cstheme="majorBidi"/>
        </w:rPr>
      </w:pPr>
      <w:r>
        <w:rPr>
          <w:rFonts w:asciiTheme="majorBidi" w:hAnsiTheme="majorBidi" w:cstheme="majorBidi"/>
        </w:rPr>
        <w:t>The result</w:t>
      </w:r>
      <w:r w:rsidRPr="00BC1D0A">
        <w:rPr>
          <w:rFonts w:asciiTheme="majorBidi" w:hAnsiTheme="majorBidi" w:cstheme="majorBidi"/>
        </w:rPr>
        <w:t xml:space="preserve"> of the </w:t>
      </w:r>
      <w:r>
        <w:rPr>
          <w:rFonts w:asciiTheme="majorBidi" w:hAnsiTheme="majorBidi" w:cstheme="majorBidi"/>
        </w:rPr>
        <w:t>current</w:t>
      </w:r>
      <w:r w:rsidRPr="00BC1D0A">
        <w:rPr>
          <w:rFonts w:asciiTheme="majorBidi" w:hAnsiTheme="majorBidi" w:cstheme="majorBidi"/>
        </w:rPr>
        <w:t xml:space="preserve"> study </w:t>
      </w:r>
      <w:r w:rsidR="00C04937" w:rsidRPr="00BC1D0A">
        <w:rPr>
          <w:rFonts w:asciiTheme="majorBidi" w:hAnsiTheme="majorBidi" w:cstheme="majorBidi"/>
        </w:rPr>
        <w:t xml:space="preserve">clarified that the majority of mothers reported that the main source of information among the studied mothers was doctors. This is reflected the importance of medical advice. </w:t>
      </w:r>
      <w:r w:rsidR="00C04937" w:rsidRPr="00BC1D0A">
        <w:rPr>
          <w:rFonts w:asciiTheme="majorBidi" w:hAnsiTheme="majorBidi" w:cstheme="majorBidi"/>
        </w:rPr>
        <w:tab/>
      </w:r>
      <w:r w:rsidR="00C04937" w:rsidRPr="00BC1D0A">
        <w:rPr>
          <w:rFonts w:asciiTheme="majorBidi" w:hAnsiTheme="majorBidi" w:cstheme="majorBidi"/>
        </w:rPr>
        <w:tab/>
      </w:r>
    </w:p>
    <w:p w:rsidR="006B31D5" w:rsidRPr="00BC1D0A" w:rsidRDefault="00C04937" w:rsidP="00EA0311">
      <w:pPr>
        <w:pStyle w:val="kyds"/>
        <w:spacing w:line="360" w:lineRule="auto"/>
        <w:ind w:firstLine="720"/>
        <w:rPr>
          <w:rFonts w:asciiTheme="majorBidi" w:hAnsiTheme="majorBidi" w:cstheme="majorBidi"/>
        </w:rPr>
      </w:pPr>
      <w:r w:rsidRPr="00BC1D0A">
        <w:rPr>
          <w:rFonts w:asciiTheme="majorBidi" w:hAnsiTheme="majorBidi" w:cstheme="majorBidi"/>
        </w:rPr>
        <w:t xml:space="preserve">The results of the present study </w:t>
      </w:r>
      <w:r w:rsidR="00EA0311" w:rsidRPr="00BC1D0A">
        <w:rPr>
          <w:rFonts w:asciiTheme="majorBidi" w:hAnsiTheme="majorBidi" w:cstheme="majorBidi"/>
        </w:rPr>
        <w:t xml:space="preserve">clarified </w:t>
      </w:r>
      <w:r w:rsidRPr="00BC1D0A">
        <w:rPr>
          <w:rFonts w:asciiTheme="majorBidi" w:hAnsiTheme="majorBidi" w:cstheme="majorBidi"/>
        </w:rPr>
        <w:t>that mothers' knowledge, enabling, and reinforcing factors regarding IDA were decreased pre-intervention implementation. While there were significant changes and increases in the knowledge, enabling and reinforcing factors have occurred. This is related to the effectiveness of applying PRECEDE Model to control IDA among children.</w:t>
      </w:r>
    </w:p>
    <w:p w:rsidR="006B31D5" w:rsidRPr="00BC1D0A" w:rsidRDefault="00C04937" w:rsidP="000369FE">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These </w:t>
      </w:r>
      <w:r w:rsidR="0066599D">
        <w:rPr>
          <w:rFonts w:asciiTheme="majorBidi" w:hAnsiTheme="majorBidi" w:cstheme="majorBidi"/>
          <w:sz w:val="24"/>
          <w:szCs w:val="24"/>
        </w:rPr>
        <w:t>result</w:t>
      </w:r>
      <w:r w:rsidRPr="00BC1D0A">
        <w:rPr>
          <w:rFonts w:asciiTheme="majorBidi" w:hAnsiTheme="majorBidi" w:cstheme="majorBidi"/>
          <w:sz w:val="24"/>
          <w:szCs w:val="24"/>
        </w:rPr>
        <w:t xml:space="preserve"> </w:t>
      </w:r>
      <w:r w:rsidR="0066599D">
        <w:rPr>
          <w:rFonts w:asciiTheme="majorBidi" w:hAnsiTheme="majorBidi" w:cstheme="majorBidi"/>
          <w:sz w:val="24"/>
          <w:szCs w:val="24"/>
        </w:rPr>
        <w:t>is similar to</w:t>
      </w:r>
      <w:r w:rsidRPr="00BC1D0A">
        <w:rPr>
          <w:rFonts w:asciiTheme="majorBidi" w:hAnsiTheme="majorBidi" w:cstheme="majorBidi"/>
          <w:sz w:val="24"/>
          <w:szCs w:val="24"/>
        </w:rPr>
        <w:t xml:space="preserve"> a study conducted by </w:t>
      </w:r>
      <w:proofErr w:type="spellStart"/>
      <w:r w:rsidRPr="00BC1D0A">
        <w:rPr>
          <w:rFonts w:asciiTheme="majorBidi" w:hAnsiTheme="majorBidi" w:cstheme="majorBidi"/>
          <w:b/>
          <w:bCs/>
          <w:sz w:val="24"/>
          <w:szCs w:val="24"/>
        </w:rPr>
        <w:t>Seyyed</w:t>
      </w:r>
      <w:proofErr w:type="spellEnd"/>
      <w:r w:rsidR="002D0087">
        <w:rPr>
          <w:rFonts w:asciiTheme="majorBidi" w:hAnsiTheme="majorBidi" w:cstheme="majorBidi"/>
          <w:b/>
          <w:bCs/>
          <w:sz w:val="24"/>
          <w:szCs w:val="24"/>
        </w:rPr>
        <w:t>,</w:t>
      </w:r>
      <w:r w:rsidRPr="00BC1D0A">
        <w:rPr>
          <w:rFonts w:asciiTheme="majorBidi" w:hAnsiTheme="majorBidi" w:cstheme="majorBidi"/>
          <w:b/>
          <w:bCs/>
          <w:sz w:val="24"/>
          <w:szCs w:val="24"/>
        </w:rPr>
        <w:t xml:space="preserve"> </w:t>
      </w:r>
      <w:r w:rsidR="002D0087" w:rsidRPr="002D0087">
        <w:rPr>
          <w:rFonts w:asciiTheme="majorBidi" w:hAnsiTheme="majorBidi" w:cstheme="majorBidi"/>
          <w:b/>
          <w:bCs/>
          <w:sz w:val="24"/>
          <w:szCs w:val="24"/>
        </w:rPr>
        <w:t>Mehdi, Zahra,</w:t>
      </w:r>
      <w:r w:rsidR="002D0087" w:rsidRPr="00BC1D0A">
        <w:rPr>
          <w:rFonts w:asciiTheme="majorBidi" w:hAnsiTheme="majorBidi" w:cstheme="majorBidi"/>
          <w:sz w:val="24"/>
          <w:szCs w:val="24"/>
        </w:rPr>
        <w:t xml:space="preserve"> </w:t>
      </w:r>
      <w:r w:rsidR="002D0087" w:rsidRPr="002D0087">
        <w:rPr>
          <w:rFonts w:asciiTheme="majorBidi" w:hAnsiTheme="majorBidi" w:cstheme="majorBidi"/>
          <w:b/>
          <w:bCs/>
          <w:sz w:val="24"/>
          <w:szCs w:val="24"/>
        </w:rPr>
        <w:t xml:space="preserve">Ali, &amp; </w:t>
      </w:r>
      <w:proofErr w:type="spellStart"/>
      <w:r w:rsidR="002D0087" w:rsidRPr="002D0087">
        <w:rPr>
          <w:rFonts w:asciiTheme="majorBidi" w:hAnsiTheme="majorBidi" w:cstheme="majorBidi"/>
          <w:b/>
          <w:bCs/>
          <w:sz w:val="24"/>
          <w:szCs w:val="24"/>
        </w:rPr>
        <w:t>Soqrat</w:t>
      </w:r>
      <w:proofErr w:type="spellEnd"/>
      <w:r w:rsidR="002D0087" w:rsidRPr="002D0087">
        <w:rPr>
          <w:rFonts w:asciiTheme="majorBidi" w:hAnsiTheme="majorBidi" w:cstheme="majorBidi"/>
          <w:b/>
          <w:bCs/>
          <w:sz w:val="24"/>
          <w:szCs w:val="24"/>
        </w:rPr>
        <w:t>,</w:t>
      </w:r>
      <w:r w:rsidR="002D0087" w:rsidRPr="00BC1D0A">
        <w:rPr>
          <w:rFonts w:asciiTheme="majorBidi" w:hAnsiTheme="majorBidi" w:cstheme="majorBidi"/>
          <w:sz w:val="24"/>
          <w:szCs w:val="24"/>
        </w:rPr>
        <w:t xml:space="preserve"> </w:t>
      </w:r>
      <w:r w:rsidRPr="00BC1D0A">
        <w:rPr>
          <w:rFonts w:asciiTheme="majorBidi" w:hAnsiTheme="majorBidi" w:cstheme="majorBidi"/>
          <w:b/>
          <w:bCs/>
          <w:sz w:val="24"/>
          <w:szCs w:val="24"/>
        </w:rPr>
        <w:t>(2016)</w:t>
      </w:r>
      <w:r w:rsidRPr="00BC1D0A">
        <w:rPr>
          <w:rFonts w:asciiTheme="majorBidi" w:hAnsiTheme="majorBidi" w:cstheme="majorBidi"/>
          <w:sz w:val="24"/>
          <w:szCs w:val="24"/>
        </w:rPr>
        <w:t xml:space="preserve"> in Iran who </w:t>
      </w:r>
      <w:r w:rsidR="0066599D">
        <w:rPr>
          <w:rFonts w:asciiTheme="majorBidi" w:hAnsiTheme="majorBidi" w:cstheme="majorBidi"/>
          <w:sz w:val="24"/>
          <w:szCs w:val="24"/>
        </w:rPr>
        <w:t>Applied</w:t>
      </w:r>
      <w:r w:rsidRPr="00BC1D0A">
        <w:rPr>
          <w:rFonts w:asciiTheme="majorBidi" w:hAnsiTheme="majorBidi" w:cstheme="majorBidi"/>
          <w:sz w:val="24"/>
          <w:szCs w:val="24"/>
        </w:rPr>
        <w:t xml:space="preserve"> the PRECEDE Model </w:t>
      </w:r>
      <w:r w:rsidR="0066599D">
        <w:rPr>
          <w:rFonts w:asciiTheme="majorBidi" w:hAnsiTheme="majorBidi" w:cstheme="majorBidi"/>
          <w:sz w:val="24"/>
          <w:szCs w:val="24"/>
        </w:rPr>
        <w:t>to control</w:t>
      </w:r>
      <w:r w:rsidRPr="00BC1D0A">
        <w:rPr>
          <w:rFonts w:asciiTheme="majorBidi" w:hAnsiTheme="majorBidi" w:cstheme="majorBidi"/>
          <w:sz w:val="24"/>
          <w:szCs w:val="24"/>
        </w:rPr>
        <w:t xml:space="preserve"> iron-deficiency</w:t>
      </w:r>
      <w:r w:rsidR="0066599D">
        <w:rPr>
          <w:rFonts w:asciiTheme="majorBidi" w:hAnsiTheme="majorBidi" w:cstheme="majorBidi"/>
          <w:sz w:val="24"/>
          <w:szCs w:val="24"/>
        </w:rPr>
        <w:t xml:space="preserve"> anemia among children aged 1-5.</w:t>
      </w:r>
      <w:r w:rsidRPr="00BC1D0A">
        <w:rPr>
          <w:rFonts w:asciiTheme="majorBidi" w:hAnsiTheme="majorBidi" w:cstheme="majorBidi"/>
          <w:sz w:val="24"/>
          <w:szCs w:val="24"/>
        </w:rPr>
        <w:t xml:space="preserve"> The mother's knowledge</w:t>
      </w:r>
      <w:r w:rsidR="00EA0311" w:rsidRPr="00EA0311">
        <w:rPr>
          <w:rFonts w:asciiTheme="majorBidi" w:hAnsiTheme="majorBidi" w:cstheme="majorBidi"/>
          <w:sz w:val="24"/>
          <w:szCs w:val="24"/>
        </w:rPr>
        <w:t xml:space="preserve"> </w:t>
      </w:r>
      <w:r w:rsidR="00EA0311" w:rsidRPr="00BC1D0A">
        <w:rPr>
          <w:rFonts w:asciiTheme="majorBidi" w:hAnsiTheme="majorBidi" w:cstheme="majorBidi"/>
          <w:sz w:val="24"/>
          <w:szCs w:val="24"/>
        </w:rPr>
        <w:t>levels</w:t>
      </w:r>
      <w:r w:rsidRPr="00BC1D0A">
        <w:rPr>
          <w:rFonts w:asciiTheme="majorBidi" w:hAnsiTheme="majorBidi" w:cstheme="majorBidi"/>
          <w:sz w:val="24"/>
          <w:szCs w:val="24"/>
        </w:rPr>
        <w:t xml:space="preserve"> and attitude were </w:t>
      </w:r>
      <w:r w:rsidR="00EA0311">
        <w:rPr>
          <w:rFonts w:asciiTheme="majorBidi" w:hAnsiTheme="majorBidi" w:cstheme="majorBidi"/>
          <w:sz w:val="24"/>
          <w:szCs w:val="24"/>
        </w:rPr>
        <w:t>improved</w:t>
      </w:r>
      <w:r w:rsidRPr="00BC1D0A">
        <w:rPr>
          <w:rFonts w:asciiTheme="majorBidi" w:hAnsiTheme="majorBidi" w:cstheme="majorBidi"/>
          <w:sz w:val="24"/>
          <w:szCs w:val="24"/>
        </w:rPr>
        <w:t xml:space="preserve"> in the PRECEDE Model</w:t>
      </w:r>
      <w:r w:rsidR="0066599D">
        <w:rPr>
          <w:rFonts w:asciiTheme="majorBidi" w:hAnsiTheme="majorBidi" w:cstheme="majorBidi"/>
          <w:sz w:val="24"/>
          <w:szCs w:val="24"/>
        </w:rPr>
        <w:t xml:space="preserve"> group</w:t>
      </w:r>
      <w:r w:rsidRPr="00BC1D0A">
        <w:rPr>
          <w:rFonts w:asciiTheme="majorBidi" w:hAnsiTheme="majorBidi" w:cstheme="majorBidi"/>
          <w:sz w:val="24"/>
          <w:szCs w:val="24"/>
        </w:rPr>
        <w:t xml:space="preserve">; and awareness was </w:t>
      </w:r>
      <w:r w:rsidR="00EA0311" w:rsidRPr="00BC1D0A">
        <w:rPr>
          <w:rFonts w:asciiTheme="majorBidi" w:hAnsiTheme="majorBidi" w:cstheme="majorBidi"/>
          <w:sz w:val="24"/>
          <w:szCs w:val="24"/>
        </w:rPr>
        <w:t xml:space="preserve">increased </w:t>
      </w:r>
      <w:r w:rsidR="00EA0311">
        <w:rPr>
          <w:rFonts w:asciiTheme="majorBidi" w:hAnsiTheme="majorBidi" w:cstheme="majorBidi"/>
          <w:sz w:val="24"/>
          <w:szCs w:val="24"/>
        </w:rPr>
        <w:t xml:space="preserve">and </w:t>
      </w:r>
      <w:r w:rsidRPr="00BC1D0A">
        <w:rPr>
          <w:rFonts w:asciiTheme="majorBidi" w:hAnsiTheme="majorBidi" w:cstheme="majorBidi"/>
          <w:sz w:val="24"/>
          <w:szCs w:val="24"/>
        </w:rPr>
        <w:t>significantly different in the post-intervention</w:t>
      </w:r>
      <w:r w:rsidR="000369FE">
        <w:rPr>
          <w:rFonts w:asciiTheme="majorBidi" w:hAnsiTheme="majorBidi" w:cstheme="majorBidi"/>
          <w:sz w:val="24"/>
          <w:szCs w:val="24"/>
        </w:rPr>
        <w:t xml:space="preserve"> than pre-</w:t>
      </w:r>
      <w:r w:rsidR="000369FE" w:rsidRPr="000369FE">
        <w:rPr>
          <w:rFonts w:asciiTheme="majorBidi" w:hAnsiTheme="majorBidi" w:cstheme="majorBidi"/>
          <w:sz w:val="24"/>
          <w:szCs w:val="24"/>
        </w:rPr>
        <w:t xml:space="preserve"> </w:t>
      </w:r>
      <w:r w:rsidR="000369FE" w:rsidRPr="00BC1D0A">
        <w:rPr>
          <w:rFonts w:asciiTheme="majorBidi" w:hAnsiTheme="majorBidi" w:cstheme="majorBidi"/>
          <w:sz w:val="24"/>
          <w:szCs w:val="24"/>
        </w:rPr>
        <w:t>intervention</w:t>
      </w:r>
      <w:r w:rsidRPr="00BC1D0A">
        <w:rPr>
          <w:rFonts w:asciiTheme="majorBidi" w:hAnsiTheme="majorBidi" w:cstheme="majorBidi"/>
          <w:sz w:val="24"/>
          <w:szCs w:val="24"/>
        </w:rPr>
        <w:t xml:space="preserve">. </w:t>
      </w:r>
    </w:p>
    <w:p w:rsidR="00175E64" w:rsidRPr="00BC1D0A" w:rsidRDefault="00EA0311" w:rsidP="000369FE">
      <w:pPr>
        <w:bidi w:val="0"/>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The result</w:t>
      </w:r>
      <w:r w:rsidR="00C04937" w:rsidRPr="00BC1D0A">
        <w:rPr>
          <w:rFonts w:asciiTheme="majorBidi" w:hAnsiTheme="majorBidi" w:cstheme="majorBidi"/>
          <w:sz w:val="24"/>
          <w:szCs w:val="24"/>
        </w:rPr>
        <w:t xml:space="preserve"> of the </w:t>
      </w:r>
      <w:r w:rsidR="000369FE">
        <w:rPr>
          <w:rFonts w:asciiTheme="majorBidi" w:hAnsiTheme="majorBidi" w:cstheme="majorBidi"/>
          <w:sz w:val="24"/>
          <w:szCs w:val="24"/>
        </w:rPr>
        <w:t>this</w:t>
      </w:r>
      <w:r w:rsidR="00C04937" w:rsidRPr="00BC1D0A">
        <w:rPr>
          <w:rFonts w:asciiTheme="majorBidi" w:hAnsiTheme="majorBidi" w:cstheme="majorBidi"/>
          <w:sz w:val="24"/>
          <w:szCs w:val="24"/>
        </w:rPr>
        <w:t xml:space="preserve"> study </w:t>
      </w:r>
      <w:r w:rsidRPr="00BC1D0A">
        <w:rPr>
          <w:rFonts w:asciiTheme="majorBidi" w:hAnsiTheme="majorBidi" w:cstheme="majorBidi"/>
          <w:sz w:val="24"/>
          <w:szCs w:val="24"/>
        </w:rPr>
        <w:t xml:space="preserve">indicated </w:t>
      </w:r>
      <w:r w:rsidR="00C04937" w:rsidRPr="00BC1D0A">
        <w:rPr>
          <w:rFonts w:asciiTheme="majorBidi" w:hAnsiTheme="majorBidi" w:cstheme="majorBidi"/>
          <w:sz w:val="24"/>
          <w:szCs w:val="24"/>
        </w:rPr>
        <w:t xml:space="preserve">that the majority of the mothers had bad practices toward IDA controlling pre-intervention and decreased after three-month post-intervention. This is indicating the impact of applying the preceding model which has a significant role in promoting behavior to be positive reinforcements and decrease negative reinforcements. </w:t>
      </w:r>
    </w:p>
    <w:p w:rsidR="00175E64" w:rsidRPr="00BC1D0A" w:rsidRDefault="00C04937" w:rsidP="005521A8">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Results of the present study indicated that most mothers had a negative attitude toward IDA controlling pre-intervention and decreased after three-month post-intervention. This result reflects the effect of the applying of model-based interventions on raising the knowledge level among mothers, especially with the fact that knowledge is important in making a positive attitude and behavior. </w:t>
      </w:r>
    </w:p>
    <w:p w:rsidR="006B31D5" w:rsidRPr="00BC1D0A" w:rsidRDefault="00EA0311" w:rsidP="00EA0311">
      <w:pPr>
        <w:bidi w:val="0"/>
        <w:spacing w:line="360" w:lineRule="auto"/>
        <w:ind w:firstLine="720"/>
        <w:jc w:val="both"/>
        <w:rPr>
          <w:rFonts w:asciiTheme="majorBidi" w:hAnsiTheme="majorBidi" w:cstheme="majorBidi"/>
          <w:sz w:val="24"/>
          <w:szCs w:val="24"/>
          <w:rtl/>
          <w:lang w:bidi="ar-EG"/>
        </w:rPr>
      </w:pPr>
      <w:r>
        <w:rPr>
          <w:rFonts w:asciiTheme="majorBidi" w:hAnsiTheme="majorBidi" w:cstheme="majorBidi"/>
          <w:sz w:val="24"/>
          <w:szCs w:val="24"/>
        </w:rPr>
        <w:t>The result</w:t>
      </w:r>
      <w:r w:rsidR="00C04937" w:rsidRPr="00BC1D0A">
        <w:rPr>
          <w:rFonts w:asciiTheme="majorBidi" w:hAnsiTheme="majorBidi" w:cstheme="majorBidi"/>
          <w:sz w:val="24"/>
          <w:szCs w:val="24"/>
        </w:rPr>
        <w:t xml:space="preserve"> of the present study indicated that</w:t>
      </w:r>
      <w:r w:rsidR="00C04937" w:rsidRPr="00BC1D0A">
        <w:rPr>
          <w:rFonts w:asciiTheme="majorBidi" w:hAnsiTheme="majorBidi" w:cstheme="majorBidi"/>
          <w:sz w:val="24"/>
          <w:szCs w:val="24"/>
          <w:lang w:bidi="ar-EG"/>
        </w:rPr>
        <w:t xml:space="preserve"> </w:t>
      </w:r>
      <w:r w:rsidR="00C04937" w:rsidRPr="00BC1D0A">
        <w:rPr>
          <w:rFonts w:asciiTheme="majorBidi" w:hAnsiTheme="majorBidi" w:cstheme="majorBidi"/>
          <w:sz w:val="24"/>
          <w:szCs w:val="24"/>
        </w:rPr>
        <w:t xml:space="preserve">significant changes </w:t>
      </w:r>
      <w:r w:rsidRPr="00BC1D0A">
        <w:rPr>
          <w:rFonts w:asciiTheme="majorBidi" w:hAnsiTheme="majorBidi" w:cstheme="majorBidi"/>
          <w:sz w:val="24"/>
          <w:szCs w:val="24"/>
        </w:rPr>
        <w:t xml:space="preserve">were </w:t>
      </w:r>
      <w:r>
        <w:rPr>
          <w:rFonts w:asciiTheme="majorBidi" w:hAnsiTheme="majorBidi" w:cstheme="majorBidi"/>
          <w:sz w:val="24"/>
          <w:szCs w:val="24"/>
        </w:rPr>
        <w:t xml:space="preserve">found </w:t>
      </w:r>
      <w:r w:rsidR="00C04937" w:rsidRPr="00BC1D0A">
        <w:rPr>
          <w:rFonts w:asciiTheme="majorBidi" w:hAnsiTheme="majorBidi" w:cstheme="majorBidi"/>
          <w:sz w:val="24"/>
          <w:szCs w:val="24"/>
        </w:rPr>
        <w:t xml:space="preserve">from pre- to post-intervention in Hb and Serum Iron </w:t>
      </w:r>
      <w:r>
        <w:rPr>
          <w:rFonts w:asciiTheme="majorBidi" w:hAnsiTheme="majorBidi" w:cstheme="majorBidi"/>
          <w:sz w:val="24"/>
          <w:szCs w:val="24"/>
        </w:rPr>
        <w:t xml:space="preserve">also, </w:t>
      </w:r>
      <w:r w:rsidR="00C04937" w:rsidRPr="00BC1D0A">
        <w:rPr>
          <w:rFonts w:asciiTheme="majorBidi" w:hAnsiTheme="majorBidi" w:cstheme="majorBidi"/>
          <w:sz w:val="24"/>
          <w:szCs w:val="24"/>
        </w:rPr>
        <w:t xml:space="preserve">and Transferring saturation in iron-deficiency anemic children. </w:t>
      </w:r>
      <w:r>
        <w:rPr>
          <w:rFonts w:asciiTheme="majorBidi" w:hAnsiTheme="majorBidi" w:cstheme="majorBidi"/>
          <w:sz w:val="24"/>
          <w:szCs w:val="24"/>
        </w:rPr>
        <w:t>No one</w:t>
      </w:r>
      <w:r w:rsidR="00C04937" w:rsidRPr="00BC1D0A">
        <w:rPr>
          <w:rFonts w:asciiTheme="majorBidi" w:hAnsiTheme="majorBidi" w:cstheme="majorBidi"/>
          <w:sz w:val="24"/>
          <w:szCs w:val="24"/>
        </w:rPr>
        <w:t xml:space="preserve"> of the studied children were healthy at the </w:t>
      </w:r>
      <w:r w:rsidR="00C04937" w:rsidRPr="00BC1D0A">
        <w:rPr>
          <w:rFonts w:asciiTheme="majorBidi" w:hAnsiTheme="majorBidi" w:cstheme="majorBidi"/>
          <w:sz w:val="24"/>
          <w:szCs w:val="24"/>
        </w:rPr>
        <w:lastRenderedPageBreak/>
        <w:t xml:space="preserve">pre-intervention period, while in the post-intervention iron level increased and become normal level among the majority of the studied children.  This is reflected the positive effect of </w:t>
      </w:r>
      <w:r w:rsidR="00C04937" w:rsidRPr="00BC1D0A">
        <w:rPr>
          <w:rFonts w:asciiTheme="majorBidi" w:hAnsiTheme="majorBidi" w:cstheme="majorBidi"/>
          <w:sz w:val="24"/>
          <w:szCs w:val="24"/>
          <w:shd w:val="clear" w:color="auto" w:fill="FFFFFF"/>
        </w:rPr>
        <w:t>applying the PRECEDE</w:t>
      </w:r>
      <w:r w:rsidR="00C04937" w:rsidRPr="00BC1D0A">
        <w:rPr>
          <w:rFonts w:asciiTheme="majorBidi" w:hAnsiTheme="majorBidi" w:cstheme="majorBidi"/>
          <w:sz w:val="24"/>
          <w:szCs w:val="24"/>
        </w:rPr>
        <w:t xml:space="preserve"> model</w:t>
      </w:r>
      <w:r w:rsidR="00C04937" w:rsidRPr="00BC1D0A">
        <w:rPr>
          <w:rFonts w:asciiTheme="majorBidi" w:eastAsia="Times New Roman" w:hAnsiTheme="majorBidi" w:cstheme="majorBidi"/>
          <w:sz w:val="24"/>
          <w:szCs w:val="24"/>
        </w:rPr>
        <w:t xml:space="preserve"> </w:t>
      </w:r>
      <w:r w:rsidR="00C04937" w:rsidRPr="00BC1D0A">
        <w:rPr>
          <w:rFonts w:asciiTheme="majorBidi" w:hAnsiTheme="majorBidi" w:cstheme="majorBidi"/>
          <w:sz w:val="24"/>
          <w:szCs w:val="24"/>
        </w:rPr>
        <w:t>on controlling IDA.</w:t>
      </w:r>
    </w:p>
    <w:p w:rsidR="006B31D5" w:rsidRPr="00BC1D0A" w:rsidRDefault="00C04937" w:rsidP="00DD243A">
      <w:pPr>
        <w:bidi w:val="0"/>
        <w:spacing w:line="360" w:lineRule="auto"/>
        <w:ind w:firstLine="720"/>
        <w:jc w:val="both"/>
        <w:rPr>
          <w:rFonts w:asciiTheme="majorBidi" w:hAnsiTheme="majorBidi" w:cstheme="majorBidi"/>
          <w:sz w:val="24"/>
          <w:szCs w:val="24"/>
          <w:rtl/>
          <w:lang w:bidi="ar-EG"/>
        </w:rPr>
      </w:pPr>
      <w:r w:rsidRPr="00BC1D0A">
        <w:rPr>
          <w:rFonts w:asciiTheme="majorBidi" w:hAnsiTheme="majorBidi" w:cstheme="majorBidi"/>
          <w:sz w:val="24"/>
          <w:szCs w:val="24"/>
        </w:rPr>
        <w:t xml:space="preserve">These findings confirmed by the result of the study conducted </w:t>
      </w:r>
      <w:r w:rsidRPr="00BC1D0A">
        <w:rPr>
          <w:rFonts w:asciiTheme="majorBidi" w:hAnsiTheme="majorBidi" w:cstheme="majorBidi"/>
          <w:b/>
          <w:bCs/>
          <w:sz w:val="24"/>
          <w:szCs w:val="24"/>
        </w:rPr>
        <w:t xml:space="preserve">by </w:t>
      </w:r>
      <w:proofErr w:type="spellStart"/>
      <w:r w:rsidRPr="00BC1D0A">
        <w:rPr>
          <w:rFonts w:asciiTheme="majorBidi" w:hAnsiTheme="majorBidi" w:cstheme="majorBidi"/>
          <w:b/>
          <w:bCs/>
          <w:sz w:val="24"/>
          <w:szCs w:val="24"/>
        </w:rPr>
        <w:t>Ebadifard</w:t>
      </w:r>
      <w:proofErr w:type="spellEnd"/>
      <w:r w:rsidR="002D0087">
        <w:rPr>
          <w:rFonts w:asciiTheme="majorBidi" w:hAnsiTheme="majorBidi" w:cstheme="majorBidi"/>
          <w:b/>
          <w:bCs/>
          <w:sz w:val="24"/>
          <w:szCs w:val="24"/>
        </w:rPr>
        <w:t>,</w:t>
      </w:r>
      <w:r w:rsidRPr="00BC1D0A">
        <w:rPr>
          <w:rFonts w:asciiTheme="majorBidi" w:hAnsiTheme="majorBidi" w:cstheme="majorBidi"/>
          <w:b/>
          <w:bCs/>
          <w:sz w:val="24"/>
          <w:szCs w:val="24"/>
        </w:rPr>
        <w:t xml:space="preserve"> </w:t>
      </w:r>
      <w:proofErr w:type="spellStart"/>
      <w:r w:rsidR="002D0087" w:rsidRPr="002D0087">
        <w:rPr>
          <w:rFonts w:asciiTheme="majorBidi" w:hAnsiTheme="majorBidi" w:cstheme="majorBidi"/>
          <w:b/>
          <w:bCs/>
          <w:sz w:val="24"/>
          <w:szCs w:val="24"/>
        </w:rPr>
        <w:t>Solhi</w:t>
      </w:r>
      <w:proofErr w:type="spellEnd"/>
      <w:r w:rsidR="002D0087" w:rsidRPr="002D0087">
        <w:rPr>
          <w:rFonts w:asciiTheme="majorBidi" w:hAnsiTheme="majorBidi" w:cstheme="majorBidi"/>
          <w:b/>
          <w:bCs/>
          <w:sz w:val="24"/>
          <w:szCs w:val="24"/>
        </w:rPr>
        <w:t xml:space="preserve">, </w:t>
      </w:r>
      <w:proofErr w:type="spellStart"/>
      <w:r w:rsidR="002D0087" w:rsidRPr="002D0087">
        <w:rPr>
          <w:rFonts w:asciiTheme="majorBidi" w:hAnsiTheme="majorBidi" w:cstheme="majorBidi"/>
          <w:b/>
          <w:bCs/>
          <w:sz w:val="24"/>
          <w:szCs w:val="24"/>
        </w:rPr>
        <w:t>Nejhaddadgar</w:t>
      </w:r>
      <w:proofErr w:type="spellEnd"/>
      <w:r w:rsidR="002D0087" w:rsidRPr="002D0087">
        <w:rPr>
          <w:rFonts w:asciiTheme="majorBidi" w:hAnsiTheme="majorBidi" w:cstheme="majorBidi"/>
          <w:b/>
          <w:bCs/>
          <w:sz w:val="24"/>
          <w:szCs w:val="24"/>
        </w:rPr>
        <w:t xml:space="preserve">, &amp; </w:t>
      </w:r>
      <w:proofErr w:type="spellStart"/>
      <w:r w:rsidR="002D0087" w:rsidRPr="002D0087">
        <w:rPr>
          <w:rFonts w:asciiTheme="majorBidi" w:hAnsiTheme="majorBidi" w:cstheme="majorBidi"/>
          <w:b/>
          <w:bCs/>
          <w:sz w:val="24"/>
          <w:szCs w:val="24"/>
        </w:rPr>
        <w:t>Amani</w:t>
      </w:r>
      <w:proofErr w:type="spellEnd"/>
      <w:r w:rsidR="002D0087" w:rsidRPr="002D0087">
        <w:rPr>
          <w:rFonts w:asciiTheme="majorBidi" w:hAnsiTheme="majorBidi" w:cstheme="majorBidi"/>
          <w:b/>
          <w:bCs/>
          <w:sz w:val="24"/>
          <w:szCs w:val="24"/>
        </w:rPr>
        <w:t>,</w:t>
      </w:r>
      <w:r w:rsidR="002D0087" w:rsidRPr="00BC1D0A">
        <w:rPr>
          <w:rFonts w:asciiTheme="majorBidi" w:hAnsiTheme="majorBidi" w:cstheme="majorBidi"/>
          <w:sz w:val="24"/>
          <w:szCs w:val="24"/>
        </w:rPr>
        <w:t xml:space="preserve"> </w:t>
      </w:r>
      <w:r w:rsidRPr="00BC1D0A">
        <w:rPr>
          <w:rFonts w:asciiTheme="majorBidi" w:hAnsiTheme="majorBidi" w:cstheme="majorBidi"/>
          <w:b/>
          <w:bCs/>
          <w:sz w:val="24"/>
          <w:szCs w:val="24"/>
        </w:rPr>
        <w:t>(2017)</w:t>
      </w:r>
      <w:r w:rsidRPr="00BC1D0A">
        <w:rPr>
          <w:rFonts w:asciiTheme="majorBidi" w:hAnsiTheme="majorBidi" w:cstheme="majorBidi"/>
          <w:sz w:val="24"/>
          <w:szCs w:val="24"/>
        </w:rPr>
        <w:t xml:space="preserve"> and found that the PRECEDE-PROCEED Model has been used in different health areas and improve quality of life among diabetic patients.</w:t>
      </w:r>
    </w:p>
    <w:p w:rsidR="007C7415" w:rsidRPr="00BC1D0A" w:rsidRDefault="00C04937" w:rsidP="00840142">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These </w:t>
      </w:r>
      <w:r w:rsidR="00A87D5D" w:rsidRPr="00BC1D0A">
        <w:rPr>
          <w:rFonts w:asciiTheme="majorBidi" w:hAnsiTheme="majorBidi" w:cstheme="majorBidi"/>
          <w:sz w:val="24"/>
          <w:szCs w:val="24"/>
        </w:rPr>
        <w:t>results</w:t>
      </w:r>
      <w:r w:rsidRPr="00BC1D0A">
        <w:rPr>
          <w:rFonts w:asciiTheme="majorBidi" w:hAnsiTheme="majorBidi" w:cstheme="majorBidi"/>
          <w:sz w:val="24"/>
          <w:szCs w:val="24"/>
        </w:rPr>
        <w:t xml:space="preserve"> are consistent with the</w:t>
      </w:r>
      <w:r w:rsidR="00A87D5D" w:rsidRPr="00BC1D0A">
        <w:rPr>
          <w:rFonts w:asciiTheme="majorBidi" w:hAnsiTheme="majorBidi" w:cstheme="majorBidi"/>
          <w:sz w:val="24"/>
          <w:szCs w:val="24"/>
        </w:rPr>
        <w:t xml:space="preserve"> results of </w:t>
      </w:r>
      <w:proofErr w:type="spellStart"/>
      <w:r w:rsidR="00A87D5D" w:rsidRPr="00BC1D0A">
        <w:rPr>
          <w:rFonts w:asciiTheme="majorBidi" w:hAnsiTheme="majorBidi" w:cstheme="majorBidi"/>
          <w:b/>
          <w:bCs/>
          <w:sz w:val="24"/>
          <w:szCs w:val="24"/>
        </w:rPr>
        <w:t>Solhi</w:t>
      </w:r>
      <w:proofErr w:type="spellEnd"/>
      <w:r w:rsidR="000910B9">
        <w:rPr>
          <w:rFonts w:asciiTheme="majorBidi" w:hAnsiTheme="majorBidi" w:cstheme="majorBidi"/>
          <w:b/>
          <w:bCs/>
          <w:sz w:val="24"/>
          <w:szCs w:val="24"/>
        </w:rPr>
        <w:t>,</w:t>
      </w:r>
      <w:r w:rsidR="00A87D5D" w:rsidRPr="00BC1D0A">
        <w:rPr>
          <w:rFonts w:asciiTheme="majorBidi" w:hAnsiTheme="majorBidi" w:cstheme="majorBidi"/>
          <w:b/>
          <w:bCs/>
          <w:sz w:val="24"/>
          <w:szCs w:val="24"/>
        </w:rPr>
        <w:t xml:space="preserve"> </w:t>
      </w:r>
      <w:proofErr w:type="spellStart"/>
      <w:r w:rsidR="000910B9" w:rsidRPr="000910B9">
        <w:rPr>
          <w:rFonts w:asciiTheme="majorBidi" w:hAnsiTheme="majorBidi" w:cstheme="majorBidi"/>
          <w:b/>
          <w:bCs/>
          <w:sz w:val="24"/>
          <w:szCs w:val="24"/>
        </w:rPr>
        <w:t>Shabani</w:t>
      </w:r>
      <w:proofErr w:type="spellEnd"/>
      <w:r w:rsidR="000910B9" w:rsidRPr="000910B9">
        <w:rPr>
          <w:rFonts w:asciiTheme="majorBidi" w:hAnsiTheme="majorBidi" w:cstheme="majorBidi"/>
          <w:b/>
          <w:bCs/>
          <w:sz w:val="24"/>
          <w:szCs w:val="24"/>
        </w:rPr>
        <w:t xml:space="preserve">, </w:t>
      </w:r>
      <w:proofErr w:type="spellStart"/>
      <w:r w:rsidR="000910B9" w:rsidRPr="000910B9">
        <w:rPr>
          <w:rFonts w:asciiTheme="majorBidi" w:hAnsiTheme="majorBidi" w:cstheme="majorBidi"/>
          <w:b/>
          <w:bCs/>
          <w:sz w:val="24"/>
          <w:szCs w:val="24"/>
        </w:rPr>
        <w:t>Hamedan</w:t>
      </w:r>
      <w:proofErr w:type="spellEnd"/>
      <w:r w:rsidR="000910B9" w:rsidRPr="000910B9">
        <w:rPr>
          <w:rFonts w:asciiTheme="majorBidi" w:hAnsiTheme="majorBidi" w:cstheme="majorBidi"/>
          <w:b/>
          <w:bCs/>
          <w:sz w:val="24"/>
          <w:szCs w:val="24"/>
        </w:rPr>
        <w:t>, &amp;</w:t>
      </w:r>
      <w:r w:rsidR="000910B9">
        <w:rPr>
          <w:rFonts w:asciiTheme="majorBidi" w:hAnsiTheme="majorBidi" w:cstheme="majorBidi"/>
          <w:sz w:val="24"/>
          <w:szCs w:val="24"/>
        </w:rPr>
        <w:t xml:space="preserve"> </w:t>
      </w:r>
      <w:proofErr w:type="spellStart"/>
      <w:r w:rsidR="000910B9" w:rsidRPr="000910B9">
        <w:rPr>
          <w:rFonts w:asciiTheme="majorBidi" w:hAnsiTheme="majorBidi" w:cstheme="majorBidi"/>
          <w:b/>
          <w:bCs/>
          <w:sz w:val="24"/>
          <w:szCs w:val="24"/>
        </w:rPr>
        <w:t>Salehi</w:t>
      </w:r>
      <w:proofErr w:type="spellEnd"/>
      <w:r w:rsidR="000910B9">
        <w:rPr>
          <w:rFonts w:asciiTheme="majorBidi" w:hAnsiTheme="majorBidi" w:cstheme="majorBidi"/>
          <w:sz w:val="24"/>
          <w:szCs w:val="24"/>
        </w:rPr>
        <w:t>,</w:t>
      </w:r>
      <w:r w:rsidR="000910B9" w:rsidRPr="00BC1D0A">
        <w:rPr>
          <w:rFonts w:asciiTheme="majorBidi" w:hAnsiTheme="majorBidi" w:cstheme="majorBidi"/>
          <w:sz w:val="24"/>
          <w:szCs w:val="24"/>
        </w:rPr>
        <w:t xml:space="preserve"> </w:t>
      </w:r>
      <w:r w:rsidR="00A87D5D" w:rsidRPr="00BC1D0A">
        <w:rPr>
          <w:rFonts w:asciiTheme="majorBidi" w:hAnsiTheme="majorBidi" w:cstheme="majorBidi"/>
          <w:b/>
          <w:bCs/>
          <w:sz w:val="24"/>
          <w:szCs w:val="24"/>
        </w:rPr>
        <w:t>(2016)</w:t>
      </w:r>
      <w:r w:rsidR="00A87D5D" w:rsidRPr="00BC1D0A">
        <w:rPr>
          <w:rFonts w:asciiTheme="majorBidi" w:hAnsiTheme="majorBidi" w:cstheme="majorBidi"/>
          <w:sz w:val="24"/>
          <w:szCs w:val="24"/>
        </w:rPr>
        <w:t xml:space="preserve"> in Iran who studied" A PRECEDEPROCEED </w:t>
      </w:r>
      <w:r w:rsidR="00DD243A">
        <w:rPr>
          <w:rFonts w:asciiTheme="majorBidi" w:hAnsiTheme="majorBidi" w:cstheme="majorBidi"/>
          <w:sz w:val="24"/>
          <w:szCs w:val="24"/>
        </w:rPr>
        <w:t>depending</w:t>
      </w:r>
      <w:r w:rsidR="00A87D5D" w:rsidRPr="00BC1D0A">
        <w:rPr>
          <w:rFonts w:asciiTheme="majorBidi" w:hAnsiTheme="majorBidi" w:cstheme="majorBidi"/>
          <w:sz w:val="24"/>
          <w:szCs w:val="24"/>
        </w:rPr>
        <w:t xml:space="preserve"> educational intervention </w:t>
      </w:r>
      <w:r w:rsidR="00DD243A">
        <w:rPr>
          <w:rFonts w:asciiTheme="majorBidi" w:hAnsiTheme="majorBidi" w:cstheme="majorBidi"/>
          <w:sz w:val="24"/>
          <w:szCs w:val="24"/>
        </w:rPr>
        <w:t>of</w:t>
      </w:r>
      <w:r w:rsidR="00A87D5D" w:rsidRPr="00BC1D0A">
        <w:rPr>
          <w:rFonts w:asciiTheme="majorBidi" w:hAnsiTheme="majorBidi" w:cstheme="majorBidi"/>
          <w:sz w:val="24"/>
          <w:szCs w:val="24"/>
        </w:rPr>
        <w:t xml:space="preserve"> quality of life</w:t>
      </w:r>
      <w:r w:rsidR="006621C5" w:rsidRPr="00BC1D0A">
        <w:rPr>
          <w:rFonts w:asciiTheme="majorBidi" w:hAnsiTheme="majorBidi" w:cstheme="majorBidi"/>
          <w:sz w:val="24"/>
          <w:szCs w:val="24"/>
        </w:rPr>
        <w:t>,</w:t>
      </w:r>
      <w:r w:rsidR="00A87D5D" w:rsidRPr="00BC1D0A">
        <w:rPr>
          <w:rFonts w:asciiTheme="majorBidi" w:hAnsiTheme="majorBidi" w:cstheme="majorBidi"/>
          <w:sz w:val="24"/>
          <w:szCs w:val="24"/>
        </w:rPr>
        <w:t xml:space="preserve"> </w:t>
      </w:r>
      <w:proofErr w:type="spellStart"/>
      <w:r w:rsidRPr="00BC1D0A">
        <w:rPr>
          <w:rFonts w:asciiTheme="majorBidi" w:hAnsiTheme="majorBidi" w:cstheme="majorBidi"/>
          <w:b/>
          <w:bCs/>
          <w:sz w:val="24"/>
          <w:szCs w:val="24"/>
        </w:rPr>
        <w:t>Ranjbaran</w:t>
      </w:r>
      <w:proofErr w:type="spellEnd"/>
      <w:r w:rsidR="000910B9">
        <w:rPr>
          <w:rFonts w:asciiTheme="majorBidi" w:hAnsiTheme="majorBidi" w:cstheme="majorBidi"/>
          <w:b/>
          <w:bCs/>
          <w:sz w:val="24"/>
          <w:szCs w:val="24"/>
        </w:rPr>
        <w:t>,</w:t>
      </w:r>
      <w:r w:rsidRPr="00BC1D0A">
        <w:rPr>
          <w:rFonts w:asciiTheme="majorBidi" w:hAnsiTheme="majorBidi" w:cstheme="majorBidi"/>
          <w:b/>
          <w:bCs/>
          <w:sz w:val="24"/>
          <w:szCs w:val="24"/>
        </w:rPr>
        <w:t xml:space="preserve"> </w:t>
      </w:r>
      <w:proofErr w:type="spellStart"/>
      <w:r w:rsidR="000910B9" w:rsidRPr="000910B9">
        <w:rPr>
          <w:rFonts w:asciiTheme="majorBidi" w:eastAsia="Times New Roman" w:hAnsiTheme="majorBidi" w:cstheme="majorBidi"/>
          <w:b/>
          <w:bCs/>
          <w:sz w:val="24"/>
          <w:szCs w:val="24"/>
        </w:rPr>
        <w:t>Dehdari</w:t>
      </w:r>
      <w:proofErr w:type="spellEnd"/>
      <w:r w:rsidR="000910B9" w:rsidRPr="000910B9">
        <w:rPr>
          <w:rFonts w:asciiTheme="majorBidi" w:eastAsia="Times New Roman" w:hAnsiTheme="majorBidi" w:cstheme="majorBidi"/>
          <w:b/>
          <w:bCs/>
          <w:sz w:val="24"/>
          <w:szCs w:val="24"/>
        </w:rPr>
        <w:t xml:space="preserve">, </w:t>
      </w:r>
      <w:proofErr w:type="spellStart"/>
      <w:r w:rsidR="000910B9" w:rsidRPr="000910B9">
        <w:rPr>
          <w:rFonts w:asciiTheme="majorBidi" w:eastAsia="Times New Roman" w:hAnsiTheme="majorBidi" w:cstheme="majorBidi"/>
          <w:b/>
          <w:bCs/>
          <w:sz w:val="24"/>
          <w:szCs w:val="24"/>
        </w:rPr>
        <w:t>Sadeghniiat-Haghighi</w:t>
      </w:r>
      <w:proofErr w:type="spellEnd"/>
      <w:r w:rsidR="000910B9" w:rsidRPr="000910B9">
        <w:rPr>
          <w:rFonts w:asciiTheme="majorBidi" w:eastAsia="Times New Roman" w:hAnsiTheme="majorBidi" w:cstheme="majorBidi"/>
          <w:b/>
          <w:bCs/>
          <w:sz w:val="24"/>
          <w:szCs w:val="24"/>
        </w:rPr>
        <w:t xml:space="preserve">, &amp; </w:t>
      </w:r>
      <w:proofErr w:type="spellStart"/>
      <w:r w:rsidR="000910B9" w:rsidRPr="000910B9">
        <w:rPr>
          <w:rFonts w:asciiTheme="majorBidi" w:eastAsia="Times New Roman" w:hAnsiTheme="majorBidi" w:cstheme="majorBidi"/>
          <w:b/>
          <w:bCs/>
          <w:sz w:val="24"/>
          <w:szCs w:val="24"/>
        </w:rPr>
        <w:t>Majdabadi</w:t>
      </w:r>
      <w:proofErr w:type="spellEnd"/>
      <w:r w:rsidR="000910B9" w:rsidRPr="000910B9">
        <w:rPr>
          <w:rFonts w:asciiTheme="majorBidi" w:eastAsia="Times New Roman" w:hAnsiTheme="majorBidi" w:cstheme="majorBidi"/>
          <w:b/>
          <w:bCs/>
          <w:sz w:val="24"/>
          <w:szCs w:val="24"/>
        </w:rPr>
        <w:t>,</w:t>
      </w:r>
      <w:r w:rsidR="000910B9" w:rsidRPr="00BC1D0A">
        <w:rPr>
          <w:rFonts w:asciiTheme="majorBidi" w:eastAsia="Times New Roman" w:hAnsiTheme="majorBidi" w:cstheme="majorBidi"/>
          <w:sz w:val="24"/>
          <w:szCs w:val="24"/>
        </w:rPr>
        <w:t xml:space="preserve"> </w:t>
      </w:r>
      <w:r w:rsidR="006621C5" w:rsidRPr="00BC1D0A">
        <w:rPr>
          <w:rFonts w:asciiTheme="majorBidi" w:hAnsiTheme="majorBidi" w:cstheme="majorBidi"/>
          <w:b/>
          <w:bCs/>
          <w:sz w:val="24"/>
          <w:szCs w:val="24"/>
        </w:rPr>
        <w:t>(2016)</w:t>
      </w:r>
      <w:r w:rsidR="00840142">
        <w:rPr>
          <w:rFonts w:asciiTheme="majorBidi" w:hAnsiTheme="majorBidi" w:cstheme="majorBidi"/>
          <w:sz w:val="24"/>
          <w:szCs w:val="24"/>
        </w:rPr>
        <w:t xml:space="preserve">, </w:t>
      </w:r>
      <w:r w:rsidR="006621C5" w:rsidRPr="00BC1D0A">
        <w:rPr>
          <w:rFonts w:asciiTheme="majorBidi" w:hAnsiTheme="majorBidi" w:cstheme="majorBidi"/>
          <w:sz w:val="24"/>
          <w:szCs w:val="24"/>
        </w:rPr>
        <w:t xml:space="preserve">and </w:t>
      </w:r>
      <w:proofErr w:type="spellStart"/>
      <w:r w:rsidR="006621C5" w:rsidRPr="00BC1D0A">
        <w:rPr>
          <w:rFonts w:asciiTheme="majorBidi" w:hAnsiTheme="majorBidi" w:cstheme="majorBidi"/>
          <w:b/>
          <w:bCs/>
          <w:sz w:val="24"/>
          <w:szCs w:val="24"/>
        </w:rPr>
        <w:t>Sabzmakan</w:t>
      </w:r>
      <w:proofErr w:type="spellEnd"/>
      <w:r w:rsidR="005D2F39">
        <w:rPr>
          <w:rFonts w:asciiTheme="majorBidi" w:hAnsiTheme="majorBidi" w:cstheme="majorBidi"/>
          <w:b/>
          <w:bCs/>
          <w:sz w:val="24"/>
          <w:szCs w:val="24"/>
        </w:rPr>
        <w:t>,</w:t>
      </w:r>
      <w:r w:rsidR="006621C5" w:rsidRPr="00BC1D0A">
        <w:rPr>
          <w:rFonts w:asciiTheme="majorBidi" w:hAnsiTheme="majorBidi" w:cstheme="majorBidi"/>
          <w:b/>
          <w:bCs/>
          <w:sz w:val="24"/>
          <w:szCs w:val="24"/>
        </w:rPr>
        <w:t xml:space="preserve"> </w:t>
      </w:r>
      <w:proofErr w:type="spellStart"/>
      <w:r w:rsidR="000910B9" w:rsidRPr="000910B9">
        <w:rPr>
          <w:rFonts w:asciiTheme="majorBidi" w:hAnsiTheme="majorBidi" w:cstheme="majorBidi"/>
          <w:b/>
          <w:bCs/>
          <w:sz w:val="24"/>
          <w:szCs w:val="24"/>
        </w:rPr>
        <w:t>Mohammadi</w:t>
      </w:r>
      <w:proofErr w:type="spellEnd"/>
      <w:r w:rsidR="000910B9" w:rsidRPr="000910B9">
        <w:rPr>
          <w:rFonts w:asciiTheme="majorBidi" w:hAnsiTheme="majorBidi" w:cstheme="majorBidi"/>
          <w:b/>
          <w:bCs/>
          <w:sz w:val="24"/>
          <w:szCs w:val="24"/>
        </w:rPr>
        <w:t>,</w:t>
      </w:r>
      <w:r w:rsidR="000910B9" w:rsidRPr="00BC1D0A">
        <w:rPr>
          <w:rFonts w:asciiTheme="majorBidi" w:hAnsiTheme="majorBidi" w:cstheme="majorBidi"/>
          <w:sz w:val="24"/>
          <w:szCs w:val="24"/>
        </w:rPr>
        <w:t xml:space="preserve"> </w:t>
      </w:r>
      <w:proofErr w:type="spellStart"/>
      <w:r w:rsidR="000910B9" w:rsidRPr="000910B9">
        <w:rPr>
          <w:rFonts w:asciiTheme="majorBidi" w:hAnsiTheme="majorBidi" w:cstheme="majorBidi"/>
          <w:b/>
          <w:bCs/>
          <w:sz w:val="24"/>
          <w:szCs w:val="24"/>
        </w:rPr>
        <w:t>Morowati</w:t>
      </w:r>
      <w:proofErr w:type="spellEnd"/>
      <w:r w:rsidR="000910B9" w:rsidRPr="000910B9">
        <w:rPr>
          <w:rFonts w:asciiTheme="majorBidi" w:hAnsiTheme="majorBidi" w:cstheme="majorBidi"/>
          <w:b/>
          <w:bCs/>
          <w:sz w:val="24"/>
          <w:szCs w:val="24"/>
        </w:rPr>
        <w:t xml:space="preserve">, </w:t>
      </w:r>
      <w:proofErr w:type="spellStart"/>
      <w:r w:rsidR="000910B9" w:rsidRPr="000910B9">
        <w:rPr>
          <w:rFonts w:asciiTheme="majorBidi" w:hAnsiTheme="majorBidi" w:cstheme="majorBidi"/>
          <w:b/>
          <w:bCs/>
          <w:sz w:val="24"/>
          <w:szCs w:val="24"/>
        </w:rPr>
        <w:t>Afaghi</w:t>
      </w:r>
      <w:proofErr w:type="spellEnd"/>
      <w:r w:rsidR="000910B9" w:rsidRPr="000910B9">
        <w:rPr>
          <w:rFonts w:asciiTheme="majorBidi" w:hAnsiTheme="majorBidi" w:cstheme="majorBidi"/>
          <w:b/>
          <w:bCs/>
          <w:sz w:val="24"/>
          <w:szCs w:val="24"/>
        </w:rPr>
        <w:t xml:space="preserve">, </w:t>
      </w:r>
      <w:r w:rsidR="005D2F39">
        <w:rPr>
          <w:rFonts w:asciiTheme="majorBidi" w:hAnsiTheme="majorBidi" w:cstheme="majorBidi"/>
          <w:b/>
          <w:bCs/>
          <w:sz w:val="24"/>
          <w:szCs w:val="24"/>
        </w:rPr>
        <w:t xml:space="preserve">&amp; </w:t>
      </w:r>
      <w:r w:rsidR="000910B9" w:rsidRPr="000910B9">
        <w:rPr>
          <w:rFonts w:asciiTheme="majorBidi" w:hAnsiTheme="majorBidi" w:cstheme="majorBidi"/>
          <w:b/>
          <w:bCs/>
          <w:sz w:val="24"/>
          <w:szCs w:val="24"/>
        </w:rPr>
        <w:t>Naseri,</w:t>
      </w:r>
      <w:r w:rsidR="000910B9" w:rsidRPr="00BC1D0A">
        <w:rPr>
          <w:rFonts w:asciiTheme="majorBidi" w:hAnsiTheme="majorBidi" w:cstheme="majorBidi"/>
          <w:sz w:val="24"/>
          <w:szCs w:val="24"/>
        </w:rPr>
        <w:t xml:space="preserve"> </w:t>
      </w:r>
      <w:r w:rsidR="006621C5" w:rsidRPr="00BC1D0A">
        <w:rPr>
          <w:rFonts w:asciiTheme="majorBidi" w:hAnsiTheme="majorBidi" w:cstheme="majorBidi"/>
          <w:b/>
          <w:bCs/>
          <w:sz w:val="24"/>
          <w:szCs w:val="24"/>
        </w:rPr>
        <w:t>(2014)</w:t>
      </w:r>
      <w:r w:rsidR="006621C5" w:rsidRPr="00BC1D0A">
        <w:rPr>
          <w:rFonts w:asciiTheme="majorBidi" w:hAnsiTheme="majorBidi" w:cstheme="majorBidi"/>
          <w:sz w:val="24"/>
          <w:szCs w:val="24"/>
        </w:rPr>
        <w:t xml:space="preserve"> are reporting</w:t>
      </w:r>
      <w:r w:rsidRPr="00BC1D0A">
        <w:rPr>
          <w:rFonts w:asciiTheme="majorBidi" w:hAnsiTheme="majorBidi" w:cstheme="majorBidi"/>
          <w:sz w:val="24"/>
          <w:szCs w:val="24"/>
        </w:rPr>
        <w:t xml:space="preserve"> that </w:t>
      </w:r>
      <w:r w:rsidR="006621C5" w:rsidRPr="00BC1D0A">
        <w:rPr>
          <w:rFonts w:asciiTheme="majorBidi" w:hAnsiTheme="majorBidi" w:cstheme="majorBidi"/>
          <w:sz w:val="24"/>
          <w:szCs w:val="24"/>
        </w:rPr>
        <w:t>applying</w:t>
      </w:r>
      <w:r w:rsidRPr="00BC1D0A">
        <w:rPr>
          <w:rFonts w:asciiTheme="majorBidi" w:hAnsiTheme="majorBidi" w:cstheme="majorBidi"/>
          <w:sz w:val="24"/>
          <w:szCs w:val="24"/>
        </w:rPr>
        <w:t xml:space="preserve"> intervention using the PRECEDE</w:t>
      </w:r>
      <w:r w:rsidR="001905A0" w:rsidRPr="00BC1D0A">
        <w:rPr>
          <w:rFonts w:asciiTheme="majorBidi" w:hAnsiTheme="majorBidi" w:cstheme="majorBidi"/>
          <w:sz w:val="24"/>
          <w:szCs w:val="24"/>
        </w:rPr>
        <w:t xml:space="preserve"> </w:t>
      </w:r>
      <w:r w:rsidRPr="00BC1D0A">
        <w:rPr>
          <w:rFonts w:asciiTheme="majorBidi" w:hAnsiTheme="majorBidi" w:cstheme="majorBidi"/>
          <w:sz w:val="24"/>
          <w:szCs w:val="24"/>
        </w:rPr>
        <w:t xml:space="preserve">PROCEED Model </w:t>
      </w:r>
      <w:r w:rsidR="006621C5" w:rsidRPr="00BC1D0A">
        <w:rPr>
          <w:rFonts w:asciiTheme="majorBidi" w:hAnsiTheme="majorBidi" w:cstheme="majorBidi"/>
          <w:sz w:val="24"/>
          <w:szCs w:val="24"/>
        </w:rPr>
        <w:t xml:space="preserve">can increase reinforcing factors and </w:t>
      </w:r>
      <w:r w:rsidRPr="00BC1D0A">
        <w:rPr>
          <w:rFonts w:asciiTheme="majorBidi" w:hAnsiTheme="majorBidi" w:cstheme="majorBidi"/>
          <w:sz w:val="24"/>
          <w:szCs w:val="24"/>
        </w:rPr>
        <w:t xml:space="preserve">significantly different from the before intervention in the same group and control group. </w:t>
      </w:r>
    </w:p>
    <w:p w:rsidR="007C7415" w:rsidRPr="00BC1D0A" w:rsidRDefault="00C04937" w:rsidP="00840142">
      <w:pPr>
        <w:bidi w:val="0"/>
        <w:spacing w:line="360" w:lineRule="auto"/>
        <w:ind w:firstLine="720"/>
        <w:jc w:val="both"/>
        <w:rPr>
          <w:rFonts w:asciiTheme="majorBidi" w:hAnsiTheme="majorBidi" w:cstheme="majorBidi"/>
          <w:sz w:val="24"/>
          <w:szCs w:val="24"/>
        </w:rPr>
      </w:pPr>
      <w:r w:rsidRPr="00BC1D0A">
        <w:rPr>
          <w:rFonts w:asciiTheme="majorBidi" w:hAnsiTheme="majorBidi" w:cstheme="majorBidi"/>
          <w:sz w:val="24"/>
          <w:szCs w:val="24"/>
        </w:rPr>
        <w:t xml:space="preserve">These findings match with results in a study </w:t>
      </w:r>
      <w:r w:rsidR="005F1764" w:rsidRPr="00BC1D0A">
        <w:rPr>
          <w:rFonts w:asciiTheme="majorBidi" w:hAnsiTheme="majorBidi" w:cstheme="majorBidi"/>
          <w:sz w:val="24"/>
          <w:szCs w:val="24"/>
        </w:rPr>
        <w:t xml:space="preserve">in Iran </w:t>
      </w:r>
      <w:r w:rsidRPr="00BC1D0A">
        <w:rPr>
          <w:rFonts w:asciiTheme="majorBidi" w:hAnsiTheme="majorBidi" w:cstheme="majorBidi"/>
          <w:sz w:val="24"/>
          <w:szCs w:val="24"/>
        </w:rPr>
        <w:t xml:space="preserve">conducted by </w:t>
      </w:r>
      <w:proofErr w:type="spellStart"/>
      <w:r w:rsidR="005D2F39">
        <w:rPr>
          <w:rFonts w:asciiTheme="majorBidi" w:hAnsiTheme="majorBidi" w:cstheme="majorBidi"/>
          <w:b/>
          <w:bCs/>
          <w:sz w:val="24"/>
          <w:szCs w:val="24"/>
        </w:rPr>
        <w:t>Didehvar</w:t>
      </w:r>
      <w:proofErr w:type="spellEnd"/>
      <w:r w:rsidR="005D2F39">
        <w:rPr>
          <w:rFonts w:asciiTheme="majorBidi" w:hAnsiTheme="majorBidi" w:cstheme="majorBidi"/>
          <w:b/>
          <w:bCs/>
          <w:sz w:val="24"/>
          <w:szCs w:val="24"/>
        </w:rPr>
        <w:t xml:space="preserve">, </w:t>
      </w:r>
      <w:proofErr w:type="spellStart"/>
      <w:r w:rsidR="005D2F39" w:rsidRPr="005D2F39">
        <w:rPr>
          <w:rStyle w:val="element-citation"/>
          <w:rFonts w:asciiTheme="majorBidi" w:hAnsiTheme="majorBidi" w:cstheme="majorBidi"/>
          <w:b/>
          <w:bCs/>
          <w:sz w:val="24"/>
          <w:szCs w:val="24"/>
        </w:rPr>
        <w:t>Zareban</w:t>
      </w:r>
      <w:proofErr w:type="spellEnd"/>
      <w:r w:rsidR="005D2F39" w:rsidRPr="005D2F39">
        <w:rPr>
          <w:rStyle w:val="element-citation"/>
          <w:rFonts w:asciiTheme="majorBidi" w:hAnsiTheme="majorBidi" w:cstheme="majorBidi"/>
          <w:b/>
          <w:bCs/>
          <w:sz w:val="24"/>
          <w:szCs w:val="24"/>
        </w:rPr>
        <w:t xml:space="preserve">, </w:t>
      </w:r>
      <w:proofErr w:type="spellStart"/>
      <w:r w:rsidR="005D2F39" w:rsidRPr="005D2F39">
        <w:rPr>
          <w:rStyle w:val="element-citation"/>
          <w:rFonts w:asciiTheme="majorBidi" w:hAnsiTheme="majorBidi" w:cstheme="majorBidi"/>
          <w:b/>
          <w:bCs/>
          <w:sz w:val="24"/>
          <w:szCs w:val="24"/>
        </w:rPr>
        <w:t>Jalili</w:t>
      </w:r>
      <w:proofErr w:type="spellEnd"/>
      <w:r w:rsidR="005D2F39" w:rsidRPr="005D2F39">
        <w:rPr>
          <w:rStyle w:val="element-citation"/>
          <w:rFonts w:asciiTheme="majorBidi" w:hAnsiTheme="majorBidi" w:cstheme="majorBidi"/>
          <w:b/>
          <w:bCs/>
          <w:sz w:val="24"/>
          <w:szCs w:val="24"/>
        </w:rPr>
        <w:t xml:space="preserve">, </w:t>
      </w:r>
      <w:proofErr w:type="spellStart"/>
      <w:r w:rsidR="005D2F39" w:rsidRPr="005D2F39">
        <w:rPr>
          <w:rStyle w:val="element-citation"/>
          <w:rFonts w:asciiTheme="majorBidi" w:hAnsiTheme="majorBidi" w:cstheme="majorBidi"/>
          <w:b/>
          <w:bCs/>
          <w:sz w:val="24"/>
          <w:szCs w:val="24"/>
        </w:rPr>
        <w:t>Bakhshani</w:t>
      </w:r>
      <w:proofErr w:type="spellEnd"/>
      <w:r w:rsidR="005D2F39" w:rsidRPr="005D2F39">
        <w:rPr>
          <w:rStyle w:val="element-citation"/>
          <w:rFonts w:asciiTheme="majorBidi" w:hAnsiTheme="majorBidi" w:cstheme="majorBidi"/>
          <w:b/>
          <w:bCs/>
          <w:sz w:val="24"/>
          <w:szCs w:val="24"/>
        </w:rPr>
        <w:t xml:space="preserve">, </w:t>
      </w:r>
      <w:proofErr w:type="spellStart"/>
      <w:r w:rsidR="005D2F39" w:rsidRPr="005D2F39">
        <w:rPr>
          <w:rStyle w:val="element-citation"/>
          <w:rFonts w:asciiTheme="majorBidi" w:hAnsiTheme="majorBidi" w:cstheme="majorBidi"/>
          <w:b/>
          <w:bCs/>
          <w:sz w:val="24"/>
          <w:szCs w:val="24"/>
        </w:rPr>
        <w:t>Shahrakipoor</w:t>
      </w:r>
      <w:proofErr w:type="spellEnd"/>
      <w:r w:rsidR="005D2F39" w:rsidRPr="005D2F39">
        <w:rPr>
          <w:rStyle w:val="element-citation"/>
          <w:rFonts w:asciiTheme="majorBidi" w:hAnsiTheme="majorBidi" w:cstheme="majorBidi"/>
          <w:b/>
          <w:bCs/>
          <w:sz w:val="24"/>
          <w:szCs w:val="24"/>
        </w:rPr>
        <w:t xml:space="preserve">, &amp; </w:t>
      </w:r>
      <w:proofErr w:type="spellStart"/>
      <w:r w:rsidR="005D2F39" w:rsidRPr="005D2F39">
        <w:rPr>
          <w:rStyle w:val="element-citation"/>
          <w:rFonts w:asciiTheme="majorBidi" w:hAnsiTheme="majorBidi" w:cstheme="majorBidi"/>
          <w:b/>
          <w:bCs/>
          <w:sz w:val="24"/>
          <w:szCs w:val="24"/>
        </w:rPr>
        <w:t>Balouchi</w:t>
      </w:r>
      <w:proofErr w:type="spellEnd"/>
      <w:r w:rsidR="005D2F39" w:rsidRPr="005D2F39">
        <w:rPr>
          <w:rStyle w:val="element-citation"/>
          <w:rFonts w:asciiTheme="majorBidi" w:hAnsiTheme="majorBidi" w:cstheme="majorBidi"/>
          <w:b/>
          <w:bCs/>
          <w:sz w:val="24"/>
          <w:szCs w:val="24"/>
        </w:rPr>
        <w:t xml:space="preserve">, </w:t>
      </w:r>
      <w:r w:rsidR="005F1764" w:rsidRPr="005D2F39">
        <w:rPr>
          <w:rFonts w:asciiTheme="majorBidi" w:hAnsiTheme="majorBidi" w:cstheme="majorBidi"/>
          <w:sz w:val="24"/>
          <w:szCs w:val="24"/>
        </w:rPr>
        <w:t>(</w:t>
      </w:r>
      <w:r w:rsidR="005F1764" w:rsidRPr="00BC1D0A">
        <w:rPr>
          <w:rFonts w:asciiTheme="majorBidi" w:hAnsiTheme="majorBidi" w:cstheme="majorBidi"/>
          <w:b/>
          <w:bCs/>
          <w:sz w:val="24"/>
          <w:szCs w:val="24"/>
        </w:rPr>
        <w:t>2016)</w:t>
      </w:r>
      <w:r w:rsidR="005F1764" w:rsidRPr="00BC1D0A">
        <w:rPr>
          <w:rFonts w:asciiTheme="majorBidi" w:hAnsiTheme="majorBidi" w:cstheme="majorBidi"/>
          <w:sz w:val="24"/>
          <w:szCs w:val="24"/>
        </w:rPr>
        <w:t xml:space="preserve"> about "The effect of stress management </w:t>
      </w:r>
      <w:r w:rsidR="00840142">
        <w:rPr>
          <w:rFonts w:asciiTheme="majorBidi" w:hAnsiTheme="majorBidi" w:cstheme="majorBidi"/>
          <w:sz w:val="24"/>
          <w:szCs w:val="24"/>
        </w:rPr>
        <w:t xml:space="preserve">educational </w:t>
      </w:r>
      <w:r w:rsidR="005F1764" w:rsidRPr="00BC1D0A">
        <w:rPr>
          <w:rFonts w:asciiTheme="majorBidi" w:hAnsiTheme="majorBidi" w:cstheme="majorBidi"/>
          <w:sz w:val="24"/>
          <w:szCs w:val="24"/>
        </w:rPr>
        <w:t xml:space="preserve">training </w:t>
      </w:r>
      <w:r w:rsidR="00840142">
        <w:rPr>
          <w:rFonts w:asciiTheme="majorBidi" w:hAnsiTheme="majorBidi" w:cstheme="majorBidi"/>
          <w:sz w:val="24"/>
          <w:szCs w:val="24"/>
        </w:rPr>
        <w:t>using</w:t>
      </w:r>
      <w:r w:rsidR="005F1764" w:rsidRPr="00BC1D0A">
        <w:rPr>
          <w:rFonts w:asciiTheme="majorBidi" w:hAnsiTheme="majorBidi" w:cstheme="majorBidi"/>
          <w:sz w:val="24"/>
          <w:szCs w:val="24"/>
        </w:rPr>
        <w:t xml:space="preserve"> PRECEDE-PROCEED model on occupational stress among nurses and midwives at Iran hospital" and observed an</w:t>
      </w:r>
      <w:r w:rsidR="00C24388" w:rsidRPr="00BC1D0A">
        <w:rPr>
          <w:rFonts w:asciiTheme="majorBidi" w:hAnsiTheme="majorBidi" w:cstheme="majorBidi"/>
          <w:sz w:val="24"/>
          <w:szCs w:val="24"/>
        </w:rPr>
        <w:t xml:space="preserve"> increasing the use of self-help behaviors </w:t>
      </w:r>
      <w:r w:rsidR="005F1764" w:rsidRPr="00BC1D0A">
        <w:rPr>
          <w:rFonts w:asciiTheme="majorBidi" w:hAnsiTheme="majorBidi" w:cstheme="majorBidi"/>
          <w:sz w:val="24"/>
          <w:szCs w:val="24"/>
        </w:rPr>
        <w:t xml:space="preserve">among nurses and midwives </w:t>
      </w:r>
      <w:r w:rsidR="00C24388" w:rsidRPr="00BC1D0A">
        <w:rPr>
          <w:rFonts w:asciiTheme="majorBidi" w:hAnsiTheme="majorBidi" w:cstheme="majorBidi"/>
          <w:sz w:val="24"/>
          <w:szCs w:val="24"/>
        </w:rPr>
        <w:t>after the intervention to con</w:t>
      </w:r>
      <w:r w:rsidR="005F1764" w:rsidRPr="00BC1D0A">
        <w:rPr>
          <w:rFonts w:asciiTheme="majorBidi" w:hAnsiTheme="majorBidi" w:cstheme="majorBidi"/>
          <w:sz w:val="24"/>
          <w:szCs w:val="24"/>
        </w:rPr>
        <w:t xml:space="preserve">trol the premenstrual syndrome and </w:t>
      </w:r>
      <w:r w:rsidR="00C24388" w:rsidRPr="00BC1D0A">
        <w:rPr>
          <w:rFonts w:asciiTheme="majorBidi" w:hAnsiTheme="majorBidi" w:cstheme="majorBidi"/>
          <w:sz w:val="24"/>
          <w:szCs w:val="24"/>
        </w:rPr>
        <w:t xml:space="preserve">controlling </w:t>
      </w:r>
      <w:r w:rsidR="005F1764" w:rsidRPr="00BC1D0A">
        <w:rPr>
          <w:rFonts w:asciiTheme="majorBidi" w:hAnsiTheme="majorBidi" w:cstheme="majorBidi"/>
          <w:sz w:val="24"/>
          <w:szCs w:val="24"/>
        </w:rPr>
        <w:t>their job stress.</w:t>
      </w:r>
    </w:p>
    <w:p w:rsidR="00073262" w:rsidRPr="00BC1D0A" w:rsidRDefault="00C04937" w:rsidP="00840142">
      <w:pPr>
        <w:bidi w:val="0"/>
        <w:spacing w:line="360" w:lineRule="auto"/>
        <w:ind w:firstLine="720"/>
        <w:jc w:val="both"/>
        <w:rPr>
          <w:rFonts w:asciiTheme="majorBidi" w:hAnsiTheme="majorBidi" w:cstheme="majorBidi"/>
          <w:sz w:val="24"/>
          <w:szCs w:val="24"/>
          <w:shd w:val="clear" w:color="auto" w:fill="FFFFFF"/>
        </w:rPr>
      </w:pPr>
      <w:r w:rsidRPr="00BC1D0A">
        <w:rPr>
          <w:rFonts w:asciiTheme="majorBidi" w:hAnsiTheme="majorBidi" w:cstheme="majorBidi"/>
          <w:sz w:val="24"/>
          <w:szCs w:val="24"/>
        </w:rPr>
        <w:t xml:space="preserve">Similary, </w:t>
      </w:r>
      <w:proofErr w:type="spellStart"/>
      <w:r w:rsidRPr="00BC1D0A">
        <w:rPr>
          <w:rFonts w:asciiTheme="majorBidi" w:hAnsiTheme="majorBidi" w:cstheme="majorBidi"/>
          <w:b/>
          <w:bCs/>
          <w:sz w:val="24"/>
          <w:szCs w:val="24"/>
        </w:rPr>
        <w:t>Saffari</w:t>
      </w:r>
      <w:proofErr w:type="spellEnd"/>
      <w:r w:rsidRPr="00BC1D0A">
        <w:rPr>
          <w:rFonts w:asciiTheme="majorBidi" w:hAnsiTheme="majorBidi" w:cstheme="majorBidi"/>
          <w:b/>
          <w:bCs/>
          <w:sz w:val="24"/>
          <w:szCs w:val="24"/>
        </w:rPr>
        <w:t xml:space="preserve">, </w:t>
      </w:r>
      <w:proofErr w:type="spellStart"/>
      <w:r w:rsidR="005D2F39" w:rsidRPr="005D2F39">
        <w:rPr>
          <w:rFonts w:asciiTheme="majorBidi" w:hAnsiTheme="majorBidi" w:cstheme="majorBidi"/>
          <w:b/>
          <w:bCs/>
          <w:sz w:val="24"/>
          <w:szCs w:val="24"/>
        </w:rPr>
        <w:t>Amini</w:t>
      </w:r>
      <w:proofErr w:type="spellEnd"/>
      <w:r w:rsidR="005D2F39" w:rsidRPr="005D2F39">
        <w:rPr>
          <w:rFonts w:asciiTheme="majorBidi" w:hAnsiTheme="majorBidi" w:cstheme="majorBidi"/>
          <w:b/>
          <w:bCs/>
          <w:sz w:val="24"/>
          <w:szCs w:val="24"/>
        </w:rPr>
        <w:t xml:space="preserve">, </w:t>
      </w:r>
      <w:proofErr w:type="spellStart"/>
      <w:r w:rsidR="005D2F39" w:rsidRPr="005D2F39">
        <w:rPr>
          <w:rFonts w:asciiTheme="majorBidi" w:hAnsiTheme="majorBidi" w:cstheme="majorBidi"/>
          <w:b/>
          <w:bCs/>
          <w:sz w:val="24"/>
          <w:szCs w:val="24"/>
        </w:rPr>
        <w:t>Eftekhar</w:t>
      </w:r>
      <w:proofErr w:type="spellEnd"/>
      <w:r w:rsidR="005D2F39" w:rsidRPr="005D2F39">
        <w:rPr>
          <w:rFonts w:asciiTheme="majorBidi" w:hAnsiTheme="majorBidi" w:cstheme="majorBidi"/>
          <w:b/>
          <w:bCs/>
          <w:sz w:val="24"/>
          <w:szCs w:val="24"/>
        </w:rPr>
        <w:t xml:space="preserve">, </w:t>
      </w:r>
      <w:proofErr w:type="spellStart"/>
      <w:r w:rsidR="005D2F39" w:rsidRPr="005D2F39">
        <w:rPr>
          <w:rFonts w:asciiTheme="majorBidi" w:hAnsiTheme="majorBidi" w:cstheme="majorBidi"/>
          <w:b/>
          <w:bCs/>
          <w:sz w:val="24"/>
          <w:szCs w:val="24"/>
        </w:rPr>
        <w:t>Mahmoudi</w:t>
      </w:r>
      <w:proofErr w:type="spellEnd"/>
      <w:r w:rsidR="005D2F39" w:rsidRPr="005D2F39">
        <w:rPr>
          <w:rFonts w:asciiTheme="majorBidi" w:hAnsiTheme="majorBidi" w:cstheme="majorBidi"/>
          <w:b/>
          <w:bCs/>
          <w:sz w:val="24"/>
          <w:szCs w:val="24"/>
        </w:rPr>
        <w:t xml:space="preserve">, &amp; </w:t>
      </w:r>
      <w:proofErr w:type="spellStart"/>
      <w:r w:rsidR="005D2F39" w:rsidRPr="005D2F39">
        <w:rPr>
          <w:rFonts w:asciiTheme="majorBidi" w:hAnsiTheme="majorBidi" w:cstheme="majorBidi"/>
          <w:b/>
          <w:bCs/>
          <w:sz w:val="24"/>
          <w:szCs w:val="24"/>
        </w:rPr>
        <w:t>Sanaeinasab</w:t>
      </w:r>
      <w:proofErr w:type="spellEnd"/>
      <w:r w:rsidR="005D2F39" w:rsidRPr="005D2F39">
        <w:rPr>
          <w:rFonts w:asciiTheme="majorBidi" w:hAnsiTheme="majorBidi" w:cstheme="majorBidi"/>
          <w:b/>
          <w:bCs/>
          <w:sz w:val="24"/>
          <w:szCs w:val="24"/>
        </w:rPr>
        <w:t>,</w:t>
      </w:r>
      <w:r w:rsidR="005D2F39" w:rsidRPr="00BC1D0A">
        <w:rPr>
          <w:rFonts w:asciiTheme="majorBidi" w:hAnsiTheme="majorBidi" w:cstheme="majorBidi"/>
          <w:sz w:val="24"/>
          <w:szCs w:val="24"/>
        </w:rPr>
        <w:t xml:space="preserve"> </w:t>
      </w:r>
      <w:r w:rsidRPr="00BC1D0A">
        <w:rPr>
          <w:rFonts w:asciiTheme="majorBidi" w:hAnsiTheme="majorBidi" w:cstheme="majorBidi"/>
          <w:b/>
          <w:bCs/>
          <w:sz w:val="24"/>
          <w:szCs w:val="24"/>
        </w:rPr>
        <w:t>(2017)</w:t>
      </w:r>
      <w:r w:rsidRPr="00BC1D0A">
        <w:rPr>
          <w:rFonts w:asciiTheme="majorBidi" w:hAnsiTheme="majorBidi" w:cstheme="majorBidi"/>
          <w:sz w:val="24"/>
          <w:szCs w:val="24"/>
        </w:rPr>
        <w:t xml:space="preserve"> </w:t>
      </w:r>
      <w:r w:rsidR="00A87D5D" w:rsidRPr="00BC1D0A">
        <w:rPr>
          <w:rFonts w:asciiTheme="majorBidi" w:hAnsiTheme="majorBidi" w:cstheme="majorBidi"/>
          <w:sz w:val="24"/>
          <w:szCs w:val="24"/>
        </w:rPr>
        <w:t>evaluate</w:t>
      </w:r>
      <w:r w:rsidRPr="00BC1D0A">
        <w:rPr>
          <w:rFonts w:asciiTheme="majorBidi" w:hAnsiTheme="majorBidi" w:cstheme="majorBidi"/>
          <w:sz w:val="24"/>
          <w:szCs w:val="24"/>
        </w:rPr>
        <w:t xml:space="preserve"> </w:t>
      </w:r>
      <w:r w:rsidR="00A87D5D" w:rsidRPr="00BC1D0A">
        <w:rPr>
          <w:rFonts w:asciiTheme="majorBidi" w:hAnsiTheme="majorBidi" w:cstheme="majorBidi"/>
          <w:sz w:val="24"/>
          <w:szCs w:val="24"/>
        </w:rPr>
        <w:t xml:space="preserve">the effect </w:t>
      </w:r>
      <w:r w:rsidRPr="00BC1D0A">
        <w:rPr>
          <w:rFonts w:asciiTheme="majorBidi" w:hAnsiTheme="majorBidi" w:cstheme="majorBidi"/>
          <w:sz w:val="24"/>
          <w:szCs w:val="24"/>
        </w:rPr>
        <w:t xml:space="preserve">of an intervention </w:t>
      </w:r>
      <w:r w:rsidR="00840142">
        <w:rPr>
          <w:rFonts w:asciiTheme="majorBidi" w:hAnsiTheme="majorBidi" w:cstheme="majorBidi"/>
          <w:sz w:val="24"/>
          <w:szCs w:val="24"/>
        </w:rPr>
        <w:t>depending</w:t>
      </w:r>
      <w:r w:rsidRPr="00BC1D0A">
        <w:rPr>
          <w:rFonts w:asciiTheme="majorBidi" w:hAnsiTheme="majorBidi" w:cstheme="majorBidi"/>
          <w:sz w:val="24"/>
          <w:szCs w:val="24"/>
        </w:rPr>
        <w:t xml:space="preserve"> on Precede PROCEED model </w:t>
      </w:r>
      <w:r w:rsidR="00840142">
        <w:rPr>
          <w:rFonts w:asciiTheme="majorBidi" w:hAnsiTheme="majorBidi" w:cstheme="majorBidi"/>
          <w:sz w:val="24"/>
          <w:szCs w:val="24"/>
        </w:rPr>
        <w:t>regarding</w:t>
      </w:r>
      <w:r w:rsidRPr="00BC1D0A">
        <w:rPr>
          <w:rFonts w:asciiTheme="majorBidi" w:hAnsiTheme="majorBidi" w:cstheme="majorBidi"/>
          <w:sz w:val="24"/>
          <w:szCs w:val="24"/>
        </w:rPr>
        <w:t xml:space="preserve"> lifestyle improvement among adolescents</w:t>
      </w:r>
      <w:r w:rsidR="00A87D5D" w:rsidRPr="00BC1D0A">
        <w:rPr>
          <w:rFonts w:asciiTheme="majorBidi" w:hAnsiTheme="majorBidi" w:cstheme="majorBidi"/>
          <w:sz w:val="24"/>
          <w:szCs w:val="24"/>
        </w:rPr>
        <w:t xml:space="preserve"> and found that PROCEED model </w:t>
      </w:r>
      <w:r w:rsidRPr="00BC1D0A">
        <w:rPr>
          <w:rFonts w:asciiTheme="majorBidi" w:hAnsiTheme="majorBidi" w:cstheme="majorBidi"/>
          <w:sz w:val="24"/>
          <w:szCs w:val="24"/>
        </w:rPr>
        <w:t xml:space="preserve">enhanced adolescents’ lifestyle based </w:t>
      </w:r>
      <w:r w:rsidR="000910B9" w:rsidRPr="00BC1D0A">
        <w:rPr>
          <w:rFonts w:asciiTheme="majorBidi" w:hAnsiTheme="majorBidi" w:cstheme="majorBidi"/>
          <w:sz w:val="24"/>
          <w:szCs w:val="24"/>
        </w:rPr>
        <w:t>on PRECEDE</w:t>
      </w:r>
      <w:r w:rsidRPr="00BC1D0A">
        <w:rPr>
          <w:rFonts w:asciiTheme="majorBidi" w:hAnsiTheme="majorBidi" w:cstheme="majorBidi"/>
          <w:sz w:val="24"/>
          <w:szCs w:val="24"/>
        </w:rPr>
        <w:t xml:space="preserve"> </w:t>
      </w:r>
      <w:r w:rsidR="008D5708" w:rsidRPr="00BC1D0A">
        <w:rPr>
          <w:rFonts w:asciiTheme="majorBidi" w:hAnsiTheme="majorBidi" w:cstheme="majorBidi"/>
          <w:sz w:val="24"/>
          <w:szCs w:val="24"/>
        </w:rPr>
        <w:t xml:space="preserve">model educational interventions. </w:t>
      </w:r>
      <w:r w:rsidR="00B2268B" w:rsidRPr="00BC1D0A">
        <w:rPr>
          <w:rFonts w:asciiTheme="majorBidi" w:hAnsiTheme="majorBidi" w:cstheme="majorBidi"/>
          <w:sz w:val="24"/>
          <w:szCs w:val="24"/>
        </w:rPr>
        <w:t>This result is supported by</w:t>
      </w:r>
      <w:r w:rsidR="00B2268B" w:rsidRPr="00BC1D0A">
        <w:rPr>
          <w:rFonts w:asciiTheme="majorBidi" w:hAnsiTheme="majorBidi" w:cstheme="majorBidi"/>
          <w:b/>
          <w:bCs/>
          <w:sz w:val="24"/>
          <w:szCs w:val="24"/>
        </w:rPr>
        <w:t xml:space="preserve"> </w:t>
      </w:r>
      <w:proofErr w:type="spellStart"/>
      <w:r w:rsidR="00B2268B" w:rsidRPr="005D2F39">
        <w:rPr>
          <w:rFonts w:asciiTheme="majorBidi" w:hAnsiTheme="majorBidi" w:cstheme="majorBidi"/>
          <w:b/>
          <w:bCs/>
          <w:sz w:val="24"/>
          <w:szCs w:val="24"/>
        </w:rPr>
        <w:t>Tabasi</w:t>
      </w:r>
      <w:proofErr w:type="spellEnd"/>
      <w:r w:rsidR="005D2F39" w:rsidRPr="005D2F39">
        <w:rPr>
          <w:rFonts w:asciiTheme="majorBidi" w:hAnsiTheme="majorBidi" w:cstheme="majorBidi"/>
          <w:b/>
          <w:bCs/>
          <w:sz w:val="24"/>
          <w:szCs w:val="24"/>
        </w:rPr>
        <w:t>,</w:t>
      </w:r>
      <w:r w:rsidR="00B2268B" w:rsidRPr="005D2F39">
        <w:rPr>
          <w:rFonts w:asciiTheme="majorBidi" w:hAnsiTheme="majorBidi" w:cstheme="majorBidi"/>
          <w:b/>
          <w:bCs/>
          <w:sz w:val="24"/>
          <w:szCs w:val="24"/>
        </w:rPr>
        <w:t xml:space="preserve"> </w:t>
      </w:r>
      <w:proofErr w:type="spellStart"/>
      <w:r w:rsidR="005D2F39" w:rsidRPr="005D2F39">
        <w:rPr>
          <w:rFonts w:asciiTheme="majorBidi" w:hAnsiTheme="majorBidi" w:cstheme="majorBidi"/>
          <w:b/>
          <w:bCs/>
          <w:sz w:val="24"/>
          <w:szCs w:val="24"/>
        </w:rPr>
        <w:t>Mohseni</w:t>
      </w:r>
      <w:proofErr w:type="spellEnd"/>
      <w:r w:rsidR="005D2F39" w:rsidRPr="005D2F39">
        <w:rPr>
          <w:rFonts w:asciiTheme="majorBidi" w:hAnsiTheme="majorBidi" w:cstheme="majorBidi"/>
          <w:b/>
          <w:bCs/>
          <w:sz w:val="24"/>
          <w:szCs w:val="24"/>
        </w:rPr>
        <w:t xml:space="preserve">, </w:t>
      </w:r>
      <w:proofErr w:type="spellStart"/>
      <w:r w:rsidR="005D2F39" w:rsidRPr="005D2F39">
        <w:rPr>
          <w:rFonts w:asciiTheme="majorBidi" w:hAnsiTheme="majorBidi" w:cstheme="majorBidi"/>
          <w:b/>
          <w:bCs/>
          <w:sz w:val="24"/>
          <w:szCs w:val="24"/>
        </w:rPr>
        <w:t>Khanjani</w:t>
      </w:r>
      <w:proofErr w:type="spellEnd"/>
      <w:r w:rsidR="005D2F39" w:rsidRPr="005D2F39">
        <w:rPr>
          <w:rFonts w:asciiTheme="majorBidi" w:hAnsiTheme="majorBidi" w:cstheme="majorBidi"/>
          <w:b/>
          <w:bCs/>
          <w:sz w:val="24"/>
          <w:szCs w:val="24"/>
        </w:rPr>
        <w:t xml:space="preserve">, &amp; </w:t>
      </w:r>
      <w:proofErr w:type="spellStart"/>
      <w:r w:rsidR="005D2F39" w:rsidRPr="005D2F39">
        <w:rPr>
          <w:rFonts w:asciiTheme="majorBidi" w:hAnsiTheme="majorBidi" w:cstheme="majorBidi"/>
          <w:b/>
          <w:bCs/>
          <w:sz w:val="24"/>
          <w:szCs w:val="24"/>
        </w:rPr>
        <w:t>Ahmadi</w:t>
      </w:r>
      <w:proofErr w:type="spellEnd"/>
      <w:r w:rsidR="005D2F39" w:rsidRPr="005D2F39">
        <w:rPr>
          <w:rFonts w:asciiTheme="majorBidi" w:hAnsiTheme="majorBidi" w:cstheme="majorBidi"/>
          <w:b/>
          <w:bCs/>
          <w:sz w:val="24"/>
          <w:szCs w:val="24"/>
        </w:rPr>
        <w:t>,</w:t>
      </w:r>
      <w:r w:rsidR="005D2F39" w:rsidRPr="00BC1D0A">
        <w:rPr>
          <w:rFonts w:asciiTheme="majorBidi" w:hAnsiTheme="majorBidi" w:cstheme="majorBidi"/>
          <w:sz w:val="24"/>
          <w:szCs w:val="24"/>
        </w:rPr>
        <w:t xml:space="preserve"> </w:t>
      </w:r>
      <w:r w:rsidR="00B2268B" w:rsidRPr="00BC1D0A">
        <w:rPr>
          <w:rFonts w:asciiTheme="majorBidi" w:hAnsiTheme="majorBidi" w:cstheme="majorBidi"/>
          <w:b/>
          <w:bCs/>
          <w:sz w:val="24"/>
          <w:szCs w:val="24"/>
        </w:rPr>
        <w:t>(2018)</w:t>
      </w:r>
      <w:r w:rsidR="00B2268B" w:rsidRPr="00BC1D0A">
        <w:rPr>
          <w:rFonts w:asciiTheme="majorBidi" w:hAnsiTheme="majorBidi" w:cstheme="majorBidi"/>
          <w:sz w:val="24"/>
          <w:szCs w:val="24"/>
        </w:rPr>
        <w:t xml:space="preserve"> who studied "Application of the </w:t>
      </w:r>
      <w:r w:rsidR="00840142" w:rsidRPr="00BC1D0A">
        <w:rPr>
          <w:rFonts w:asciiTheme="majorBidi" w:hAnsiTheme="majorBidi" w:cstheme="majorBidi"/>
          <w:sz w:val="24"/>
          <w:szCs w:val="24"/>
        </w:rPr>
        <w:t>PRECEDE</w:t>
      </w:r>
      <w:r w:rsidR="00B2268B" w:rsidRPr="00BC1D0A">
        <w:rPr>
          <w:rFonts w:asciiTheme="majorBidi" w:hAnsiTheme="majorBidi" w:cstheme="majorBidi"/>
          <w:sz w:val="24"/>
          <w:szCs w:val="24"/>
        </w:rPr>
        <w:t>-Proceed Model in Promoting Physical Activity for Prevention of Osteoporosis among Women" and reported that, after the interventions, the mean scores of the reinforcing factors in the study group have improved.</w:t>
      </w:r>
      <w:r w:rsidR="00960514" w:rsidRPr="00BC1D0A">
        <w:rPr>
          <w:rFonts w:asciiTheme="majorBidi" w:hAnsiTheme="majorBidi" w:cstheme="majorBidi"/>
          <w:sz w:val="24"/>
          <w:szCs w:val="24"/>
        </w:rPr>
        <w:t xml:space="preserve"> </w:t>
      </w:r>
      <w:r w:rsidRPr="00BC1D0A">
        <w:rPr>
          <w:rFonts w:asciiTheme="majorBidi" w:hAnsiTheme="majorBidi" w:cstheme="majorBidi"/>
          <w:sz w:val="24"/>
          <w:szCs w:val="24"/>
        </w:rPr>
        <w:t>Also, the findings of the present study have supported the aim and hypothesis of the current study</w:t>
      </w:r>
      <w:r w:rsidR="00960514" w:rsidRPr="00BC1D0A">
        <w:rPr>
          <w:rFonts w:asciiTheme="majorBidi" w:hAnsiTheme="majorBidi" w:cstheme="majorBidi"/>
          <w:sz w:val="24"/>
          <w:szCs w:val="24"/>
        </w:rPr>
        <w:t xml:space="preserve"> which indicated the success of the study.</w:t>
      </w:r>
      <w:r w:rsidRPr="00BC1D0A">
        <w:rPr>
          <w:rFonts w:asciiTheme="majorBidi" w:hAnsiTheme="majorBidi" w:cstheme="majorBidi"/>
          <w:sz w:val="24"/>
          <w:szCs w:val="24"/>
        </w:rPr>
        <w:t xml:space="preserve"> </w:t>
      </w:r>
    </w:p>
    <w:p w:rsidR="00902B21" w:rsidRPr="00BC1D0A" w:rsidRDefault="00C04937" w:rsidP="005521A8">
      <w:pPr>
        <w:pStyle w:val="Heading1"/>
        <w:spacing w:before="89" w:line="360" w:lineRule="auto"/>
        <w:ind w:left="0" w:right="-199"/>
        <w:jc w:val="both"/>
        <w:rPr>
          <w:rFonts w:asciiTheme="majorBidi" w:hAnsiTheme="majorBidi" w:cstheme="majorBidi"/>
          <w:sz w:val="24"/>
          <w:szCs w:val="24"/>
        </w:rPr>
      </w:pPr>
      <w:r w:rsidRPr="00BC1D0A">
        <w:rPr>
          <w:rFonts w:asciiTheme="majorBidi" w:hAnsiTheme="majorBidi" w:cstheme="majorBidi"/>
          <w:sz w:val="24"/>
          <w:szCs w:val="24"/>
        </w:rPr>
        <w:t>Conclusion:</w:t>
      </w:r>
    </w:p>
    <w:p w:rsidR="00902B21" w:rsidRPr="00BC1D0A" w:rsidRDefault="00902B21" w:rsidP="005521A8">
      <w:pPr>
        <w:pStyle w:val="Heading1"/>
        <w:spacing w:before="89" w:line="360" w:lineRule="auto"/>
        <w:ind w:left="0" w:right="-199" w:firstLine="720"/>
        <w:jc w:val="both"/>
        <w:rPr>
          <w:rFonts w:asciiTheme="majorBidi" w:hAnsiTheme="majorBidi" w:cstheme="majorBidi"/>
          <w:b w:val="0"/>
          <w:bCs w:val="0"/>
          <w:sz w:val="24"/>
          <w:szCs w:val="24"/>
        </w:rPr>
      </w:pPr>
    </w:p>
    <w:p w:rsidR="00902B21" w:rsidRPr="00BC1D0A" w:rsidRDefault="00C04937" w:rsidP="005F2FDD">
      <w:pPr>
        <w:pStyle w:val="Heading1"/>
        <w:spacing w:before="89" w:line="360" w:lineRule="auto"/>
        <w:ind w:left="0" w:right="-199" w:firstLine="720"/>
        <w:jc w:val="both"/>
        <w:rPr>
          <w:rFonts w:asciiTheme="majorBidi" w:hAnsiTheme="majorBidi" w:cstheme="majorBidi"/>
          <w:b w:val="0"/>
          <w:bCs w:val="0"/>
          <w:sz w:val="24"/>
          <w:szCs w:val="24"/>
          <w:shd w:val="clear" w:color="auto" w:fill="FFFFFF"/>
          <w:lang w:bidi="ar-EG"/>
        </w:rPr>
      </w:pPr>
      <w:r w:rsidRPr="00BC1D0A">
        <w:rPr>
          <w:rFonts w:asciiTheme="majorBidi" w:hAnsiTheme="majorBidi" w:cstheme="majorBidi"/>
          <w:b w:val="0"/>
          <w:bCs w:val="0"/>
          <w:sz w:val="24"/>
          <w:szCs w:val="24"/>
        </w:rPr>
        <w:t>Based</w:t>
      </w:r>
      <w:r w:rsidR="00073262" w:rsidRPr="00BC1D0A">
        <w:rPr>
          <w:rFonts w:asciiTheme="majorBidi" w:hAnsiTheme="majorBidi" w:cstheme="majorBidi"/>
          <w:b w:val="0"/>
          <w:bCs w:val="0"/>
          <w:sz w:val="24"/>
          <w:szCs w:val="24"/>
        </w:rPr>
        <w:t xml:space="preserve"> on the </w:t>
      </w:r>
      <w:r w:rsidR="005F2FDD">
        <w:rPr>
          <w:rFonts w:asciiTheme="majorBidi" w:hAnsiTheme="majorBidi" w:cstheme="majorBidi"/>
          <w:b w:val="0"/>
          <w:bCs w:val="0"/>
          <w:sz w:val="24"/>
          <w:szCs w:val="24"/>
        </w:rPr>
        <w:t xml:space="preserve">present </w:t>
      </w:r>
      <w:r w:rsidR="00073262" w:rsidRPr="00BC1D0A">
        <w:rPr>
          <w:rFonts w:asciiTheme="majorBidi" w:hAnsiTheme="majorBidi" w:cstheme="majorBidi"/>
          <w:b w:val="0"/>
          <w:bCs w:val="0"/>
          <w:sz w:val="24"/>
          <w:szCs w:val="24"/>
        </w:rPr>
        <w:t>results of the current study</w:t>
      </w:r>
      <w:r w:rsidRPr="00BC1D0A">
        <w:rPr>
          <w:rFonts w:asciiTheme="majorBidi" w:hAnsiTheme="majorBidi" w:cstheme="majorBidi"/>
          <w:b w:val="0"/>
          <w:bCs w:val="0"/>
          <w:sz w:val="24"/>
          <w:szCs w:val="24"/>
        </w:rPr>
        <w:t xml:space="preserve"> and hypotheses, it was concluded that </w:t>
      </w:r>
      <w:r w:rsidRPr="00BC1D0A">
        <w:rPr>
          <w:rFonts w:asciiTheme="majorBidi" w:hAnsiTheme="majorBidi" w:cstheme="majorBidi"/>
          <w:b w:val="0"/>
          <w:bCs w:val="0"/>
          <w:sz w:val="24"/>
          <w:szCs w:val="24"/>
          <w:shd w:val="clear" w:color="auto" w:fill="FFFFFF"/>
        </w:rPr>
        <w:t xml:space="preserve">the majority of mothers had knowledge deficits, bad practices, and a negative attitude toward controlling IDA among their children. While improved after PRECEDE Model application </w:t>
      </w:r>
      <w:r w:rsidRPr="00BC1D0A">
        <w:rPr>
          <w:rFonts w:asciiTheme="majorBidi" w:hAnsiTheme="majorBidi" w:cstheme="majorBidi"/>
          <w:b w:val="0"/>
          <w:bCs w:val="0"/>
          <w:sz w:val="24"/>
          <w:szCs w:val="24"/>
        </w:rPr>
        <w:t xml:space="preserve">which was very effective in </w:t>
      </w:r>
      <w:r w:rsidRPr="00BC1D0A">
        <w:rPr>
          <w:rFonts w:asciiTheme="majorBidi" w:hAnsiTheme="majorBidi" w:cstheme="majorBidi"/>
          <w:b w:val="0"/>
          <w:bCs w:val="0"/>
          <w:sz w:val="24"/>
          <w:szCs w:val="24"/>
          <w:lang w:bidi="ar-EG"/>
        </w:rPr>
        <w:t>improving</w:t>
      </w:r>
      <w:r w:rsidRPr="00BC1D0A">
        <w:rPr>
          <w:rFonts w:asciiTheme="majorBidi" w:hAnsiTheme="majorBidi" w:cstheme="majorBidi"/>
          <w:b w:val="0"/>
          <w:bCs w:val="0"/>
          <w:sz w:val="24"/>
          <w:szCs w:val="24"/>
        </w:rPr>
        <w:t xml:space="preserve"> knowledge, practice, and </w:t>
      </w:r>
      <w:r w:rsidRPr="00BC1D0A">
        <w:rPr>
          <w:rFonts w:asciiTheme="majorBidi" w:hAnsiTheme="majorBidi" w:cstheme="majorBidi"/>
          <w:b w:val="0"/>
          <w:bCs w:val="0"/>
          <w:sz w:val="24"/>
          <w:szCs w:val="24"/>
          <w:shd w:val="clear" w:color="auto" w:fill="FFFFFF"/>
        </w:rPr>
        <w:t xml:space="preserve">attitude </w:t>
      </w:r>
      <w:r w:rsidRPr="00BC1D0A">
        <w:rPr>
          <w:rFonts w:asciiTheme="majorBidi" w:hAnsiTheme="majorBidi" w:cstheme="majorBidi"/>
          <w:b w:val="0"/>
          <w:bCs w:val="0"/>
          <w:sz w:val="24"/>
          <w:szCs w:val="24"/>
        </w:rPr>
        <w:t xml:space="preserve">regarding IDA and </w:t>
      </w:r>
      <w:r w:rsidRPr="00BC1D0A">
        <w:rPr>
          <w:rFonts w:asciiTheme="majorBidi" w:hAnsiTheme="majorBidi" w:cstheme="majorBidi"/>
          <w:b w:val="0"/>
          <w:bCs w:val="0"/>
          <w:sz w:val="24"/>
          <w:szCs w:val="24"/>
          <w:shd w:val="clear" w:color="auto" w:fill="FFFFFF"/>
        </w:rPr>
        <w:t>modifying mothers nutritional behaviors to control the IDA among their children</w:t>
      </w:r>
    </w:p>
    <w:p w:rsidR="00BC1D0A" w:rsidRDefault="00BC1D0A" w:rsidP="005521A8">
      <w:pPr>
        <w:bidi w:val="0"/>
        <w:spacing w:line="360" w:lineRule="auto"/>
        <w:jc w:val="both"/>
        <w:rPr>
          <w:rFonts w:asciiTheme="majorBidi" w:hAnsiTheme="majorBidi" w:cstheme="majorBidi"/>
          <w:b/>
          <w:bCs/>
          <w:sz w:val="24"/>
          <w:szCs w:val="24"/>
        </w:rPr>
      </w:pPr>
    </w:p>
    <w:p w:rsidR="00155C54" w:rsidRPr="00BC1D0A" w:rsidRDefault="00C04937" w:rsidP="005521A8">
      <w:pPr>
        <w:bidi w:val="0"/>
        <w:spacing w:line="360" w:lineRule="auto"/>
        <w:jc w:val="both"/>
        <w:rPr>
          <w:rFonts w:asciiTheme="majorBidi" w:hAnsiTheme="majorBidi" w:cstheme="majorBidi"/>
          <w:sz w:val="24"/>
          <w:szCs w:val="24"/>
        </w:rPr>
      </w:pPr>
      <w:r w:rsidRPr="00BC1D0A">
        <w:rPr>
          <w:rFonts w:asciiTheme="majorBidi" w:hAnsiTheme="majorBidi" w:cstheme="majorBidi"/>
          <w:b/>
          <w:bCs/>
          <w:sz w:val="24"/>
          <w:szCs w:val="24"/>
        </w:rPr>
        <w:t>Recommendations</w:t>
      </w:r>
      <w:r w:rsidRPr="00BC1D0A">
        <w:rPr>
          <w:rFonts w:asciiTheme="majorBidi" w:hAnsiTheme="majorBidi" w:cstheme="majorBidi"/>
          <w:sz w:val="24"/>
          <w:szCs w:val="24"/>
        </w:rPr>
        <w:t xml:space="preserve">: </w:t>
      </w:r>
    </w:p>
    <w:p w:rsidR="00073262" w:rsidRPr="00BC1D0A" w:rsidRDefault="00542E48" w:rsidP="005521A8">
      <w:pPr>
        <w:bidi w:val="0"/>
        <w:spacing w:before="60" w:line="360" w:lineRule="auto"/>
        <w:ind w:firstLine="284"/>
        <w:jc w:val="both"/>
        <w:rPr>
          <w:rFonts w:asciiTheme="majorBidi" w:hAnsiTheme="majorBidi" w:cstheme="majorBidi"/>
          <w:b/>
          <w:bCs/>
          <w:sz w:val="24"/>
          <w:szCs w:val="24"/>
          <w:rtl/>
          <w:lang w:bidi="ar-EG"/>
        </w:rPr>
      </w:pPr>
      <w:r w:rsidRPr="00BC1D0A">
        <w:rPr>
          <w:rFonts w:asciiTheme="majorBidi" w:hAnsiTheme="majorBidi" w:cstheme="majorBidi"/>
          <w:b/>
          <w:bCs/>
          <w:sz w:val="24"/>
          <w:szCs w:val="24"/>
        </w:rPr>
        <w:t xml:space="preserve">Based on </w:t>
      </w:r>
      <w:bookmarkStart w:id="0" w:name="_GoBack"/>
      <w:bookmarkEnd w:id="0"/>
      <w:r w:rsidR="00C04937" w:rsidRPr="00BC1D0A">
        <w:rPr>
          <w:rFonts w:asciiTheme="majorBidi" w:hAnsiTheme="majorBidi" w:cstheme="majorBidi"/>
          <w:b/>
          <w:bCs/>
          <w:sz w:val="24"/>
          <w:szCs w:val="24"/>
          <w:lang w:bidi="ar-EG"/>
        </w:rPr>
        <w:t>the study's findings, the researchers are recommended that:</w:t>
      </w:r>
    </w:p>
    <w:p w:rsidR="009131BB" w:rsidRPr="00BC1D0A" w:rsidRDefault="00C04937" w:rsidP="005521A8">
      <w:pPr>
        <w:pStyle w:val="ListParagraph"/>
        <w:numPr>
          <w:ilvl w:val="0"/>
          <w:numId w:val="2"/>
        </w:numPr>
        <w:shd w:val="clear" w:color="auto" w:fill="FFFFFF"/>
        <w:spacing w:line="360" w:lineRule="auto"/>
      </w:pPr>
      <w:r w:rsidRPr="00BC1D0A">
        <w:t xml:space="preserve">The PRECEDE model regarding </w:t>
      </w:r>
      <w:r w:rsidRPr="00BC1D0A">
        <w:rPr>
          <w:shd w:val="clear" w:color="auto" w:fill="FFFFFF"/>
        </w:rPr>
        <w:t>IDA</w:t>
      </w:r>
      <w:r w:rsidRPr="00BC1D0A">
        <w:t xml:space="preserve"> should be integrated into pediatric care for children. </w:t>
      </w:r>
    </w:p>
    <w:p w:rsidR="009131BB" w:rsidRPr="00BC1D0A" w:rsidRDefault="00C04937" w:rsidP="005F2FDD">
      <w:pPr>
        <w:pStyle w:val="ListParagraph"/>
        <w:numPr>
          <w:ilvl w:val="0"/>
          <w:numId w:val="2"/>
        </w:numPr>
        <w:shd w:val="clear" w:color="auto" w:fill="FFFFFF"/>
        <w:spacing w:line="360" w:lineRule="auto"/>
      </w:pPr>
      <w:r w:rsidRPr="00BC1D0A">
        <w:t xml:space="preserve">Replication of the study on a larger sample is recommended to </w:t>
      </w:r>
      <w:r w:rsidR="005F2FDD">
        <w:t>maintain</w:t>
      </w:r>
      <w:r w:rsidRPr="00BC1D0A">
        <w:t xml:space="preserve"> generalizability. </w:t>
      </w:r>
    </w:p>
    <w:p w:rsidR="00155C54" w:rsidRPr="00BC1D0A" w:rsidRDefault="00C04937" w:rsidP="005521A8">
      <w:pPr>
        <w:pStyle w:val="ListParagraph"/>
        <w:numPr>
          <w:ilvl w:val="0"/>
          <w:numId w:val="2"/>
        </w:numPr>
        <w:shd w:val="clear" w:color="auto" w:fill="FFFFFF"/>
        <w:spacing w:line="360" w:lineRule="auto"/>
      </w:pPr>
      <w:r w:rsidRPr="00BC1D0A">
        <w:t xml:space="preserve">Dietary education is recommended for mothers during childhood to control and prevent </w:t>
      </w:r>
      <w:r w:rsidRPr="00BC1D0A">
        <w:rPr>
          <w:shd w:val="clear" w:color="auto" w:fill="FFFFFF"/>
        </w:rPr>
        <w:t>IDA</w:t>
      </w:r>
      <w:r w:rsidRPr="00BC1D0A">
        <w:t xml:space="preserve"> anemia.</w:t>
      </w:r>
    </w:p>
    <w:p w:rsidR="009131BB" w:rsidRPr="00BC1D0A" w:rsidRDefault="009131BB" w:rsidP="005521A8">
      <w:pPr>
        <w:bidi w:val="0"/>
        <w:spacing w:line="360" w:lineRule="auto"/>
        <w:jc w:val="both"/>
        <w:rPr>
          <w:rFonts w:asciiTheme="majorBidi" w:hAnsiTheme="majorBidi" w:cstheme="majorBidi"/>
          <w:b/>
          <w:bCs/>
          <w:sz w:val="24"/>
          <w:szCs w:val="24"/>
        </w:rPr>
      </w:pPr>
    </w:p>
    <w:p w:rsidR="00C04937" w:rsidRPr="00C04937" w:rsidRDefault="00C04937" w:rsidP="005521A8">
      <w:pPr>
        <w:bidi w:val="0"/>
        <w:spacing w:line="360" w:lineRule="auto"/>
        <w:jc w:val="both"/>
        <w:rPr>
          <w:rFonts w:asciiTheme="majorBidi" w:hAnsiTheme="majorBidi" w:cstheme="majorBidi"/>
          <w:b/>
          <w:bCs/>
          <w:sz w:val="24"/>
          <w:szCs w:val="24"/>
        </w:rPr>
      </w:pPr>
      <w:r w:rsidRPr="00BC1D0A">
        <w:rPr>
          <w:rFonts w:asciiTheme="majorBidi" w:hAnsiTheme="majorBidi" w:cstheme="majorBidi"/>
          <w:b/>
          <w:bCs/>
          <w:sz w:val="24"/>
          <w:szCs w:val="24"/>
        </w:rPr>
        <w:t>References:</w:t>
      </w:r>
    </w:p>
    <w:p w:rsidR="00C04937" w:rsidRPr="00BC1D0A" w:rsidRDefault="00C04937" w:rsidP="005521A8">
      <w:pPr>
        <w:pStyle w:val="NormalWeb"/>
        <w:shd w:val="clear" w:color="auto" w:fill="FFFFFF"/>
        <w:spacing w:before="0" w:beforeAutospacing="0" w:after="315" w:afterAutospacing="0" w:line="360" w:lineRule="auto"/>
        <w:jc w:val="both"/>
        <w:rPr>
          <w:rFonts w:asciiTheme="majorBidi" w:hAnsiTheme="majorBidi" w:cstheme="majorBidi"/>
        </w:rPr>
      </w:pPr>
      <w:r w:rsidRPr="00BC1D0A">
        <w:rPr>
          <w:rFonts w:asciiTheme="majorBidi" w:hAnsiTheme="majorBidi" w:cstheme="majorBidi"/>
        </w:rPr>
        <w:t>Belleza</w:t>
      </w:r>
      <w:r>
        <w:rPr>
          <w:rFonts w:asciiTheme="majorBidi" w:hAnsiTheme="majorBidi" w:cstheme="majorBidi"/>
        </w:rPr>
        <w:t>,</w:t>
      </w:r>
      <w:r w:rsidRPr="00BC1D0A">
        <w:rPr>
          <w:rFonts w:asciiTheme="majorBidi" w:hAnsiTheme="majorBidi" w:cstheme="majorBidi"/>
        </w:rPr>
        <w:t xml:space="preserve"> </w:t>
      </w:r>
      <w:hyperlink r:id="rId17" w:history="1">
        <w:r w:rsidRPr="00BC1D0A">
          <w:rPr>
            <w:rFonts w:asciiTheme="majorBidi" w:hAnsiTheme="majorBidi" w:cstheme="majorBidi"/>
          </w:rPr>
          <w:t>M. R.</w:t>
        </w:r>
      </w:hyperlink>
      <w:r w:rsidRPr="00BC1D0A">
        <w:rPr>
          <w:rFonts w:asciiTheme="majorBidi" w:hAnsiTheme="majorBidi" w:cstheme="majorBidi"/>
        </w:rPr>
        <w:t xml:space="preserve"> (2020): Iron Deficiency Anemia, </w:t>
      </w:r>
      <w:r w:rsidR="00945EBA">
        <w:rPr>
          <w:rFonts w:asciiTheme="majorBidi" w:hAnsiTheme="majorBidi" w:cstheme="majorBidi"/>
        </w:rPr>
        <w:t>Last Updated on June 29.</w:t>
      </w:r>
      <w:r w:rsidRPr="00BC1D0A">
        <w:rPr>
          <w:rFonts w:asciiTheme="majorBidi" w:hAnsiTheme="majorBidi" w:cstheme="majorBidi"/>
        </w:rPr>
        <w:t xml:space="preserve"> </w:t>
      </w:r>
    </w:p>
    <w:p w:rsidR="00C04937" w:rsidRDefault="00C04937" w:rsidP="005521A8">
      <w:pPr>
        <w:shd w:val="clear" w:color="auto" w:fill="FFFFFF"/>
        <w:bidi w:val="0"/>
        <w:spacing w:after="166" w:line="360" w:lineRule="auto"/>
        <w:jc w:val="both"/>
        <w:rPr>
          <w:rFonts w:asciiTheme="majorBidi" w:eastAsia="Times New Roman" w:hAnsiTheme="majorBidi" w:cstheme="majorBidi"/>
          <w:sz w:val="24"/>
          <w:szCs w:val="24"/>
        </w:rPr>
      </w:pPr>
      <w:proofErr w:type="spellStart"/>
      <w:r w:rsidRPr="00BC1D0A">
        <w:rPr>
          <w:rFonts w:asciiTheme="majorBidi" w:eastAsia="Times New Roman" w:hAnsiTheme="majorBidi" w:cstheme="majorBidi"/>
          <w:sz w:val="24"/>
          <w:szCs w:val="24"/>
        </w:rPr>
        <w:t>Camaschella</w:t>
      </w:r>
      <w:proofErr w:type="spellEnd"/>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C. (2017): New insights into iron deficiency and iron deficiency anemia. </w:t>
      </w:r>
      <w:r w:rsidRPr="00C04937">
        <w:rPr>
          <w:rFonts w:asciiTheme="majorBidi" w:eastAsia="Times New Roman" w:hAnsiTheme="majorBidi" w:cstheme="majorBidi"/>
          <w:i/>
          <w:iCs/>
          <w:sz w:val="24"/>
          <w:szCs w:val="24"/>
        </w:rPr>
        <w:t>Blood Rev</w:t>
      </w:r>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31:225–233. Doi: 10.1016/j.blre.2017.02.004. </w:t>
      </w:r>
    </w:p>
    <w:p w:rsidR="00C04937" w:rsidRPr="00BC1D0A" w:rsidRDefault="00C04937" w:rsidP="005521A8">
      <w:pPr>
        <w:shd w:val="clear" w:color="auto" w:fill="FFFFFF"/>
        <w:bidi w:val="0"/>
        <w:spacing w:after="166" w:line="360" w:lineRule="auto"/>
        <w:jc w:val="both"/>
        <w:rPr>
          <w:rFonts w:asciiTheme="majorBidi" w:eastAsia="Times New Roman" w:hAnsiTheme="majorBidi" w:cstheme="majorBidi"/>
          <w:sz w:val="24"/>
          <w:szCs w:val="24"/>
        </w:rPr>
      </w:pPr>
      <w:proofErr w:type="spellStart"/>
      <w:r w:rsidRPr="00BC1D0A">
        <w:rPr>
          <w:rFonts w:asciiTheme="majorBidi" w:eastAsia="Times New Roman" w:hAnsiTheme="majorBidi" w:cstheme="majorBidi"/>
          <w:sz w:val="24"/>
          <w:szCs w:val="24"/>
        </w:rPr>
        <w:t>Camaschella</w:t>
      </w:r>
      <w:proofErr w:type="spellEnd"/>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C. (2019) Iron deficiency</w:t>
      </w:r>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Blood</w:t>
      </w:r>
      <w:r>
        <w:rPr>
          <w:rFonts w:asciiTheme="majorBidi" w:eastAsia="Times New Roman" w:hAnsiTheme="majorBidi" w:cstheme="majorBidi"/>
          <w:sz w:val="24"/>
          <w:szCs w:val="24"/>
        </w:rPr>
        <w:t>, 133:30–39. Doi: 10.1182/blood</w:t>
      </w:r>
      <w:r w:rsidRPr="00BC1D0A">
        <w:rPr>
          <w:rFonts w:asciiTheme="majorBidi" w:eastAsia="Times New Roman" w:hAnsiTheme="majorBidi" w:cstheme="majorBidi"/>
          <w:sz w:val="24"/>
          <w:szCs w:val="24"/>
        </w:rPr>
        <w:t>-05-815944. </w:t>
      </w:r>
    </w:p>
    <w:p w:rsidR="00C04937" w:rsidRPr="00BC1D0A" w:rsidRDefault="00C04937" w:rsidP="005521A8">
      <w:pPr>
        <w:pStyle w:val="NormalWeb"/>
        <w:shd w:val="clear" w:color="auto" w:fill="FFFFFF"/>
        <w:spacing w:before="0" w:beforeAutospacing="0" w:after="315" w:afterAutospacing="0" w:line="360" w:lineRule="auto"/>
        <w:jc w:val="both"/>
        <w:rPr>
          <w:rFonts w:asciiTheme="majorBidi" w:hAnsiTheme="majorBidi" w:cstheme="majorBidi"/>
        </w:rPr>
      </w:pPr>
      <w:proofErr w:type="spellStart"/>
      <w:r w:rsidRPr="00BC1D0A">
        <w:rPr>
          <w:rFonts w:asciiTheme="majorBidi" w:hAnsiTheme="majorBidi" w:cstheme="majorBidi"/>
        </w:rPr>
        <w:t>Cappellini</w:t>
      </w:r>
      <w:proofErr w:type="spellEnd"/>
      <w:r>
        <w:rPr>
          <w:rFonts w:asciiTheme="majorBidi" w:hAnsiTheme="majorBidi" w:cstheme="majorBidi"/>
        </w:rPr>
        <w:t>,</w:t>
      </w:r>
      <w:r w:rsidRPr="00BC1D0A">
        <w:rPr>
          <w:rFonts w:asciiTheme="majorBidi" w:hAnsiTheme="majorBidi" w:cstheme="majorBidi"/>
        </w:rPr>
        <w:t xml:space="preserve"> </w:t>
      </w:r>
      <w:hyperlink r:id="rId18" w:history="1">
        <w:r>
          <w:rPr>
            <w:rFonts w:asciiTheme="majorBidi" w:hAnsiTheme="majorBidi" w:cstheme="majorBidi"/>
          </w:rPr>
          <w:t>M.</w:t>
        </w:r>
        <w:r w:rsidRPr="00BC1D0A">
          <w:rPr>
            <w:rFonts w:asciiTheme="majorBidi" w:hAnsiTheme="majorBidi" w:cstheme="majorBidi"/>
          </w:rPr>
          <w:t>D.</w:t>
        </w:r>
      </w:hyperlink>
      <w:r w:rsidRPr="00BC1D0A">
        <w:rPr>
          <w:rFonts w:asciiTheme="majorBidi" w:hAnsiTheme="majorBidi" w:cstheme="majorBidi"/>
        </w:rPr>
        <w:t xml:space="preserve">, </w:t>
      </w:r>
      <w:proofErr w:type="spellStart"/>
      <w:r w:rsidRPr="00BC1D0A">
        <w:rPr>
          <w:rFonts w:asciiTheme="majorBidi" w:hAnsiTheme="majorBidi" w:cstheme="majorBidi"/>
        </w:rPr>
        <w:t>Musallam</w:t>
      </w:r>
      <w:proofErr w:type="spellEnd"/>
      <w:r>
        <w:rPr>
          <w:rFonts w:asciiTheme="majorBidi" w:hAnsiTheme="majorBidi" w:cstheme="majorBidi"/>
        </w:rPr>
        <w:t>,</w:t>
      </w:r>
      <w:r w:rsidRPr="00BC1D0A">
        <w:rPr>
          <w:rFonts w:asciiTheme="majorBidi" w:hAnsiTheme="majorBidi" w:cstheme="majorBidi"/>
        </w:rPr>
        <w:t xml:space="preserve"> </w:t>
      </w:r>
      <w:hyperlink r:id="rId19" w:history="1">
        <w:r>
          <w:rPr>
            <w:rFonts w:asciiTheme="majorBidi" w:hAnsiTheme="majorBidi" w:cstheme="majorBidi"/>
          </w:rPr>
          <w:t>K.</w:t>
        </w:r>
        <w:r w:rsidRPr="00BC1D0A">
          <w:rPr>
            <w:rFonts w:asciiTheme="majorBidi" w:hAnsiTheme="majorBidi" w:cstheme="majorBidi"/>
          </w:rPr>
          <w:t>M.</w:t>
        </w:r>
      </w:hyperlink>
      <w:r w:rsidRPr="00BC1D0A">
        <w:rPr>
          <w:rFonts w:asciiTheme="majorBidi" w:hAnsiTheme="majorBidi" w:cstheme="majorBidi"/>
        </w:rPr>
        <w:t xml:space="preserve">, </w:t>
      </w:r>
      <w:r>
        <w:rPr>
          <w:rFonts w:asciiTheme="majorBidi" w:hAnsiTheme="majorBidi" w:cstheme="majorBidi"/>
        </w:rPr>
        <w:t xml:space="preserve">&amp; </w:t>
      </w:r>
      <w:proofErr w:type="spellStart"/>
      <w:r w:rsidRPr="00BC1D0A">
        <w:rPr>
          <w:rFonts w:asciiTheme="majorBidi" w:hAnsiTheme="majorBidi" w:cstheme="majorBidi"/>
        </w:rPr>
        <w:t>Taher</w:t>
      </w:r>
      <w:proofErr w:type="spellEnd"/>
      <w:r>
        <w:rPr>
          <w:rFonts w:asciiTheme="majorBidi" w:hAnsiTheme="majorBidi" w:cstheme="majorBidi"/>
        </w:rPr>
        <w:t>,</w:t>
      </w:r>
      <w:r w:rsidRPr="00BC1D0A">
        <w:rPr>
          <w:rFonts w:asciiTheme="majorBidi" w:hAnsiTheme="majorBidi" w:cstheme="majorBidi"/>
        </w:rPr>
        <w:t xml:space="preserve"> </w:t>
      </w:r>
      <w:hyperlink r:id="rId20" w:history="1">
        <w:r w:rsidRPr="00BC1D0A">
          <w:rPr>
            <w:rFonts w:asciiTheme="majorBidi" w:hAnsiTheme="majorBidi" w:cstheme="majorBidi"/>
          </w:rPr>
          <w:t xml:space="preserve">A. T. </w:t>
        </w:r>
      </w:hyperlink>
      <w:r w:rsidRPr="00BC1D0A">
        <w:rPr>
          <w:rFonts w:asciiTheme="majorBidi" w:hAnsiTheme="majorBidi" w:cstheme="majorBidi"/>
        </w:rPr>
        <w:t xml:space="preserve"> (2019): Iron deficiency anemia revisited</w:t>
      </w:r>
      <w:r w:rsidRPr="00BC1D0A">
        <w:rPr>
          <w:rFonts w:asciiTheme="majorBidi" w:eastAsiaTheme="minorEastAsia" w:hAnsiTheme="majorBidi" w:cstheme="majorBidi"/>
        </w:rPr>
        <w:t xml:space="preserve">, First published: 30 October, </w:t>
      </w:r>
      <w:hyperlink r:id="rId21" w:history="1">
        <w:r w:rsidRPr="00BC1D0A">
          <w:rPr>
            <w:rFonts w:asciiTheme="majorBidi" w:eastAsiaTheme="minorEastAsia" w:hAnsiTheme="majorBidi" w:cstheme="majorBidi"/>
          </w:rPr>
          <w:t>https://doi.org/10.1111/joim.13004</w:t>
        </w:r>
      </w:hyperlink>
      <w:r w:rsidRPr="00BC1D0A">
        <w:rPr>
          <w:rFonts w:asciiTheme="majorBidi" w:eastAsiaTheme="minorEastAsia" w:hAnsiTheme="majorBidi" w:cstheme="majorBidi"/>
        </w:rPr>
        <w:t>, Citations: </w:t>
      </w:r>
      <w:hyperlink r:id="rId22" w:anchor="citedby-section" w:history="1">
        <w:r w:rsidRPr="00BC1D0A">
          <w:rPr>
            <w:rFonts w:asciiTheme="majorBidi" w:eastAsiaTheme="minorEastAsia" w:hAnsiTheme="majorBidi" w:cstheme="majorBidi"/>
          </w:rPr>
          <w:t>14</w:t>
        </w:r>
      </w:hyperlink>
      <w:r w:rsidRPr="00BC1D0A">
        <w:rPr>
          <w:rFonts w:asciiTheme="majorBidi" w:eastAsiaTheme="minorEastAsia" w:hAnsiTheme="majorBidi" w:cstheme="majorBidi"/>
        </w:rPr>
        <w:t xml:space="preserve">, </w:t>
      </w:r>
      <w:r w:rsidRPr="00C04937">
        <w:rPr>
          <w:rFonts w:asciiTheme="majorBidi" w:eastAsiaTheme="minorEastAsia" w:hAnsiTheme="majorBidi" w:cstheme="majorBidi"/>
          <w:i/>
          <w:iCs/>
        </w:rPr>
        <w:t>journal of internal medicine</w:t>
      </w:r>
      <w:r w:rsidRPr="00BC1D0A">
        <w:rPr>
          <w:rFonts w:asciiTheme="majorBidi" w:eastAsiaTheme="minorEastAsia" w:hAnsiTheme="majorBidi" w:cstheme="majorBidi"/>
        </w:rPr>
        <w:t>,  vol</w:t>
      </w:r>
      <w:hyperlink r:id="rId23" w:tooltip="View Volume 287, Issue 2" w:history="1">
        <w:r w:rsidRPr="00BC1D0A">
          <w:rPr>
            <w:rFonts w:asciiTheme="majorBidi" w:eastAsiaTheme="minorEastAsia" w:hAnsiTheme="majorBidi" w:cstheme="majorBidi"/>
          </w:rPr>
          <w:t>ume</w:t>
        </w:r>
        <w:r>
          <w:rPr>
            <w:rFonts w:asciiTheme="majorBidi" w:eastAsiaTheme="minorEastAsia" w:hAnsiTheme="majorBidi" w:cstheme="majorBidi"/>
          </w:rPr>
          <w:t xml:space="preserve"> </w:t>
        </w:r>
        <w:r w:rsidRPr="00BC1D0A">
          <w:rPr>
            <w:rFonts w:asciiTheme="majorBidi" w:eastAsiaTheme="minorEastAsia" w:hAnsiTheme="majorBidi" w:cstheme="majorBidi"/>
          </w:rPr>
          <w:t>287, Issue2</w:t>
        </w:r>
      </w:hyperlink>
      <w:r w:rsidRPr="00BC1D0A">
        <w:rPr>
          <w:rFonts w:asciiTheme="majorBidi" w:eastAsiaTheme="minorEastAsia" w:hAnsiTheme="majorBidi" w:cstheme="majorBidi"/>
        </w:rPr>
        <w:t>, February 2020, Pages 153-170.</w:t>
      </w:r>
    </w:p>
    <w:p w:rsidR="00C04937" w:rsidRPr="00BC1D0A" w:rsidRDefault="00C04937" w:rsidP="005521A8">
      <w:pPr>
        <w:shd w:val="clear" w:color="auto" w:fill="FFFFFF"/>
        <w:bidi w:val="0"/>
        <w:spacing w:line="360" w:lineRule="auto"/>
        <w:jc w:val="both"/>
        <w:rPr>
          <w:rStyle w:val="element-citation"/>
          <w:rFonts w:asciiTheme="majorBidi" w:hAnsiTheme="majorBidi" w:cstheme="majorBidi"/>
          <w:sz w:val="24"/>
          <w:szCs w:val="24"/>
        </w:rPr>
      </w:pPr>
      <w:proofErr w:type="spellStart"/>
      <w:r w:rsidRPr="00BC1D0A">
        <w:rPr>
          <w:rStyle w:val="element-citation"/>
          <w:rFonts w:asciiTheme="majorBidi" w:hAnsiTheme="majorBidi" w:cstheme="majorBidi"/>
          <w:sz w:val="24"/>
          <w:szCs w:val="24"/>
        </w:rPr>
        <w:t>Didehvar</w:t>
      </w:r>
      <w:proofErr w:type="spellEnd"/>
      <w:r w:rsidRPr="00BC1D0A">
        <w:rPr>
          <w:rStyle w:val="element-citation"/>
          <w:rFonts w:asciiTheme="majorBidi" w:hAnsiTheme="majorBidi" w:cstheme="majorBidi"/>
          <w:sz w:val="24"/>
          <w:szCs w:val="24"/>
        </w:rPr>
        <w:t xml:space="preserve">, M., </w:t>
      </w:r>
      <w:proofErr w:type="spellStart"/>
      <w:r w:rsidRPr="00BC1D0A">
        <w:rPr>
          <w:rStyle w:val="element-citation"/>
          <w:rFonts w:asciiTheme="majorBidi" w:hAnsiTheme="majorBidi" w:cstheme="majorBidi"/>
          <w:sz w:val="24"/>
          <w:szCs w:val="24"/>
        </w:rPr>
        <w:t>Zareban</w:t>
      </w:r>
      <w:proofErr w:type="spellEnd"/>
      <w:r w:rsidRPr="00BC1D0A">
        <w:rPr>
          <w:rStyle w:val="element-citation"/>
          <w:rFonts w:asciiTheme="majorBidi" w:hAnsiTheme="majorBidi" w:cstheme="majorBidi"/>
          <w:sz w:val="24"/>
          <w:szCs w:val="24"/>
        </w:rPr>
        <w:t xml:space="preserve">, I., </w:t>
      </w:r>
      <w:proofErr w:type="spellStart"/>
      <w:r w:rsidRPr="00BC1D0A">
        <w:rPr>
          <w:rStyle w:val="element-citation"/>
          <w:rFonts w:asciiTheme="majorBidi" w:hAnsiTheme="majorBidi" w:cstheme="majorBidi"/>
          <w:sz w:val="24"/>
          <w:szCs w:val="24"/>
        </w:rPr>
        <w:t>Jalili</w:t>
      </w:r>
      <w:proofErr w:type="spellEnd"/>
      <w:r w:rsidRPr="00BC1D0A">
        <w:rPr>
          <w:rStyle w:val="element-citation"/>
          <w:rFonts w:asciiTheme="majorBidi" w:hAnsiTheme="majorBidi" w:cstheme="majorBidi"/>
          <w:sz w:val="24"/>
          <w:szCs w:val="24"/>
        </w:rPr>
        <w:t xml:space="preserve">, Z., </w:t>
      </w:r>
      <w:proofErr w:type="spellStart"/>
      <w:r w:rsidRPr="00BC1D0A">
        <w:rPr>
          <w:rStyle w:val="element-citation"/>
          <w:rFonts w:asciiTheme="majorBidi" w:hAnsiTheme="majorBidi" w:cstheme="majorBidi"/>
          <w:sz w:val="24"/>
          <w:szCs w:val="24"/>
        </w:rPr>
        <w:t>Bakhshani</w:t>
      </w:r>
      <w:proofErr w:type="spellEnd"/>
      <w:r w:rsidRPr="00BC1D0A">
        <w:rPr>
          <w:rStyle w:val="element-citation"/>
          <w:rFonts w:asciiTheme="majorBidi" w:hAnsiTheme="majorBidi" w:cstheme="majorBidi"/>
          <w:sz w:val="24"/>
          <w:szCs w:val="24"/>
        </w:rPr>
        <w:t xml:space="preserve">, N.M., </w:t>
      </w:r>
      <w:proofErr w:type="spellStart"/>
      <w:r w:rsidRPr="00BC1D0A">
        <w:rPr>
          <w:rStyle w:val="element-citation"/>
          <w:rFonts w:asciiTheme="majorBidi" w:hAnsiTheme="majorBidi" w:cstheme="majorBidi"/>
          <w:sz w:val="24"/>
          <w:szCs w:val="24"/>
        </w:rPr>
        <w:t>Shahrakipoor</w:t>
      </w:r>
      <w:proofErr w:type="spellEnd"/>
      <w:r w:rsidRPr="00BC1D0A">
        <w:rPr>
          <w:rStyle w:val="element-citation"/>
          <w:rFonts w:asciiTheme="majorBidi" w:hAnsiTheme="majorBidi" w:cstheme="majorBidi"/>
          <w:sz w:val="24"/>
          <w:szCs w:val="24"/>
        </w:rPr>
        <w:t xml:space="preserve">, M., &amp; </w:t>
      </w:r>
      <w:proofErr w:type="spellStart"/>
      <w:r w:rsidRPr="00BC1D0A">
        <w:rPr>
          <w:rStyle w:val="element-citation"/>
          <w:rFonts w:asciiTheme="majorBidi" w:hAnsiTheme="majorBidi" w:cstheme="majorBidi"/>
          <w:sz w:val="24"/>
          <w:szCs w:val="24"/>
        </w:rPr>
        <w:t>Balouchi</w:t>
      </w:r>
      <w:proofErr w:type="spellEnd"/>
      <w:r w:rsidRPr="00BC1D0A">
        <w:rPr>
          <w:rStyle w:val="element-citation"/>
          <w:rFonts w:asciiTheme="majorBidi" w:hAnsiTheme="majorBidi" w:cstheme="majorBidi"/>
          <w:sz w:val="24"/>
          <w:szCs w:val="24"/>
        </w:rPr>
        <w:t xml:space="preserve">, A. (2016): The Effect of Stress Management Training through PRECEDE-PROCEED </w:t>
      </w:r>
      <w:r w:rsidRPr="00BC1D0A">
        <w:rPr>
          <w:rStyle w:val="element-citation"/>
          <w:rFonts w:asciiTheme="majorBidi" w:hAnsiTheme="majorBidi" w:cstheme="majorBidi"/>
          <w:sz w:val="24"/>
          <w:szCs w:val="24"/>
        </w:rPr>
        <w:lastRenderedPageBreak/>
        <w:t xml:space="preserve">Model on Occupational Stress among Nurses and Midwives at Iran Hospital, </w:t>
      </w:r>
      <w:proofErr w:type="spellStart"/>
      <w:r w:rsidRPr="00BC1D0A">
        <w:rPr>
          <w:rStyle w:val="element-citation"/>
          <w:rFonts w:asciiTheme="majorBidi" w:hAnsiTheme="majorBidi" w:cstheme="majorBidi"/>
          <w:sz w:val="24"/>
          <w:szCs w:val="24"/>
        </w:rPr>
        <w:t>Iranshahr</w:t>
      </w:r>
      <w:proofErr w:type="spellEnd"/>
      <w:r w:rsidRPr="00BC1D0A">
        <w:rPr>
          <w:rStyle w:val="element-citation"/>
          <w:rFonts w:asciiTheme="majorBidi" w:hAnsiTheme="majorBidi" w:cstheme="majorBidi"/>
          <w:sz w:val="24"/>
          <w:szCs w:val="24"/>
        </w:rPr>
        <w:t>. </w:t>
      </w:r>
      <w:r w:rsidRPr="00BC1D0A">
        <w:rPr>
          <w:rStyle w:val="ref-journal"/>
          <w:rFonts w:asciiTheme="majorBidi" w:hAnsiTheme="majorBidi" w:cstheme="majorBidi"/>
          <w:i/>
          <w:iCs/>
          <w:sz w:val="24"/>
          <w:szCs w:val="24"/>
        </w:rPr>
        <w:t xml:space="preserve">J Clin </w:t>
      </w:r>
      <w:proofErr w:type="spellStart"/>
      <w:r w:rsidRPr="00BC1D0A">
        <w:rPr>
          <w:rStyle w:val="ref-journal"/>
          <w:rFonts w:asciiTheme="majorBidi" w:hAnsiTheme="majorBidi" w:cstheme="majorBidi"/>
          <w:i/>
          <w:iCs/>
          <w:sz w:val="24"/>
          <w:szCs w:val="24"/>
        </w:rPr>
        <w:t>Diagn</w:t>
      </w:r>
      <w:proofErr w:type="spellEnd"/>
      <w:r w:rsidRPr="00BC1D0A">
        <w:rPr>
          <w:rStyle w:val="ref-journal"/>
          <w:rFonts w:asciiTheme="majorBidi" w:hAnsiTheme="majorBidi" w:cstheme="majorBidi"/>
          <w:i/>
          <w:iCs/>
          <w:sz w:val="24"/>
          <w:szCs w:val="24"/>
        </w:rPr>
        <w:t xml:space="preserve"> Res</w:t>
      </w:r>
      <w:r w:rsidRPr="00BC1D0A">
        <w:rPr>
          <w:rStyle w:val="element-citation"/>
          <w:rFonts w:asciiTheme="majorBidi" w:hAnsiTheme="majorBidi" w:cstheme="majorBidi"/>
          <w:sz w:val="24"/>
          <w:szCs w:val="24"/>
        </w:rPr>
        <w:t>;</w:t>
      </w:r>
      <w:r w:rsidRPr="00BC1D0A">
        <w:rPr>
          <w:rStyle w:val="ref-vol"/>
          <w:rFonts w:asciiTheme="majorBidi" w:hAnsiTheme="majorBidi" w:cstheme="majorBidi"/>
          <w:sz w:val="24"/>
          <w:szCs w:val="24"/>
        </w:rPr>
        <w:t xml:space="preserve"> 10</w:t>
      </w:r>
      <w:r w:rsidRPr="00BC1D0A">
        <w:rPr>
          <w:rStyle w:val="element-citation"/>
          <w:rFonts w:asciiTheme="majorBidi" w:hAnsiTheme="majorBidi" w:cstheme="majorBidi"/>
          <w:sz w:val="24"/>
          <w:szCs w:val="24"/>
        </w:rPr>
        <w:t xml:space="preserve">(10): LC01–LC05. </w:t>
      </w:r>
    </w:p>
    <w:p w:rsidR="00C04937" w:rsidRPr="00BC1D0A" w:rsidRDefault="00C04937" w:rsidP="005521A8">
      <w:pPr>
        <w:bidi w:val="0"/>
        <w:spacing w:line="360" w:lineRule="auto"/>
        <w:jc w:val="both"/>
        <w:rPr>
          <w:rFonts w:asciiTheme="majorBidi" w:hAnsiTheme="majorBidi" w:cstheme="majorBidi"/>
          <w:sz w:val="24"/>
          <w:szCs w:val="24"/>
        </w:rPr>
      </w:pPr>
      <w:r w:rsidRPr="00BC1D0A">
        <w:rPr>
          <w:rStyle w:val="groupname"/>
          <w:rFonts w:asciiTheme="majorBidi" w:eastAsiaTheme="minorEastAsia" w:hAnsiTheme="majorBidi" w:cstheme="majorBidi"/>
          <w:sz w:val="24"/>
          <w:szCs w:val="24"/>
        </w:rPr>
        <w:t>Disease and Injury Incidence and Prevalence Collaborators</w:t>
      </w:r>
      <w:r w:rsidRPr="00BC1D0A">
        <w:rPr>
          <w:rFonts w:asciiTheme="majorBidi" w:hAnsiTheme="majorBidi" w:cstheme="majorBidi"/>
          <w:sz w:val="24"/>
          <w:szCs w:val="24"/>
        </w:rPr>
        <w:t> </w:t>
      </w:r>
      <w:r w:rsidRPr="00BC1D0A">
        <w:rPr>
          <w:rStyle w:val="articletitle"/>
          <w:rFonts w:asciiTheme="majorBidi" w:hAnsiTheme="majorBidi" w:cstheme="majorBidi"/>
          <w:sz w:val="24"/>
          <w:szCs w:val="24"/>
        </w:rPr>
        <w:t xml:space="preserve">(2016): Global, regional and national incidence, prevalence, and years lived with disability for 328 diseases and injuries for 195 countries, 1990–2016: a systematic analysis for the Global </w:t>
      </w:r>
      <w:r w:rsidRPr="00C04937">
        <w:rPr>
          <w:rStyle w:val="articletitle"/>
          <w:rFonts w:asciiTheme="majorBidi" w:hAnsiTheme="majorBidi" w:cstheme="majorBidi"/>
          <w:i/>
          <w:iCs/>
          <w:sz w:val="24"/>
          <w:szCs w:val="24"/>
        </w:rPr>
        <w:t>Burden of Disease Study</w:t>
      </w:r>
      <w:r w:rsidRPr="00BC1D0A">
        <w:rPr>
          <w:rFonts w:asciiTheme="majorBidi" w:hAnsiTheme="majorBidi" w:cstheme="majorBidi"/>
          <w:sz w:val="24"/>
          <w:szCs w:val="24"/>
        </w:rPr>
        <w:t>; </w:t>
      </w:r>
      <w:r w:rsidRPr="00BC1D0A">
        <w:rPr>
          <w:rStyle w:val="vol"/>
          <w:rFonts w:asciiTheme="majorBidi" w:hAnsiTheme="majorBidi" w:cstheme="majorBidi"/>
          <w:sz w:val="24"/>
          <w:szCs w:val="24"/>
        </w:rPr>
        <w:t>390</w:t>
      </w:r>
      <w:r w:rsidRPr="00BC1D0A">
        <w:rPr>
          <w:rFonts w:asciiTheme="majorBidi" w:hAnsiTheme="majorBidi" w:cstheme="majorBidi"/>
          <w:sz w:val="24"/>
          <w:szCs w:val="24"/>
        </w:rPr>
        <w:t>: </w:t>
      </w:r>
      <w:r w:rsidRPr="00BC1D0A">
        <w:rPr>
          <w:rStyle w:val="pagefirst"/>
          <w:rFonts w:asciiTheme="majorBidi" w:hAnsiTheme="majorBidi" w:cstheme="majorBidi"/>
          <w:sz w:val="24"/>
          <w:szCs w:val="24"/>
        </w:rPr>
        <w:t>1211</w:t>
      </w:r>
      <w:r w:rsidRPr="00BC1D0A">
        <w:rPr>
          <w:rFonts w:asciiTheme="majorBidi" w:hAnsiTheme="majorBidi" w:cstheme="majorBidi"/>
          <w:sz w:val="24"/>
          <w:szCs w:val="24"/>
        </w:rPr>
        <w:t>– </w:t>
      </w:r>
      <w:r w:rsidRPr="00BC1D0A">
        <w:rPr>
          <w:rStyle w:val="pagelast"/>
          <w:rFonts w:asciiTheme="majorBidi" w:hAnsiTheme="majorBidi" w:cstheme="majorBidi"/>
          <w:sz w:val="24"/>
          <w:szCs w:val="24"/>
        </w:rPr>
        <w:t>59</w:t>
      </w:r>
      <w:r w:rsidRPr="00BC1D0A">
        <w:rPr>
          <w:rFonts w:asciiTheme="majorBidi" w:hAnsiTheme="majorBidi" w:cstheme="majorBidi"/>
          <w:sz w:val="24"/>
          <w:szCs w:val="24"/>
        </w:rPr>
        <w:t>.</w:t>
      </w:r>
    </w:p>
    <w:p w:rsidR="00C04937" w:rsidRPr="00BC1D0A" w:rsidRDefault="00C04937" w:rsidP="005521A8">
      <w:pPr>
        <w:shd w:val="clear" w:color="auto" w:fill="FFFFFF"/>
        <w:bidi w:val="0"/>
        <w:spacing w:line="360" w:lineRule="auto"/>
        <w:jc w:val="both"/>
        <w:rPr>
          <w:rFonts w:asciiTheme="majorBidi" w:hAnsiTheme="majorBidi" w:cstheme="majorBidi"/>
          <w:sz w:val="24"/>
          <w:szCs w:val="24"/>
        </w:rPr>
      </w:pPr>
      <w:proofErr w:type="spellStart"/>
      <w:r w:rsidRPr="00BC1D0A">
        <w:rPr>
          <w:rStyle w:val="element-citation"/>
          <w:rFonts w:asciiTheme="majorBidi" w:hAnsiTheme="majorBidi" w:cstheme="majorBidi"/>
          <w:sz w:val="24"/>
          <w:szCs w:val="24"/>
        </w:rPr>
        <w:t>Dizaji</w:t>
      </w:r>
      <w:proofErr w:type="spellEnd"/>
      <w:r w:rsidRPr="00BC1D0A">
        <w:rPr>
          <w:rStyle w:val="element-citation"/>
          <w:rFonts w:asciiTheme="majorBidi" w:hAnsiTheme="majorBidi" w:cstheme="majorBidi"/>
          <w:sz w:val="24"/>
          <w:szCs w:val="24"/>
        </w:rPr>
        <w:t xml:space="preserve">, M.B., </w:t>
      </w:r>
      <w:proofErr w:type="spellStart"/>
      <w:r w:rsidRPr="00BC1D0A">
        <w:rPr>
          <w:rStyle w:val="element-citation"/>
          <w:rFonts w:asciiTheme="majorBidi" w:hAnsiTheme="majorBidi" w:cstheme="majorBidi"/>
          <w:sz w:val="24"/>
          <w:szCs w:val="24"/>
        </w:rPr>
        <w:t>Taghdisi</w:t>
      </w:r>
      <w:proofErr w:type="spellEnd"/>
      <w:r w:rsidRPr="00BC1D0A">
        <w:rPr>
          <w:rStyle w:val="element-citation"/>
          <w:rFonts w:asciiTheme="majorBidi" w:hAnsiTheme="majorBidi" w:cstheme="majorBidi"/>
          <w:sz w:val="24"/>
          <w:szCs w:val="24"/>
        </w:rPr>
        <w:t xml:space="preserve">, M.H., </w:t>
      </w:r>
      <w:proofErr w:type="spellStart"/>
      <w:r w:rsidRPr="00BC1D0A">
        <w:rPr>
          <w:rStyle w:val="element-citation"/>
          <w:rFonts w:asciiTheme="majorBidi" w:hAnsiTheme="majorBidi" w:cstheme="majorBidi"/>
          <w:sz w:val="24"/>
          <w:szCs w:val="24"/>
        </w:rPr>
        <w:t>Solhi</w:t>
      </w:r>
      <w:proofErr w:type="spellEnd"/>
      <w:r w:rsidRPr="00BC1D0A">
        <w:rPr>
          <w:rStyle w:val="element-citation"/>
          <w:rFonts w:asciiTheme="majorBidi" w:hAnsiTheme="majorBidi" w:cstheme="majorBidi"/>
          <w:sz w:val="24"/>
          <w:szCs w:val="24"/>
        </w:rPr>
        <w:t xml:space="preserve">, M., </w:t>
      </w:r>
      <w:proofErr w:type="spellStart"/>
      <w:r w:rsidRPr="00BC1D0A">
        <w:rPr>
          <w:rStyle w:val="element-citation"/>
          <w:rFonts w:asciiTheme="majorBidi" w:hAnsiTheme="majorBidi" w:cstheme="majorBidi"/>
          <w:sz w:val="24"/>
          <w:szCs w:val="24"/>
        </w:rPr>
        <w:t>Hoseini</w:t>
      </w:r>
      <w:proofErr w:type="spellEnd"/>
      <w:r w:rsidRPr="00BC1D0A">
        <w:rPr>
          <w:rStyle w:val="element-citation"/>
          <w:rFonts w:asciiTheme="majorBidi" w:hAnsiTheme="majorBidi" w:cstheme="majorBidi"/>
          <w:sz w:val="24"/>
          <w:szCs w:val="24"/>
        </w:rPr>
        <w:t xml:space="preserve">, S.M., </w:t>
      </w:r>
      <w:proofErr w:type="spellStart"/>
      <w:r w:rsidRPr="00BC1D0A">
        <w:rPr>
          <w:rStyle w:val="element-citation"/>
          <w:rFonts w:asciiTheme="majorBidi" w:hAnsiTheme="majorBidi" w:cstheme="majorBidi"/>
          <w:sz w:val="24"/>
          <w:szCs w:val="24"/>
        </w:rPr>
        <w:t>Shafieyan</w:t>
      </w:r>
      <w:proofErr w:type="spellEnd"/>
      <w:r w:rsidRPr="00BC1D0A">
        <w:rPr>
          <w:rStyle w:val="element-citation"/>
          <w:rFonts w:asciiTheme="majorBidi" w:hAnsiTheme="majorBidi" w:cstheme="majorBidi"/>
          <w:sz w:val="24"/>
          <w:szCs w:val="24"/>
        </w:rPr>
        <w:t xml:space="preserve">, Z., &amp; </w:t>
      </w:r>
      <w:proofErr w:type="spellStart"/>
      <w:r w:rsidRPr="00BC1D0A">
        <w:rPr>
          <w:rStyle w:val="element-citation"/>
          <w:rFonts w:asciiTheme="majorBidi" w:hAnsiTheme="majorBidi" w:cstheme="majorBidi"/>
          <w:sz w:val="24"/>
          <w:szCs w:val="24"/>
        </w:rPr>
        <w:t>Qorbani</w:t>
      </w:r>
      <w:proofErr w:type="spellEnd"/>
      <w:r w:rsidRPr="00BC1D0A">
        <w:rPr>
          <w:rStyle w:val="element-citation"/>
          <w:rFonts w:asciiTheme="majorBidi" w:hAnsiTheme="majorBidi" w:cstheme="majorBidi"/>
          <w:sz w:val="24"/>
          <w:szCs w:val="24"/>
        </w:rPr>
        <w:t>, M., et al. (2014): Effects of educational intervention based on PRECEDE model on self-care behaviors and control in patients with type 2 diabetes in. </w:t>
      </w:r>
      <w:r w:rsidRPr="00C04937">
        <w:rPr>
          <w:rStyle w:val="ref-journal"/>
          <w:rFonts w:asciiTheme="majorBidi" w:hAnsiTheme="majorBidi" w:cstheme="majorBidi"/>
          <w:i/>
          <w:iCs/>
          <w:sz w:val="24"/>
          <w:szCs w:val="24"/>
        </w:rPr>
        <w:t>J Diabetes Metab</w:t>
      </w:r>
      <w:r w:rsidRPr="00BC1D0A">
        <w:rPr>
          <w:rStyle w:val="ref-journal"/>
          <w:rFonts w:asciiTheme="majorBidi" w:hAnsiTheme="majorBidi" w:cstheme="majorBidi"/>
          <w:sz w:val="24"/>
          <w:szCs w:val="24"/>
        </w:rPr>
        <w:t xml:space="preserve"> </w:t>
      </w:r>
      <w:proofErr w:type="spellStart"/>
      <w:r w:rsidRPr="00C04937">
        <w:rPr>
          <w:rStyle w:val="ref-journal"/>
          <w:rFonts w:asciiTheme="majorBidi" w:hAnsiTheme="majorBidi" w:cstheme="majorBidi"/>
          <w:i/>
          <w:iCs/>
          <w:sz w:val="24"/>
          <w:szCs w:val="24"/>
        </w:rPr>
        <w:t>Disord</w:t>
      </w:r>
      <w:proofErr w:type="spellEnd"/>
      <w:r w:rsidRPr="00BC1D0A">
        <w:rPr>
          <w:rStyle w:val="element-citation"/>
          <w:rFonts w:asciiTheme="majorBidi" w:hAnsiTheme="majorBidi" w:cstheme="majorBidi"/>
          <w:sz w:val="24"/>
          <w:szCs w:val="24"/>
        </w:rPr>
        <w:t>;</w:t>
      </w:r>
      <w:r w:rsidRPr="00BC1D0A">
        <w:rPr>
          <w:rStyle w:val="ref-vol"/>
          <w:rFonts w:asciiTheme="majorBidi" w:hAnsiTheme="majorBidi" w:cstheme="majorBidi"/>
          <w:sz w:val="24"/>
          <w:szCs w:val="24"/>
        </w:rPr>
        <w:t xml:space="preserve"> 13</w:t>
      </w:r>
      <w:r w:rsidRPr="00BC1D0A">
        <w:rPr>
          <w:rStyle w:val="element-citation"/>
          <w:rFonts w:asciiTheme="majorBidi" w:hAnsiTheme="majorBidi" w:cstheme="majorBidi"/>
          <w:sz w:val="24"/>
          <w:szCs w:val="24"/>
        </w:rPr>
        <w:t>(1):1. Doi: 10.1186/2251-6581-13-72. </w:t>
      </w:r>
      <w:r w:rsidRPr="00BC1D0A">
        <w:rPr>
          <w:rStyle w:val="nowrap"/>
          <w:rFonts w:asciiTheme="majorBidi" w:hAnsiTheme="majorBidi" w:cstheme="majorBidi"/>
          <w:sz w:val="24"/>
          <w:szCs w:val="24"/>
        </w:rPr>
        <w:t>[</w:t>
      </w:r>
      <w:hyperlink r:id="rId24" w:history="1">
        <w:r w:rsidRPr="00BC1D0A">
          <w:rPr>
            <w:rStyle w:val="Hyperlink"/>
            <w:rFonts w:asciiTheme="majorBidi" w:hAnsiTheme="majorBidi" w:cstheme="majorBidi"/>
            <w:color w:val="auto"/>
            <w:sz w:val="24"/>
            <w:szCs w:val="24"/>
          </w:rPr>
          <w:t>PMC free article</w:t>
        </w:r>
      </w:hyperlink>
      <w:r w:rsidRPr="00BC1D0A">
        <w:rPr>
          <w:rStyle w:val="nowrap"/>
          <w:rFonts w:asciiTheme="majorBidi" w:hAnsiTheme="majorBidi" w:cstheme="majorBidi"/>
          <w:sz w:val="24"/>
          <w:szCs w:val="24"/>
        </w:rPr>
        <w:t>]</w:t>
      </w:r>
      <w:r w:rsidRPr="00BC1D0A">
        <w:rPr>
          <w:rStyle w:val="element-citation"/>
          <w:rFonts w:asciiTheme="majorBidi" w:hAnsiTheme="majorBidi" w:cstheme="majorBidi"/>
          <w:sz w:val="24"/>
          <w:szCs w:val="24"/>
        </w:rPr>
        <w:t> [</w:t>
      </w:r>
      <w:hyperlink r:id="rId25" w:history="1">
        <w:r w:rsidRPr="00BC1D0A">
          <w:rPr>
            <w:rStyle w:val="Hyperlink"/>
            <w:rFonts w:asciiTheme="majorBidi" w:hAnsiTheme="majorBidi" w:cstheme="majorBidi"/>
            <w:color w:val="auto"/>
            <w:sz w:val="24"/>
            <w:szCs w:val="24"/>
          </w:rPr>
          <w:t>PubMed</w:t>
        </w:r>
      </w:hyperlink>
      <w:r w:rsidRPr="00BC1D0A">
        <w:rPr>
          <w:rStyle w:val="element-citation"/>
          <w:rFonts w:asciiTheme="majorBidi" w:hAnsiTheme="majorBidi" w:cstheme="majorBidi"/>
          <w:sz w:val="24"/>
          <w:szCs w:val="24"/>
        </w:rPr>
        <w:t>] [</w:t>
      </w:r>
      <w:hyperlink r:id="rId26" w:tgtFrame="_blank" w:history="1">
        <w:r w:rsidRPr="00BC1D0A">
          <w:rPr>
            <w:rStyle w:val="Hyperlink"/>
            <w:rFonts w:asciiTheme="majorBidi" w:hAnsiTheme="majorBidi" w:cstheme="majorBidi"/>
            <w:color w:val="auto"/>
            <w:sz w:val="24"/>
            <w:szCs w:val="24"/>
          </w:rPr>
          <w:t>CrossRef</w:t>
        </w:r>
      </w:hyperlink>
      <w:r w:rsidRPr="00BC1D0A">
        <w:rPr>
          <w:rStyle w:val="element-citation"/>
          <w:rFonts w:asciiTheme="majorBidi" w:hAnsiTheme="majorBidi" w:cstheme="majorBidi"/>
          <w:sz w:val="24"/>
          <w:szCs w:val="24"/>
        </w:rPr>
        <w:t>] </w:t>
      </w:r>
      <w:r w:rsidRPr="00BC1D0A">
        <w:rPr>
          <w:rStyle w:val="nowrap"/>
          <w:rFonts w:asciiTheme="majorBidi" w:hAnsiTheme="majorBidi" w:cstheme="majorBidi"/>
          <w:sz w:val="24"/>
          <w:szCs w:val="24"/>
        </w:rPr>
        <w:t>[</w:t>
      </w:r>
      <w:hyperlink r:id="rId27" w:tgtFrame="_blank" w:history="1">
        <w:r w:rsidRPr="00BC1D0A">
          <w:rPr>
            <w:rStyle w:val="Hyperlink"/>
            <w:rFonts w:asciiTheme="majorBidi" w:hAnsiTheme="majorBidi" w:cstheme="majorBidi"/>
            <w:color w:val="auto"/>
            <w:sz w:val="24"/>
            <w:szCs w:val="24"/>
          </w:rPr>
          <w:t>Google Scholar</w:t>
        </w:r>
      </w:hyperlink>
      <w:r w:rsidRPr="00BC1D0A">
        <w:rPr>
          <w:rStyle w:val="nowrap"/>
          <w:rFonts w:asciiTheme="majorBidi" w:hAnsiTheme="majorBidi" w:cstheme="majorBidi"/>
          <w:sz w:val="24"/>
          <w:szCs w:val="24"/>
        </w:rPr>
        <w:t>]</w:t>
      </w:r>
    </w:p>
    <w:p w:rsidR="00C04937" w:rsidRPr="00BC1D0A" w:rsidRDefault="00C04937" w:rsidP="005521A8">
      <w:pPr>
        <w:bidi w:val="0"/>
        <w:spacing w:line="360" w:lineRule="auto"/>
        <w:jc w:val="both"/>
        <w:rPr>
          <w:rFonts w:asciiTheme="majorBidi" w:hAnsiTheme="majorBidi" w:cstheme="majorBidi"/>
          <w:sz w:val="24"/>
          <w:szCs w:val="24"/>
          <w:rtl/>
          <w:lang w:bidi="ar-EG"/>
        </w:rPr>
      </w:pPr>
      <w:proofErr w:type="spellStart"/>
      <w:r w:rsidRPr="00BC1D0A">
        <w:rPr>
          <w:rFonts w:asciiTheme="majorBidi" w:hAnsiTheme="majorBidi" w:cstheme="majorBidi"/>
          <w:sz w:val="24"/>
          <w:szCs w:val="24"/>
        </w:rPr>
        <w:t>Ebadifard</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F</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Solhi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M</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Nejhaddadgar</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N</w:t>
      </w:r>
      <w:r>
        <w:rPr>
          <w:rFonts w:asciiTheme="majorBidi" w:hAnsiTheme="majorBidi" w:cstheme="majorBidi"/>
          <w:sz w:val="24"/>
          <w:szCs w:val="24"/>
        </w:rPr>
        <w:t>.</w:t>
      </w:r>
      <w:r w:rsidRPr="00BC1D0A">
        <w:rPr>
          <w:rFonts w:asciiTheme="majorBidi" w:hAnsiTheme="majorBidi" w:cstheme="majorBidi"/>
          <w:sz w:val="24"/>
          <w:szCs w:val="24"/>
        </w:rPr>
        <w:t xml:space="preserve">, </w:t>
      </w:r>
      <w:r>
        <w:rPr>
          <w:rFonts w:asciiTheme="majorBidi" w:hAnsiTheme="majorBidi" w:cstheme="majorBidi"/>
          <w:sz w:val="24"/>
          <w:szCs w:val="24"/>
        </w:rPr>
        <w:t xml:space="preserve">&amp; </w:t>
      </w:r>
      <w:proofErr w:type="spellStart"/>
      <w:r w:rsidRPr="00BC1D0A">
        <w:rPr>
          <w:rFonts w:asciiTheme="majorBidi" w:hAnsiTheme="majorBidi" w:cstheme="majorBidi"/>
          <w:sz w:val="24"/>
          <w:szCs w:val="24"/>
        </w:rPr>
        <w:t>Amani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F. </w:t>
      </w:r>
      <w:r>
        <w:rPr>
          <w:rFonts w:asciiTheme="majorBidi" w:hAnsiTheme="majorBidi" w:cstheme="majorBidi"/>
          <w:sz w:val="24"/>
          <w:szCs w:val="24"/>
        </w:rPr>
        <w:t>(</w:t>
      </w:r>
      <w:r w:rsidRPr="00BC1D0A">
        <w:rPr>
          <w:rFonts w:asciiTheme="majorBidi" w:hAnsiTheme="majorBidi" w:cstheme="majorBidi"/>
          <w:sz w:val="24"/>
          <w:szCs w:val="24"/>
        </w:rPr>
        <w:t>2017</w:t>
      </w:r>
      <w:r>
        <w:rPr>
          <w:rFonts w:asciiTheme="majorBidi" w:hAnsiTheme="majorBidi" w:cstheme="majorBidi"/>
          <w:sz w:val="24"/>
          <w:szCs w:val="24"/>
        </w:rPr>
        <w:t xml:space="preserve">): </w:t>
      </w:r>
      <w:r w:rsidRPr="00BC1D0A">
        <w:rPr>
          <w:rFonts w:asciiTheme="majorBidi" w:hAnsiTheme="majorBidi" w:cstheme="majorBidi"/>
          <w:sz w:val="24"/>
          <w:szCs w:val="24"/>
        </w:rPr>
        <w:t>The effect of intervention using the PRECEDE-PROCEED model based on the quality of life in diabet</w:t>
      </w:r>
      <w:r>
        <w:rPr>
          <w:rFonts w:asciiTheme="majorBidi" w:hAnsiTheme="majorBidi" w:cstheme="majorBidi"/>
          <w:sz w:val="24"/>
          <w:szCs w:val="24"/>
        </w:rPr>
        <w:t xml:space="preserve">ic patients. </w:t>
      </w:r>
      <w:r w:rsidRPr="00C04937">
        <w:rPr>
          <w:rFonts w:asciiTheme="majorBidi" w:hAnsiTheme="majorBidi" w:cstheme="majorBidi"/>
          <w:i/>
          <w:iCs/>
          <w:sz w:val="24"/>
          <w:szCs w:val="24"/>
        </w:rPr>
        <w:t>Electron Physician</w:t>
      </w:r>
      <w:r w:rsidRPr="00BC1D0A">
        <w:rPr>
          <w:rFonts w:asciiTheme="majorBidi" w:hAnsiTheme="majorBidi" w:cstheme="majorBidi"/>
          <w:sz w:val="24"/>
          <w:szCs w:val="24"/>
        </w:rPr>
        <w:t>; 9</w:t>
      </w:r>
      <w:r>
        <w:rPr>
          <w:rFonts w:asciiTheme="majorBidi" w:hAnsiTheme="majorBidi" w:cstheme="majorBidi"/>
          <w:sz w:val="24"/>
          <w:szCs w:val="24"/>
        </w:rPr>
        <w:t xml:space="preserve"> </w:t>
      </w:r>
      <w:r w:rsidRPr="00BC1D0A">
        <w:rPr>
          <w:rFonts w:asciiTheme="majorBidi" w:hAnsiTheme="majorBidi" w:cstheme="majorBidi"/>
          <w:sz w:val="24"/>
          <w:szCs w:val="24"/>
        </w:rPr>
        <w:t>(8):5024-30.</w:t>
      </w:r>
    </w:p>
    <w:p w:rsidR="00C04937" w:rsidRPr="00C04937" w:rsidRDefault="00C04937" w:rsidP="005521A8">
      <w:pPr>
        <w:bidi w:val="0"/>
        <w:spacing w:line="360" w:lineRule="auto"/>
        <w:jc w:val="both"/>
        <w:rPr>
          <w:rFonts w:asciiTheme="majorBidi" w:hAnsiTheme="majorBidi" w:cstheme="majorBidi"/>
          <w:sz w:val="24"/>
          <w:szCs w:val="24"/>
          <w:shd w:val="clear" w:color="auto" w:fill="FFFFFF"/>
        </w:rPr>
      </w:pPr>
      <w:r w:rsidRPr="00C04937">
        <w:rPr>
          <w:rFonts w:asciiTheme="majorBidi" w:hAnsiTheme="majorBidi" w:cstheme="majorBidi"/>
          <w:sz w:val="24"/>
          <w:szCs w:val="24"/>
        </w:rPr>
        <w:t xml:space="preserve">Green, L. W., &amp; </w:t>
      </w:r>
      <w:proofErr w:type="spellStart"/>
      <w:r w:rsidRPr="00C04937">
        <w:rPr>
          <w:rFonts w:asciiTheme="majorBidi" w:hAnsiTheme="majorBidi" w:cstheme="majorBidi"/>
          <w:sz w:val="24"/>
          <w:szCs w:val="24"/>
        </w:rPr>
        <w:t>Kreuter</w:t>
      </w:r>
      <w:proofErr w:type="spellEnd"/>
      <w:r w:rsidRPr="00C04937">
        <w:rPr>
          <w:rFonts w:asciiTheme="majorBidi" w:hAnsiTheme="majorBidi" w:cstheme="majorBidi"/>
          <w:sz w:val="24"/>
          <w:szCs w:val="24"/>
        </w:rPr>
        <w:t xml:space="preserve">, M. W. (2005): Health Program Planning: An Educational and Ecological Approach. </w:t>
      </w:r>
      <w:r w:rsidRPr="00C04937">
        <w:rPr>
          <w:rFonts w:asciiTheme="majorBidi" w:hAnsiTheme="majorBidi" w:cstheme="majorBidi"/>
          <w:i/>
          <w:iCs/>
          <w:sz w:val="24"/>
          <w:szCs w:val="24"/>
        </w:rPr>
        <w:t>New York, NY</w:t>
      </w:r>
      <w:r w:rsidRPr="00C04937">
        <w:rPr>
          <w:rFonts w:asciiTheme="majorBidi" w:hAnsiTheme="majorBidi" w:cstheme="majorBidi"/>
          <w:sz w:val="24"/>
          <w:szCs w:val="24"/>
        </w:rPr>
        <w:t>: McGraw-Hill.</w:t>
      </w:r>
    </w:p>
    <w:p w:rsidR="00C04937" w:rsidRPr="00BC1D0A" w:rsidRDefault="00C04937" w:rsidP="005521A8">
      <w:pPr>
        <w:shd w:val="clear" w:color="auto" w:fill="FFFFFF"/>
        <w:bidi w:val="0"/>
        <w:spacing w:line="360" w:lineRule="auto"/>
        <w:jc w:val="both"/>
        <w:rPr>
          <w:rFonts w:asciiTheme="majorBidi" w:hAnsiTheme="majorBidi" w:cstheme="majorBidi"/>
          <w:sz w:val="24"/>
          <w:szCs w:val="24"/>
        </w:rPr>
      </w:pPr>
      <w:proofErr w:type="spellStart"/>
      <w:r w:rsidRPr="00BC1D0A">
        <w:rPr>
          <w:rStyle w:val="element-citation"/>
          <w:rFonts w:asciiTheme="majorBidi" w:hAnsiTheme="majorBidi" w:cstheme="majorBidi"/>
          <w:sz w:val="24"/>
          <w:szCs w:val="24"/>
        </w:rPr>
        <w:t>Hazavei</w:t>
      </w:r>
      <w:proofErr w:type="spellEnd"/>
      <w:r w:rsidRPr="00BC1D0A">
        <w:rPr>
          <w:rStyle w:val="element-citation"/>
          <w:rFonts w:asciiTheme="majorBidi" w:hAnsiTheme="majorBidi" w:cstheme="majorBidi"/>
          <w:sz w:val="24"/>
          <w:szCs w:val="24"/>
        </w:rPr>
        <w:t xml:space="preserve">, S., M., </w:t>
      </w:r>
      <w:proofErr w:type="spellStart"/>
      <w:r w:rsidRPr="00BC1D0A">
        <w:rPr>
          <w:rStyle w:val="element-citation"/>
          <w:rFonts w:asciiTheme="majorBidi" w:hAnsiTheme="majorBidi" w:cstheme="majorBidi"/>
          <w:sz w:val="24"/>
          <w:szCs w:val="24"/>
        </w:rPr>
        <w:t>Sabzmakan</w:t>
      </w:r>
      <w:proofErr w:type="spellEnd"/>
      <w:r w:rsidRPr="00BC1D0A">
        <w:rPr>
          <w:rStyle w:val="element-citation"/>
          <w:rFonts w:asciiTheme="majorBidi" w:hAnsiTheme="majorBidi" w:cstheme="majorBidi"/>
          <w:sz w:val="24"/>
          <w:szCs w:val="24"/>
        </w:rPr>
        <w:t xml:space="preserve">, L., </w:t>
      </w:r>
      <w:proofErr w:type="spellStart"/>
      <w:r w:rsidRPr="00BC1D0A">
        <w:rPr>
          <w:rStyle w:val="element-citation"/>
          <w:rFonts w:asciiTheme="majorBidi" w:hAnsiTheme="majorBidi" w:cstheme="majorBidi"/>
          <w:sz w:val="24"/>
          <w:szCs w:val="24"/>
        </w:rPr>
        <w:t>Hasanzadeh</w:t>
      </w:r>
      <w:proofErr w:type="spellEnd"/>
      <w:r w:rsidRPr="00BC1D0A">
        <w:rPr>
          <w:rStyle w:val="element-citation"/>
          <w:rFonts w:asciiTheme="majorBidi" w:hAnsiTheme="majorBidi" w:cstheme="majorBidi"/>
          <w:sz w:val="24"/>
          <w:szCs w:val="24"/>
        </w:rPr>
        <w:t xml:space="preserve">, A., </w:t>
      </w:r>
      <w:proofErr w:type="spellStart"/>
      <w:r w:rsidRPr="00BC1D0A">
        <w:rPr>
          <w:rStyle w:val="element-citation"/>
          <w:rFonts w:asciiTheme="majorBidi" w:hAnsiTheme="majorBidi" w:cstheme="majorBidi"/>
          <w:sz w:val="24"/>
          <w:szCs w:val="24"/>
        </w:rPr>
        <w:t>Rabiei</w:t>
      </w:r>
      <w:proofErr w:type="spellEnd"/>
      <w:r w:rsidRPr="00BC1D0A">
        <w:rPr>
          <w:rStyle w:val="element-citation"/>
          <w:rFonts w:asciiTheme="majorBidi" w:hAnsiTheme="majorBidi" w:cstheme="majorBidi"/>
          <w:sz w:val="24"/>
          <w:szCs w:val="24"/>
        </w:rPr>
        <w:t xml:space="preserve">, K., </w:t>
      </w:r>
      <w:r w:rsidRPr="00BC1D0A">
        <w:rPr>
          <w:rFonts w:asciiTheme="majorBidi" w:hAnsiTheme="majorBidi" w:cstheme="majorBidi"/>
          <w:sz w:val="24"/>
          <w:szCs w:val="24"/>
          <w:shd w:val="clear" w:color="auto" w:fill="FFFFFF"/>
        </w:rPr>
        <w:t xml:space="preserve">&amp; </w:t>
      </w:r>
      <w:proofErr w:type="spellStart"/>
      <w:r w:rsidRPr="00BC1D0A">
        <w:rPr>
          <w:rStyle w:val="element-citation"/>
          <w:rFonts w:asciiTheme="majorBidi" w:hAnsiTheme="majorBidi" w:cstheme="majorBidi"/>
          <w:sz w:val="24"/>
          <w:szCs w:val="24"/>
        </w:rPr>
        <w:t>Roohafza</w:t>
      </w:r>
      <w:proofErr w:type="spellEnd"/>
      <w:r w:rsidRPr="00BC1D0A">
        <w:rPr>
          <w:rStyle w:val="element-citation"/>
          <w:rFonts w:asciiTheme="majorBidi" w:hAnsiTheme="majorBidi" w:cstheme="majorBidi"/>
          <w:sz w:val="24"/>
          <w:szCs w:val="24"/>
        </w:rPr>
        <w:t>, H. (2012): The effects of an educational program based on PRECEDE model on depression levels in patients with coronary artery bypass grafting. </w:t>
      </w:r>
      <w:r w:rsidRPr="00C04937">
        <w:rPr>
          <w:rStyle w:val="ref-journal"/>
          <w:rFonts w:asciiTheme="majorBidi" w:hAnsiTheme="majorBidi" w:cstheme="majorBidi"/>
          <w:i/>
          <w:iCs/>
          <w:sz w:val="24"/>
          <w:szCs w:val="24"/>
        </w:rPr>
        <w:t xml:space="preserve">ARYA </w:t>
      </w:r>
      <w:proofErr w:type="spellStart"/>
      <w:r w:rsidRPr="00C04937">
        <w:rPr>
          <w:rStyle w:val="ref-journal"/>
          <w:rFonts w:asciiTheme="majorBidi" w:hAnsiTheme="majorBidi" w:cstheme="majorBidi"/>
          <w:i/>
          <w:iCs/>
          <w:sz w:val="24"/>
          <w:szCs w:val="24"/>
        </w:rPr>
        <w:t>Atheroscler</w:t>
      </w:r>
      <w:proofErr w:type="spellEnd"/>
      <w:r w:rsidRPr="00BC1D0A">
        <w:rPr>
          <w:rStyle w:val="element-citation"/>
          <w:rFonts w:asciiTheme="majorBidi" w:hAnsiTheme="majorBidi" w:cstheme="majorBidi"/>
          <w:sz w:val="24"/>
          <w:szCs w:val="24"/>
        </w:rPr>
        <w:t>;</w:t>
      </w:r>
      <w:r w:rsidRPr="00BC1D0A">
        <w:rPr>
          <w:rStyle w:val="ref-vol"/>
          <w:rFonts w:asciiTheme="majorBidi" w:hAnsiTheme="majorBidi" w:cstheme="majorBidi"/>
          <w:sz w:val="24"/>
          <w:szCs w:val="24"/>
        </w:rPr>
        <w:t xml:space="preserve"> 8</w:t>
      </w:r>
      <w:r w:rsidRPr="00BC1D0A">
        <w:rPr>
          <w:rStyle w:val="element-citation"/>
          <w:rFonts w:asciiTheme="majorBidi" w:hAnsiTheme="majorBidi" w:cstheme="majorBidi"/>
          <w:sz w:val="24"/>
          <w:szCs w:val="24"/>
        </w:rPr>
        <w:t>(1):36–42. </w:t>
      </w:r>
    </w:p>
    <w:p w:rsidR="00C04937" w:rsidRPr="00BC1D0A" w:rsidRDefault="00C04937" w:rsidP="005521A8">
      <w:pPr>
        <w:shd w:val="clear" w:color="auto" w:fill="FFFFFF"/>
        <w:bidi w:val="0"/>
        <w:spacing w:line="360" w:lineRule="auto"/>
        <w:jc w:val="both"/>
        <w:rPr>
          <w:rFonts w:asciiTheme="majorBidi" w:hAnsiTheme="majorBidi" w:cstheme="majorBidi"/>
          <w:sz w:val="24"/>
          <w:szCs w:val="24"/>
        </w:rPr>
      </w:pPr>
      <w:proofErr w:type="spellStart"/>
      <w:r w:rsidRPr="00BC1D0A">
        <w:rPr>
          <w:rStyle w:val="element-citation"/>
          <w:rFonts w:asciiTheme="majorBidi" w:hAnsiTheme="majorBidi" w:cstheme="majorBidi"/>
          <w:sz w:val="24"/>
          <w:szCs w:val="24"/>
        </w:rPr>
        <w:t>Hosseini</w:t>
      </w:r>
      <w:proofErr w:type="spellEnd"/>
      <w:r w:rsidRPr="00BC1D0A">
        <w:rPr>
          <w:rStyle w:val="element-citation"/>
          <w:rFonts w:asciiTheme="majorBidi" w:hAnsiTheme="majorBidi" w:cstheme="majorBidi"/>
          <w:sz w:val="24"/>
          <w:szCs w:val="24"/>
        </w:rPr>
        <w:t xml:space="preserve">, F., </w:t>
      </w:r>
      <w:proofErr w:type="spellStart"/>
      <w:r w:rsidRPr="00BC1D0A">
        <w:rPr>
          <w:rStyle w:val="element-citation"/>
          <w:rFonts w:asciiTheme="majorBidi" w:hAnsiTheme="majorBidi" w:cstheme="majorBidi"/>
          <w:sz w:val="24"/>
          <w:szCs w:val="24"/>
        </w:rPr>
        <w:t>Farshidi</w:t>
      </w:r>
      <w:proofErr w:type="spellEnd"/>
      <w:r w:rsidRPr="00BC1D0A">
        <w:rPr>
          <w:rStyle w:val="element-citation"/>
          <w:rFonts w:asciiTheme="majorBidi" w:hAnsiTheme="majorBidi" w:cstheme="majorBidi"/>
          <w:sz w:val="24"/>
          <w:szCs w:val="24"/>
        </w:rPr>
        <w:t xml:space="preserve">, H., </w:t>
      </w:r>
      <w:proofErr w:type="spellStart"/>
      <w:r w:rsidRPr="00BC1D0A">
        <w:rPr>
          <w:rStyle w:val="element-citation"/>
          <w:rFonts w:asciiTheme="majorBidi" w:hAnsiTheme="majorBidi" w:cstheme="majorBidi"/>
          <w:sz w:val="24"/>
          <w:szCs w:val="24"/>
        </w:rPr>
        <w:t>Aghamolaei</w:t>
      </w:r>
      <w:proofErr w:type="spellEnd"/>
      <w:r w:rsidRPr="00BC1D0A">
        <w:rPr>
          <w:rStyle w:val="element-citation"/>
          <w:rFonts w:asciiTheme="majorBidi" w:hAnsiTheme="majorBidi" w:cstheme="majorBidi"/>
          <w:sz w:val="24"/>
          <w:szCs w:val="24"/>
        </w:rPr>
        <w:t xml:space="preserve">, T., </w:t>
      </w:r>
      <w:proofErr w:type="spellStart"/>
      <w:r w:rsidRPr="00BC1D0A">
        <w:rPr>
          <w:rStyle w:val="element-citation"/>
          <w:rFonts w:asciiTheme="majorBidi" w:hAnsiTheme="majorBidi" w:cstheme="majorBidi"/>
          <w:sz w:val="24"/>
          <w:szCs w:val="24"/>
        </w:rPr>
        <w:t>Madani</w:t>
      </w:r>
      <w:proofErr w:type="spellEnd"/>
      <w:r w:rsidRPr="00BC1D0A">
        <w:rPr>
          <w:rStyle w:val="element-citation"/>
          <w:rFonts w:asciiTheme="majorBidi" w:hAnsiTheme="majorBidi" w:cstheme="majorBidi"/>
          <w:sz w:val="24"/>
          <w:szCs w:val="24"/>
        </w:rPr>
        <w:t xml:space="preserve">, A., </w:t>
      </w:r>
      <w:r w:rsidRPr="00BC1D0A">
        <w:rPr>
          <w:rFonts w:asciiTheme="majorBidi" w:hAnsiTheme="majorBidi" w:cstheme="majorBidi"/>
          <w:sz w:val="24"/>
          <w:szCs w:val="24"/>
          <w:shd w:val="clear" w:color="auto" w:fill="FFFFFF"/>
        </w:rPr>
        <w:t xml:space="preserve">&amp; </w:t>
      </w:r>
      <w:proofErr w:type="spellStart"/>
      <w:r w:rsidRPr="00BC1D0A">
        <w:rPr>
          <w:rStyle w:val="element-citation"/>
          <w:rFonts w:asciiTheme="majorBidi" w:hAnsiTheme="majorBidi" w:cstheme="majorBidi"/>
          <w:sz w:val="24"/>
          <w:szCs w:val="24"/>
        </w:rPr>
        <w:t>Ghanbarnejad</w:t>
      </w:r>
      <w:proofErr w:type="spellEnd"/>
      <w:r w:rsidRPr="00BC1D0A">
        <w:rPr>
          <w:rStyle w:val="element-citation"/>
          <w:rFonts w:asciiTheme="majorBidi" w:hAnsiTheme="majorBidi" w:cstheme="majorBidi"/>
          <w:sz w:val="24"/>
          <w:szCs w:val="24"/>
        </w:rPr>
        <w:t>, A. (2014): The impact of an educational intervention based on PRECEDE-PROCEED model on lifestyle changes among hypertension patients. </w:t>
      </w:r>
      <w:r w:rsidRPr="00BC1D0A">
        <w:rPr>
          <w:rStyle w:val="ref-journal"/>
          <w:rFonts w:asciiTheme="majorBidi" w:hAnsiTheme="majorBidi" w:cstheme="majorBidi"/>
          <w:i/>
          <w:iCs/>
          <w:sz w:val="24"/>
          <w:szCs w:val="24"/>
        </w:rPr>
        <w:t xml:space="preserve">Iran J Health Educ Health </w:t>
      </w:r>
      <w:proofErr w:type="spellStart"/>
      <w:r w:rsidRPr="00BC1D0A">
        <w:rPr>
          <w:rStyle w:val="ref-journal"/>
          <w:rFonts w:asciiTheme="majorBidi" w:hAnsiTheme="majorBidi" w:cstheme="majorBidi"/>
          <w:i/>
          <w:iCs/>
          <w:sz w:val="24"/>
          <w:szCs w:val="24"/>
        </w:rPr>
        <w:t>Promot</w:t>
      </w:r>
      <w:proofErr w:type="spellEnd"/>
      <w:r w:rsidRPr="00BC1D0A">
        <w:rPr>
          <w:rStyle w:val="element-citation"/>
          <w:rFonts w:asciiTheme="majorBidi" w:hAnsiTheme="majorBidi" w:cstheme="majorBidi"/>
          <w:sz w:val="24"/>
          <w:szCs w:val="24"/>
        </w:rPr>
        <w:t>;</w:t>
      </w:r>
      <w:r w:rsidRPr="00BC1D0A">
        <w:rPr>
          <w:rStyle w:val="ref-vol"/>
          <w:rFonts w:asciiTheme="majorBidi" w:hAnsiTheme="majorBidi" w:cstheme="majorBidi"/>
          <w:sz w:val="24"/>
          <w:szCs w:val="24"/>
        </w:rPr>
        <w:t xml:space="preserve"> 2</w:t>
      </w:r>
      <w:r w:rsidRPr="00BC1D0A">
        <w:rPr>
          <w:rStyle w:val="element-citation"/>
          <w:rFonts w:asciiTheme="majorBidi" w:hAnsiTheme="majorBidi" w:cstheme="majorBidi"/>
          <w:sz w:val="24"/>
          <w:szCs w:val="24"/>
        </w:rPr>
        <w:t>(1):17–27. </w:t>
      </w:r>
      <w:r w:rsidRPr="00BC1D0A">
        <w:rPr>
          <w:rStyle w:val="nowrap"/>
          <w:rFonts w:asciiTheme="majorBidi" w:hAnsiTheme="majorBidi" w:cstheme="majorBidi"/>
          <w:sz w:val="24"/>
          <w:szCs w:val="24"/>
        </w:rPr>
        <w:t>[</w:t>
      </w:r>
      <w:hyperlink r:id="rId28" w:tgtFrame="_blank" w:history="1">
        <w:r w:rsidRPr="00BC1D0A">
          <w:rPr>
            <w:rStyle w:val="Hyperlink"/>
            <w:rFonts w:asciiTheme="majorBidi" w:hAnsiTheme="majorBidi" w:cstheme="majorBidi"/>
            <w:color w:val="auto"/>
            <w:sz w:val="24"/>
            <w:szCs w:val="24"/>
          </w:rPr>
          <w:t>Google Scholar</w:t>
        </w:r>
      </w:hyperlink>
      <w:r w:rsidRPr="00BC1D0A">
        <w:rPr>
          <w:rStyle w:val="nowrap"/>
          <w:rFonts w:asciiTheme="majorBidi" w:hAnsiTheme="majorBidi" w:cstheme="majorBidi"/>
          <w:sz w:val="24"/>
          <w:szCs w:val="24"/>
        </w:rPr>
        <w:t>]</w:t>
      </w:r>
    </w:p>
    <w:p w:rsidR="00C04937" w:rsidRPr="00BC1D0A" w:rsidRDefault="00C04937" w:rsidP="005521A8">
      <w:pPr>
        <w:bidi w:val="0"/>
        <w:spacing w:after="150" w:line="360" w:lineRule="auto"/>
        <w:jc w:val="both"/>
        <w:rPr>
          <w:rFonts w:asciiTheme="majorBidi" w:hAnsiTheme="majorBidi" w:cstheme="majorBidi"/>
          <w:sz w:val="24"/>
          <w:szCs w:val="24"/>
        </w:rPr>
      </w:pPr>
      <w:r w:rsidRPr="00BC1D0A">
        <w:rPr>
          <w:rStyle w:val="author"/>
          <w:rFonts w:asciiTheme="majorBidi" w:hAnsiTheme="majorBidi" w:cstheme="majorBidi"/>
          <w:sz w:val="24"/>
          <w:szCs w:val="24"/>
        </w:rPr>
        <w:t>Kiss</w:t>
      </w:r>
      <w:r>
        <w:rPr>
          <w:rStyle w:val="author"/>
          <w:rFonts w:asciiTheme="majorBidi" w:hAnsiTheme="majorBidi" w:cstheme="majorBidi"/>
          <w:sz w:val="24"/>
          <w:szCs w:val="24"/>
        </w:rPr>
        <w:t>,</w:t>
      </w:r>
      <w:r w:rsidRPr="00BC1D0A">
        <w:rPr>
          <w:rStyle w:val="author"/>
          <w:rFonts w:asciiTheme="majorBidi" w:hAnsiTheme="majorBidi" w:cstheme="majorBidi"/>
          <w:sz w:val="24"/>
          <w:szCs w:val="24"/>
        </w:rPr>
        <w:t xml:space="preserve"> J</w:t>
      </w:r>
      <w:r>
        <w:rPr>
          <w:rStyle w:val="author"/>
          <w:rFonts w:asciiTheme="majorBidi" w:hAnsiTheme="majorBidi" w:cstheme="majorBidi"/>
          <w:sz w:val="24"/>
          <w:szCs w:val="24"/>
        </w:rPr>
        <w:t>.</w:t>
      </w:r>
      <w:r w:rsidRPr="00BC1D0A">
        <w:rPr>
          <w:rStyle w:val="author"/>
          <w:rFonts w:asciiTheme="majorBidi" w:hAnsiTheme="majorBidi" w:cstheme="majorBidi"/>
          <w:sz w:val="24"/>
          <w:szCs w:val="24"/>
        </w:rPr>
        <w:t>E</w:t>
      </w:r>
      <w:r>
        <w:rPr>
          <w:rStyle w:val="author"/>
          <w:rFonts w:asciiTheme="majorBidi" w:hAnsiTheme="majorBidi" w:cstheme="majorBidi"/>
          <w:sz w:val="24"/>
          <w:szCs w:val="24"/>
        </w:rPr>
        <w:t>.</w:t>
      </w:r>
      <w:r w:rsidRPr="00BC1D0A">
        <w:rPr>
          <w:rFonts w:asciiTheme="majorBidi" w:hAnsiTheme="majorBidi" w:cstheme="majorBidi"/>
          <w:sz w:val="24"/>
          <w:szCs w:val="24"/>
        </w:rPr>
        <w:t>, </w:t>
      </w:r>
      <w:r>
        <w:rPr>
          <w:rStyle w:val="author"/>
          <w:rFonts w:asciiTheme="majorBidi" w:hAnsiTheme="majorBidi" w:cstheme="majorBidi"/>
          <w:sz w:val="24"/>
          <w:szCs w:val="24"/>
        </w:rPr>
        <w:t>&amp;</w:t>
      </w:r>
      <w:r w:rsidRPr="00BC1D0A">
        <w:rPr>
          <w:rStyle w:val="author"/>
          <w:rFonts w:asciiTheme="majorBidi" w:hAnsiTheme="majorBidi" w:cstheme="majorBidi"/>
          <w:sz w:val="24"/>
          <w:szCs w:val="24"/>
        </w:rPr>
        <w:t xml:space="preserve"> </w:t>
      </w:r>
      <w:proofErr w:type="spellStart"/>
      <w:r w:rsidRPr="00BC1D0A">
        <w:rPr>
          <w:rStyle w:val="author"/>
          <w:rFonts w:asciiTheme="majorBidi" w:hAnsiTheme="majorBidi" w:cstheme="majorBidi"/>
          <w:sz w:val="24"/>
          <w:szCs w:val="24"/>
        </w:rPr>
        <w:t>Vassallo</w:t>
      </w:r>
      <w:proofErr w:type="spellEnd"/>
      <w:r>
        <w:rPr>
          <w:rStyle w:val="author"/>
          <w:rFonts w:asciiTheme="majorBidi" w:hAnsiTheme="majorBidi" w:cstheme="majorBidi"/>
          <w:sz w:val="24"/>
          <w:szCs w:val="24"/>
        </w:rPr>
        <w:t>,</w:t>
      </w:r>
      <w:r w:rsidRPr="00BC1D0A">
        <w:rPr>
          <w:rStyle w:val="author"/>
          <w:rFonts w:asciiTheme="majorBidi" w:hAnsiTheme="majorBidi" w:cstheme="majorBidi"/>
          <w:sz w:val="24"/>
          <w:szCs w:val="24"/>
        </w:rPr>
        <w:t xml:space="preserve"> R</w:t>
      </w:r>
      <w:r>
        <w:rPr>
          <w:rStyle w:val="author"/>
          <w:rFonts w:asciiTheme="majorBidi" w:hAnsiTheme="majorBidi" w:cstheme="majorBidi"/>
          <w:sz w:val="24"/>
          <w:szCs w:val="24"/>
        </w:rPr>
        <w:t>.</w:t>
      </w:r>
      <w:r w:rsidRPr="00BC1D0A">
        <w:rPr>
          <w:rStyle w:val="author"/>
          <w:rFonts w:asciiTheme="majorBidi" w:hAnsiTheme="majorBidi" w:cstheme="majorBidi"/>
          <w:sz w:val="24"/>
          <w:szCs w:val="24"/>
        </w:rPr>
        <w:t>R</w:t>
      </w:r>
      <w:r w:rsidRPr="00BC1D0A">
        <w:rPr>
          <w:rFonts w:asciiTheme="majorBidi" w:hAnsiTheme="majorBidi" w:cstheme="majorBidi"/>
          <w:sz w:val="24"/>
          <w:szCs w:val="24"/>
        </w:rPr>
        <w:t>. </w:t>
      </w:r>
      <w:r w:rsidRPr="00BC1D0A">
        <w:rPr>
          <w:rStyle w:val="articletitle"/>
          <w:rFonts w:asciiTheme="majorBidi" w:hAnsiTheme="majorBidi" w:cstheme="majorBidi"/>
          <w:sz w:val="24"/>
          <w:szCs w:val="24"/>
        </w:rPr>
        <w:t>(</w:t>
      </w:r>
      <w:r w:rsidRPr="00BC1D0A">
        <w:rPr>
          <w:rStyle w:val="pubyear"/>
          <w:rFonts w:asciiTheme="majorBidi" w:hAnsiTheme="majorBidi" w:cstheme="majorBidi"/>
          <w:sz w:val="24"/>
          <w:szCs w:val="24"/>
        </w:rPr>
        <w:t xml:space="preserve">2018): </w:t>
      </w:r>
      <w:r w:rsidRPr="00BC1D0A">
        <w:rPr>
          <w:rStyle w:val="articletitle"/>
          <w:rFonts w:asciiTheme="majorBidi" w:hAnsiTheme="majorBidi" w:cstheme="majorBidi"/>
          <w:sz w:val="24"/>
          <w:szCs w:val="24"/>
        </w:rPr>
        <w:t>How do we manage iron deficiency after blood donation?</w:t>
      </w:r>
      <w:r w:rsidRPr="00BC1D0A">
        <w:rPr>
          <w:rFonts w:asciiTheme="majorBidi" w:hAnsiTheme="majorBidi" w:cstheme="majorBidi"/>
          <w:sz w:val="24"/>
          <w:szCs w:val="24"/>
        </w:rPr>
        <w:t> </w:t>
      </w:r>
      <w:r w:rsidRPr="00BC1D0A">
        <w:rPr>
          <w:rFonts w:asciiTheme="majorBidi" w:hAnsiTheme="majorBidi" w:cstheme="majorBidi"/>
          <w:i/>
          <w:iCs/>
          <w:sz w:val="24"/>
          <w:szCs w:val="24"/>
        </w:rPr>
        <w:t xml:space="preserve">Br J </w:t>
      </w:r>
      <w:proofErr w:type="spellStart"/>
      <w:r w:rsidRPr="00BC1D0A">
        <w:rPr>
          <w:rFonts w:asciiTheme="majorBidi" w:hAnsiTheme="majorBidi" w:cstheme="majorBidi"/>
          <w:sz w:val="24"/>
          <w:szCs w:val="24"/>
        </w:rPr>
        <w:t>Haematol</w:t>
      </w:r>
      <w:proofErr w:type="spellEnd"/>
      <w:r w:rsidRPr="00BC1D0A">
        <w:rPr>
          <w:rFonts w:asciiTheme="majorBidi" w:hAnsiTheme="majorBidi" w:cstheme="majorBidi"/>
          <w:sz w:val="24"/>
          <w:szCs w:val="24"/>
        </w:rPr>
        <w:t>; </w:t>
      </w:r>
      <w:r w:rsidRPr="00BC1D0A">
        <w:rPr>
          <w:rStyle w:val="vol"/>
          <w:rFonts w:asciiTheme="majorBidi" w:hAnsiTheme="majorBidi" w:cstheme="majorBidi"/>
          <w:sz w:val="24"/>
          <w:szCs w:val="24"/>
        </w:rPr>
        <w:t>181</w:t>
      </w:r>
      <w:r w:rsidRPr="00BC1D0A">
        <w:rPr>
          <w:rFonts w:asciiTheme="majorBidi" w:hAnsiTheme="majorBidi" w:cstheme="majorBidi"/>
          <w:sz w:val="24"/>
          <w:szCs w:val="24"/>
        </w:rPr>
        <w:t>: </w:t>
      </w:r>
      <w:r w:rsidRPr="00BC1D0A">
        <w:rPr>
          <w:rStyle w:val="pagefirst"/>
          <w:rFonts w:asciiTheme="majorBidi" w:hAnsiTheme="majorBidi" w:cstheme="majorBidi"/>
          <w:sz w:val="24"/>
          <w:szCs w:val="24"/>
        </w:rPr>
        <w:t>590</w:t>
      </w:r>
      <w:r w:rsidRPr="00BC1D0A">
        <w:rPr>
          <w:rFonts w:asciiTheme="majorBidi" w:hAnsiTheme="majorBidi" w:cstheme="majorBidi"/>
          <w:sz w:val="24"/>
          <w:szCs w:val="24"/>
        </w:rPr>
        <w:t>– </w:t>
      </w:r>
      <w:r w:rsidRPr="00BC1D0A">
        <w:rPr>
          <w:rStyle w:val="pagelast"/>
          <w:rFonts w:asciiTheme="majorBidi" w:hAnsiTheme="majorBidi" w:cstheme="majorBidi"/>
          <w:sz w:val="24"/>
          <w:szCs w:val="24"/>
        </w:rPr>
        <w:t>603</w:t>
      </w:r>
      <w:proofErr w:type="gramStart"/>
      <w:r w:rsidR="0095729D">
        <w:rPr>
          <w:rFonts w:asciiTheme="majorBidi" w:hAnsiTheme="majorBidi" w:cstheme="majorBidi"/>
          <w:sz w:val="24"/>
          <w:szCs w:val="24"/>
        </w:rPr>
        <w:t>,</w:t>
      </w:r>
      <w:proofErr w:type="gramEnd"/>
      <w:r w:rsidR="00F04CB6">
        <w:fldChar w:fldCharType="begin"/>
      </w:r>
      <w:r w:rsidR="00F04CB6">
        <w:instrText xml:space="preserve"> HYPERLINK "https://onlinelibrary.wiley.com/doi/10.1111/bjh.15136" </w:instrText>
      </w:r>
      <w:r w:rsidR="00F04CB6">
        <w:fldChar w:fldCharType="separate"/>
      </w:r>
      <w:r w:rsidRPr="00C04937">
        <w:rPr>
          <w:rStyle w:val="Hyperlink"/>
          <w:rFonts w:asciiTheme="majorBidi" w:hAnsiTheme="majorBidi" w:cstheme="majorBidi"/>
          <w:i/>
          <w:iCs/>
          <w:color w:val="auto"/>
          <w:sz w:val="24"/>
          <w:szCs w:val="24"/>
        </w:rPr>
        <w:t>Wiley Online Library</w:t>
      </w:r>
      <w:r w:rsidR="00F04CB6">
        <w:rPr>
          <w:rStyle w:val="Hyperlink"/>
          <w:rFonts w:asciiTheme="majorBidi" w:hAnsiTheme="majorBidi" w:cstheme="majorBidi"/>
          <w:i/>
          <w:iCs/>
          <w:color w:val="auto"/>
          <w:sz w:val="24"/>
          <w:szCs w:val="24"/>
        </w:rPr>
        <w:fldChar w:fldCharType="end"/>
      </w:r>
      <w:r w:rsidRPr="00C04937">
        <w:rPr>
          <w:rFonts w:asciiTheme="majorBidi" w:hAnsiTheme="majorBidi" w:cstheme="majorBidi"/>
          <w:i/>
          <w:iCs/>
          <w:sz w:val="24"/>
          <w:szCs w:val="24"/>
        </w:rPr>
        <w:t> </w:t>
      </w:r>
      <w:hyperlink r:id="rId29" w:history="1">
        <w:r w:rsidRPr="00C04937">
          <w:rPr>
            <w:rStyle w:val="Hyperlink"/>
            <w:rFonts w:asciiTheme="majorBidi" w:hAnsiTheme="majorBidi" w:cstheme="majorBidi"/>
            <w:i/>
            <w:iCs/>
            <w:color w:val="auto"/>
            <w:sz w:val="24"/>
            <w:szCs w:val="24"/>
          </w:rPr>
          <w:t>CAS</w:t>
        </w:r>
      </w:hyperlink>
      <w:r w:rsidRPr="00BC1D0A">
        <w:rPr>
          <w:rFonts w:asciiTheme="majorBidi" w:hAnsiTheme="majorBidi" w:cstheme="majorBidi"/>
          <w:sz w:val="24"/>
          <w:szCs w:val="24"/>
        </w:rPr>
        <w:t xml:space="preserve">. </w:t>
      </w:r>
    </w:p>
    <w:p w:rsidR="00C04937" w:rsidRPr="00BC1D0A" w:rsidRDefault="00C04937" w:rsidP="005521A8">
      <w:pPr>
        <w:bidi w:val="0"/>
        <w:spacing w:after="150" w:line="360" w:lineRule="auto"/>
        <w:jc w:val="both"/>
        <w:rPr>
          <w:rFonts w:asciiTheme="majorBidi" w:hAnsiTheme="majorBidi" w:cstheme="majorBidi"/>
          <w:sz w:val="24"/>
          <w:szCs w:val="24"/>
        </w:rPr>
      </w:pPr>
      <w:proofErr w:type="spellStart"/>
      <w:r w:rsidRPr="00BC1D0A">
        <w:rPr>
          <w:rStyle w:val="author"/>
          <w:rFonts w:asciiTheme="majorBidi" w:hAnsiTheme="majorBidi" w:cstheme="majorBidi"/>
          <w:sz w:val="24"/>
          <w:szCs w:val="24"/>
        </w:rPr>
        <w:t>Kulnigg</w:t>
      </w:r>
      <w:proofErr w:type="spellEnd"/>
      <w:r>
        <w:rPr>
          <w:rStyle w:val="author"/>
          <w:rFonts w:ascii="Cambria Math" w:hAnsi="Cambria Math" w:cs="Cambria Math"/>
          <w:sz w:val="24"/>
          <w:szCs w:val="24"/>
        </w:rPr>
        <w:t>,</w:t>
      </w:r>
      <w:r w:rsidRPr="00BC1D0A">
        <w:rPr>
          <w:rStyle w:val="author"/>
          <w:rFonts w:asciiTheme="majorBidi" w:hAnsiTheme="majorBidi" w:cstheme="majorBidi"/>
          <w:sz w:val="24"/>
          <w:szCs w:val="24"/>
        </w:rPr>
        <w:t xml:space="preserve"> S</w:t>
      </w:r>
      <w:r>
        <w:rPr>
          <w:rStyle w:val="author"/>
          <w:rFonts w:asciiTheme="majorBidi" w:hAnsiTheme="majorBidi" w:cstheme="majorBidi"/>
          <w:sz w:val="24"/>
          <w:szCs w:val="24"/>
        </w:rPr>
        <w:t>.</w:t>
      </w:r>
      <w:r w:rsidRPr="00BC1D0A">
        <w:rPr>
          <w:rFonts w:asciiTheme="majorBidi" w:hAnsiTheme="majorBidi" w:cstheme="majorBidi"/>
          <w:sz w:val="24"/>
          <w:szCs w:val="24"/>
        </w:rPr>
        <w:t>, </w:t>
      </w:r>
      <w:proofErr w:type="spellStart"/>
      <w:r w:rsidRPr="00BC1D0A">
        <w:rPr>
          <w:rStyle w:val="author"/>
          <w:rFonts w:asciiTheme="majorBidi" w:hAnsiTheme="majorBidi" w:cstheme="majorBidi"/>
          <w:sz w:val="24"/>
          <w:szCs w:val="24"/>
        </w:rPr>
        <w:t>Resch</w:t>
      </w:r>
      <w:proofErr w:type="spellEnd"/>
      <w:r>
        <w:rPr>
          <w:rStyle w:val="author"/>
          <w:rFonts w:asciiTheme="majorBidi" w:hAnsiTheme="majorBidi" w:cstheme="majorBidi"/>
          <w:sz w:val="24"/>
          <w:szCs w:val="24"/>
        </w:rPr>
        <w:t>,</w:t>
      </w:r>
      <w:r w:rsidRPr="00BC1D0A">
        <w:rPr>
          <w:rStyle w:val="author"/>
          <w:rFonts w:asciiTheme="majorBidi" w:hAnsiTheme="majorBidi" w:cstheme="majorBidi"/>
          <w:sz w:val="24"/>
          <w:szCs w:val="24"/>
        </w:rPr>
        <w:t xml:space="preserve"> M</w:t>
      </w:r>
      <w:r>
        <w:rPr>
          <w:rStyle w:val="author"/>
          <w:rFonts w:asciiTheme="majorBidi" w:hAnsiTheme="majorBidi" w:cstheme="majorBidi"/>
          <w:sz w:val="24"/>
          <w:szCs w:val="24"/>
        </w:rPr>
        <w:t>.</w:t>
      </w:r>
      <w:r w:rsidRPr="00BC1D0A">
        <w:rPr>
          <w:rFonts w:asciiTheme="majorBidi" w:hAnsiTheme="majorBidi" w:cstheme="majorBidi"/>
          <w:sz w:val="24"/>
          <w:szCs w:val="24"/>
        </w:rPr>
        <w:t>, </w:t>
      </w:r>
      <w:proofErr w:type="spellStart"/>
      <w:r w:rsidRPr="00BC1D0A">
        <w:rPr>
          <w:rStyle w:val="author"/>
          <w:rFonts w:asciiTheme="majorBidi" w:hAnsiTheme="majorBidi" w:cstheme="majorBidi"/>
          <w:sz w:val="24"/>
          <w:szCs w:val="24"/>
        </w:rPr>
        <w:t>Oberhuber</w:t>
      </w:r>
      <w:proofErr w:type="spellEnd"/>
      <w:r>
        <w:rPr>
          <w:rStyle w:val="author"/>
          <w:rFonts w:asciiTheme="majorBidi" w:hAnsiTheme="majorBidi" w:cstheme="majorBidi"/>
          <w:sz w:val="24"/>
          <w:szCs w:val="24"/>
        </w:rPr>
        <w:t>,</w:t>
      </w:r>
      <w:r w:rsidRPr="00BC1D0A">
        <w:rPr>
          <w:rStyle w:val="author"/>
          <w:rFonts w:asciiTheme="majorBidi" w:hAnsiTheme="majorBidi" w:cstheme="majorBidi"/>
          <w:sz w:val="24"/>
          <w:szCs w:val="24"/>
        </w:rPr>
        <w:t xml:space="preserve"> G</w:t>
      </w:r>
      <w:r>
        <w:rPr>
          <w:rFonts w:asciiTheme="majorBidi" w:hAnsiTheme="majorBidi" w:cstheme="majorBidi"/>
          <w:sz w:val="24"/>
          <w:szCs w:val="24"/>
        </w:rPr>
        <w:t>.</w:t>
      </w:r>
      <w:r w:rsidRPr="00BC1D0A">
        <w:rPr>
          <w:rFonts w:asciiTheme="majorBidi" w:hAnsiTheme="majorBidi" w:cstheme="majorBidi"/>
          <w:sz w:val="24"/>
          <w:szCs w:val="24"/>
        </w:rPr>
        <w:t>, </w:t>
      </w:r>
      <w:proofErr w:type="spellStart"/>
      <w:r w:rsidRPr="00BC1D0A">
        <w:rPr>
          <w:rStyle w:val="author"/>
          <w:rFonts w:asciiTheme="majorBidi" w:hAnsiTheme="majorBidi" w:cstheme="majorBidi"/>
          <w:sz w:val="24"/>
          <w:szCs w:val="24"/>
        </w:rPr>
        <w:t>Klinglmueller</w:t>
      </w:r>
      <w:proofErr w:type="spellEnd"/>
      <w:r>
        <w:rPr>
          <w:rStyle w:val="author"/>
          <w:rFonts w:asciiTheme="majorBidi" w:hAnsiTheme="majorBidi" w:cstheme="majorBidi"/>
          <w:sz w:val="24"/>
          <w:szCs w:val="24"/>
        </w:rPr>
        <w:t>,</w:t>
      </w:r>
      <w:r w:rsidRPr="00BC1D0A">
        <w:rPr>
          <w:rStyle w:val="author"/>
          <w:rFonts w:asciiTheme="majorBidi" w:hAnsiTheme="majorBidi" w:cstheme="majorBidi"/>
          <w:sz w:val="24"/>
          <w:szCs w:val="24"/>
        </w:rPr>
        <w:t xml:space="preserve"> F</w:t>
      </w:r>
      <w:r>
        <w:rPr>
          <w:rFonts w:asciiTheme="majorBidi" w:hAnsiTheme="majorBidi" w:cstheme="majorBidi"/>
          <w:sz w:val="24"/>
          <w:szCs w:val="24"/>
        </w:rPr>
        <w:t>.</w:t>
      </w:r>
      <w:r w:rsidRPr="00BC1D0A">
        <w:rPr>
          <w:rFonts w:asciiTheme="majorBidi" w:hAnsiTheme="majorBidi" w:cstheme="majorBidi"/>
          <w:sz w:val="24"/>
          <w:szCs w:val="24"/>
        </w:rPr>
        <w:t>, </w:t>
      </w:r>
      <w:proofErr w:type="spellStart"/>
      <w:r w:rsidRPr="00BC1D0A">
        <w:rPr>
          <w:rStyle w:val="author"/>
          <w:rFonts w:asciiTheme="majorBidi" w:hAnsiTheme="majorBidi" w:cstheme="majorBidi"/>
          <w:sz w:val="24"/>
          <w:szCs w:val="24"/>
        </w:rPr>
        <w:t>Gasche</w:t>
      </w:r>
      <w:proofErr w:type="spellEnd"/>
      <w:r>
        <w:rPr>
          <w:rStyle w:val="author"/>
          <w:rFonts w:asciiTheme="majorBidi" w:hAnsiTheme="majorBidi" w:cstheme="majorBidi"/>
          <w:sz w:val="24"/>
          <w:szCs w:val="24"/>
        </w:rPr>
        <w:t>,</w:t>
      </w:r>
      <w:r w:rsidRPr="00BC1D0A">
        <w:rPr>
          <w:rStyle w:val="author"/>
          <w:rFonts w:asciiTheme="majorBidi" w:hAnsiTheme="majorBidi" w:cstheme="majorBidi"/>
          <w:sz w:val="24"/>
          <w:szCs w:val="24"/>
        </w:rPr>
        <w:t xml:space="preserve"> A</w:t>
      </w:r>
      <w:r>
        <w:rPr>
          <w:rStyle w:val="author"/>
          <w:rFonts w:asciiTheme="majorBidi" w:hAnsiTheme="majorBidi" w:cstheme="majorBidi"/>
          <w:sz w:val="24"/>
          <w:szCs w:val="24"/>
        </w:rPr>
        <w:t>.</w:t>
      </w:r>
      <w:r w:rsidRPr="00BC1D0A">
        <w:rPr>
          <w:rFonts w:asciiTheme="majorBidi" w:hAnsiTheme="majorBidi" w:cstheme="majorBidi"/>
          <w:sz w:val="24"/>
          <w:szCs w:val="24"/>
        </w:rPr>
        <w:t>, </w:t>
      </w:r>
      <w:r>
        <w:rPr>
          <w:rStyle w:val="author"/>
          <w:rFonts w:asciiTheme="majorBidi" w:hAnsiTheme="majorBidi" w:cstheme="majorBidi"/>
          <w:sz w:val="24"/>
          <w:szCs w:val="24"/>
        </w:rPr>
        <w:t>&amp;</w:t>
      </w:r>
      <w:r w:rsidRPr="00BC1D0A">
        <w:rPr>
          <w:rStyle w:val="author"/>
          <w:rFonts w:asciiTheme="majorBidi" w:hAnsiTheme="majorBidi" w:cstheme="majorBidi"/>
          <w:sz w:val="24"/>
          <w:szCs w:val="24"/>
        </w:rPr>
        <w:t xml:space="preserve"> </w:t>
      </w:r>
      <w:proofErr w:type="spellStart"/>
      <w:r w:rsidRPr="00BC1D0A">
        <w:rPr>
          <w:rStyle w:val="author"/>
          <w:rFonts w:asciiTheme="majorBidi" w:hAnsiTheme="majorBidi" w:cstheme="majorBidi"/>
          <w:sz w:val="24"/>
          <w:szCs w:val="24"/>
        </w:rPr>
        <w:t>Gasche</w:t>
      </w:r>
      <w:proofErr w:type="spellEnd"/>
      <w:r>
        <w:rPr>
          <w:rStyle w:val="author"/>
          <w:rFonts w:asciiTheme="majorBidi" w:hAnsiTheme="majorBidi" w:cstheme="majorBidi"/>
          <w:sz w:val="24"/>
          <w:szCs w:val="24"/>
        </w:rPr>
        <w:t>,</w:t>
      </w:r>
      <w:r w:rsidRPr="00BC1D0A">
        <w:rPr>
          <w:rStyle w:val="author"/>
          <w:rFonts w:asciiTheme="majorBidi" w:hAnsiTheme="majorBidi" w:cstheme="majorBidi"/>
          <w:sz w:val="24"/>
          <w:szCs w:val="24"/>
        </w:rPr>
        <w:t xml:space="preserve"> C</w:t>
      </w:r>
      <w:r w:rsidRPr="00BC1D0A">
        <w:rPr>
          <w:rFonts w:asciiTheme="majorBidi" w:hAnsiTheme="majorBidi" w:cstheme="majorBidi"/>
          <w:sz w:val="24"/>
          <w:szCs w:val="24"/>
        </w:rPr>
        <w:t>. (</w:t>
      </w:r>
      <w:r w:rsidRPr="00BC1D0A">
        <w:rPr>
          <w:rStyle w:val="pubyear"/>
          <w:rFonts w:asciiTheme="majorBidi" w:hAnsiTheme="majorBidi" w:cstheme="majorBidi"/>
          <w:sz w:val="24"/>
          <w:szCs w:val="24"/>
        </w:rPr>
        <w:t xml:space="preserve">2018): </w:t>
      </w:r>
      <w:r w:rsidRPr="00BC1D0A">
        <w:rPr>
          <w:rStyle w:val="articletitle"/>
          <w:rFonts w:asciiTheme="majorBidi" w:hAnsiTheme="majorBidi" w:cstheme="majorBidi"/>
          <w:sz w:val="24"/>
          <w:szCs w:val="24"/>
        </w:rPr>
        <w:t>Iron deficiency workup reveals a high incidence of autoimmune gastritis with parietal cell antibody as a reliable screening test</w:t>
      </w:r>
      <w:r>
        <w:rPr>
          <w:rFonts w:asciiTheme="majorBidi" w:hAnsiTheme="majorBidi" w:cstheme="majorBidi"/>
          <w:sz w:val="24"/>
          <w:szCs w:val="24"/>
        </w:rPr>
        <w:t>,</w:t>
      </w:r>
      <w:r w:rsidRPr="00BC1D0A">
        <w:rPr>
          <w:rFonts w:asciiTheme="majorBidi" w:hAnsiTheme="majorBidi" w:cstheme="majorBidi"/>
          <w:sz w:val="24"/>
          <w:szCs w:val="24"/>
        </w:rPr>
        <w:t> </w:t>
      </w:r>
      <w:r w:rsidRPr="00C04937">
        <w:rPr>
          <w:rFonts w:asciiTheme="majorBidi" w:hAnsiTheme="majorBidi" w:cstheme="majorBidi"/>
          <w:i/>
          <w:iCs/>
          <w:sz w:val="24"/>
          <w:szCs w:val="24"/>
        </w:rPr>
        <w:t xml:space="preserve">Semin </w:t>
      </w:r>
      <w:proofErr w:type="spellStart"/>
      <w:r w:rsidRPr="00C04937">
        <w:rPr>
          <w:rFonts w:asciiTheme="majorBidi" w:hAnsiTheme="majorBidi" w:cstheme="majorBidi"/>
          <w:i/>
          <w:iCs/>
          <w:sz w:val="24"/>
          <w:szCs w:val="24"/>
        </w:rPr>
        <w:t>Hematol</w:t>
      </w:r>
      <w:proofErr w:type="spellEnd"/>
      <w:r w:rsidRPr="00BC1D0A">
        <w:rPr>
          <w:rFonts w:asciiTheme="majorBidi" w:hAnsiTheme="majorBidi" w:cstheme="majorBidi"/>
          <w:sz w:val="24"/>
          <w:szCs w:val="24"/>
        </w:rPr>
        <w:t>; </w:t>
      </w:r>
      <w:r w:rsidRPr="00BC1D0A">
        <w:rPr>
          <w:rStyle w:val="vol"/>
          <w:rFonts w:asciiTheme="majorBidi" w:hAnsiTheme="majorBidi" w:cstheme="majorBidi"/>
          <w:sz w:val="24"/>
          <w:szCs w:val="24"/>
        </w:rPr>
        <w:t>55</w:t>
      </w:r>
      <w:r w:rsidRPr="00BC1D0A">
        <w:rPr>
          <w:rFonts w:asciiTheme="majorBidi" w:hAnsiTheme="majorBidi" w:cstheme="majorBidi"/>
          <w:sz w:val="24"/>
          <w:szCs w:val="24"/>
        </w:rPr>
        <w:t>: </w:t>
      </w:r>
      <w:r w:rsidRPr="00BC1D0A">
        <w:rPr>
          <w:rStyle w:val="pagefirst"/>
          <w:rFonts w:asciiTheme="majorBidi" w:hAnsiTheme="majorBidi" w:cstheme="majorBidi"/>
          <w:sz w:val="24"/>
          <w:szCs w:val="24"/>
        </w:rPr>
        <w:t>256</w:t>
      </w:r>
      <w:r w:rsidRPr="00BC1D0A">
        <w:rPr>
          <w:rFonts w:asciiTheme="majorBidi" w:hAnsiTheme="majorBidi" w:cstheme="majorBidi"/>
          <w:sz w:val="24"/>
          <w:szCs w:val="24"/>
        </w:rPr>
        <w:t>– </w:t>
      </w:r>
      <w:r w:rsidRPr="00BC1D0A">
        <w:rPr>
          <w:rStyle w:val="pagelast"/>
          <w:rFonts w:asciiTheme="majorBidi" w:hAnsiTheme="majorBidi" w:cstheme="majorBidi"/>
          <w:sz w:val="24"/>
          <w:szCs w:val="24"/>
        </w:rPr>
        <w:t>61</w:t>
      </w:r>
      <w:r w:rsidRPr="00BC1D0A">
        <w:rPr>
          <w:rFonts w:asciiTheme="majorBidi" w:hAnsiTheme="majorBidi" w:cstheme="majorBidi"/>
          <w:sz w:val="24"/>
          <w:szCs w:val="24"/>
        </w:rPr>
        <w:t xml:space="preserve">. </w:t>
      </w:r>
    </w:p>
    <w:p w:rsidR="00C04937" w:rsidRPr="00BC1D0A" w:rsidRDefault="00C04937" w:rsidP="005521A8">
      <w:pPr>
        <w:autoSpaceDE w:val="0"/>
        <w:autoSpaceDN w:val="0"/>
        <w:bidi w:val="0"/>
        <w:adjustRightInd w:val="0"/>
        <w:spacing w:after="0" w:line="360" w:lineRule="auto"/>
        <w:jc w:val="both"/>
        <w:rPr>
          <w:rFonts w:asciiTheme="majorBidi" w:hAnsiTheme="majorBidi" w:cstheme="majorBidi"/>
          <w:sz w:val="24"/>
          <w:szCs w:val="24"/>
        </w:rPr>
      </w:pPr>
      <w:r w:rsidRPr="00BC1D0A">
        <w:rPr>
          <w:rFonts w:asciiTheme="majorBidi" w:eastAsia="Calibri" w:hAnsiTheme="majorBidi" w:cstheme="majorBidi"/>
          <w:sz w:val="24"/>
          <w:szCs w:val="24"/>
        </w:rPr>
        <w:lastRenderedPageBreak/>
        <w:t>Maciejewski, M. (2020): Quasi-Experimental design. Biostatistics &amp; Epidemiology; 4 (1): 38-47.</w:t>
      </w:r>
    </w:p>
    <w:p w:rsidR="00C04937" w:rsidRDefault="00C04937" w:rsidP="005521A8">
      <w:pPr>
        <w:shd w:val="clear" w:color="auto" w:fill="FFFFFF"/>
        <w:bidi w:val="0"/>
        <w:spacing w:after="0" w:line="360" w:lineRule="auto"/>
        <w:jc w:val="both"/>
        <w:rPr>
          <w:rFonts w:asciiTheme="majorBidi" w:eastAsia="Times New Roman" w:hAnsiTheme="majorBidi" w:cstheme="majorBidi"/>
          <w:sz w:val="24"/>
          <w:szCs w:val="24"/>
        </w:rPr>
      </w:pPr>
    </w:p>
    <w:p w:rsidR="00C04937" w:rsidRPr="00BC1D0A" w:rsidRDefault="00C04937" w:rsidP="005521A8">
      <w:pPr>
        <w:shd w:val="clear" w:color="auto" w:fill="FFFFFF"/>
        <w:bidi w:val="0"/>
        <w:spacing w:after="0" w:line="360" w:lineRule="auto"/>
        <w:jc w:val="both"/>
        <w:rPr>
          <w:rFonts w:asciiTheme="majorBidi" w:eastAsia="Times New Roman" w:hAnsiTheme="majorBidi" w:cstheme="majorBidi"/>
          <w:sz w:val="24"/>
          <w:szCs w:val="24"/>
        </w:rPr>
      </w:pPr>
      <w:proofErr w:type="spellStart"/>
      <w:r w:rsidRPr="00BC1D0A">
        <w:rPr>
          <w:rFonts w:asciiTheme="majorBidi" w:eastAsia="Times New Roman" w:hAnsiTheme="majorBidi" w:cstheme="majorBidi"/>
          <w:sz w:val="24"/>
          <w:szCs w:val="24"/>
        </w:rPr>
        <w:t>Nadrian</w:t>
      </w:r>
      <w:proofErr w:type="spellEnd"/>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H</w:t>
      </w:r>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w:t>
      </w:r>
      <w:proofErr w:type="spellStart"/>
      <w:r w:rsidRPr="00BC1D0A">
        <w:rPr>
          <w:rFonts w:asciiTheme="majorBidi" w:eastAsia="Times New Roman" w:hAnsiTheme="majorBidi" w:cstheme="majorBidi"/>
          <w:sz w:val="24"/>
          <w:szCs w:val="24"/>
        </w:rPr>
        <w:t>Rahaee</w:t>
      </w:r>
      <w:proofErr w:type="spellEnd"/>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Z</w:t>
      </w:r>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w:t>
      </w:r>
      <w:proofErr w:type="spellStart"/>
      <w:r w:rsidRPr="00BC1D0A">
        <w:rPr>
          <w:rFonts w:asciiTheme="majorBidi" w:eastAsia="Times New Roman" w:hAnsiTheme="majorBidi" w:cstheme="majorBidi"/>
          <w:sz w:val="24"/>
          <w:szCs w:val="24"/>
        </w:rPr>
        <w:t>Mazloomy</w:t>
      </w:r>
      <w:proofErr w:type="spellEnd"/>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S</w:t>
      </w:r>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S</w:t>
      </w:r>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Bahrevar</w:t>
      </w:r>
      <w:proofErr w:type="spellEnd"/>
      <w:r>
        <w:rPr>
          <w:rFonts w:asciiTheme="majorBidi" w:eastAsia="Times New Roman" w:hAnsiTheme="majorBidi" w:cstheme="majorBidi"/>
          <w:sz w:val="24"/>
          <w:szCs w:val="24"/>
        </w:rPr>
        <w:t xml:space="preserve">, V., </w:t>
      </w:r>
      <w:proofErr w:type="spellStart"/>
      <w:r>
        <w:rPr>
          <w:rFonts w:asciiTheme="majorBidi" w:eastAsia="Times New Roman" w:hAnsiTheme="majorBidi" w:cstheme="majorBidi"/>
          <w:sz w:val="24"/>
          <w:szCs w:val="24"/>
        </w:rPr>
        <w:t>KHajeh</w:t>
      </w:r>
      <w:proofErr w:type="spellEnd"/>
      <w:r>
        <w:rPr>
          <w:rFonts w:asciiTheme="majorBidi" w:eastAsia="Times New Roman" w:hAnsiTheme="majorBidi" w:cstheme="majorBidi"/>
          <w:sz w:val="24"/>
          <w:szCs w:val="24"/>
        </w:rPr>
        <w:t xml:space="preserve">, Z., </w:t>
      </w:r>
      <w:r w:rsidR="00552AD2">
        <w:rPr>
          <w:rFonts w:asciiTheme="majorBidi" w:eastAsia="Times New Roman" w:hAnsiTheme="majorBidi" w:cstheme="majorBidi"/>
          <w:sz w:val="24"/>
          <w:szCs w:val="24"/>
        </w:rPr>
        <w:t xml:space="preserve">&amp; </w:t>
      </w:r>
      <w:proofErr w:type="spellStart"/>
      <w:r>
        <w:rPr>
          <w:rFonts w:asciiTheme="majorBidi" w:eastAsia="Times New Roman" w:hAnsiTheme="majorBidi" w:cstheme="majorBidi"/>
          <w:sz w:val="24"/>
          <w:szCs w:val="24"/>
        </w:rPr>
        <w:t>Najafi</w:t>
      </w:r>
      <w:proofErr w:type="spellEnd"/>
      <w:r>
        <w:rPr>
          <w:rFonts w:asciiTheme="majorBidi" w:eastAsia="Times New Roman" w:hAnsiTheme="majorBidi" w:cstheme="majorBidi"/>
          <w:sz w:val="24"/>
          <w:szCs w:val="24"/>
        </w:rPr>
        <w:t>, S</w:t>
      </w:r>
      <w:r w:rsidRPr="00BC1D0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2014</w:t>
      </w:r>
      <w:r>
        <w:rPr>
          <w:rFonts w:asciiTheme="majorBidi" w:eastAsia="Times New Roman" w:hAnsiTheme="majorBidi" w:cstheme="majorBidi"/>
          <w:sz w:val="24"/>
          <w:szCs w:val="24"/>
        </w:rPr>
        <w:t xml:space="preserve">): </w:t>
      </w:r>
      <w:r w:rsidRPr="00BC1D0A">
        <w:rPr>
          <w:rFonts w:asciiTheme="majorBidi" w:eastAsia="Times New Roman" w:hAnsiTheme="majorBidi" w:cstheme="majorBidi"/>
          <w:sz w:val="24"/>
          <w:szCs w:val="24"/>
        </w:rPr>
        <w:t xml:space="preserve">Effects of educational intervention on promoting skin cancer preventive behaviors and its predisposing factors among female students in Yazd city: An application of some PRECEDE Model constructs. </w:t>
      </w:r>
      <w:proofErr w:type="spellStart"/>
      <w:r w:rsidRPr="00C04937">
        <w:rPr>
          <w:rFonts w:asciiTheme="majorBidi" w:eastAsia="Times New Roman" w:hAnsiTheme="majorBidi" w:cstheme="majorBidi"/>
          <w:i/>
          <w:iCs/>
          <w:sz w:val="24"/>
          <w:szCs w:val="24"/>
        </w:rPr>
        <w:t>Razi</w:t>
      </w:r>
      <w:proofErr w:type="spellEnd"/>
      <w:r w:rsidRPr="00C04937">
        <w:rPr>
          <w:rFonts w:asciiTheme="majorBidi" w:eastAsia="Times New Roman" w:hAnsiTheme="majorBidi" w:cstheme="majorBidi"/>
          <w:i/>
          <w:iCs/>
          <w:sz w:val="24"/>
          <w:szCs w:val="24"/>
        </w:rPr>
        <w:t xml:space="preserve"> Journal of Medical Sciences</w:t>
      </w:r>
      <w:r w:rsidRPr="00BC1D0A">
        <w:rPr>
          <w:rFonts w:asciiTheme="majorBidi" w:eastAsia="Times New Roman" w:hAnsiTheme="majorBidi" w:cstheme="majorBidi"/>
          <w:sz w:val="24"/>
          <w:szCs w:val="24"/>
        </w:rPr>
        <w:t>; 21:55-64.</w:t>
      </w:r>
    </w:p>
    <w:p w:rsidR="00C04937" w:rsidRDefault="00C04937" w:rsidP="005521A8">
      <w:pPr>
        <w:shd w:val="clear" w:color="auto" w:fill="FFFFFF"/>
        <w:bidi w:val="0"/>
        <w:spacing w:line="360" w:lineRule="auto"/>
        <w:jc w:val="both"/>
        <w:rPr>
          <w:rFonts w:asciiTheme="majorBidi" w:eastAsia="Times New Roman" w:hAnsiTheme="majorBidi" w:cstheme="majorBidi"/>
          <w:sz w:val="24"/>
          <w:szCs w:val="24"/>
        </w:rPr>
      </w:pPr>
    </w:p>
    <w:p w:rsidR="00C04937" w:rsidRPr="00BC1D0A" w:rsidRDefault="00C04937" w:rsidP="005521A8">
      <w:pPr>
        <w:shd w:val="clear" w:color="auto" w:fill="FFFFFF"/>
        <w:bidi w:val="0"/>
        <w:spacing w:line="360" w:lineRule="auto"/>
        <w:jc w:val="both"/>
        <w:rPr>
          <w:rFonts w:asciiTheme="majorBidi" w:eastAsia="Times New Roman" w:hAnsiTheme="majorBidi" w:cstheme="majorBidi"/>
          <w:sz w:val="24"/>
          <w:szCs w:val="24"/>
        </w:rPr>
      </w:pPr>
      <w:proofErr w:type="spellStart"/>
      <w:r w:rsidRPr="00BC1D0A">
        <w:rPr>
          <w:rFonts w:asciiTheme="majorBidi" w:eastAsia="Times New Roman" w:hAnsiTheme="majorBidi" w:cstheme="majorBidi"/>
          <w:sz w:val="24"/>
          <w:szCs w:val="24"/>
        </w:rPr>
        <w:t>Nazari</w:t>
      </w:r>
      <w:proofErr w:type="spellEnd"/>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M</w:t>
      </w:r>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w:t>
      </w:r>
      <w:proofErr w:type="spellStart"/>
      <w:r w:rsidRPr="00BC1D0A">
        <w:rPr>
          <w:rFonts w:asciiTheme="majorBidi" w:eastAsia="Times New Roman" w:hAnsiTheme="majorBidi" w:cstheme="majorBidi"/>
          <w:sz w:val="24"/>
          <w:szCs w:val="24"/>
        </w:rPr>
        <w:t>Taravatmanesh</w:t>
      </w:r>
      <w:proofErr w:type="spellEnd"/>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G</w:t>
      </w:r>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w:t>
      </w:r>
      <w:proofErr w:type="spellStart"/>
      <w:r w:rsidRPr="00BC1D0A">
        <w:rPr>
          <w:rFonts w:asciiTheme="majorBidi" w:eastAsia="Times New Roman" w:hAnsiTheme="majorBidi" w:cstheme="majorBidi"/>
          <w:sz w:val="24"/>
          <w:szCs w:val="24"/>
        </w:rPr>
        <w:t>Kaveh</w:t>
      </w:r>
      <w:proofErr w:type="spellEnd"/>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H</w:t>
      </w:r>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w:t>
      </w:r>
      <w:proofErr w:type="spellStart"/>
      <w:r w:rsidRPr="00BC1D0A">
        <w:rPr>
          <w:rFonts w:asciiTheme="majorBidi" w:eastAsia="Times New Roman" w:hAnsiTheme="majorBidi" w:cstheme="majorBidi"/>
          <w:sz w:val="24"/>
          <w:szCs w:val="24"/>
        </w:rPr>
        <w:t>Soltani</w:t>
      </w:r>
      <w:proofErr w:type="spellEnd"/>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A</w:t>
      </w:r>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w:t>
      </w:r>
      <w:r w:rsidR="0095539A">
        <w:rPr>
          <w:rFonts w:asciiTheme="majorBidi" w:eastAsia="Times New Roman" w:hAnsiTheme="majorBidi" w:cstheme="majorBidi"/>
          <w:sz w:val="24"/>
          <w:szCs w:val="24"/>
        </w:rPr>
        <w:t xml:space="preserve">&amp; </w:t>
      </w:r>
      <w:proofErr w:type="spellStart"/>
      <w:r w:rsidRPr="00BC1D0A">
        <w:rPr>
          <w:rFonts w:asciiTheme="majorBidi" w:eastAsia="Times New Roman" w:hAnsiTheme="majorBidi" w:cstheme="majorBidi"/>
          <w:sz w:val="24"/>
          <w:szCs w:val="24"/>
        </w:rPr>
        <w:t>Ghaem</w:t>
      </w:r>
      <w:proofErr w:type="spellEnd"/>
      <w:r w:rsidR="0095539A">
        <w:rPr>
          <w:rFonts w:asciiTheme="majorBidi" w:eastAsia="Times New Roman" w:hAnsiTheme="majorBidi" w:cstheme="majorBidi"/>
          <w:sz w:val="24"/>
          <w:szCs w:val="24"/>
        </w:rPr>
        <w:t>,</w:t>
      </w:r>
      <w:r w:rsidRPr="00BC1D0A">
        <w:rPr>
          <w:rFonts w:asciiTheme="majorBidi" w:eastAsia="Times New Roman" w:hAnsiTheme="majorBidi" w:cstheme="majorBidi"/>
          <w:sz w:val="24"/>
          <w:szCs w:val="24"/>
        </w:rPr>
        <w:t xml:space="preserve"> H. </w:t>
      </w:r>
      <w:r w:rsidR="0095539A">
        <w:rPr>
          <w:rFonts w:asciiTheme="majorBidi" w:eastAsia="Times New Roman" w:hAnsiTheme="majorBidi" w:cstheme="majorBidi"/>
          <w:sz w:val="24"/>
          <w:szCs w:val="24"/>
        </w:rPr>
        <w:t>(</w:t>
      </w:r>
      <w:r w:rsidR="0095539A" w:rsidRPr="00BC1D0A">
        <w:rPr>
          <w:rFonts w:asciiTheme="majorBidi" w:eastAsia="Times New Roman" w:hAnsiTheme="majorBidi" w:cstheme="majorBidi"/>
          <w:sz w:val="24"/>
          <w:szCs w:val="24"/>
        </w:rPr>
        <w:t>201</w:t>
      </w:r>
      <w:r w:rsidR="0095539A">
        <w:rPr>
          <w:rFonts w:asciiTheme="majorBidi" w:eastAsia="Times New Roman" w:hAnsiTheme="majorBidi" w:cstheme="majorBidi"/>
          <w:sz w:val="24"/>
          <w:szCs w:val="24"/>
        </w:rPr>
        <w:t xml:space="preserve">6): </w:t>
      </w:r>
      <w:r w:rsidRPr="00BC1D0A">
        <w:rPr>
          <w:rFonts w:asciiTheme="majorBidi" w:eastAsia="Times New Roman" w:hAnsiTheme="majorBidi" w:cstheme="majorBidi"/>
          <w:sz w:val="24"/>
          <w:szCs w:val="24"/>
        </w:rPr>
        <w:t xml:space="preserve">The effect of educational intervention on preventive behaviors towards cutaneous </w:t>
      </w:r>
      <w:proofErr w:type="spellStart"/>
      <w:r w:rsidRPr="00BC1D0A">
        <w:rPr>
          <w:rFonts w:asciiTheme="majorBidi" w:eastAsia="Times New Roman" w:hAnsiTheme="majorBidi" w:cstheme="majorBidi"/>
          <w:sz w:val="24"/>
          <w:szCs w:val="24"/>
        </w:rPr>
        <w:t>leishmaniasis</w:t>
      </w:r>
      <w:proofErr w:type="spellEnd"/>
      <w:r w:rsidRPr="00BC1D0A">
        <w:rPr>
          <w:rFonts w:asciiTheme="majorBidi" w:eastAsia="Times New Roman" w:hAnsiTheme="majorBidi" w:cstheme="majorBidi"/>
          <w:sz w:val="24"/>
          <w:szCs w:val="24"/>
        </w:rPr>
        <w:t xml:space="preserve"> at </w:t>
      </w:r>
      <w:proofErr w:type="spellStart"/>
      <w:r w:rsidRPr="00BC1D0A">
        <w:rPr>
          <w:rFonts w:asciiTheme="majorBidi" w:eastAsia="Times New Roman" w:hAnsiTheme="majorBidi" w:cstheme="majorBidi"/>
          <w:sz w:val="24"/>
          <w:szCs w:val="24"/>
        </w:rPr>
        <w:t>Kharameh</w:t>
      </w:r>
      <w:proofErr w:type="spellEnd"/>
      <w:r w:rsidRPr="00BC1D0A">
        <w:rPr>
          <w:rFonts w:asciiTheme="majorBidi" w:eastAsia="Times New Roman" w:hAnsiTheme="majorBidi" w:cstheme="majorBidi"/>
          <w:sz w:val="24"/>
          <w:szCs w:val="24"/>
        </w:rPr>
        <w:t xml:space="preserve"> city. </w:t>
      </w:r>
      <w:r w:rsidRPr="006B3E1A">
        <w:rPr>
          <w:rFonts w:asciiTheme="majorBidi" w:eastAsia="Times New Roman" w:hAnsiTheme="majorBidi" w:cstheme="majorBidi"/>
          <w:i/>
          <w:iCs/>
          <w:sz w:val="24"/>
          <w:szCs w:val="24"/>
        </w:rPr>
        <w:t>Shiraz E-Medical Journal</w:t>
      </w:r>
      <w:r w:rsidRPr="00BC1D0A">
        <w:rPr>
          <w:rFonts w:asciiTheme="majorBidi" w:eastAsia="Times New Roman" w:hAnsiTheme="majorBidi" w:cstheme="majorBidi"/>
          <w:sz w:val="24"/>
          <w:szCs w:val="24"/>
        </w:rPr>
        <w:t>; 17:e39957.</w:t>
      </w:r>
    </w:p>
    <w:p w:rsidR="00C04937" w:rsidRPr="00BC1D0A" w:rsidRDefault="00C04937" w:rsidP="005521A8">
      <w:pPr>
        <w:shd w:val="clear" w:color="auto" w:fill="FFFFFF"/>
        <w:bidi w:val="0"/>
        <w:spacing w:line="360" w:lineRule="auto"/>
        <w:jc w:val="both"/>
        <w:rPr>
          <w:rFonts w:asciiTheme="majorBidi" w:eastAsia="Times New Roman" w:hAnsiTheme="majorBidi" w:cstheme="majorBidi"/>
          <w:sz w:val="24"/>
          <w:szCs w:val="24"/>
        </w:rPr>
      </w:pPr>
      <w:proofErr w:type="spellStart"/>
      <w:r w:rsidRPr="00BC1D0A">
        <w:rPr>
          <w:rFonts w:asciiTheme="majorBidi" w:eastAsia="Times New Roman" w:hAnsiTheme="majorBidi" w:cstheme="majorBidi"/>
          <w:sz w:val="24"/>
          <w:szCs w:val="24"/>
        </w:rPr>
        <w:t>Ranjbaran</w:t>
      </w:r>
      <w:proofErr w:type="spellEnd"/>
      <w:r w:rsidRPr="00BC1D0A">
        <w:rPr>
          <w:rFonts w:asciiTheme="majorBidi" w:eastAsia="Times New Roman" w:hAnsiTheme="majorBidi" w:cstheme="majorBidi"/>
          <w:sz w:val="24"/>
          <w:szCs w:val="24"/>
        </w:rPr>
        <w:t xml:space="preserve">, S., </w:t>
      </w:r>
      <w:proofErr w:type="spellStart"/>
      <w:r w:rsidRPr="00BC1D0A">
        <w:rPr>
          <w:rFonts w:asciiTheme="majorBidi" w:eastAsia="Times New Roman" w:hAnsiTheme="majorBidi" w:cstheme="majorBidi"/>
          <w:sz w:val="24"/>
          <w:szCs w:val="24"/>
        </w:rPr>
        <w:t>Dehdari</w:t>
      </w:r>
      <w:proofErr w:type="spellEnd"/>
      <w:r w:rsidRPr="00BC1D0A">
        <w:rPr>
          <w:rFonts w:asciiTheme="majorBidi" w:eastAsia="Times New Roman" w:hAnsiTheme="majorBidi" w:cstheme="majorBidi"/>
          <w:sz w:val="24"/>
          <w:szCs w:val="24"/>
        </w:rPr>
        <w:t xml:space="preserve">, T., </w:t>
      </w:r>
      <w:proofErr w:type="spellStart"/>
      <w:r w:rsidRPr="00BC1D0A">
        <w:rPr>
          <w:rFonts w:asciiTheme="majorBidi" w:eastAsia="Times New Roman" w:hAnsiTheme="majorBidi" w:cstheme="majorBidi"/>
          <w:sz w:val="24"/>
          <w:szCs w:val="24"/>
        </w:rPr>
        <w:t>Sadeghniiat-Haghighi</w:t>
      </w:r>
      <w:proofErr w:type="spellEnd"/>
      <w:r w:rsidRPr="00BC1D0A">
        <w:rPr>
          <w:rFonts w:asciiTheme="majorBidi" w:eastAsia="Times New Roman" w:hAnsiTheme="majorBidi" w:cstheme="majorBidi"/>
          <w:sz w:val="24"/>
          <w:szCs w:val="24"/>
        </w:rPr>
        <w:t xml:space="preserve">, K., &amp; </w:t>
      </w:r>
      <w:proofErr w:type="spellStart"/>
      <w:r w:rsidRPr="00BC1D0A">
        <w:rPr>
          <w:rFonts w:asciiTheme="majorBidi" w:eastAsia="Times New Roman" w:hAnsiTheme="majorBidi" w:cstheme="majorBidi"/>
          <w:sz w:val="24"/>
          <w:szCs w:val="24"/>
        </w:rPr>
        <w:t>Majdabadi</w:t>
      </w:r>
      <w:proofErr w:type="spellEnd"/>
      <w:r w:rsidRPr="00BC1D0A">
        <w:rPr>
          <w:rFonts w:asciiTheme="majorBidi" w:eastAsia="Times New Roman" w:hAnsiTheme="majorBidi" w:cstheme="majorBidi"/>
          <w:sz w:val="24"/>
          <w:szCs w:val="24"/>
        </w:rPr>
        <w:t>, M.M. (2015): Poor Sleep Quality in Patients after Coronary Artery Bypass Graft Surgery: An Intervention Study Using the PRECEDE Model. </w:t>
      </w:r>
      <w:r w:rsidRPr="00C04937">
        <w:rPr>
          <w:rFonts w:asciiTheme="majorBidi" w:eastAsia="Times New Roman" w:hAnsiTheme="majorBidi" w:cstheme="majorBidi"/>
          <w:i/>
          <w:iCs/>
          <w:sz w:val="24"/>
          <w:szCs w:val="24"/>
        </w:rPr>
        <w:t>J Tehran Heart Cent</w:t>
      </w:r>
      <w:r w:rsidRPr="00BC1D0A">
        <w:rPr>
          <w:rFonts w:asciiTheme="majorBidi" w:eastAsia="Times New Roman" w:hAnsiTheme="majorBidi" w:cstheme="majorBidi"/>
          <w:sz w:val="24"/>
          <w:szCs w:val="24"/>
        </w:rPr>
        <w:t xml:space="preserve">; 10(1):1–8.  </w:t>
      </w:r>
    </w:p>
    <w:p w:rsidR="00C04937" w:rsidRPr="00BC1D0A" w:rsidRDefault="00C04937" w:rsidP="005521A8">
      <w:pPr>
        <w:bidi w:val="0"/>
        <w:spacing w:line="360" w:lineRule="auto"/>
        <w:jc w:val="both"/>
        <w:rPr>
          <w:rFonts w:asciiTheme="majorBidi" w:hAnsiTheme="majorBidi" w:cstheme="majorBidi"/>
          <w:sz w:val="24"/>
          <w:szCs w:val="24"/>
        </w:rPr>
      </w:pPr>
      <w:proofErr w:type="spellStart"/>
      <w:r w:rsidRPr="00BC1D0A">
        <w:rPr>
          <w:rFonts w:asciiTheme="majorBidi" w:hAnsiTheme="majorBidi" w:cstheme="majorBidi"/>
          <w:sz w:val="24"/>
          <w:szCs w:val="24"/>
        </w:rPr>
        <w:t>Sabzmakan</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L</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Mohammadi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E</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Morowati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M</w:t>
      </w:r>
      <w:r>
        <w:rPr>
          <w:rFonts w:asciiTheme="majorBidi" w:hAnsiTheme="majorBidi" w:cstheme="majorBidi"/>
          <w:sz w:val="24"/>
          <w:szCs w:val="24"/>
        </w:rPr>
        <w:t>.</w:t>
      </w:r>
      <w:r w:rsidRPr="00BC1D0A">
        <w:rPr>
          <w:rFonts w:asciiTheme="majorBidi" w:hAnsiTheme="majorBidi" w:cstheme="majorBidi"/>
          <w:sz w:val="24"/>
          <w:szCs w:val="24"/>
        </w:rPr>
        <w:t>A</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Afaghi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A</w:t>
      </w:r>
      <w:r>
        <w:rPr>
          <w:rFonts w:asciiTheme="majorBidi" w:hAnsiTheme="majorBidi" w:cstheme="majorBidi"/>
          <w:sz w:val="24"/>
          <w:szCs w:val="24"/>
        </w:rPr>
        <w:t>.</w:t>
      </w:r>
      <w:r w:rsidRPr="00BC1D0A">
        <w:rPr>
          <w:rFonts w:asciiTheme="majorBidi" w:hAnsiTheme="majorBidi" w:cstheme="majorBidi"/>
          <w:sz w:val="24"/>
          <w:szCs w:val="24"/>
        </w:rPr>
        <w:t>, Naseri</w:t>
      </w:r>
      <w:r>
        <w:rPr>
          <w:rFonts w:asciiTheme="majorBidi" w:hAnsiTheme="majorBidi" w:cstheme="majorBidi"/>
          <w:sz w:val="24"/>
          <w:szCs w:val="24"/>
        </w:rPr>
        <w:t>,</w:t>
      </w:r>
      <w:r w:rsidRPr="00BC1D0A">
        <w:rPr>
          <w:rFonts w:asciiTheme="majorBidi" w:hAnsiTheme="majorBidi" w:cstheme="majorBidi"/>
          <w:sz w:val="24"/>
          <w:szCs w:val="24"/>
        </w:rPr>
        <w:t xml:space="preserve"> M</w:t>
      </w:r>
      <w:r>
        <w:rPr>
          <w:rFonts w:asciiTheme="majorBidi" w:hAnsiTheme="majorBidi" w:cstheme="majorBidi"/>
          <w:sz w:val="24"/>
          <w:szCs w:val="24"/>
        </w:rPr>
        <w:t>.</w:t>
      </w:r>
      <w:r w:rsidRPr="00BC1D0A">
        <w:rPr>
          <w:rFonts w:asciiTheme="majorBidi" w:hAnsiTheme="majorBidi" w:cstheme="majorBidi"/>
          <w:sz w:val="24"/>
          <w:szCs w:val="24"/>
        </w:rPr>
        <w:t>H</w:t>
      </w:r>
      <w:r>
        <w:rPr>
          <w:rFonts w:asciiTheme="majorBidi" w:hAnsiTheme="majorBidi" w:cstheme="majorBidi"/>
          <w:sz w:val="24"/>
          <w:szCs w:val="24"/>
        </w:rPr>
        <w:t>.</w:t>
      </w:r>
      <w:r w:rsidRPr="00BC1D0A">
        <w:rPr>
          <w:rFonts w:asciiTheme="majorBidi" w:hAnsiTheme="majorBidi" w:cstheme="majorBidi"/>
          <w:sz w:val="24"/>
          <w:szCs w:val="24"/>
        </w:rPr>
        <w:t xml:space="preserve">, </w:t>
      </w:r>
      <w:r w:rsidR="00EA09B2">
        <w:rPr>
          <w:rFonts w:asciiTheme="majorBidi" w:hAnsiTheme="majorBidi" w:cstheme="majorBidi"/>
          <w:sz w:val="24"/>
          <w:szCs w:val="24"/>
        </w:rPr>
        <w:t xml:space="preserve">&amp; </w:t>
      </w:r>
      <w:proofErr w:type="spellStart"/>
      <w:r w:rsidRPr="00BC1D0A">
        <w:rPr>
          <w:rFonts w:asciiTheme="majorBidi" w:hAnsiTheme="majorBidi" w:cstheme="majorBidi"/>
          <w:sz w:val="24"/>
          <w:szCs w:val="24"/>
        </w:rPr>
        <w:t>Mirzaei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M. </w:t>
      </w:r>
      <w:r>
        <w:rPr>
          <w:rFonts w:asciiTheme="majorBidi" w:hAnsiTheme="majorBidi" w:cstheme="majorBidi"/>
          <w:sz w:val="24"/>
          <w:szCs w:val="24"/>
        </w:rPr>
        <w:t>(</w:t>
      </w:r>
      <w:r w:rsidRPr="00BC1D0A">
        <w:rPr>
          <w:rFonts w:asciiTheme="majorBidi" w:hAnsiTheme="majorBidi" w:cstheme="majorBidi"/>
          <w:sz w:val="24"/>
          <w:szCs w:val="24"/>
        </w:rPr>
        <w:t>2014</w:t>
      </w:r>
      <w:r>
        <w:rPr>
          <w:rFonts w:asciiTheme="majorBidi" w:hAnsiTheme="majorBidi" w:cstheme="majorBidi"/>
          <w:sz w:val="24"/>
          <w:szCs w:val="24"/>
        </w:rPr>
        <w:t xml:space="preserve">): </w:t>
      </w:r>
      <w:r w:rsidRPr="00BC1D0A">
        <w:rPr>
          <w:rFonts w:asciiTheme="majorBidi" w:hAnsiTheme="majorBidi" w:cstheme="majorBidi"/>
          <w:sz w:val="24"/>
          <w:szCs w:val="24"/>
        </w:rPr>
        <w:t>Environmental determinants of cardiovascular diseases risk factors: a qualitative directed content an</w:t>
      </w:r>
      <w:r>
        <w:rPr>
          <w:rFonts w:asciiTheme="majorBidi" w:hAnsiTheme="majorBidi" w:cstheme="majorBidi"/>
          <w:sz w:val="24"/>
          <w:szCs w:val="24"/>
        </w:rPr>
        <w:t xml:space="preserve">alysis. </w:t>
      </w:r>
      <w:r w:rsidRPr="00C04937">
        <w:rPr>
          <w:rFonts w:asciiTheme="majorBidi" w:hAnsiTheme="majorBidi" w:cstheme="majorBidi"/>
          <w:i/>
          <w:iCs/>
          <w:sz w:val="24"/>
          <w:szCs w:val="24"/>
        </w:rPr>
        <w:t>Iran Red Crescent Med J</w:t>
      </w:r>
      <w:r w:rsidRPr="00BC1D0A">
        <w:rPr>
          <w:rFonts w:asciiTheme="majorBidi" w:hAnsiTheme="majorBidi" w:cstheme="majorBidi"/>
          <w:sz w:val="24"/>
          <w:szCs w:val="24"/>
        </w:rPr>
        <w:t xml:space="preserve">; 16(5):e11573. </w:t>
      </w:r>
    </w:p>
    <w:p w:rsidR="00C04937" w:rsidRPr="00BC1D0A" w:rsidRDefault="00C04937" w:rsidP="005521A8">
      <w:pPr>
        <w:bidi w:val="0"/>
        <w:spacing w:line="360" w:lineRule="auto"/>
        <w:jc w:val="both"/>
        <w:rPr>
          <w:rFonts w:asciiTheme="majorBidi" w:hAnsiTheme="majorBidi" w:cstheme="majorBidi"/>
          <w:sz w:val="24"/>
          <w:szCs w:val="24"/>
        </w:rPr>
      </w:pPr>
      <w:proofErr w:type="spellStart"/>
      <w:r w:rsidRPr="00BC1D0A">
        <w:rPr>
          <w:rFonts w:asciiTheme="majorBidi" w:hAnsiTheme="majorBidi" w:cstheme="majorBidi"/>
          <w:sz w:val="24"/>
          <w:szCs w:val="24"/>
        </w:rPr>
        <w:t>Saffari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M</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Amini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N</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Eftekhar</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H</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Mahmoudi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M</w:t>
      </w:r>
      <w:r>
        <w:rPr>
          <w:rFonts w:asciiTheme="majorBidi" w:hAnsiTheme="majorBidi" w:cstheme="majorBidi"/>
          <w:sz w:val="24"/>
          <w:szCs w:val="24"/>
        </w:rPr>
        <w:t>.</w:t>
      </w:r>
      <w:r w:rsidRPr="00BC1D0A">
        <w:rPr>
          <w:rFonts w:asciiTheme="majorBidi" w:hAnsiTheme="majorBidi" w:cstheme="majorBidi"/>
          <w:sz w:val="24"/>
          <w:szCs w:val="24"/>
        </w:rPr>
        <w:t xml:space="preserve">, </w:t>
      </w:r>
      <w:r>
        <w:rPr>
          <w:rFonts w:asciiTheme="majorBidi" w:hAnsiTheme="majorBidi" w:cstheme="majorBidi"/>
          <w:sz w:val="24"/>
          <w:szCs w:val="24"/>
        </w:rPr>
        <w:t xml:space="preserve">&amp; </w:t>
      </w:r>
      <w:proofErr w:type="spellStart"/>
      <w:r w:rsidRPr="00BC1D0A">
        <w:rPr>
          <w:rFonts w:asciiTheme="majorBidi" w:hAnsiTheme="majorBidi" w:cstheme="majorBidi"/>
          <w:sz w:val="24"/>
          <w:szCs w:val="24"/>
        </w:rPr>
        <w:t>Sanaeinasab</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H. (2017): Evaluation of an educational intervention based on Precede PROCEED model toward lifestyle improvement among adolescents. </w:t>
      </w:r>
      <w:proofErr w:type="spellStart"/>
      <w:r w:rsidRPr="00C04937">
        <w:rPr>
          <w:rFonts w:asciiTheme="majorBidi" w:hAnsiTheme="majorBidi" w:cstheme="majorBidi"/>
          <w:i/>
          <w:iCs/>
          <w:sz w:val="24"/>
          <w:szCs w:val="24"/>
        </w:rPr>
        <w:t>Daneshvar</w:t>
      </w:r>
      <w:proofErr w:type="spellEnd"/>
      <w:r w:rsidRPr="00C04937">
        <w:rPr>
          <w:rFonts w:asciiTheme="majorBidi" w:hAnsiTheme="majorBidi" w:cstheme="majorBidi"/>
          <w:i/>
          <w:iCs/>
          <w:sz w:val="24"/>
          <w:szCs w:val="24"/>
        </w:rPr>
        <w:t xml:space="preserve"> Med</w:t>
      </w:r>
      <w:r w:rsidRPr="00BC1D0A">
        <w:rPr>
          <w:rFonts w:asciiTheme="majorBidi" w:hAnsiTheme="majorBidi" w:cstheme="majorBidi"/>
          <w:sz w:val="24"/>
          <w:szCs w:val="24"/>
        </w:rPr>
        <w:t>; 19(98):59-68. [Persian]</w:t>
      </w:r>
    </w:p>
    <w:p w:rsidR="00C04937" w:rsidRPr="00BC1D0A" w:rsidRDefault="00C04937" w:rsidP="005521A8">
      <w:pPr>
        <w:bidi w:val="0"/>
        <w:spacing w:line="360" w:lineRule="auto"/>
        <w:jc w:val="both"/>
        <w:rPr>
          <w:rFonts w:asciiTheme="majorBidi" w:hAnsiTheme="majorBidi" w:cstheme="majorBidi"/>
          <w:sz w:val="24"/>
          <w:szCs w:val="24"/>
        </w:rPr>
      </w:pPr>
      <w:proofErr w:type="spellStart"/>
      <w:r w:rsidRPr="00BC1D0A">
        <w:rPr>
          <w:rFonts w:asciiTheme="majorBidi" w:hAnsiTheme="majorBidi" w:cstheme="majorBidi"/>
          <w:sz w:val="24"/>
          <w:szCs w:val="24"/>
        </w:rPr>
        <w:t>Seyyed</w:t>
      </w:r>
      <w:proofErr w:type="spellEnd"/>
      <w:r w:rsidRPr="00BC1D0A">
        <w:rPr>
          <w:rFonts w:asciiTheme="majorBidi" w:hAnsiTheme="majorBidi" w:cstheme="majorBidi"/>
          <w:sz w:val="24"/>
          <w:szCs w:val="24"/>
        </w:rPr>
        <w:t xml:space="preserve">, M., Mehdi, H., Zahra, J., Ali, R., &amp; </w:t>
      </w:r>
      <w:proofErr w:type="spellStart"/>
      <w:r w:rsidRPr="00BC1D0A">
        <w:rPr>
          <w:rFonts w:asciiTheme="majorBidi" w:hAnsiTheme="majorBidi" w:cstheme="majorBidi"/>
          <w:sz w:val="24"/>
          <w:szCs w:val="24"/>
        </w:rPr>
        <w:t>Soqrat</w:t>
      </w:r>
      <w:proofErr w:type="spellEnd"/>
      <w:r w:rsidRPr="00BC1D0A">
        <w:rPr>
          <w:rFonts w:asciiTheme="majorBidi" w:hAnsiTheme="majorBidi" w:cstheme="majorBidi"/>
          <w:sz w:val="24"/>
          <w:szCs w:val="24"/>
        </w:rPr>
        <w:t xml:space="preserve">, F. (2016): Application of the PRECEDE Model for controlling iron-deficiency anemia among children aged 1-5, Kerman, Iran, </w:t>
      </w:r>
      <w:r w:rsidRPr="00BC1D0A">
        <w:rPr>
          <w:rFonts w:asciiTheme="majorBidi" w:hAnsiTheme="majorBidi" w:cstheme="majorBidi"/>
          <w:i/>
          <w:iCs/>
          <w:sz w:val="24"/>
          <w:szCs w:val="24"/>
        </w:rPr>
        <w:t xml:space="preserve">IUHPE </w:t>
      </w:r>
      <w:r w:rsidRPr="00BC1D0A">
        <w:rPr>
          <w:rFonts w:asciiTheme="majorBidi" w:hAnsiTheme="majorBidi" w:cstheme="majorBidi"/>
          <w:sz w:val="24"/>
          <w:szCs w:val="24"/>
        </w:rPr>
        <w:t xml:space="preserve">- </w:t>
      </w:r>
      <w:r w:rsidRPr="00BC1D0A">
        <w:rPr>
          <w:rFonts w:asciiTheme="majorBidi" w:hAnsiTheme="majorBidi" w:cstheme="majorBidi"/>
          <w:i/>
          <w:iCs/>
          <w:sz w:val="24"/>
          <w:szCs w:val="24"/>
        </w:rPr>
        <w:t>PROMOTION &amp; EDUCATION</w:t>
      </w:r>
      <w:r w:rsidRPr="00BC1D0A">
        <w:rPr>
          <w:rFonts w:asciiTheme="majorBidi" w:hAnsiTheme="majorBidi" w:cstheme="majorBidi"/>
          <w:sz w:val="24"/>
          <w:szCs w:val="24"/>
        </w:rPr>
        <w:t xml:space="preserve"> VOL. XIII, NO.3; 173-177.</w:t>
      </w:r>
    </w:p>
    <w:p w:rsidR="00C04937" w:rsidRPr="00BC1D0A" w:rsidRDefault="00C04937" w:rsidP="005521A8">
      <w:pPr>
        <w:bidi w:val="0"/>
        <w:spacing w:line="360" w:lineRule="auto"/>
        <w:jc w:val="both"/>
        <w:rPr>
          <w:rFonts w:asciiTheme="majorBidi" w:hAnsiTheme="majorBidi" w:cstheme="majorBidi"/>
          <w:sz w:val="24"/>
          <w:szCs w:val="24"/>
        </w:rPr>
      </w:pPr>
      <w:proofErr w:type="spellStart"/>
      <w:r w:rsidRPr="00BC1D0A">
        <w:rPr>
          <w:rFonts w:asciiTheme="majorBidi" w:hAnsiTheme="majorBidi" w:cstheme="majorBidi"/>
          <w:sz w:val="24"/>
          <w:szCs w:val="24"/>
        </w:rPr>
        <w:t>Solhi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M</w:t>
      </w:r>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Shabani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w:t>
      </w:r>
      <w:proofErr w:type="spellStart"/>
      <w:r w:rsidRPr="00BC1D0A">
        <w:rPr>
          <w:rFonts w:asciiTheme="majorBidi" w:hAnsiTheme="majorBidi" w:cstheme="majorBidi"/>
          <w:sz w:val="24"/>
          <w:szCs w:val="24"/>
        </w:rPr>
        <w:t>Hamedan</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M</w:t>
      </w:r>
      <w:r>
        <w:rPr>
          <w:rFonts w:asciiTheme="majorBidi" w:hAnsiTheme="majorBidi" w:cstheme="majorBidi"/>
          <w:sz w:val="24"/>
          <w:szCs w:val="24"/>
        </w:rPr>
        <w:t>.</w:t>
      </w:r>
      <w:r w:rsidRPr="00BC1D0A">
        <w:rPr>
          <w:rFonts w:asciiTheme="majorBidi" w:hAnsiTheme="majorBidi" w:cstheme="majorBidi"/>
          <w:sz w:val="24"/>
          <w:szCs w:val="24"/>
        </w:rPr>
        <w:t xml:space="preserve">, </w:t>
      </w:r>
      <w:r>
        <w:rPr>
          <w:rFonts w:asciiTheme="majorBidi" w:hAnsiTheme="majorBidi" w:cstheme="majorBidi"/>
          <w:sz w:val="24"/>
          <w:szCs w:val="24"/>
        </w:rPr>
        <w:t xml:space="preserve">&amp; </w:t>
      </w:r>
      <w:proofErr w:type="spellStart"/>
      <w:r w:rsidRPr="00BC1D0A">
        <w:rPr>
          <w:rFonts w:asciiTheme="majorBidi" w:hAnsiTheme="majorBidi" w:cstheme="majorBidi"/>
          <w:sz w:val="24"/>
          <w:szCs w:val="24"/>
        </w:rPr>
        <w:t>Salehi</w:t>
      </w:r>
      <w:proofErr w:type="spellEnd"/>
      <w:r>
        <w:rPr>
          <w:rFonts w:asciiTheme="majorBidi" w:hAnsiTheme="majorBidi" w:cstheme="majorBidi"/>
          <w:sz w:val="24"/>
          <w:szCs w:val="24"/>
        </w:rPr>
        <w:t>,</w:t>
      </w:r>
      <w:r w:rsidRPr="00BC1D0A">
        <w:rPr>
          <w:rFonts w:asciiTheme="majorBidi" w:hAnsiTheme="majorBidi" w:cstheme="majorBidi"/>
          <w:sz w:val="24"/>
          <w:szCs w:val="24"/>
        </w:rPr>
        <w:t xml:space="preserve"> M. </w:t>
      </w:r>
      <w:r>
        <w:rPr>
          <w:rFonts w:asciiTheme="majorBidi" w:hAnsiTheme="majorBidi" w:cstheme="majorBidi"/>
          <w:sz w:val="24"/>
          <w:szCs w:val="24"/>
        </w:rPr>
        <w:t>(</w:t>
      </w:r>
      <w:r w:rsidRPr="00BC1D0A">
        <w:rPr>
          <w:rFonts w:asciiTheme="majorBidi" w:hAnsiTheme="majorBidi" w:cstheme="majorBidi"/>
          <w:sz w:val="24"/>
          <w:szCs w:val="24"/>
        </w:rPr>
        <w:t>2016</w:t>
      </w:r>
      <w:r>
        <w:rPr>
          <w:rFonts w:asciiTheme="majorBidi" w:hAnsiTheme="majorBidi" w:cstheme="majorBidi"/>
          <w:sz w:val="24"/>
          <w:szCs w:val="24"/>
        </w:rPr>
        <w:t xml:space="preserve">): </w:t>
      </w:r>
      <w:r w:rsidRPr="00BC1D0A">
        <w:rPr>
          <w:rFonts w:asciiTheme="majorBidi" w:hAnsiTheme="majorBidi" w:cstheme="majorBidi"/>
          <w:sz w:val="24"/>
          <w:szCs w:val="24"/>
        </w:rPr>
        <w:t>A PRECEDE</w:t>
      </w:r>
      <w:r>
        <w:rPr>
          <w:rFonts w:asciiTheme="majorBidi" w:hAnsiTheme="majorBidi" w:cstheme="majorBidi"/>
          <w:sz w:val="24"/>
          <w:szCs w:val="24"/>
        </w:rPr>
        <w:t xml:space="preserve"> </w:t>
      </w:r>
      <w:r w:rsidRPr="00BC1D0A">
        <w:rPr>
          <w:rFonts w:asciiTheme="majorBidi" w:hAnsiTheme="majorBidi" w:cstheme="majorBidi"/>
          <w:sz w:val="24"/>
          <w:szCs w:val="24"/>
        </w:rPr>
        <w:t xml:space="preserve">PROCEED based educational intervention in quality of life of women-headed households in Iran. </w:t>
      </w:r>
      <w:r w:rsidRPr="00C04937">
        <w:rPr>
          <w:rFonts w:asciiTheme="majorBidi" w:hAnsiTheme="majorBidi" w:cstheme="majorBidi"/>
          <w:i/>
          <w:iCs/>
          <w:sz w:val="24"/>
          <w:szCs w:val="24"/>
        </w:rPr>
        <w:t>Med J Islam</w:t>
      </w:r>
      <w:r w:rsidRPr="00BC1D0A">
        <w:rPr>
          <w:rFonts w:asciiTheme="majorBidi" w:hAnsiTheme="majorBidi" w:cstheme="majorBidi"/>
          <w:sz w:val="24"/>
          <w:szCs w:val="24"/>
        </w:rPr>
        <w:t xml:space="preserve"> </w:t>
      </w:r>
      <w:proofErr w:type="spellStart"/>
      <w:r w:rsidRPr="00C04937">
        <w:rPr>
          <w:rFonts w:asciiTheme="majorBidi" w:hAnsiTheme="majorBidi" w:cstheme="majorBidi"/>
          <w:i/>
          <w:iCs/>
          <w:sz w:val="24"/>
          <w:szCs w:val="24"/>
        </w:rPr>
        <w:t>Repub</w:t>
      </w:r>
      <w:proofErr w:type="spellEnd"/>
      <w:r w:rsidRPr="00C04937">
        <w:rPr>
          <w:rFonts w:asciiTheme="majorBidi" w:hAnsiTheme="majorBidi" w:cstheme="majorBidi"/>
          <w:i/>
          <w:iCs/>
          <w:sz w:val="24"/>
          <w:szCs w:val="24"/>
        </w:rPr>
        <w:t xml:space="preserve"> Iran</w:t>
      </w:r>
      <w:r w:rsidRPr="00BC1D0A">
        <w:rPr>
          <w:rFonts w:asciiTheme="majorBidi" w:hAnsiTheme="majorBidi" w:cstheme="majorBidi"/>
          <w:sz w:val="24"/>
          <w:szCs w:val="24"/>
        </w:rPr>
        <w:t xml:space="preserve">; 30:417. </w:t>
      </w:r>
    </w:p>
    <w:p w:rsidR="00C04937" w:rsidRPr="00BC1D0A" w:rsidRDefault="00C04937" w:rsidP="005521A8">
      <w:pPr>
        <w:bidi w:val="0"/>
        <w:spacing w:line="360" w:lineRule="auto"/>
        <w:jc w:val="both"/>
        <w:rPr>
          <w:rFonts w:asciiTheme="majorBidi" w:hAnsiTheme="majorBidi" w:cstheme="majorBidi"/>
          <w:sz w:val="24"/>
          <w:szCs w:val="24"/>
        </w:rPr>
      </w:pPr>
      <w:proofErr w:type="spellStart"/>
      <w:r w:rsidRPr="00BC1D0A">
        <w:rPr>
          <w:rFonts w:asciiTheme="majorBidi" w:hAnsiTheme="majorBidi" w:cstheme="majorBidi"/>
          <w:sz w:val="24"/>
          <w:szCs w:val="24"/>
        </w:rPr>
        <w:t>Tabasi</w:t>
      </w:r>
      <w:proofErr w:type="spellEnd"/>
      <w:r w:rsidRPr="00BC1D0A">
        <w:rPr>
          <w:rFonts w:asciiTheme="majorBidi" w:hAnsiTheme="majorBidi" w:cstheme="majorBidi"/>
          <w:sz w:val="24"/>
          <w:szCs w:val="24"/>
        </w:rPr>
        <w:t xml:space="preserve">, N., </w:t>
      </w:r>
      <w:proofErr w:type="spellStart"/>
      <w:r w:rsidRPr="00BC1D0A">
        <w:rPr>
          <w:rFonts w:asciiTheme="majorBidi" w:hAnsiTheme="majorBidi" w:cstheme="majorBidi"/>
          <w:sz w:val="24"/>
          <w:szCs w:val="24"/>
        </w:rPr>
        <w:t>Mohseni</w:t>
      </w:r>
      <w:proofErr w:type="spellEnd"/>
      <w:r w:rsidRPr="00BC1D0A">
        <w:rPr>
          <w:rFonts w:asciiTheme="majorBidi" w:hAnsiTheme="majorBidi" w:cstheme="majorBidi"/>
          <w:sz w:val="24"/>
          <w:szCs w:val="24"/>
        </w:rPr>
        <w:t xml:space="preserve">, M., </w:t>
      </w:r>
      <w:proofErr w:type="spellStart"/>
      <w:r w:rsidRPr="00BC1D0A">
        <w:rPr>
          <w:rFonts w:asciiTheme="majorBidi" w:hAnsiTheme="majorBidi" w:cstheme="majorBidi"/>
          <w:sz w:val="24"/>
          <w:szCs w:val="24"/>
        </w:rPr>
        <w:t>Khanjani</w:t>
      </w:r>
      <w:proofErr w:type="spellEnd"/>
      <w:r w:rsidRPr="00BC1D0A">
        <w:rPr>
          <w:rFonts w:asciiTheme="majorBidi" w:hAnsiTheme="majorBidi" w:cstheme="majorBidi"/>
          <w:sz w:val="24"/>
          <w:szCs w:val="24"/>
        </w:rPr>
        <w:t xml:space="preserve">, N., &amp; </w:t>
      </w:r>
      <w:proofErr w:type="spellStart"/>
      <w:r w:rsidRPr="00BC1D0A">
        <w:rPr>
          <w:rFonts w:asciiTheme="majorBidi" w:hAnsiTheme="majorBidi" w:cstheme="majorBidi"/>
          <w:sz w:val="24"/>
          <w:szCs w:val="24"/>
        </w:rPr>
        <w:t>Ahmadi</w:t>
      </w:r>
      <w:proofErr w:type="spellEnd"/>
      <w:r w:rsidRPr="00BC1D0A">
        <w:rPr>
          <w:rFonts w:asciiTheme="majorBidi" w:hAnsiTheme="majorBidi" w:cstheme="majorBidi"/>
          <w:sz w:val="24"/>
          <w:szCs w:val="24"/>
        </w:rPr>
        <w:t xml:space="preserve">, S.V. (2018): Application of the Precede-Proceed Model in Promoting Physical Activity for Prevention of </w:t>
      </w:r>
      <w:r w:rsidRPr="00BC1D0A">
        <w:rPr>
          <w:rFonts w:asciiTheme="majorBidi" w:hAnsiTheme="majorBidi" w:cstheme="majorBidi"/>
          <w:sz w:val="24"/>
          <w:szCs w:val="24"/>
        </w:rPr>
        <w:lastRenderedPageBreak/>
        <w:t xml:space="preserve">Osteoporosis among Women, </w:t>
      </w:r>
      <w:r w:rsidRPr="00BC1D0A">
        <w:rPr>
          <w:rFonts w:asciiTheme="majorBidi" w:hAnsiTheme="majorBidi" w:cstheme="majorBidi"/>
          <w:i/>
          <w:iCs/>
          <w:sz w:val="24"/>
          <w:szCs w:val="24"/>
        </w:rPr>
        <w:t>Health Education and Health Promotion</w:t>
      </w:r>
      <w:r w:rsidRPr="00BC1D0A">
        <w:rPr>
          <w:rFonts w:asciiTheme="majorBidi" w:hAnsiTheme="majorBidi" w:cstheme="majorBidi"/>
          <w:sz w:val="24"/>
          <w:szCs w:val="24"/>
        </w:rPr>
        <w:t>; 6 (3):103-108.</w:t>
      </w:r>
    </w:p>
    <w:p w:rsidR="00C04937" w:rsidRPr="00BC1D0A" w:rsidRDefault="00C04937" w:rsidP="00945EBA">
      <w:pPr>
        <w:bidi w:val="0"/>
        <w:spacing w:line="360" w:lineRule="auto"/>
        <w:jc w:val="both"/>
        <w:rPr>
          <w:rFonts w:asciiTheme="majorBidi" w:hAnsiTheme="majorBidi" w:cstheme="majorBidi"/>
          <w:sz w:val="24"/>
          <w:szCs w:val="24"/>
          <w:lang w:bidi="ar-EG"/>
        </w:rPr>
      </w:pPr>
      <w:r w:rsidRPr="00BC1D0A">
        <w:rPr>
          <w:rFonts w:asciiTheme="majorBidi" w:hAnsiTheme="majorBidi" w:cstheme="majorBidi"/>
          <w:sz w:val="24"/>
          <w:szCs w:val="24"/>
        </w:rPr>
        <w:t>W</w:t>
      </w:r>
      <w:r>
        <w:rPr>
          <w:rFonts w:asciiTheme="majorBidi" w:hAnsiTheme="majorBidi" w:cstheme="majorBidi"/>
          <w:sz w:val="24"/>
          <w:szCs w:val="24"/>
        </w:rPr>
        <w:t>orld Health Organization</w:t>
      </w:r>
      <w:r w:rsidRPr="00BC1D0A">
        <w:rPr>
          <w:rFonts w:asciiTheme="majorBidi" w:hAnsiTheme="majorBidi" w:cstheme="majorBidi"/>
          <w:sz w:val="24"/>
          <w:szCs w:val="24"/>
        </w:rPr>
        <w:t xml:space="preserve"> (2019): World Health Report</w:t>
      </w:r>
      <w:r w:rsidR="00945EBA">
        <w:rPr>
          <w:rFonts w:asciiTheme="majorBidi" w:hAnsiTheme="majorBidi" w:cstheme="majorBidi"/>
          <w:sz w:val="24"/>
          <w:szCs w:val="24"/>
        </w:rPr>
        <w:t>,</w:t>
      </w:r>
      <w:r w:rsidRPr="00BC1D0A">
        <w:rPr>
          <w:rFonts w:asciiTheme="majorBidi" w:hAnsiTheme="majorBidi" w:cstheme="majorBidi"/>
          <w:sz w:val="24"/>
          <w:szCs w:val="24"/>
        </w:rPr>
        <w:t xml:space="preserve"> A safer future. </w:t>
      </w:r>
      <w:proofErr w:type="gramStart"/>
      <w:r w:rsidRPr="00BC1D0A">
        <w:rPr>
          <w:rFonts w:asciiTheme="majorBidi" w:hAnsiTheme="majorBidi" w:cstheme="majorBidi"/>
          <w:sz w:val="24"/>
          <w:szCs w:val="24"/>
        </w:rPr>
        <w:t>Global public health securi</w:t>
      </w:r>
      <w:r>
        <w:rPr>
          <w:rFonts w:asciiTheme="majorBidi" w:hAnsiTheme="majorBidi" w:cstheme="majorBidi"/>
          <w:sz w:val="24"/>
          <w:szCs w:val="24"/>
        </w:rPr>
        <w:t>ty in the 21st century.</w:t>
      </w:r>
      <w:proofErr w:type="gramEnd"/>
      <w:r>
        <w:rPr>
          <w:rFonts w:asciiTheme="majorBidi" w:hAnsiTheme="majorBidi" w:cstheme="majorBidi"/>
          <w:sz w:val="24"/>
          <w:szCs w:val="24"/>
        </w:rPr>
        <w:t xml:space="preserve"> </w:t>
      </w:r>
    </w:p>
    <w:sectPr w:rsidR="00C04937" w:rsidRPr="00BC1D0A" w:rsidSect="009F22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6BC6B3A"/>
    <w:lvl w:ilvl="0" w:tplc="4048929A">
      <w:start w:val="27"/>
      <w:numFmt w:val="bullet"/>
      <w:lvlText w:val="-"/>
      <w:lvlJc w:val="left"/>
      <w:pPr>
        <w:ind w:left="720" w:hanging="360"/>
      </w:pPr>
      <w:rPr>
        <w:rFonts w:ascii="Times New Roman" w:eastAsia="Times New Roman" w:hAnsi="Times New Roman" w:cs="Times New Roman" w:hint="default"/>
      </w:rPr>
    </w:lvl>
    <w:lvl w:ilvl="1" w:tplc="AC06F98E" w:tentative="1">
      <w:start w:val="1"/>
      <w:numFmt w:val="bullet"/>
      <w:lvlText w:val="o"/>
      <w:lvlJc w:val="left"/>
      <w:pPr>
        <w:ind w:left="1440" w:hanging="360"/>
      </w:pPr>
      <w:rPr>
        <w:rFonts w:ascii="Courier New" w:hAnsi="Courier New" w:cs="Courier New" w:hint="default"/>
      </w:rPr>
    </w:lvl>
    <w:lvl w:ilvl="2" w:tplc="78467AB6" w:tentative="1">
      <w:start w:val="1"/>
      <w:numFmt w:val="bullet"/>
      <w:lvlText w:val=""/>
      <w:lvlJc w:val="left"/>
      <w:pPr>
        <w:ind w:left="2160" w:hanging="360"/>
      </w:pPr>
      <w:rPr>
        <w:rFonts w:ascii="Wingdings" w:hAnsi="Wingdings" w:hint="default"/>
      </w:rPr>
    </w:lvl>
    <w:lvl w:ilvl="3" w:tplc="2EB68AEE" w:tentative="1">
      <w:start w:val="1"/>
      <w:numFmt w:val="bullet"/>
      <w:lvlText w:val=""/>
      <w:lvlJc w:val="left"/>
      <w:pPr>
        <w:ind w:left="2880" w:hanging="360"/>
      </w:pPr>
      <w:rPr>
        <w:rFonts w:ascii="Symbol" w:hAnsi="Symbol" w:hint="default"/>
      </w:rPr>
    </w:lvl>
    <w:lvl w:ilvl="4" w:tplc="73A4E84E" w:tentative="1">
      <w:start w:val="1"/>
      <w:numFmt w:val="bullet"/>
      <w:lvlText w:val="o"/>
      <w:lvlJc w:val="left"/>
      <w:pPr>
        <w:ind w:left="3600" w:hanging="360"/>
      </w:pPr>
      <w:rPr>
        <w:rFonts w:ascii="Courier New" w:hAnsi="Courier New" w:cs="Courier New" w:hint="default"/>
      </w:rPr>
    </w:lvl>
    <w:lvl w:ilvl="5" w:tplc="781E8214" w:tentative="1">
      <w:start w:val="1"/>
      <w:numFmt w:val="bullet"/>
      <w:lvlText w:val=""/>
      <w:lvlJc w:val="left"/>
      <w:pPr>
        <w:ind w:left="4320" w:hanging="360"/>
      </w:pPr>
      <w:rPr>
        <w:rFonts w:ascii="Wingdings" w:hAnsi="Wingdings" w:hint="default"/>
      </w:rPr>
    </w:lvl>
    <w:lvl w:ilvl="6" w:tplc="A3AEE208" w:tentative="1">
      <w:start w:val="1"/>
      <w:numFmt w:val="bullet"/>
      <w:lvlText w:val=""/>
      <w:lvlJc w:val="left"/>
      <w:pPr>
        <w:ind w:left="5040" w:hanging="360"/>
      </w:pPr>
      <w:rPr>
        <w:rFonts w:ascii="Symbol" w:hAnsi="Symbol" w:hint="default"/>
      </w:rPr>
    </w:lvl>
    <w:lvl w:ilvl="7" w:tplc="D1A2BDEE" w:tentative="1">
      <w:start w:val="1"/>
      <w:numFmt w:val="bullet"/>
      <w:lvlText w:val="o"/>
      <w:lvlJc w:val="left"/>
      <w:pPr>
        <w:ind w:left="5760" w:hanging="360"/>
      </w:pPr>
      <w:rPr>
        <w:rFonts w:ascii="Courier New" w:hAnsi="Courier New" w:cs="Courier New" w:hint="default"/>
      </w:rPr>
    </w:lvl>
    <w:lvl w:ilvl="8" w:tplc="D10C3E90" w:tentative="1">
      <w:start w:val="1"/>
      <w:numFmt w:val="bullet"/>
      <w:lvlText w:val=""/>
      <w:lvlJc w:val="left"/>
      <w:pPr>
        <w:ind w:left="6480" w:hanging="360"/>
      </w:pPr>
      <w:rPr>
        <w:rFonts w:ascii="Wingdings" w:hAnsi="Wingdings" w:hint="default"/>
      </w:rPr>
    </w:lvl>
  </w:abstractNum>
  <w:abstractNum w:abstractNumId="1">
    <w:nsid w:val="1B1C4425"/>
    <w:multiLevelType w:val="hybridMultilevel"/>
    <w:tmpl w:val="083C4704"/>
    <w:lvl w:ilvl="0" w:tplc="97D0746C">
      <w:start w:val="22"/>
      <w:numFmt w:val="bullet"/>
      <w:lvlText w:val="-"/>
      <w:lvlJc w:val="left"/>
      <w:pPr>
        <w:ind w:left="1080" w:hanging="360"/>
      </w:pPr>
      <w:rPr>
        <w:rFonts w:ascii="Times New Roman" w:eastAsiaTheme="minorEastAsia" w:hAnsi="Times New Roman" w:cs="Times New Roman" w:hint="default"/>
        <w:b w:val="0"/>
      </w:rPr>
    </w:lvl>
    <w:lvl w:ilvl="1" w:tplc="BF00E40C" w:tentative="1">
      <w:start w:val="1"/>
      <w:numFmt w:val="bullet"/>
      <w:lvlText w:val="o"/>
      <w:lvlJc w:val="left"/>
      <w:pPr>
        <w:ind w:left="1800" w:hanging="360"/>
      </w:pPr>
      <w:rPr>
        <w:rFonts w:ascii="Courier New" w:hAnsi="Courier New" w:cs="Courier New" w:hint="default"/>
      </w:rPr>
    </w:lvl>
    <w:lvl w:ilvl="2" w:tplc="581CAAEE" w:tentative="1">
      <w:start w:val="1"/>
      <w:numFmt w:val="bullet"/>
      <w:lvlText w:val=""/>
      <w:lvlJc w:val="left"/>
      <w:pPr>
        <w:ind w:left="2520" w:hanging="360"/>
      </w:pPr>
      <w:rPr>
        <w:rFonts w:ascii="Wingdings" w:hAnsi="Wingdings" w:hint="default"/>
      </w:rPr>
    </w:lvl>
    <w:lvl w:ilvl="3" w:tplc="0F32786A" w:tentative="1">
      <w:start w:val="1"/>
      <w:numFmt w:val="bullet"/>
      <w:lvlText w:val=""/>
      <w:lvlJc w:val="left"/>
      <w:pPr>
        <w:ind w:left="3240" w:hanging="360"/>
      </w:pPr>
      <w:rPr>
        <w:rFonts w:ascii="Symbol" w:hAnsi="Symbol" w:hint="default"/>
      </w:rPr>
    </w:lvl>
    <w:lvl w:ilvl="4" w:tplc="F94A26D4" w:tentative="1">
      <w:start w:val="1"/>
      <w:numFmt w:val="bullet"/>
      <w:lvlText w:val="o"/>
      <w:lvlJc w:val="left"/>
      <w:pPr>
        <w:ind w:left="3960" w:hanging="360"/>
      </w:pPr>
      <w:rPr>
        <w:rFonts w:ascii="Courier New" w:hAnsi="Courier New" w:cs="Courier New" w:hint="default"/>
      </w:rPr>
    </w:lvl>
    <w:lvl w:ilvl="5" w:tplc="DEF850EA" w:tentative="1">
      <w:start w:val="1"/>
      <w:numFmt w:val="bullet"/>
      <w:lvlText w:val=""/>
      <w:lvlJc w:val="left"/>
      <w:pPr>
        <w:ind w:left="4680" w:hanging="360"/>
      </w:pPr>
      <w:rPr>
        <w:rFonts w:ascii="Wingdings" w:hAnsi="Wingdings" w:hint="default"/>
      </w:rPr>
    </w:lvl>
    <w:lvl w:ilvl="6" w:tplc="96409042" w:tentative="1">
      <w:start w:val="1"/>
      <w:numFmt w:val="bullet"/>
      <w:lvlText w:val=""/>
      <w:lvlJc w:val="left"/>
      <w:pPr>
        <w:ind w:left="5400" w:hanging="360"/>
      </w:pPr>
      <w:rPr>
        <w:rFonts w:ascii="Symbol" w:hAnsi="Symbol" w:hint="default"/>
      </w:rPr>
    </w:lvl>
    <w:lvl w:ilvl="7" w:tplc="A8E00C94" w:tentative="1">
      <w:start w:val="1"/>
      <w:numFmt w:val="bullet"/>
      <w:lvlText w:val="o"/>
      <w:lvlJc w:val="left"/>
      <w:pPr>
        <w:ind w:left="6120" w:hanging="360"/>
      </w:pPr>
      <w:rPr>
        <w:rFonts w:ascii="Courier New" w:hAnsi="Courier New" w:cs="Courier New" w:hint="default"/>
      </w:rPr>
    </w:lvl>
    <w:lvl w:ilvl="8" w:tplc="F4A4BD8E" w:tentative="1">
      <w:start w:val="1"/>
      <w:numFmt w:val="bullet"/>
      <w:lvlText w:val=""/>
      <w:lvlJc w:val="left"/>
      <w:pPr>
        <w:ind w:left="6840" w:hanging="360"/>
      </w:pPr>
      <w:rPr>
        <w:rFonts w:ascii="Wingdings" w:hAnsi="Wingdings" w:hint="default"/>
      </w:rPr>
    </w:lvl>
  </w:abstractNum>
  <w:abstractNum w:abstractNumId="2">
    <w:nsid w:val="1D0F7922"/>
    <w:multiLevelType w:val="hybridMultilevel"/>
    <w:tmpl w:val="26C6D580"/>
    <w:lvl w:ilvl="0" w:tplc="6278EF92">
      <w:start w:val="1"/>
      <w:numFmt w:val="upperLetter"/>
      <w:lvlText w:val="%1-"/>
      <w:lvlJc w:val="left"/>
      <w:pPr>
        <w:ind w:left="720" w:hanging="360"/>
      </w:pPr>
      <w:rPr>
        <w:rFonts w:hint="default"/>
        <w:b/>
      </w:rPr>
    </w:lvl>
    <w:lvl w:ilvl="1" w:tplc="43F0B9C8" w:tentative="1">
      <w:start w:val="1"/>
      <w:numFmt w:val="lowerLetter"/>
      <w:lvlText w:val="%2."/>
      <w:lvlJc w:val="left"/>
      <w:pPr>
        <w:ind w:left="1440" w:hanging="360"/>
      </w:pPr>
    </w:lvl>
    <w:lvl w:ilvl="2" w:tplc="A2A294F8" w:tentative="1">
      <w:start w:val="1"/>
      <w:numFmt w:val="lowerRoman"/>
      <w:lvlText w:val="%3."/>
      <w:lvlJc w:val="right"/>
      <w:pPr>
        <w:ind w:left="2160" w:hanging="180"/>
      </w:pPr>
    </w:lvl>
    <w:lvl w:ilvl="3" w:tplc="99C0F216" w:tentative="1">
      <w:start w:val="1"/>
      <w:numFmt w:val="decimal"/>
      <w:lvlText w:val="%4."/>
      <w:lvlJc w:val="left"/>
      <w:pPr>
        <w:ind w:left="2880" w:hanging="360"/>
      </w:pPr>
    </w:lvl>
    <w:lvl w:ilvl="4" w:tplc="CBE6F098" w:tentative="1">
      <w:start w:val="1"/>
      <w:numFmt w:val="lowerLetter"/>
      <w:lvlText w:val="%5."/>
      <w:lvlJc w:val="left"/>
      <w:pPr>
        <w:ind w:left="3600" w:hanging="360"/>
      </w:pPr>
    </w:lvl>
    <w:lvl w:ilvl="5" w:tplc="97E4A3FE" w:tentative="1">
      <w:start w:val="1"/>
      <w:numFmt w:val="lowerRoman"/>
      <w:lvlText w:val="%6."/>
      <w:lvlJc w:val="right"/>
      <w:pPr>
        <w:ind w:left="4320" w:hanging="180"/>
      </w:pPr>
    </w:lvl>
    <w:lvl w:ilvl="6" w:tplc="E488E13C" w:tentative="1">
      <w:start w:val="1"/>
      <w:numFmt w:val="decimal"/>
      <w:lvlText w:val="%7."/>
      <w:lvlJc w:val="left"/>
      <w:pPr>
        <w:ind w:left="5040" w:hanging="360"/>
      </w:pPr>
    </w:lvl>
    <w:lvl w:ilvl="7" w:tplc="413E6CD2" w:tentative="1">
      <w:start w:val="1"/>
      <w:numFmt w:val="lowerLetter"/>
      <w:lvlText w:val="%8."/>
      <w:lvlJc w:val="left"/>
      <w:pPr>
        <w:ind w:left="5760" w:hanging="360"/>
      </w:pPr>
    </w:lvl>
    <w:lvl w:ilvl="8" w:tplc="0C9640B0" w:tentative="1">
      <w:start w:val="1"/>
      <w:numFmt w:val="lowerRoman"/>
      <w:lvlText w:val="%9."/>
      <w:lvlJc w:val="right"/>
      <w:pPr>
        <w:ind w:left="6480" w:hanging="180"/>
      </w:pPr>
    </w:lvl>
  </w:abstractNum>
  <w:abstractNum w:abstractNumId="3">
    <w:nsid w:val="2B080C73"/>
    <w:multiLevelType w:val="hybridMultilevel"/>
    <w:tmpl w:val="233AB590"/>
    <w:lvl w:ilvl="0" w:tplc="E8B88D08">
      <w:start w:val="1"/>
      <w:numFmt w:val="decimal"/>
      <w:lvlText w:val="%1-"/>
      <w:lvlJc w:val="left"/>
      <w:pPr>
        <w:ind w:left="1080" w:hanging="360"/>
      </w:pPr>
      <w:rPr>
        <w:rFonts w:hint="default"/>
      </w:rPr>
    </w:lvl>
    <w:lvl w:ilvl="1" w:tplc="F80A2958" w:tentative="1">
      <w:start w:val="1"/>
      <w:numFmt w:val="lowerLetter"/>
      <w:lvlText w:val="%2."/>
      <w:lvlJc w:val="left"/>
      <w:pPr>
        <w:ind w:left="1800" w:hanging="360"/>
      </w:pPr>
    </w:lvl>
    <w:lvl w:ilvl="2" w:tplc="8F7858B6" w:tentative="1">
      <w:start w:val="1"/>
      <w:numFmt w:val="lowerRoman"/>
      <w:lvlText w:val="%3."/>
      <w:lvlJc w:val="right"/>
      <w:pPr>
        <w:ind w:left="2520" w:hanging="180"/>
      </w:pPr>
    </w:lvl>
    <w:lvl w:ilvl="3" w:tplc="C8E22818" w:tentative="1">
      <w:start w:val="1"/>
      <w:numFmt w:val="decimal"/>
      <w:lvlText w:val="%4."/>
      <w:lvlJc w:val="left"/>
      <w:pPr>
        <w:ind w:left="3240" w:hanging="360"/>
      </w:pPr>
    </w:lvl>
    <w:lvl w:ilvl="4" w:tplc="A940767C" w:tentative="1">
      <w:start w:val="1"/>
      <w:numFmt w:val="lowerLetter"/>
      <w:lvlText w:val="%5."/>
      <w:lvlJc w:val="left"/>
      <w:pPr>
        <w:ind w:left="3960" w:hanging="360"/>
      </w:pPr>
    </w:lvl>
    <w:lvl w:ilvl="5" w:tplc="10FC02F2" w:tentative="1">
      <w:start w:val="1"/>
      <w:numFmt w:val="lowerRoman"/>
      <w:lvlText w:val="%6."/>
      <w:lvlJc w:val="right"/>
      <w:pPr>
        <w:ind w:left="4680" w:hanging="180"/>
      </w:pPr>
    </w:lvl>
    <w:lvl w:ilvl="6" w:tplc="3D3C8974" w:tentative="1">
      <w:start w:val="1"/>
      <w:numFmt w:val="decimal"/>
      <w:lvlText w:val="%7."/>
      <w:lvlJc w:val="left"/>
      <w:pPr>
        <w:ind w:left="5400" w:hanging="360"/>
      </w:pPr>
    </w:lvl>
    <w:lvl w:ilvl="7" w:tplc="91DE9AA2" w:tentative="1">
      <w:start w:val="1"/>
      <w:numFmt w:val="lowerLetter"/>
      <w:lvlText w:val="%8."/>
      <w:lvlJc w:val="left"/>
      <w:pPr>
        <w:ind w:left="6120" w:hanging="360"/>
      </w:pPr>
    </w:lvl>
    <w:lvl w:ilvl="8" w:tplc="E4D45B20" w:tentative="1">
      <w:start w:val="1"/>
      <w:numFmt w:val="lowerRoman"/>
      <w:lvlText w:val="%9."/>
      <w:lvlJc w:val="right"/>
      <w:pPr>
        <w:ind w:left="6840" w:hanging="180"/>
      </w:pPr>
    </w:lvl>
  </w:abstractNum>
  <w:abstractNum w:abstractNumId="4">
    <w:nsid w:val="3EEA64B3"/>
    <w:multiLevelType w:val="hybridMultilevel"/>
    <w:tmpl w:val="436AC3E6"/>
    <w:lvl w:ilvl="0" w:tplc="28BCFBCC">
      <w:start w:val="20"/>
      <w:numFmt w:val="bullet"/>
      <w:lvlText w:val="-"/>
      <w:lvlJc w:val="left"/>
      <w:pPr>
        <w:ind w:left="720" w:hanging="360"/>
      </w:pPr>
      <w:rPr>
        <w:rFonts w:ascii="Times New Roman" w:eastAsiaTheme="minorHAnsi" w:hAnsi="Times New Roman" w:cs="Times New Roman" w:hint="default"/>
      </w:rPr>
    </w:lvl>
    <w:lvl w:ilvl="1" w:tplc="7140234E" w:tentative="1">
      <w:start w:val="1"/>
      <w:numFmt w:val="bullet"/>
      <w:lvlText w:val="o"/>
      <w:lvlJc w:val="left"/>
      <w:pPr>
        <w:ind w:left="1440" w:hanging="360"/>
      </w:pPr>
      <w:rPr>
        <w:rFonts w:ascii="Courier New" w:hAnsi="Courier New" w:cs="Courier New" w:hint="default"/>
      </w:rPr>
    </w:lvl>
    <w:lvl w:ilvl="2" w:tplc="ACB66588" w:tentative="1">
      <w:start w:val="1"/>
      <w:numFmt w:val="bullet"/>
      <w:lvlText w:val=""/>
      <w:lvlJc w:val="left"/>
      <w:pPr>
        <w:ind w:left="2160" w:hanging="360"/>
      </w:pPr>
      <w:rPr>
        <w:rFonts w:ascii="Wingdings" w:hAnsi="Wingdings" w:hint="default"/>
      </w:rPr>
    </w:lvl>
    <w:lvl w:ilvl="3" w:tplc="91FE467A" w:tentative="1">
      <w:start w:val="1"/>
      <w:numFmt w:val="bullet"/>
      <w:lvlText w:val=""/>
      <w:lvlJc w:val="left"/>
      <w:pPr>
        <w:ind w:left="2880" w:hanging="360"/>
      </w:pPr>
      <w:rPr>
        <w:rFonts w:ascii="Symbol" w:hAnsi="Symbol" w:hint="default"/>
      </w:rPr>
    </w:lvl>
    <w:lvl w:ilvl="4" w:tplc="31F61148" w:tentative="1">
      <w:start w:val="1"/>
      <w:numFmt w:val="bullet"/>
      <w:lvlText w:val="o"/>
      <w:lvlJc w:val="left"/>
      <w:pPr>
        <w:ind w:left="3600" w:hanging="360"/>
      </w:pPr>
      <w:rPr>
        <w:rFonts w:ascii="Courier New" w:hAnsi="Courier New" w:cs="Courier New" w:hint="default"/>
      </w:rPr>
    </w:lvl>
    <w:lvl w:ilvl="5" w:tplc="7E3AD544" w:tentative="1">
      <w:start w:val="1"/>
      <w:numFmt w:val="bullet"/>
      <w:lvlText w:val=""/>
      <w:lvlJc w:val="left"/>
      <w:pPr>
        <w:ind w:left="4320" w:hanging="360"/>
      </w:pPr>
      <w:rPr>
        <w:rFonts w:ascii="Wingdings" w:hAnsi="Wingdings" w:hint="default"/>
      </w:rPr>
    </w:lvl>
    <w:lvl w:ilvl="6" w:tplc="0A944374" w:tentative="1">
      <w:start w:val="1"/>
      <w:numFmt w:val="bullet"/>
      <w:lvlText w:val=""/>
      <w:lvlJc w:val="left"/>
      <w:pPr>
        <w:ind w:left="5040" w:hanging="360"/>
      </w:pPr>
      <w:rPr>
        <w:rFonts w:ascii="Symbol" w:hAnsi="Symbol" w:hint="default"/>
      </w:rPr>
    </w:lvl>
    <w:lvl w:ilvl="7" w:tplc="03FE7A24" w:tentative="1">
      <w:start w:val="1"/>
      <w:numFmt w:val="bullet"/>
      <w:lvlText w:val="o"/>
      <w:lvlJc w:val="left"/>
      <w:pPr>
        <w:ind w:left="5760" w:hanging="360"/>
      </w:pPr>
      <w:rPr>
        <w:rFonts w:ascii="Courier New" w:hAnsi="Courier New" w:cs="Courier New" w:hint="default"/>
      </w:rPr>
    </w:lvl>
    <w:lvl w:ilvl="8" w:tplc="1AFEDC3C" w:tentative="1">
      <w:start w:val="1"/>
      <w:numFmt w:val="bullet"/>
      <w:lvlText w:val=""/>
      <w:lvlJc w:val="left"/>
      <w:pPr>
        <w:ind w:left="6480" w:hanging="360"/>
      </w:pPr>
      <w:rPr>
        <w:rFonts w:ascii="Wingdings" w:hAnsi="Wingdings" w:hint="default"/>
      </w:rPr>
    </w:lvl>
  </w:abstractNum>
  <w:abstractNum w:abstractNumId="5">
    <w:nsid w:val="53C45C28"/>
    <w:multiLevelType w:val="hybridMultilevel"/>
    <w:tmpl w:val="A1CA6EA6"/>
    <w:lvl w:ilvl="0" w:tplc="28221FAE">
      <w:start w:val="1"/>
      <w:numFmt w:val="upperRoman"/>
      <w:lvlText w:val="%1."/>
      <w:lvlJc w:val="left"/>
      <w:pPr>
        <w:ind w:left="1080" w:hanging="720"/>
      </w:pPr>
      <w:rPr>
        <w:rFonts w:hint="default"/>
      </w:rPr>
    </w:lvl>
    <w:lvl w:ilvl="1" w:tplc="A29E126C" w:tentative="1">
      <w:start w:val="1"/>
      <w:numFmt w:val="lowerLetter"/>
      <w:lvlText w:val="%2."/>
      <w:lvlJc w:val="left"/>
      <w:pPr>
        <w:ind w:left="1440" w:hanging="360"/>
      </w:pPr>
    </w:lvl>
    <w:lvl w:ilvl="2" w:tplc="0B041536" w:tentative="1">
      <w:start w:val="1"/>
      <w:numFmt w:val="lowerRoman"/>
      <w:lvlText w:val="%3."/>
      <w:lvlJc w:val="right"/>
      <w:pPr>
        <w:ind w:left="2160" w:hanging="180"/>
      </w:pPr>
    </w:lvl>
    <w:lvl w:ilvl="3" w:tplc="375E6054" w:tentative="1">
      <w:start w:val="1"/>
      <w:numFmt w:val="decimal"/>
      <w:lvlText w:val="%4."/>
      <w:lvlJc w:val="left"/>
      <w:pPr>
        <w:ind w:left="2880" w:hanging="360"/>
      </w:pPr>
    </w:lvl>
    <w:lvl w:ilvl="4" w:tplc="F122583C" w:tentative="1">
      <w:start w:val="1"/>
      <w:numFmt w:val="lowerLetter"/>
      <w:lvlText w:val="%5."/>
      <w:lvlJc w:val="left"/>
      <w:pPr>
        <w:ind w:left="3600" w:hanging="360"/>
      </w:pPr>
    </w:lvl>
    <w:lvl w:ilvl="5" w:tplc="4E906C10" w:tentative="1">
      <w:start w:val="1"/>
      <w:numFmt w:val="lowerRoman"/>
      <w:lvlText w:val="%6."/>
      <w:lvlJc w:val="right"/>
      <w:pPr>
        <w:ind w:left="4320" w:hanging="180"/>
      </w:pPr>
    </w:lvl>
    <w:lvl w:ilvl="6" w:tplc="1E7AB7DE" w:tentative="1">
      <w:start w:val="1"/>
      <w:numFmt w:val="decimal"/>
      <w:lvlText w:val="%7."/>
      <w:lvlJc w:val="left"/>
      <w:pPr>
        <w:ind w:left="5040" w:hanging="360"/>
      </w:pPr>
    </w:lvl>
    <w:lvl w:ilvl="7" w:tplc="6C58FF32" w:tentative="1">
      <w:start w:val="1"/>
      <w:numFmt w:val="lowerLetter"/>
      <w:lvlText w:val="%8."/>
      <w:lvlJc w:val="left"/>
      <w:pPr>
        <w:ind w:left="5760" w:hanging="360"/>
      </w:pPr>
    </w:lvl>
    <w:lvl w:ilvl="8" w:tplc="D688B638" w:tentative="1">
      <w:start w:val="1"/>
      <w:numFmt w:val="lowerRoman"/>
      <w:lvlText w:val="%9."/>
      <w:lvlJc w:val="right"/>
      <w:pPr>
        <w:ind w:left="6480" w:hanging="180"/>
      </w:pPr>
    </w:lvl>
  </w:abstractNum>
  <w:abstractNum w:abstractNumId="6">
    <w:nsid w:val="5E4963D4"/>
    <w:multiLevelType w:val="hybridMultilevel"/>
    <w:tmpl w:val="FBE06CD4"/>
    <w:lvl w:ilvl="0" w:tplc="18D2B842">
      <w:start w:val="1"/>
      <w:numFmt w:val="decimal"/>
      <w:lvlText w:val="%1-"/>
      <w:lvlJc w:val="left"/>
      <w:pPr>
        <w:ind w:left="720" w:hanging="360"/>
      </w:pPr>
      <w:rPr>
        <w:rFonts w:hint="default"/>
      </w:rPr>
    </w:lvl>
    <w:lvl w:ilvl="1" w:tplc="654469A2" w:tentative="1">
      <w:start w:val="1"/>
      <w:numFmt w:val="lowerLetter"/>
      <w:lvlText w:val="%2."/>
      <w:lvlJc w:val="left"/>
      <w:pPr>
        <w:ind w:left="1440" w:hanging="360"/>
      </w:pPr>
    </w:lvl>
    <w:lvl w:ilvl="2" w:tplc="F432B362" w:tentative="1">
      <w:start w:val="1"/>
      <w:numFmt w:val="lowerRoman"/>
      <w:lvlText w:val="%3."/>
      <w:lvlJc w:val="right"/>
      <w:pPr>
        <w:ind w:left="2160" w:hanging="180"/>
      </w:pPr>
    </w:lvl>
    <w:lvl w:ilvl="3" w:tplc="43CE9B86" w:tentative="1">
      <w:start w:val="1"/>
      <w:numFmt w:val="decimal"/>
      <w:lvlText w:val="%4."/>
      <w:lvlJc w:val="left"/>
      <w:pPr>
        <w:ind w:left="2880" w:hanging="360"/>
      </w:pPr>
    </w:lvl>
    <w:lvl w:ilvl="4" w:tplc="F392F23A" w:tentative="1">
      <w:start w:val="1"/>
      <w:numFmt w:val="lowerLetter"/>
      <w:lvlText w:val="%5."/>
      <w:lvlJc w:val="left"/>
      <w:pPr>
        <w:ind w:left="3600" w:hanging="360"/>
      </w:pPr>
    </w:lvl>
    <w:lvl w:ilvl="5" w:tplc="6442C932" w:tentative="1">
      <w:start w:val="1"/>
      <w:numFmt w:val="lowerRoman"/>
      <w:lvlText w:val="%6."/>
      <w:lvlJc w:val="right"/>
      <w:pPr>
        <w:ind w:left="4320" w:hanging="180"/>
      </w:pPr>
    </w:lvl>
    <w:lvl w:ilvl="6" w:tplc="2C4E0826" w:tentative="1">
      <w:start w:val="1"/>
      <w:numFmt w:val="decimal"/>
      <w:lvlText w:val="%7."/>
      <w:lvlJc w:val="left"/>
      <w:pPr>
        <w:ind w:left="5040" w:hanging="360"/>
      </w:pPr>
    </w:lvl>
    <w:lvl w:ilvl="7" w:tplc="11C4D5A0" w:tentative="1">
      <w:start w:val="1"/>
      <w:numFmt w:val="lowerLetter"/>
      <w:lvlText w:val="%8."/>
      <w:lvlJc w:val="left"/>
      <w:pPr>
        <w:ind w:left="5760" w:hanging="360"/>
      </w:pPr>
    </w:lvl>
    <w:lvl w:ilvl="8" w:tplc="EA6A8B62" w:tentative="1">
      <w:start w:val="1"/>
      <w:numFmt w:val="lowerRoman"/>
      <w:lvlText w:val="%9."/>
      <w:lvlJc w:val="right"/>
      <w:pPr>
        <w:ind w:left="6480" w:hanging="180"/>
      </w:pPr>
    </w:lvl>
  </w:abstractNum>
  <w:abstractNum w:abstractNumId="7">
    <w:nsid w:val="61C64767"/>
    <w:multiLevelType w:val="multilevel"/>
    <w:tmpl w:val="FC14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B4689"/>
    <w:multiLevelType w:val="hybridMultilevel"/>
    <w:tmpl w:val="FBB4C132"/>
    <w:lvl w:ilvl="0" w:tplc="38E6471E">
      <w:start w:val="1"/>
      <w:numFmt w:val="decimal"/>
      <w:lvlText w:val="%1-"/>
      <w:lvlJc w:val="left"/>
      <w:pPr>
        <w:ind w:left="420" w:hanging="360"/>
      </w:pPr>
      <w:rPr>
        <w:rFonts w:hint="default"/>
        <w:sz w:val="22"/>
      </w:rPr>
    </w:lvl>
    <w:lvl w:ilvl="1" w:tplc="C4A0D3CA">
      <w:start w:val="1"/>
      <w:numFmt w:val="decimal"/>
      <w:lvlText w:val="%2."/>
      <w:lvlJc w:val="left"/>
      <w:pPr>
        <w:ind w:left="1140" w:hanging="360"/>
      </w:pPr>
      <w:rPr>
        <w:rFonts w:hint="default"/>
      </w:rPr>
    </w:lvl>
    <w:lvl w:ilvl="2" w:tplc="75BE6BB6" w:tentative="1">
      <w:start w:val="1"/>
      <w:numFmt w:val="lowerRoman"/>
      <w:lvlText w:val="%3."/>
      <w:lvlJc w:val="right"/>
      <w:pPr>
        <w:ind w:left="1860" w:hanging="180"/>
      </w:pPr>
    </w:lvl>
    <w:lvl w:ilvl="3" w:tplc="B8728B08" w:tentative="1">
      <w:start w:val="1"/>
      <w:numFmt w:val="decimal"/>
      <w:lvlText w:val="%4."/>
      <w:lvlJc w:val="left"/>
      <w:pPr>
        <w:ind w:left="2580" w:hanging="360"/>
      </w:pPr>
    </w:lvl>
    <w:lvl w:ilvl="4" w:tplc="1694A52A" w:tentative="1">
      <w:start w:val="1"/>
      <w:numFmt w:val="lowerLetter"/>
      <w:lvlText w:val="%5."/>
      <w:lvlJc w:val="left"/>
      <w:pPr>
        <w:ind w:left="3300" w:hanging="360"/>
      </w:pPr>
    </w:lvl>
    <w:lvl w:ilvl="5" w:tplc="B0F2B54A" w:tentative="1">
      <w:start w:val="1"/>
      <w:numFmt w:val="lowerRoman"/>
      <w:lvlText w:val="%6."/>
      <w:lvlJc w:val="right"/>
      <w:pPr>
        <w:ind w:left="4020" w:hanging="180"/>
      </w:pPr>
    </w:lvl>
    <w:lvl w:ilvl="6" w:tplc="62108322" w:tentative="1">
      <w:start w:val="1"/>
      <w:numFmt w:val="decimal"/>
      <w:lvlText w:val="%7."/>
      <w:lvlJc w:val="left"/>
      <w:pPr>
        <w:ind w:left="4740" w:hanging="360"/>
      </w:pPr>
    </w:lvl>
    <w:lvl w:ilvl="7" w:tplc="12A6E240" w:tentative="1">
      <w:start w:val="1"/>
      <w:numFmt w:val="lowerLetter"/>
      <w:lvlText w:val="%8."/>
      <w:lvlJc w:val="left"/>
      <w:pPr>
        <w:ind w:left="5460" w:hanging="360"/>
      </w:pPr>
    </w:lvl>
    <w:lvl w:ilvl="8" w:tplc="77162BA2" w:tentative="1">
      <w:start w:val="1"/>
      <w:numFmt w:val="lowerRoman"/>
      <w:lvlText w:val="%9."/>
      <w:lvlJc w:val="right"/>
      <w:pPr>
        <w:ind w:left="6180" w:hanging="180"/>
      </w:pPr>
    </w:lvl>
  </w:abstractNum>
  <w:abstractNum w:abstractNumId="9">
    <w:nsid w:val="72BE21A4"/>
    <w:multiLevelType w:val="hybridMultilevel"/>
    <w:tmpl w:val="D1F678FA"/>
    <w:lvl w:ilvl="0" w:tplc="41A48E0E">
      <w:start w:val="1"/>
      <w:numFmt w:val="decimal"/>
      <w:lvlText w:val="%1."/>
      <w:lvlJc w:val="left"/>
      <w:pPr>
        <w:ind w:left="720" w:hanging="360"/>
      </w:pPr>
      <w:rPr>
        <w:color w:val="auto"/>
      </w:rPr>
    </w:lvl>
    <w:lvl w:ilvl="1" w:tplc="3C2831BC">
      <w:start w:val="1"/>
      <w:numFmt w:val="upperLetter"/>
      <w:lvlText w:val="%2."/>
      <w:lvlJc w:val="left"/>
      <w:pPr>
        <w:ind w:left="1440" w:hanging="360"/>
      </w:pPr>
      <w:rPr>
        <w:rFonts w:hint="default"/>
      </w:rPr>
    </w:lvl>
    <w:lvl w:ilvl="2" w:tplc="4A82D640" w:tentative="1">
      <w:start w:val="1"/>
      <w:numFmt w:val="lowerRoman"/>
      <w:lvlText w:val="%3."/>
      <w:lvlJc w:val="right"/>
      <w:pPr>
        <w:ind w:left="2160" w:hanging="180"/>
      </w:pPr>
    </w:lvl>
    <w:lvl w:ilvl="3" w:tplc="ED7066D6" w:tentative="1">
      <w:start w:val="1"/>
      <w:numFmt w:val="decimal"/>
      <w:lvlText w:val="%4."/>
      <w:lvlJc w:val="left"/>
      <w:pPr>
        <w:ind w:left="2880" w:hanging="360"/>
      </w:pPr>
    </w:lvl>
    <w:lvl w:ilvl="4" w:tplc="A956E700" w:tentative="1">
      <w:start w:val="1"/>
      <w:numFmt w:val="lowerLetter"/>
      <w:lvlText w:val="%5."/>
      <w:lvlJc w:val="left"/>
      <w:pPr>
        <w:ind w:left="3600" w:hanging="360"/>
      </w:pPr>
    </w:lvl>
    <w:lvl w:ilvl="5" w:tplc="84902376" w:tentative="1">
      <w:start w:val="1"/>
      <w:numFmt w:val="lowerRoman"/>
      <w:lvlText w:val="%6."/>
      <w:lvlJc w:val="right"/>
      <w:pPr>
        <w:ind w:left="4320" w:hanging="180"/>
      </w:pPr>
    </w:lvl>
    <w:lvl w:ilvl="6" w:tplc="AAD2D0B0" w:tentative="1">
      <w:start w:val="1"/>
      <w:numFmt w:val="decimal"/>
      <w:lvlText w:val="%7."/>
      <w:lvlJc w:val="left"/>
      <w:pPr>
        <w:ind w:left="5040" w:hanging="360"/>
      </w:pPr>
    </w:lvl>
    <w:lvl w:ilvl="7" w:tplc="6F42C144" w:tentative="1">
      <w:start w:val="1"/>
      <w:numFmt w:val="lowerLetter"/>
      <w:lvlText w:val="%8."/>
      <w:lvlJc w:val="left"/>
      <w:pPr>
        <w:ind w:left="5760" w:hanging="360"/>
      </w:pPr>
    </w:lvl>
    <w:lvl w:ilvl="8" w:tplc="D592C0DC"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3"/>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46"/>
    <w:rsid w:val="0000370E"/>
    <w:rsid w:val="000053CE"/>
    <w:rsid w:val="0000560A"/>
    <w:rsid w:val="00024D2B"/>
    <w:rsid w:val="00026C27"/>
    <w:rsid w:val="000369FE"/>
    <w:rsid w:val="000635AC"/>
    <w:rsid w:val="0007000E"/>
    <w:rsid w:val="00073262"/>
    <w:rsid w:val="000910B9"/>
    <w:rsid w:val="000A1696"/>
    <w:rsid w:val="000E28FB"/>
    <w:rsid w:val="000F5036"/>
    <w:rsid w:val="00127DD1"/>
    <w:rsid w:val="0013705A"/>
    <w:rsid w:val="00145CE5"/>
    <w:rsid w:val="00147DA2"/>
    <w:rsid w:val="00153355"/>
    <w:rsid w:val="00155BA4"/>
    <w:rsid w:val="00155C54"/>
    <w:rsid w:val="00175E64"/>
    <w:rsid w:val="001905A0"/>
    <w:rsid w:val="001F65B9"/>
    <w:rsid w:val="00200985"/>
    <w:rsid w:val="00201E1E"/>
    <w:rsid w:val="0023778F"/>
    <w:rsid w:val="00243FA7"/>
    <w:rsid w:val="00274DEE"/>
    <w:rsid w:val="00287CB6"/>
    <w:rsid w:val="002A52AC"/>
    <w:rsid w:val="002C1FFA"/>
    <w:rsid w:val="002D0087"/>
    <w:rsid w:val="002D5812"/>
    <w:rsid w:val="002D6EE7"/>
    <w:rsid w:val="002E034A"/>
    <w:rsid w:val="002E36CE"/>
    <w:rsid w:val="003222E8"/>
    <w:rsid w:val="00352DE9"/>
    <w:rsid w:val="003570BD"/>
    <w:rsid w:val="003678EB"/>
    <w:rsid w:val="00374387"/>
    <w:rsid w:val="00387D8F"/>
    <w:rsid w:val="003A5491"/>
    <w:rsid w:val="003F7F11"/>
    <w:rsid w:val="00414708"/>
    <w:rsid w:val="0042045F"/>
    <w:rsid w:val="00420D73"/>
    <w:rsid w:val="0043012E"/>
    <w:rsid w:val="00445C82"/>
    <w:rsid w:val="00461AED"/>
    <w:rsid w:val="00490312"/>
    <w:rsid w:val="0049230D"/>
    <w:rsid w:val="004A1F62"/>
    <w:rsid w:val="004D4568"/>
    <w:rsid w:val="004E09FD"/>
    <w:rsid w:val="004E6A7A"/>
    <w:rsid w:val="0050267C"/>
    <w:rsid w:val="0052455F"/>
    <w:rsid w:val="00542E48"/>
    <w:rsid w:val="005521A8"/>
    <w:rsid w:val="00552AD2"/>
    <w:rsid w:val="00593BDC"/>
    <w:rsid w:val="005B13B6"/>
    <w:rsid w:val="005C5C10"/>
    <w:rsid w:val="005D1914"/>
    <w:rsid w:val="005D2F39"/>
    <w:rsid w:val="005F08C1"/>
    <w:rsid w:val="005F1764"/>
    <w:rsid w:val="005F2BF6"/>
    <w:rsid w:val="005F2FDD"/>
    <w:rsid w:val="00621B1A"/>
    <w:rsid w:val="00635B54"/>
    <w:rsid w:val="00637F6D"/>
    <w:rsid w:val="0064262A"/>
    <w:rsid w:val="00653750"/>
    <w:rsid w:val="006621C5"/>
    <w:rsid w:val="0066599D"/>
    <w:rsid w:val="00674E09"/>
    <w:rsid w:val="006750DF"/>
    <w:rsid w:val="006856F8"/>
    <w:rsid w:val="00694C42"/>
    <w:rsid w:val="006B0E0B"/>
    <w:rsid w:val="006B31D5"/>
    <w:rsid w:val="006B3E1A"/>
    <w:rsid w:val="006F07C4"/>
    <w:rsid w:val="00703958"/>
    <w:rsid w:val="007143B0"/>
    <w:rsid w:val="0071450B"/>
    <w:rsid w:val="007429EB"/>
    <w:rsid w:val="007455DC"/>
    <w:rsid w:val="00777E10"/>
    <w:rsid w:val="007A7FB7"/>
    <w:rsid w:val="007C2E6F"/>
    <w:rsid w:val="007C7415"/>
    <w:rsid w:val="007D76D1"/>
    <w:rsid w:val="007E54BA"/>
    <w:rsid w:val="007E6557"/>
    <w:rsid w:val="00802246"/>
    <w:rsid w:val="00820E6D"/>
    <w:rsid w:val="00827BB4"/>
    <w:rsid w:val="00840142"/>
    <w:rsid w:val="00842650"/>
    <w:rsid w:val="00876B53"/>
    <w:rsid w:val="00896711"/>
    <w:rsid w:val="008D5708"/>
    <w:rsid w:val="008E78C4"/>
    <w:rsid w:val="009008DC"/>
    <w:rsid w:val="00902B21"/>
    <w:rsid w:val="009131BB"/>
    <w:rsid w:val="00926587"/>
    <w:rsid w:val="00945EBA"/>
    <w:rsid w:val="0095539A"/>
    <w:rsid w:val="0095729D"/>
    <w:rsid w:val="00960514"/>
    <w:rsid w:val="00960EC1"/>
    <w:rsid w:val="0098178D"/>
    <w:rsid w:val="00985E92"/>
    <w:rsid w:val="0099433F"/>
    <w:rsid w:val="009A4C61"/>
    <w:rsid w:val="009D56F4"/>
    <w:rsid w:val="009F229C"/>
    <w:rsid w:val="00A1411A"/>
    <w:rsid w:val="00A36EFF"/>
    <w:rsid w:val="00A52D98"/>
    <w:rsid w:val="00A55948"/>
    <w:rsid w:val="00A65867"/>
    <w:rsid w:val="00A87D5D"/>
    <w:rsid w:val="00AA425A"/>
    <w:rsid w:val="00AB1375"/>
    <w:rsid w:val="00AB2A52"/>
    <w:rsid w:val="00AD1330"/>
    <w:rsid w:val="00AE4298"/>
    <w:rsid w:val="00AE696F"/>
    <w:rsid w:val="00AF0FDB"/>
    <w:rsid w:val="00AF150C"/>
    <w:rsid w:val="00B15518"/>
    <w:rsid w:val="00B2268B"/>
    <w:rsid w:val="00B24C8D"/>
    <w:rsid w:val="00B35967"/>
    <w:rsid w:val="00B47D86"/>
    <w:rsid w:val="00B5317F"/>
    <w:rsid w:val="00B563BA"/>
    <w:rsid w:val="00B744BE"/>
    <w:rsid w:val="00B80047"/>
    <w:rsid w:val="00B95480"/>
    <w:rsid w:val="00BC1D0A"/>
    <w:rsid w:val="00C00F91"/>
    <w:rsid w:val="00C01051"/>
    <w:rsid w:val="00C04937"/>
    <w:rsid w:val="00C14F19"/>
    <w:rsid w:val="00C24388"/>
    <w:rsid w:val="00C305D0"/>
    <w:rsid w:val="00C32FE7"/>
    <w:rsid w:val="00C53B80"/>
    <w:rsid w:val="00C84923"/>
    <w:rsid w:val="00C93366"/>
    <w:rsid w:val="00CA1F4B"/>
    <w:rsid w:val="00CC3066"/>
    <w:rsid w:val="00CD2FB1"/>
    <w:rsid w:val="00CD7050"/>
    <w:rsid w:val="00D0307E"/>
    <w:rsid w:val="00D03982"/>
    <w:rsid w:val="00D131F2"/>
    <w:rsid w:val="00D13B99"/>
    <w:rsid w:val="00D142EE"/>
    <w:rsid w:val="00DD243A"/>
    <w:rsid w:val="00DE07AB"/>
    <w:rsid w:val="00DE2178"/>
    <w:rsid w:val="00DE2EEA"/>
    <w:rsid w:val="00E02E08"/>
    <w:rsid w:val="00E33D08"/>
    <w:rsid w:val="00E36843"/>
    <w:rsid w:val="00E40C98"/>
    <w:rsid w:val="00E7319E"/>
    <w:rsid w:val="00EA0311"/>
    <w:rsid w:val="00EA09B2"/>
    <w:rsid w:val="00EA1BCC"/>
    <w:rsid w:val="00EA2985"/>
    <w:rsid w:val="00EC194D"/>
    <w:rsid w:val="00EF2B9F"/>
    <w:rsid w:val="00F03C4F"/>
    <w:rsid w:val="00F04CB6"/>
    <w:rsid w:val="00F13325"/>
    <w:rsid w:val="00F42B0E"/>
    <w:rsid w:val="00F533C2"/>
    <w:rsid w:val="00F65DB0"/>
    <w:rsid w:val="00F902D8"/>
    <w:rsid w:val="00F94B95"/>
    <w:rsid w:val="00FB54B9"/>
    <w:rsid w:val="00FF7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73262"/>
    <w:pPr>
      <w:widowControl w:val="0"/>
      <w:autoSpaceDE w:val="0"/>
      <w:autoSpaceDN w:val="0"/>
      <w:bidi w:val="0"/>
      <w:spacing w:after="0" w:line="240" w:lineRule="auto"/>
      <w:ind w:left="1380"/>
      <w:outlineLvl w:val="0"/>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unhideWhenUsed/>
    <w:qFormat/>
    <w:rsid w:val="000732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262"/>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073262"/>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073262"/>
    <w:pPr>
      <w:autoSpaceDE w:val="0"/>
      <w:autoSpaceDN w:val="0"/>
      <w:bidi w:val="0"/>
      <w:adjustRightInd w:val="0"/>
      <w:spacing w:after="120" w:line="240" w:lineRule="auto"/>
      <w:jc w:val="both"/>
    </w:pPr>
    <w:rPr>
      <w:rFonts w:asciiTheme="majorBidi" w:eastAsiaTheme="minorEastAsia" w:hAnsiTheme="majorBidi" w:cstheme="majorBidi"/>
      <w:sz w:val="24"/>
      <w:szCs w:val="24"/>
    </w:rPr>
  </w:style>
  <w:style w:type="character" w:customStyle="1" w:styleId="BodyTextChar">
    <w:name w:val="Body Text Char"/>
    <w:basedOn w:val="DefaultParagraphFont"/>
    <w:link w:val="BodyText"/>
    <w:rsid w:val="00073262"/>
    <w:rPr>
      <w:rFonts w:asciiTheme="majorBidi" w:eastAsiaTheme="minorEastAsia" w:hAnsiTheme="majorBidi" w:cstheme="majorBidi"/>
      <w:sz w:val="24"/>
      <w:szCs w:val="24"/>
    </w:rPr>
  </w:style>
  <w:style w:type="paragraph" w:styleId="ListParagraph">
    <w:name w:val="List Paragraph"/>
    <w:basedOn w:val="Normal"/>
    <w:uiPriority w:val="34"/>
    <w:qFormat/>
    <w:rsid w:val="00073262"/>
    <w:pPr>
      <w:autoSpaceDE w:val="0"/>
      <w:autoSpaceDN w:val="0"/>
      <w:bidi w:val="0"/>
      <w:adjustRightInd w:val="0"/>
      <w:spacing w:after="0" w:line="240" w:lineRule="auto"/>
      <w:ind w:left="720"/>
      <w:contextualSpacing/>
      <w:jc w:val="both"/>
    </w:pPr>
    <w:rPr>
      <w:rFonts w:asciiTheme="majorBidi" w:hAnsiTheme="majorBidi" w:cstheme="majorBidi"/>
      <w:sz w:val="24"/>
      <w:szCs w:val="24"/>
    </w:rPr>
  </w:style>
  <w:style w:type="paragraph" w:customStyle="1" w:styleId="Title1">
    <w:name w:val="Title1"/>
    <w:basedOn w:val="Normal"/>
    <w:rsid w:val="00073262"/>
    <w:pPr>
      <w:autoSpaceDE w:val="0"/>
      <w:autoSpaceDN w:val="0"/>
      <w:bidi w:val="0"/>
      <w:adjustRightInd w:val="0"/>
      <w:spacing w:after="0" w:line="240" w:lineRule="auto"/>
      <w:jc w:val="center"/>
    </w:pPr>
    <w:rPr>
      <w:rFonts w:ascii="Times New Roman" w:eastAsia="Times New Roman" w:hAnsi="Times New Roman" w:cs="Times New Roman"/>
      <w:b/>
      <w:bCs/>
      <w:i/>
      <w:iCs/>
      <w:sz w:val="28"/>
      <w:szCs w:val="28"/>
    </w:rPr>
  </w:style>
  <w:style w:type="table" w:styleId="TableGrid">
    <w:name w:val="Table Grid"/>
    <w:basedOn w:val="TableNormal"/>
    <w:uiPriority w:val="59"/>
    <w:rsid w:val="00073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yds">
    <w:name w:val="kyds"/>
    <w:basedOn w:val="Normal"/>
    <w:rsid w:val="00073262"/>
    <w:pPr>
      <w:autoSpaceDE w:val="0"/>
      <w:autoSpaceDN w:val="0"/>
      <w:bidi w:val="0"/>
      <w:adjustRightInd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73262"/>
    <w:pPr>
      <w:widowControl w:val="0"/>
      <w:autoSpaceDE w:val="0"/>
      <w:autoSpaceDN w:val="0"/>
      <w:bidi w:val="0"/>
      <w:spacing w:after="0" w:line="240" w:lineRule="auto"/>
    </w:pPr>
    <w:rPr>
      <w:rFonts w:ascii="Times New Roman" w:eastAsia="Times New Roman" w:hAnsi="Times New Roman" w:cs="Times New Roman"/>
    </w:rPr>
  </w:style>
  <w:style w:type="paragraph" w:customStyle="1" w:styleId="Default">
    <w:name w:val="Default"/>
    <w:rsid w:val="000732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62"/>
    <w:rPr>
      <w:rFonts w:ascii="Tahoma" w:hAnsi="Tahoma" w:cs="Tahoma"/>
      <w:sz w:val="16"/>
      <w:szCs w:val="16"/>
    </w:rPr>
  </w:style>
  <w:style w:type="character" w:styleId="Hyperlink">
    <w:name w:val="Hyperlink"/>
    <w:basedOn w:val="DefaultParagraphFont"/>
    <w:uiPriority w:val="99"/>
    <w:unhideWhenUsed/>
    <w:rsid w:val="00073262"/>
    <w:rPr>
      <w:color w:val="0000FF"/>
      <w:u w:val="single"/>
    </w:rPr>
  </w:style>
  <w:style w:type="paragraph" w:styleId="NormalWeb">
    <w:name w:val="Normal (Web)"/>
    <w:basedOn w:val="Normal"/>
    <w:uiPriority w:val="99"/>
    <w:unhideWhenUsed/>
    <w:rsid w:val="000732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0732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73262"/>
  </w:style>
  <w:style w:type="character" w:styleId="Strong">
    <w:name w:val="Strong"/>
    <w:basedOn w:val="DefaultParagraphFont"/>
    <w:uiPriority w:val="22"/>
    <w:qFormat/>
    <w:rsid w:val="00073262"/>
    <w:rPr>
      <w:b/>
      <w:bCs/>
    </w:rPr>
  </w:style>
  <w:style w:type="character" w:styleId="Emphasis">
    <w:name w:val="Emphasis"/>
    <w:basedOn w:val="DefaultParagraphFont"/>
    <w:uiPriority w:val="20"/>
    <w:qFormat/>
    <w:rsid w:val="00073262"/>
    <w:rPr>
      <w:i/>
      <w:iCs/>
    </w:rPr>
  </w:style>
  <w:style w:type="character" w:customStyle="1" w:styleId="ref-journal">
    <w:name w:val="ref-journal"/>
    <w:basedOn w:val="DefaultParagraphFont"/>
    <w:rsid w:val="00073262"/>
  </w:style>
  <w:style w:type="character" w:customStyle="1" w:styleId="ref-vol">
    <w:name w:val="ref-vol"/>
    <w:basedOn w:val="DefaultParagraphFont"/>
    <w:rsid w:val="00073262"/>
  </w:style>
  <w:style w:type="character" w:customStyle="1" w:styleId="nowrap">
    <w:name w:val="nowrap"/>
    <w:basedOn w:val="DefaultParagraphFont"/>
    <w:rsid w:val="00073262"/>
  </w:style>
  <w:style w:type="paragraph" w:customStyle="1" w:styleId="ref">
    <w:name w:val="ref"/>
    <w:basedOn w:val="Normal"/>
    <w:rsid w:val="000732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oupname">
    <w:name w:val="groupname"/>
    <w:basedOn w:val="DefaultParagraphFont"/>
    <w:rsid w:val="0023778F"/>
  </w:style>
  <w:style w:type="character" w:customStyle="1" w:styleId="author">
    <w:name w:val="author"/>
    <w:basedOn w:val="DefaultParagraphFont"/>
    <w:rsid w:val="0023778F"/>
  </w:style>
  <w:style w:type="paragraph" w:styleId="Header">
    <w:name w:val="header"/>
    <w:basedOn w:val="Normal"/>
    <w:link w:val="HeaderChar"/>
    <w:uiPriority w:val="99"/>
    <w:unhideWhenUsed/>
    <w:rsid w:val="00D03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3982"/>
  </w:style>
  <w:style w:type="paragraph" w:styleId="Footer">
    <w:name w:val="footer"/>
    <w:basedOn w:val="Normal"/>
    <w:link w:val="FooterChar"/>
    <w:uiPriority w:val="99"/>
    <w:unhideWhenUsed/>
    <w:rsid w:val="00D039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3982"/>
  </w:style>
  <w:style w:type="character" w:customStyle="1" w:styleId="articletitle">
    <w:name w:val="articletitle"/>
    <w:basedOn w:val="DefaultParagraphFont"/>
    <w:rsid w:val="00461AED"/>
  </w:style>
  <w:style w:type="character" w:customStyle="1" w:styleId="vol">
    <w:name w:val="vol"/>
    <w:basedOn w:val="DefaultParagraphFont"/>
    <w:rsid w:val="00461AED"/>
  </w:style>
  <w:style w:type="character" w:customStyle="1" w:styleId="pagefirst">
    <w:name w:val="pagefirst"/>
    <w:basedOn w:val="DefaultParagraphFont"/>
    <w:rsid w:val="00461AED"/>
  </w:style>
  <w:style w:type="character" w:customStyle="1" w:styleId="pagelast">
    <w:name w:val="pagelast"/>
    <w:basedOn w:val="DefaultParagraphFont"/>
    <w:rsid w:val="00461AED"/>
  </w:style>
  <w:style w:type="character" w:customStyle="1" w:styleId="pubyear">
    <w:name w:val="pubyear"/>
    <w:basedOn w:val="DefaultParagraphFont"/>
    <w:rsid w:val="00461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73262"/>
    <w:pPr>
      <w:widowControl w:val="0"/>
      <w:autoSpaceDE w:val="0"/>
      <w:autoSpaceDN w:val="0"/>
      <w:bidi w:val="0"/>
      <w:spacing w:after="0" w:line="240" w:lineRule="auto"/>
      <w:ind w:left="1380"/>
      <w:outlineLvl w:val="0"/>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unhideWhenUsed/>
    <w:qFormat/>
    <w:rsid w:val="000732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262"/>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073262"/>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073262"/>
    <w:pPr>
      <w:autoSpaceDE w:val="0"/>
      <w:autoSpaceDN w:val="0"/>
      <w:bidi w:val="0"/>
      <w:adjustRightInd w:val="0"/>
      <w:spacing w:after="120" w:line="240" w:lineRule="auto"/>
      <w:jc w:val="both"/>
    </w:pPr>
    <w:rPr>
      <w:rFonts w:asciiTheme="majorBidi" w:eastAsiaTheme="minorEastAsia" w:hAnsiTheme="majorBidi" w:cstheme="majorBidi"/>
      <w:sz w:val="24"/>
      <w:szCs w:val="24"/>
    </w:rPr>
  </w:style>
  <w:style w:type="character" w:customStyle="1" w:styleId="BodyTextChar">
    <w:name w:val="Body Text Char"/>
    <w:basedOn w:val="DefaultParagraphFont"/>
    <w:link w:val="BodyText"/>
    <w:rsid w:val="00073262"/>
    <w:rPr>
      <w:rFonts w:asciiTheme="majorBidi" w:eastAsiaTheme="minorEastAsia" w:hAnsiTheme="majorBidi" w:cstheme="majorBidi"/>
      <w:sz w:val="24"/>
      <w:szCs w:val="24"/>
    </w:rPr>
  </w:style>
  <w:style w:type="paragraph" w:styleId="ListParagraph">
    <w:name w:val="List Paragraph"/>
    <w:basedOn w:val="Normal"/>
    <w:uiPriority w:val="34"/>
    <w:qFormat/>
    <w:rsid w:val="00073262"/>
    <w:pPr>
      <w:autoSpaceDE w:val="0"/>
      <w:autoSpaceDN w:val="0"/>
      <w:bidi w:val="0"/>
      <w:adjustRightInd w:val="0"/>
      <w:spacing w:after="0" w:line="240" w:lineRule="auto"/>
      <w:ind w:left="720"/>
      <w:contextualSpacing/>
      <w:jc w:val="both"/>
    </w:pPr>
    <w:rPr>
      <w:rFonts w:asciiTheme="majorBidi" w:hAnsiTheme="majorBidi" w:cstheme="majorBidi"/>
      <w:sz w:val="24"/>
      <w:szCs w:val="24"/>
    </w:rPr>
  </w:style>
  <w:style w:type="paragraph" w:customStyle="1" w:styleId="Title1">
    <w:name w:val="Title1"/>
    <w:basedOn w:val="Normal"/>
    <w:rsid w:val="00073262"/>
    <w:pPr>
      <w:autoSpaceDE w:val="0"/>
      <w:autoSpaceDN w:val="0"/>
      <w:bidi w:val="0"/>
      <w:adjustRightInd w:val="0"/>
      <w:spacing w:after="0" w:line="240" w:lineRule="auto"/>
      <w:jc w:val="center"/>
    </w:pPr>
    <w:rPr>
      <w:rFonts w:ascii="Times New Roman" w:eastAsia="Times New Roman" w:hAnsi="Times New Roman" w:cs="Times New Roman"/>
      <w:b/>
      <w:bCs/>
      <w:i/>
      <w:iCs/>
      <w:sz w:val="28"/>
      <w:szCs w:val="28"/>
    </w:rPr>
  </w:style>
  <w:style w:type="table" w:styleId="TableGrid">
    <w:name w:val="Table Grid"/>
    <w:basedOn w:val="TableNormal"/>
    <w:uiPriority w:val="59"/>
    <w:rsid w:val="00073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yds">
    <w:name w:val="kyds"/>
    <w:basedOn w:val="Normal"/>
    <w:rsid w:val="00073262"/>
    <w:pPr>
      <w:autoSpaceDE w:val="0"/>
      <w:autoSpaceDN w:val="0"/>
      <w:bidi w:val="0"/>
      <w:adjustRightInd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73262"/>
    <w:pPr>
      <w:widowControl w:val="0"/>
      <w:autoSpaceDE w:val="0"/>
      <w:autoSpaceDN w:val="0"/>
      <w:bidi w:val="0"/>
      <w:spacing w:after="0" w:line="240" w:lineRule="auto"/>
    </w:pPr>
    <w:rPr>
      <w:rFonts w:ascii="Times New Roman" w:eastAsia="Times New Roman" w:hAnsi="Times New Roman" w:cs="Times New Roman"/>
    </w:rPr>
  </w:style>
  <w:style w:type="paragraph" w:customStyle="1" w:styleId="Default">
    <w:name w:val="Default"/>
    <w:rsid w:val="000732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62"/>
    <w:rPr>
      <w:rFonts w:ascii="Tahoma" w:hAnsi="Tahoma" w:cs="Tahoma"/>
      <w:sz w:val="16"/>
      <w:szCs w:val="16"/>
    </w:rPr>
  </w:style>
  <w:style w:type="character" w:styleId="Hyperlink">
    <w:name w:val="Hyperlink"/>
    <w:basedOn w:val="DefaultParagraphFont"/>
    <w:uiPriority w:val="99"/>
    <w:unhideWhenUsed/>
    <w:rsid w:val="00073262"/>
    <w:rPr>
      <w:color w:val="0000FF"/>
      <w:u w:val="single"/>
    </w:rPr>
  </w:style>
  <w:style w:type="paragraph" w:styleId="NormalWeb">
    <w:name w:val="Normal (Web)"/>
    <w:basedOn w:val="Normal"/>
    <w:uiPriority w:val="99"/>
    <w:unhideWhenUsed/>
    <w:rsid w:val="000732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0732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73262"/>
  </w:style>
  <w:style w:type="character" w:styleId="Strong">
    <w:name w:val="Strong"/>
    <w:basedOn w:val="DefaultParagraphFont"/>
    <w:uiPriority w:val="22"/>
    <w:qFormat/>
    <w:rsid w:val="00073262"/>
    <w:rPr>
      <w:b/>
      <w:bCs/>
    </w:rPr>
  </w:style>
  <w:style w:type="character" w:styleId="Emphasis">
    <w:name w:val="Emphasis"/>
    <w:basedOn w:val="DefaultParagraphFont"/>
    <w:uiPriority w:val="20"/>
    <w:qFormat/>
    <w:rsid w:val="00073262"/>
    <w:rPr>
      <w:i/>
      <w:iCs/>
    </w:rPr>
  </w:style>
  <w:style w:type="character" w:customStyle="1" w:styleId="ref-journal">
    <w:name w:val="ref-journal"/>
    <w:basedOn w:val="DefaultParagraphFont"/>
    <w:rsid w:val="00073262"/>
  </w:style>
  <w:style w:type="character" w:customStyle="1" w:styleId="ref-vol">
    <w:name w:val="ref-vol"/>
    <w:basedOn w:val="DefaultParagraphFont"/>
    <w:rsid w:val="00073262"/>
  </w:style>
  <w:style w:type="character" w:customStyle="1" w:styleId="nowrap">
    <w:name w:val="nowrap"/>
    <w:basedOn w:val="DefaultParagraphFont"/>
    <w:rsid w:val="00073262"/>
  </w:style>
  <w:style w:type="paragraph" w:customStyle="1" w:styleId="ref">
    <w:name w:val="ref"/>
    <w:basedOn w:val="Normal"/>
    <w:rsid w:val="000732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oupname">
    <w:name w:val="groupname"/>
    <w:basedOn w:val="DefaultParagraphFont"/>
    <w:rsid w:val="0023778F"/>
  </w:style>
  <w:style w:type="character" w:customStyle="1" w:styleId="author">
    <w:name w:val="author"/>
    <w:basedOn w:val="DefaultParagraphFont"/>
    <w:rsid w:val="0023778F"/>
  </w:style>
  <w:style w:type="paragraph" w:styleId="Header">
    <w:name w:val="header"/>
    <w:basedOn w:val="Normal"/>
    <w:link w:val="HeaderChar"/>
    <w:uiPriority w:val="99"/>
    <w:unhideWhenUsed/>
    <w:rsid w:val="00D03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3982"/>
  </w:style>
  <w:style w:type="paragraph" w:styleId="Footer">
    <w:name w:val="footer"/>
    <w:basedOn w:val="Normal"/>
    <w:link w:val="FooterChar"/>
    <w:uiPriority w:val="99"/>
    <w:unhideWhenUsed/>
    <w:rsid w:val="00D039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3982"/>
  </w:style>
  <w:style w:type="character" w:customStyle="1" w:styleId="articletitle">
    <w:name w:val="articletitle"/>
    <w:basedOn w:val="DefaultParagraphFont"/>
    <w:rsid w:val="00461AED"/>
  </w:style>
  <w:style w:type="character" w:customStyle="1" w:styleId="vol">
    <w:name w:val="vol"/>
    <w:basedOn w:val="DefaultParagraphFont"/>
    <w:rsid w:val="00461AED"/>
  </w:style>
  <w:style w:type="character" w:customStyle="1" w:styleId="pagefirst">
    <w:name w:val="pagefirst"/>
    <w:basedOn w:val="DefaultParagraphFont"/>
    <w:rsid w:val="00461AED"/>
  </w:style>
  <w:style w:type="character" w:customStyle="1" w:styleId="pagelast">
    <w:name w:val="pagelast"/>
    <w:basedOn w:val="DefaultParagraphFont"/>
    <w:rsid w:val="00461AED"/>
  </w:style>
  <w:style w:type="character" w:customStyle="1" w:styleId="pubyear">
    <w:name w:val="pubyear"/>
    <w:basedOn w:val="DefaultParagraphFont"/>
    <w:rsid w:val="0046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slabs.com/anaphylactic-shock-nursing-care-plans/" TargetMode="External"/><Relationship Id="rId13" Type="http://schemas.openxmlformats.org/officeDocument/2006/relationships/chart" Target="charts/chart1.xml"/><Relationship Id="rId18" Type="http://schemas.openxmlformats.org/officeDocument/2006/relationships/hyperlink" Target="https://onlinelibrary.wiley.com/action/doSearch?ContribAuthorStored=Cappellini%2C+M+D" TargetMode="External"/><Relationship Id="rId26" Type="http://schemas.openxmlformats.org/officeDocument/2006/relationships/hyperlink" Target="https://dx.doi.org/10.1186%2F2251-6581-13-72" TargetMode="External"/><Relationship Id="rId3" Type="http://schemas.microsoft.com/office/2007/relationships/stylesWithEffects" Target="stylesWithEffects.xml"/><Relationship Id="rId21" Type="http://schemas.openxmlformats.org/officeDocument/2006/relationships/hyperlink" Target="https://doi.org/10.1111/joim.13004" TargetMode="External"/><Relationship Id="rId7" Type="http://schemas.openxmlformats.org/officeDocument/2006/relationships/hyperlink" Target="https://www.webmd.com/a-to-z-guides/ferritin" TargetMode="External"/><Relationship Id="rId12" Type="http://schemas.openxmlformats.org/officeDocument/2006/relationships/hyperlink" Target="https://nurseslabs.com/antifungals/" TargetMode="External"/><Relationship Id="rId17" Type="http://schemas.openxmlformats.org/officeDocument/2006/relationships/hyperlink" Target="https://nurseslabs.com/author/bellezamarianne/" TargetMode="External"/><Relationship Id="rId25" Type="http://schemas.openxmlformats.org/officeDocument/2006/relationships/hyperlink" Target="https://www.ncbi.nlm.nih.gov/pubmed/25075380"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s://onlinelibrary.wiley.com/action/doSearch?ContribAuthorStored=Taher%2C+A+T" TargetMode="External"/><Relationship Id="rId29" Type="http://schemas.openxmlformats.org/officeDocument/2006/relationships/hyperlink" Target="https://onlinelibrary.wiley.com/servlet/linkout?suffix=null&amp;dbid=32&amp;doi=10.1111%2Fjoim.13004&amp;key=1%3ACAS%3A528%3ADC%252BC1cXhtVajsL%252FM" TargetMode="External"/><Relationship Id="rId1" Type="http://schemas.openxmlformats.org/officeDocument/2006/relationships/numbering" Target="numbering.xml"/><Relationship Id="rId6" Type="http://schemas.openxmlformats.org/officeDocument/2006/relationships/hyperlink" Target="https://www.webmd.com/a-to-z-guides/complete-blood-count-cbc" TargetMode="External"/><Relationship Id="rId11" Type="http://schemas.openxmlformats.org/officeDocument/2006/relationships/hyperlink" Target="https://nurseslabs.com/antibiotics/" TargetMode="External"/><Relationship Id="rId24" Type="http://schemas.openxmlformats.org/officeDocument/2006/relationships/hyperlink" Target="https://www.ncbi.nlm.nih.gov/pmc/articles/PMC4114427/"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onlinelibrary.wiley.com/toc/13652796/2020/287/2" TargetMode="External"/><Relationship Id="rId28" Type="http://schemas.openxmlformats.org/officeDocument/2006/relationships/hyperlink" Target="https://scholar.google.com/scholar_lookup?journal=Iran+J+Health+Educ+Health+Promot&amp;title=The+impact+of+an+educational+intervention+based+on+PRECEDE-PROCEED+model+on+lifestyle+changes+among+hypertension+patients&amp;author=F+Hosseini&amp;author=H+Farshidi&amp;author=T+Aghamolaei&amp;author=A+Madani&amp;author=A+Ghanbarnejad&amp;volume=2&amp;issue=1&amp;publication_year=2014&amp;pages=17-27&amp;" TargetMode="External"/><Relationship Id="rId10" Type="http://schemas.openxmlformats.org/officeDocument/2006/relationships/hyperlink" Target="https://nurseslabs.com/acute-pain/" TargetMode="External"/><Relationship Id="rId19" Type="http://schemas.openxmlformats.org/officeDocument/2006/relationships/hyperlink" Target="https://onlinelibrary.wiley.com/action/doSearch?ContribAuthorStored=Musallam%2C+K+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urseslabs.com/digestive-system/" TargetMode="External"/><Relationship Id="rId14" Type="http://schemas.openxmlformats.org/officeDocument/2006/relationships/chart" Target="charts/chart2.xml"/><Relationship Id="rId22" Type="http://schemas.openxmlformats.org/officeDocument/2006/relationships/hyperlink" Target="https://onlinelibrary.wiley.com/doi/10.1111/joim.13004" TargetMode="External"/><Relationship Id="rId27" Type="http://schemas.openxmlformats.org/officeDocument/2006/relationships/hyperlink" Target="https://scholar.google.com/scholar_lookup?journal=J+Diabetes+Metab+Disord&amp;title=Effects+of+educational+intervention+based+on+PRECEDE+model+on+self+care+behaviors+and+control+in+patients+with+type+2+diabetes+in+2012&amp;author=MB+Dizaji&amp;author=MH+Taghdisi&amp;author=M+Solhi&amp;author=SM+Hoseini&amp;author=Z+Shafieyan&amp;volume=13&amp;issue=1&amp;publication_year=2014&amp;pages=1&amp;pmid=24393631&amp;doi=10.1186/2251-6581-13-72&amp;"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MMEN\Documents\Book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spPr>
            <a:solidFill>
              <a:srgbClr val="E9658E"/>
            </a:solidFill>
          </c:spPr>
          <c:invertIfNegative val="0"/>
          <c:dLbls>
            <c:dLbl>
              <c:idx val="0"/>
              <c:layout>
                <c:manualLayout>
                  <c:x val="1.6666885389326334E-2"/>
                  <c:y val="-7.8703703703703706E-2"/>
                </c:manualLayout>
              </c:layout>
              <c:tx>
                <c:rich>
                  <a:bodyPr/>
                  <a:lstStyle/>
                  <a:p>
                    <a:r>
                      <a:rPr lang="en-US" sz="1200" b="1"/>
                      <a:t>11%</a:t>
                    </a:r>
                  </a:p>
                </c:rich>
              </c:tx>
              <c:showLegendKey val="0"/>
              <c:showVal val="1"/>
              <c:showCatName val="0"/>
              <c:showSerName val="0"/>
              <c:showPercent val="0"/>
              <c:showBubbleSize val="0"/>
            </c:dLbl>
            <c:dLbl>
              <c:idx val="1"/>
              <c:layout>
                <c:manualLayout>
                  <c:x val="2.5000218722659666E-2"/>
                  <c:y val="-6.9444444444444448E-2"/>
                </c:manualLayout>
              </c:layout>
              <c:tx>
                <c:rich>
                  <a:bodyPr/>
                  <a:lstStyle/>
                  <a:p>
                    <a:r>
                      <a:rPr lang="en-US" sz="1200" b="1"/>
                      <a:t>89%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Sheet1!$J$12:$J$13</c:f>
              <c:strCache>
                <c:ptCount val="2"/>
                <c:pt idx="0">
                  <c:v>Attending</c:v>
                </c:pt>
                <c:pt idx="1">
                  <c:v>Not attending</c:v>
                </c:pt>
              </c:strCache>
            </c:strRef>
          </c:cat>
          <c:val>
            <c:numRef>
              <c:f>Sheet1!$K$12:$K$13</c:f>
              <c:numCache>
                <c:formatCode>0%</c:formatCode>
                <c:ptCount val="2"/>
                <c:pt idx="0">
                  <c:v>0.11</c:v>
                </c:pt>
                <c:pt idx="1">
                  <c:v>0.89</c:v>
                </c:pt>
              </c:numCache>
            </c:numRef>
          </c:val>
        </c:ser>
        <c:dLbls>
          <c:showLegendKey val="0"/>
          <c:showVal val="1"/>
          <c:showCatName val="0"/>
          <c:showSerName val="0"/>
          <c:showPercent val="0"/>
          <c:showBubbleSize val="0"/>
        </c:dLbls>
        <c:gapWidth val="150"/>
        <c:shape val="cylinder"/>
        <c:axId val="156584576"/>
        <c:axId val="156596864"/>
        <c:axId val="0"/>
      </c:bar3DChart>
      <c:catAx>
        <c:axId val="156584576"/>
        <c:scaling>
          <c:orientation val="maxMin"/>
        </c:scaling>
        <c:delete val="0"/>
        <c:axPos val="b"/>
        <c:majorTickMark val="none"/>
        <c:minorTickMark val="none"/>
        <c:tickLblPos val="nextTo"/>
        <c:crossAx val="156596864"/>
        <c:crosses val="autoZero"/>
        <c:auto val="1"/>
        <c:lblAlgn val="ctr"/>
        <c:lblOffset val="100"/>
        <c:noMultiLvlLbl val="0"/>
      </c:catAx>
      <c:valAx>
        <c:axId val="156596864"/>
        <c:scaling>
          <c:orientation val="minMax"/>
        </c:scaling>
        <c:delete val="1"/>
        <c:axPos val="r"/>
        <c:numFmt formatCode="0%" sourceLinked="1"/>
        <c:majorTickMark val="out"/>
        <c:minorTickMark val="none"/>
        <c:tickLblPos val="nextTo"/>
        <c:crossAx val="156584576"/>
        <c:crosses val="autoZero"/>
        <c:crossBetween val="between"/>
      </c:valAx>
    </c:plotArea>
    <c:plotVisOnly val="1"/>
    <c:dispBlanksAs val="gap"/>
    <c:showDLblsOverMax val="0"/>
  </c:chart>
  <c:spPr>
    <a:solidFill>
      <a:schemeClr val="accent6">
        <a:lumMod val="20000"/>
        <a:lumOff val="80000"/>
      </a:schemeClr>
    </a:solidFill>
    <a:effectLst>
      <a:outerShdw blurRad="50800" dist="50800" dir="5400000" algn="ctr" rotWithShape="0">
        <a:schemeClr val="accent6">
          <a:lumMod val="20000"/>
          <a:lumOff val="80000"/>
        </a:scheme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40"/>
      <c:rAngAx val="1"/>
    </c:view3D>
    <c:floor>
      <c:thickness val="0"/>
    </c:floor>
    <c:sideWall>
      <c:thickness val="0"/>
    </c:sideWall>
    <c:backWall>
      <c:thickness val="0"/>
    </c:backWall>
    <c:plotArea>
      <c:layout>
        <c:manualLayout>
          <c:layoutTarget val="inner"/>
          <c:xMode val="edge"/>
          <c:yMode val="edge"/>
          <c:x val="0"/>
          <c:y val="0.21909289121991948"/>
          <c:w val="1"/>
          <c:h val="0.54823895839254611"/>
        </c:manualLayout>
      </c:layout>
      <c:bar3DChart>
        <c:barDir val="col"/>
        <c:grouping val="clustered"/>
        <c:varyColors val="0"/>
        <c:ser>
          <c:idx val="0"/>
          <c:order val="0"/>
          <c:spPr>
            <a:solidFill>
              <a:schemeClr val="accent4">
                <a:lumMod val="75000"/>
              </a:schemeClr>
            </a:solidFill>
          </c:spPr>
          <c:invertIfNegative val="0"/>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C4-4331-917A-5B48F3690DA6}"/>
                </c:ext>
              </c:extLst>
            </c:dLbl>
            <c:dLbl>
              <c:idx val="1"/>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C4-4331-917A-5B48F3690DA6}"/>
                </c:ext>
              </c:extLst>
            </c:dLbl>
            <c:dLbl>
              <c:idx val="2"/>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C4-4331-917A-5B48F3690DA6}"/>
                </c:ext>
              </c:extLst>
            </c:dLbl>
            <c:dLbl>
              <c:idx val="3"/>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C4-4331-917A-5B48F3690DA6}"/>
                </c:ext>
              </c:extLst>
            </c:dLbl>
            <c:dLbl>
              <c:idx val="4"/>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C4-4331-917A-5B48F3690DA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Sheet1!$I$12:$M$12</c:f>
              <c:strCache>
                <c:ptCount val="5"/>
                <c:pt idx="0">
                  <c:v>Social media</c:v>
                </c:pt>
                <c:pt idx="1">
                  <c:v>T.V</c:v>
                </c:pt>
                <c:pt idx="2">
                  <c:v>Family</c:v>
                </c:pt>
                <c:pt idx="3">
                  <c:v>Doctor</c:v>
                </c:pt>
                <c:pt idx="4">
                  <c:v>Friends</c:v>
                </c:pt>
              </c:strCache>
            </c:strRef>
          </c:cat>
          <c:val>
            <c:numRef>
              <c:f>Sheet1!$I$13:$M$13</c:f>
              <c:numCache>
                <c:formatCode>0%</c:formatCode>
                <c:ptCount val="5"/>
                <c:pt idx="0">
                  <c:v>0.04</c:v>
                </c:pt>
                <c:pt idx="1">
                  <c:v>0.06</c:v>
                </c:pt>
                <c:pt idx="2">
                  <c:v>0.13</c:v>
                </c:pt>
                <c:pt idx="3">
                  <c:v>0.56999999999999995</c:v>
                </c:pt>
                <c:pt idx="4">
                  <c:v>0.2</c:v>
                </c:pt>
              </c:numCache>
            </c:numRef>
          </c:val>
          <c:extLst>
            <c:ext xmlns:c16="http://schemas.microsoft.com/office/drawing/2014/chart" uri="{C3380CC4-5D6E-409C-BE32-E72D297353CC}">
              <c16:uniqueId val="{00000009-45C4-4331-917A-5B48F3690DA6}"/>
            </c:ext>
          </c:extLst>
        </c:ser>
        <c:dLbls>
          <c:showLegendKey val="0"/>
          <c:showVal val="1"/>
          <c:showCatName val="0"/>
          <c:showSerName val="0"/>
          <c:showPercent val="0"/>
          <c:showBubbleSize val="0"/>
        </c:dLbls>
        <c:gapWidth val="150"/>
        <c:shape val="cylinder"/>
        <c:axId val="511572608"/>
        <c:axId val="513445248"/>
        <c:axId val="0"/>
      </c:bar3DChart>
      <c:catAx>
        <c:axId val="511572608"/>
        <c:scaling>
          <c:orientation val="maxMin"/>
        </c:scaling>
        <c:delete val="0"/>
        <c:axPos val="b"/>
        <c:numFmt formatCode="General" sourceLinked="0"/>
        <c:majorTickMark val="none"/>
        <c:minorTickMark val="none"/>
        <c:tickLblPos val="nextTo"/>
        <c:crossAx val="513445248"/>
        <c:crosses val="autoZero"/>
        <c:auto val="1"/>
        <c:lblAlgn val="ctr"/>
        <c:lblOffset val="100"/>
        <c:noMultiLvlLbl val="0"/>
      </c:catAx>
      <c:valAx>
        <c:axId val="513445248"/>
        <c:scaling>
          <c:orientation val="minMax"/>
        </c:scaling>
        <c:delete val="1"/>
        <c:axPos val="r"/>
        <c:numFmt formatCode="0%" sourceLinked="1"/>
        <c:majorTickMark val="none"/>
        <c:minorTickMark val="none"/>
        <c:tickLblPos val="nextTo"/>
        <c:crossAx val="511572608"/>
        <c:crosses val="autoZero"/>
        <c:crossBetween val="between"/>
      </c:valAx>
    </c:plotArea>
    <c:plotVisOnly val="1"/>
    <c:dispBlanksAs val="gap"/>
    <c:showDLblsOverMax val="0"/>
  </c:chart>
  <c:spPr>
    <a:solidFill>
      <a:schemeClr val="accent4">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a:effectLst/>
              </a:rPr>
              <a:t>X2=132,45- P&lt;0.001</a:t>
            </a:r>
          </a:p>
        </c:rich>
      </c:tx>
      <c:overlay val="0"/>
    </c:title>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Sheet1!$L$26</c:f>
              <c:strCache>
                <c:ptCount val="1"/>
                <c:pt idx="0">
                  <c:v>Bad</c:v>
                </c:pt>
              </c:strCache>
            </c:strRef>
          </c:tx>
          <c:invertIfNegative val="0"/>
          <c:cat>
            <c:strRef>
              <c:f>Sheet1!$M$25:$N$25</c:f>
              <c:strCache>
                <c:ptCount val="2"/>
                <c:pt idx="0">
                  <c:v>Post three months of intervention </c:v>
                </c:pt>
                <c:pt idx="1">
                  <c:v>Pre intervention</c:v>
                </c:pt>
              </c:strCache>
            </c:strRef>
          </c:cat>
          <c:val>
            <c:numRef>
              <c:f>Sheet1!$M$26:$N$26</c:f>
              <c:numCache>
                <c:formatCode>0%</c:formatCode>
                <c:ptCount val="2"/>
                <c:pt idx="0">
                  <c:v>0.87</c:v>
                </c:pt>
                <c:pt idx="1">
                  <c:v>0.92</c:v>
                </c:pt>
              </c:numCache>
            </c:numRef>
          </c:val>
        </c:ser>
        <c:ser>
          <c:idx val="1"/>
          <c:order val="1"/>
          <c:tx>
            <c:strRef>
              <c:f>Sheet1!$L$27</c:f>
              <c:strCache>
                <c:ptCount val="1"/>
                <c:pt idx="0">
                  <c:v>Good</c:v>
                </c:pt>
              </c:strCache>
            </c:strRef>
          </c:tx>
          <c:invertIfNegative val="0"/>
          <c:cat>
            <c:strRef>
              <c:f>Sheet1!$M$25:$N$25</c:f>
              <c:strCache>
                <c:ptCount val="2"/>
                <c:pt idx="0">
                  <c:v>Post three months of intervention </c:v>
                </c:pt>
                <c:pt idx="1">
                  <c:v>Pre intervention</c:v>
                </c:pt>
              </c:strCache>
            </c:strRef>
          </c:cat>
          <c:val>
            <c:numRef>
              <c:f>Sheet1!$M$27:$N$27</c:f>
              <c:numCache>
                <c:formatCode>0%</c:formatCode>
                <c:ptCount val="2"/>
                <c:pt idx="0">
                  <c:v>0.13</c:v>
                </c:pt>
                <c:pt idx="1">
                  <c:v>0.08</c:v>
                </c:pt>
              </c:numCache>
            </c:numRef>
          </c:val>
        </c:ser>
        <c:dLbls>
          <c:showLegendKey val="0"/>
          <c:showVal val="0"/>
          <c:showCatName val="0"/>
          <c:showSerName val="0"/>
          <c:showPercent val="0"/>
          <c:showBubbleSize val="0"/>
        </c:dLbls>
        <c:gapWidth val="150"/>
        <c:shape val="cylinder"/>
        <c:axId val="151474176"/>
        <c:axId val="151475712"/>
        <c:axId val="0"/>
      </c:bar3DChart>
      <c:catAx>
        <c:axId val="151474176"/>
        <c:scaling>
          <c:orientation val="maxMin"/>
        </c:scaling>
        <c:delete val="0"/>
        <c:axPos val="b"/>
        <c:majorTickMark val="none"/>
        <c:minorTickMark val="none"/>
        <c:tickLblPos val="nextTo"/>
        <c:crossAx val="151475712"/>
        <c:crosses val="autoZero"/>
        <c:auto val="1"/>
        <c:lblAlgn val="ctr"/>
        <c:lblOffset val="100"/>
        <c:noMultiLvlLbl val="0"/>
      </c:catAx>
      <c:valAx>
        <c:axId val="151475712"/>
        <c:scaling>
          <c:orientation val="minMax"/>
        </c:scaling>
        <c:delete val="0"/>
        <c:axPos val="r"/>
        <c:majorGridlines/>
        <c:numFmt formatCode="0%" sourceLinked="1"/>
        <c:majorTickMark val="none"/>
        <c:minorTickMark val="none"/>
        <c:tickLblPos val="nextTo"/>
        <c:crossAx val="151474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Sheet1!$L$5</c:f>
              <c:strCache>
                <c:ptCount val="1"/>
                <c:pt idx="0">
                  <c:v>Negative attitude</c:v>
                </c:pt>
              </c:strCache>
            </c:strRef>
          </c:tx>
          <c:invertIfNegative val="0"/>
          <c:cat>
            <c:strRef>
              <c:f>Sheet1!$M$4:$N$4</c:f>
              <c:strCache>
                <c:ptCount val="2"/>
                <c:pt idx="0">
                  <c:v>Post three months of intervention </c:v>
                </c:pt>
                <c:pt idx="1">
                  <c:v>Pre intervention</c:v>
                </c:pt>
              </c:strCache>
            </c:strRef>
          </c:cat>
          <c:val>
            <c:numRef>
              <c:f>Sheet1!$M$5:$N$5</c:f>
              <c:numCache>
                <c:formatCode>0%</c:formatCode>
                <c:ptCount val="2"/>
                <c:pt idx="0">
                  <c:v>0.15</c:v>
                </c:pt>
                <c:pt idx="1">
                  <c:v>0.69</c:v>
                </c:pt>
              </c:numCache>
            </c:numRef>
          </c:val>
        </c:ser>
        <c:ser>
          <c:idx val="1"/>
          <c:order val="1"/>
          <c:tx>
            <c:strRef>
              <c:f>Sheet1!$L$6</c:f>
              <c:strCache>
                <c:ptCount val="1"/>
                <c:pt idx="0">
                  <c:v>Positive attitude</c:v>
                </c:pt>
              </c:strCache>
            </c:strRef>
          </c:tx>
          <c:invertIfNegative val="0"/>
          <c:cat>
            <c:strRef>
              <c:f>Sheet1!$M$4:$N$4</c:f>
              <c:strCache>
                <c:ptCount val="2"/>
                <c:pt idx="0">
                  <c:v>Post three months of intervention </c:v>
                </c:pt>
                <c:pt idx="1">
                  <c:v>Pre intervention</c:v>
                </c:pt>
              </c:strCache>
            </c:strRef>
          </c:cat>
          <c:val>
            <c:numRef>
              <c:f>Sheet1!$M$6:$N$6</c:f>
              <c:numCache>
                <c:formatCode>0%</c:formatCode>
                <c:ptCount val="2"/>
                <c:pt idx="0">
                  <c:v>0.85</c:v>
                </c:pt>
                <c:pt idx="1">
                  <c:v>0.31</c:v>
                </c:pt>
              </c:numCache>
            </c:numRef>
          </c:val>
        </c:ser>
        <c:dLbls>
          <c:showLegendKey val="0"/>
          <c:showVal val="0"/>
          <c:showCatName val="0"/>
          <c:showSerName val="0"/>
          <c:showPercent val="0"/>
          <c:showBubbleSize val="0"/>
        </c:dLbls>
        <c:gapWidth val="150"/>
        <c:shape val="cone"/>
        <c:axId val="156569600"/>
        <c:axId val="156571136"/>
        <c:axId val="0"/>
      </c:bar3DChart>
      <c:catAx>
        <c:axId val="156569600"/>
        <c:scaling>
          <c:orientation val="maxMin"/>
        </c:scaling>
        <c:delete val="0"/>
        <c:axPos val="b"/>
        <c:majorTickMark val="none"/>
        <c:minorTickMark val="none"/>
        <c:tickLblPos val="nextTo"/>
        <c:crossAx val="156571136"/>
        <c:crosses val="autoZero"/>
        <c:auto val="1"/>
        <c:lblAlgn val="ctr"/>
        <c:lblOffset val="100"/>
        <c:noMultiLvlLbl val="0"/>
      </c:catAx>
      <c:valAx>
        <c:axId val="156571136"/>
        <c:scaling>
          <c:orientation val="minMax"/>
        </c:scaling>
        <c:delete val="0"/>
        <c:axPos val="r"/>
        <c:majorGridlines/>
        <c:numFmt formatCode="0%" sourceLinked="1"/>
        <c:majorTickMark val="none"/>
        <c:minorTickMark val="none"/>
        <c:tickLblPos val="nextTo"/>
        <c:crossAx val="156569600"/>
        <c:crosses val="autoZero"/>
        <c:crossBetween val="between"/>
      </c:valAx>
      <c:dTable>
        <c:showHorzBorder val="1"/>
        <c:showVertBorder val="1"/>
        <c:showOutline val="1"/>
        <c:showKeys val="1"/>
      </c:dTable>
      <c:spPr>
        <a:solidFill>
          <a:schemeClr val="bg1">
            <a:lumMod val="95000"/>
          </a:schemeClr>
        </a:solid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AL-MMEN</dc:creator>
  <cp:lastModifiedBy>AL-MMEN</cp:lastModifiedBy>
  <cp:revision>2</cp:revision>
  <dcterms:created xsi:type="dcterms:W3CDTF">2021-08-09T08:26:00Z</dcterms:created>
  <dcterms:modified xsi:type="dcterms:W3CDTF">2021-08-09T08:26:00Z</dcterms:modified>
</cp:coreProperties>
</file>