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60D" w:rsidRPr="00AB5D6A" w:rsidRDefault="00995F2D" w:rsidP="009E4F2B">
      <w:pPr>
        <w:spacing w:line="240" w:lineRule="auto"/>
        <w:jc w:val="left"/>
        <w:rPr>
          <w:b/>
          <w:bCs/>
          <w:sz w:val="32"/>
          <w:szCs w:val="32"/>
        </w:rPr>
      </w:pPr>
      <w:r w:rsidRPr="00AB5D6A">
        <w:rPr>
          <w:b/>
          <w:bCs/>
          <w:sz w:val="32"/>
          <w:szCs w:val="32"/>
        </w:rPr>
        <w:t>Determinants</w:t>
      </w:r>
      <w:r w:rsidR="00CF4B58" w:rsidRPr="00AB5D6A">
        <w:rPr>
          <w:b/>
          <w:bCs/>
          <w:sz w:val="32"/>
          <w:szCs w:val="32"/>
        </w:rPr>
        <w:t xml:space="preserve"> of Money Supply in Light of </w:t>
      </w:r>
      <w:r w:rsidR="00056FA2" w:rsidRPr="00AB5D6A">
        <w:rPr>
          <w:b/>
          <w:bCs/>
          <w:sz w:val="32"/>
          <w:szCs w:val="32"/>
        </w:rPr>
        <w:t>P</w:t>
      </w:r>
      <w:r w:rsidR="00CF4B58" w:rsidRPr="00AB5D6A">
        <w:rPr>
          <w:b/>
          <w:bCs/>
          <w:sz w:val="32"/>
          <w:szCs w:val="32"/>
        </w:rPr>
        <w:t xml:space="preserve">rice </w:t>
      </w:r>
      <w:r w:rsidR="00056FA2" w:rsidRPr="00AB5D6A">
        <w:rPr>
          <w:b/>
          <w:bCs/>
          <w:sz w:val="32"/>
          <w:szCs w:val="32"/>
        </w:rPr>
        <w:t>C</w:t>
      </w:r>
      <w:r w:rsidR="00CF4B58" w:rsidRPr="00AB5D6A">
        <w:rPr>
          <w:b/>
          <w:bCs/>
          <w:sz w:val="32"/>
          <w:szCs w:val="32"/>
        </w:rPr>
        <w:t>hanges in Iraqi Economy</w:t>
      </w:r>
      <w:r w:rsidR="00AA0509" w:rsidRPr="00AB5D6A">
        <w:rPr>
          <w:b/>
          <w:bCs/>
          <w:sz w:val="32"/>
          <w:szCs w:val="32"/>
        </w:rPr>
        <w:t>:</w:t>
      </w:r>
      <w:r w:rsidR="00CF4B58" w:rsidRPr="00AB5D6A">
        <w:rPr>
          <w:b/>
          <w:bCs/>
          <w:sz w:val="32"/>
          <w:szCs w:val="32"/>
        </w:rPr>
        <w:t xml:space="preserve"> (1990 – 2014)</w:t>
      </w:r>
    </w:p>
    <w:p w:rsidR="009E4F2B" w:rsidRPr="00AB5D6A" w:rsidRDefault="009E4F2B" w:rsidP="009E4F2B">
      <w:pPr>
        <w:spacing w:line="480" w:lineRule="auto"/>
        <w:jc w:val="left"/>
        <w:rPr>
          <w:sz w:val="24"/>
          <w:szCs w:val="24"/>
        </w:rPr>
      </w:pPr>
    </w:p>
    <w:p w:rsidR="009E4F2B" w:rsidRPr="00AB5D6A" w:rsidRDefault="009E4F2B" w:rsidP="00927982">
      <w:pPr>
        <w:spacing w:line="480" w:lineRule="auto"/>
        <w:jc w:val="left"/>
      </w:pPr>
      <w:r w:rsidRPr="00AB5D6A">
        <w:t>Salam Al-</w:t>
      </w:r>
      <w:proofErr w:type="spellStart"/>
      <w:r w:rsidRPr="00AB5D6A">
        <w:t>Shami</w:t>
      </w:r>
      <w:proofErr w:type="spellEnd"/>
      <w:r w:rsidR="0099389A" w:rsidRPr="00AB5D6A">
        <w:t>*</w:t>
      </w:r>
      <w:r w:rsidRPr="00AB5D6A">
        <w:t xml:space="preserve">, </w:t>
      </w:r>
      <w:proofErr w:type="spellStart"/>
      <w:r w:rsidRPr="00AB5D6A">
        <w:t>Quahtan</w:t>
      </w:r>
      <w:proofErr w:type="spellEnd"/>
      <w:r w:rsidRPr="00AB5D6A">
        <w:t xml:space="preserve"> Al-</w:t>
      </w:r>
      <w:proofErr w:type="spellStart"/>
      <w:r w:rsidRPr="00AB5D6A">
        <w:t>Rubeiey</w:t>
      </w:r>
      <w:proofErr w:type="spellEnd"/>
      <w:r w:rsidR="00927982">
        <w:t xml:space="preserve"> </w:t>
      </w:r>
    </w:p>
    <w:p w:rsidR="009E4F2B" w:rsidRPr="00AB5D6A" w:rsidRDefault="009E4F2B" w:rsidP="0099389A">
      <w:pPr>
        <w:spacing w:after="240" w:line="276" w:lineRule="auto"/>
        <w:jc w:val="left"/>
        <w:rPr>
          <w:sz w:val="38"/>
          <w:szCs w:val="38"/>
        </w:rPr>
      </w:pPr>
      <w:r w:rsidRPr="00AB5D6A">
        <w:t>Department of Economics of Investment and Resource Management, College of business Economics, AL-</w:t>
      </w:r>
      <w:proofErr w:type="spellStart"/>
      <w:r w:rsidRPr="00AB5D6A">
        <w:t>Nahrain</w:t>
      </w:r>
      <w:proofErr w:type="spellEnd"/>
      <w:r w:rsidRPr="00AB5D6A">
        <w:t xml:space="preserve"> University, Baghdad, Iraq</w:t>
      </w:r>
    </w:p>
    <w:p w:rsidR="0099389A" w:rsidRPr="00AB5D6A" w:rsidRDefault="0099389A" w:rsidP="00927982">
      <w:pPr>
        <w:spacing w:line="480" w:lineRule="auto"/>
        <w:jc w:val="left"/>
      </w:pPr>
      <w:r w:rsidRPr="00AB5D6A">
        <w:t>*Corresponding Author: Salam Al-</w:t>
      </w:r>
      <w:proofErr w:type="spellStart"/>
      <w:proofErr w:type="gramStart"/>
      <w:r w:rsidRPr="00AB5D6A">
        <w:t>Shami</w:t>
      </w:r>
      <w:proofErr w:type="spellEnd"/>
      <w:r w:rsidR="00927982">
        <w:t xml:space="preserve">  </w:t>
      </w:r>
      <w:proofErr w:type="gramEnd"/>
      <w:r w:rsidR="00273AA5">
        <w:fldChar w:fldCharType="begin"/>
      </w:r>
      <w:r w:rsidR="00273AA5">
        <w:instrText xml:space="preserve"> HYPERLINK "mailto:dr.salamalshamy123@yahoo.com" </w:instrText>
      </w:r>
      <w:r w:rsidR="00273AA5">
        <w:fldChar w:fldCharType="separate"/>
      </w:r>
      <w:r w:rsidR="001B6B82" w:rsidRPr="00037698">
        <w:rPr>
          <w:rStyle w:val="Hyperlink"/>
        </w:rPr>
        <w:t>dr.salamalshamy123@yahoo.com</w:t>
      </w:r>
      <w:r w:rsidR="00273AA5">
        <w:rPr>
          <w:rStyle w:val="Hyperlink"/>
        </w:rPr>
        <w:fldChar w:fldCharType="end"/>
      </w:r>
      <w:r w:rsidR="00927982">
        <w:t xml:space="preserve">     Quhtanalrubaie@yahoo.com</w:t>
      </w:r>
    </w:p>
    <w:p w:rsidR="0099389A" w:rsidRPr="00AB5D6A" w:rsidRDefault="0099389A" w:rsidP="0099389A">
      <w:pPr>
        <w:spacing w:line="480" w:lineRule="auto"/>
        <w:jc w:val="left"/>
        <w:rPr>
          <w:b/>
          <w:bCs/>
          <w:sz w:val="24"/>
          <w:szCs w:val="24"/>
        </w:rPr>
      </w:pPr>
      <w:r w:rsidRPr="00AB5D6A">
        <w:rPr>
          <w:b/>
          <w:bCs/>
          <w:sz w:val="24"/>
          <w:szCs w:val="24"/>
        </w:rPr>
        <w:t>Abstract</w:t>
      </w:r>
    </w:p>
    <w:p w:rsidR="00CF4B58" w:rsidRDefault="0099389A" w:rsidP="000A05C9">
      <w:pPr>
        <w:rPr>
          <w:sz w:val="24"/>
          <w:szCs w:val="24"/>
        </w:rPr>
      </w:pPr>
      <w:r w:rsidRPr="00AB5D6A">
        <w:tab/>
      </w:r>
      <w:r w:rsidRPr="00AB5D6A">
        <w:rPr>
          <w:sz w:val="24"/>
          <w:szCs w:val="24"/>
        </w:rPr>
        <w:t>This research addresse</w:t>
      </w:r>
      <w:r w:rsidR="00A02B79" w:rsidRPr="00AB5D6A">
        <w:rPr>
          <w:sz w:val="24"/>
          <w:szCs w:val="24"/>
        </w:rPr>
        <w:t>s</w:t>
      </w:r>
      <w:r w:rsidRPr="00AB5D6A">
        <w:rPr>
          <w:sz w:val="24"/>
          <w:szCs w:val="24"/>
        </w:rPr>
        <w:t xml:space="preserve"> </w:t>
      </w:r>
      <w:r w:rsidR="00A02B79" w:rsidRPr="00AB5D6A">
        <w:rPr>
          <w:sz w:val="24"/>
          <w:szCs w:val="24"/>
        </w:rPr>
        <w:t xml:space="preserve">the </w:t>
      </w:r>
      <w:r w:rsidRPr="00AB5D6A">
        <w:rPr>
          <w:sz w:val="24"/>
          <w:szCs w:val="24"/>
        </w:rPr>
        <w:t xml:space="preserve">main factors </w:t>
      </w:r>
      <w:r w:rsidR="00A02B79" w:rsidRPr="00AB5D6A">
        <w:rPr>
          <w:sz w:val="24"/>
          <w:szCs w:val="24"/>
        </w:rPr>
        <w:t xml:space="preserve">that determine Iraqi </w:t>
      </w:r>
      <w:r w:rsidRPr="00AB5D6A">
        <w:rPr>
          <w:sz w:val="24"/>
          <w:szCs w:val="24"/>
        </w:rPr>
        <w:t xml:space="preserve">money demand for the period </w:t>
      </w:r>
      <w:r w:rsidR="00A02B79" w:rsidRPr="00AB5D6A">
        <w:rPr>
          <w:sz w:val="24"/>
          <w:szCs w:val="24"/>
        </w:rPr>
        <w:t xml:space="preserve">of </w:t>
      </w:r>
      <w:r w:rsidRPr="00AB5D6A">
        <w:rPr>
          <w:sz w:val="24"/>
          <w:szCs w:val="24"/>
        </w:rPr>
        <w:t>1990- 2014, in light of continuous price changes as an appropriate approach to find effective monetary policy.</w:t>
      </w:r>
      <w:r w:rsidR="000A05C9">
        <w:rPr>
          <w:sz w:val="24"/>
          <w:szCs w:val="24"/>
        </w:rPr>
        <w:t xml:space="preserve"> T</w:t>
      </w:r>
      <w:bookmarkStart w:id="0" w:name="_GoBack"/>
      <w:bookmarkEnd w:id="0"/>
      <w:r w:rsidRPr="00AB5D6A">
        <w:rPr>
          <w:sz w:val="24"/>
          <w:szCs w:val="24"/>
        </w:rPr>
        <w:t>he research problem was crystalized in the following questions can we estimate the function of money demand in the Iraqi economy with accordance of economic theories</w:t>
      </w:r>
      <w:proofErr w:type="gramStart"/>
      <w:r w:rsidRPr="00AB5D6A">
        <w:rPr>
          <w:sz w:val="24"/>
          <w:szCs w:val="24"/>
        </w:rPr>
        <w:t>?</w:t>
      </w:r>
      <w:r w:rsidR="00417808">
        <w:rPr>
          <w:sz w:val="24"/>
          <w:szCs w:val="24"/>
        </w:rPr>
        <w:t>.</w:t>
      </w:r>
      <w:proofErr w:type="gramEnd"/>
      <w:r w:rsidRPr="00AB5D6A">
        <w:rPr>
          <w:sz w:val="24"/>
          <w:szCs w:val="24"/>
        </w:rPr>
        <w:t xml:space="preserve"> An assumption stating that price changes are among the most important factors determining money demand function in Iraqi economy was adopted.</w:t>
      </w:r>
      <w:r w:rsidR="00417808">
        <w:rPr>
          <w:sz w:val="24"/>
          <w:szCs w:val="24"/>
        </w:rPr>
        <w:t xml:space="preserve"> </w:t>
      </w:r>
      <w:r w:rsidRPr="00AB5D6A">
        <w:rPr>
          <w:sz w:val="24"/>
          <w:szCs w:val="24"/>
        </w:rPr>
        <w:t xml:space="preserve">It was found, using descriptive analysis of data available </w:t>
      </w:r>
      <w:proofErr w:type="gramStart"/>
      <w:r w:rsidRPr="00AB5D6A">
        <w:rPr>
          <w:sz w:val="24"/>
          <w:szCs w:val="24"/>
        </w:rPr>
        <w:t>on</w:t>
      </w:r>
      <w:proofErr w:type="gramEnd"/>
      <w:r w:rsidRPr="00AB5D6A">
        <w:rPr>
          <w:sz w:val="24"/>
          <w:szCs w:val="24"/>
        </w:rPr>
        <w:t xml:space="preserve"> economic variables that express money demand and its determinants (</w:t>
      </w:r>
      <w:r w:rsidR="00417808" w:rsidRPr="00AB5D6A">
        <w:rPr>
          <w:sz w:val="24"/>
          <w:szCs w:val="24"/>
        </w:rPr>
        <w:t>Non-petrol</w:t>
      </w:r>
      <w:r w:rsidRPr="00AB5D6A">
        <w:rPr>
          <w:sz w:val="24"/>
          <w:szCs w:val="24"/>
        </w:rPr>
        <w:t xml:space="preserve"> GDP, CPI, and interest rate) and the use of modern econometric techniques.</w:t>
      </w:r>
      <w:r w:rsidR="00417808">
        <w:rPr>
          <w:sz w:val="24"/>
          <w:szCs w:val="24"/>
        </w:rPr>
        <w:t xml:space="preserve"> </w:t>
      </w:r>
      <w:r w:rsidRPr="00AB5D6A">
        <w:rPr>
          <w:sz w:val="24"/>
          <w:szCs w:val="24"/>
        </w:rPr>
        <w:t>And finally, after estimating money demand function of Iraqi economy, it was found that there is an important role of what is going on in price changes in money demand volume for the studied period, which confirms the hypothesis, due to exceptional conditions through which Iraqi economy went, and still suffering their consequences including wars, financial crisis, and fluctuations in petrol prices, which emphasizes the importance of conducting research and studies on money demand and its determining variables on a continuous basis to ensure the success of monetary policy in achieving its objectives.</w:t>
      </w:r>
    </w:p>
    <w:p w:rsidR="00417808" w:rsidRDefault="00417808" w:rsidP="00417808">
      <w:pPr>
        <w:rPr>
          <w:sz w:val="24"/>
          <w:szCs w:val="24"/>
        </w:rPr>
      </w:pPr>
    </w:p>
    <w:p w:rsidR="00417808" w:rsidRPr="00AB5D6A" w:rsidRDefault="00417808" w:rsidP="00417808">
      <w:pPr>
        <w:rPr>
          <w:b/>
          <w:bCs/>
        </w:rPr>
      </w:pPr>
    </w:p>
    <w:p w:rsidR="00CF4B58" w:rsidRPr="00AB5D6A" w:rsidRDefault="00CF4B58" w:rsidP="00EF3235">
      <w:pPr>
        <w:pStyle w:val="Heading1"/>
      </w:pPr>
      <w:r w:rsidRPr="00AB5D6A">
        <w:lastRenderedPageBreak/>
        <w:t>Introduction</w:t>
      </w:r>
    </w:p>
    <w:p w:rsidR="00CF4B58" w:rsidRPr="00AB5D6A" w:rsidRDefault="00CF4B58" w:rsidP="00EF3235">
      <w:pPr>
        <w:rPr>
          <w:sz w:val="24"/>
          <w:szCs w:val="24"/>
        </w:rPr>
      </w:pPr>
      <w:r w:rsidRPr="00AB5D6A">
        <w:tab/>
      </w:r>
      <w:r w:rsidRPr="00AB5D6A">
        <w:rPr>
          <w:sz w:val="24"/>
          <w:szCs w:val="24"/>
        </w:rPr>
        <w:t xml:space="preserve">Money demand (MD) is one of </w:t>
      </w:r>
      <w:r w:rsidR="00390694" w:rsidRPr="00AB5D6A">
        <w:rPr>
          <w:sz w:val="24"/>
          <w:szCs w:val="24"/>
        </w:rPr>
        <w:t xml:space="preserve">the key </w:t>
      </w:r>
      <w:r w:rsidRPr="00AB5D6A">
        <w:rPr>
          <w:sz w:val="24"/>
          <w:szCs w:val="24"/>
        </w:rPr>
        <w:t xml:space="preserve">economic variables </w:t>
      </w:r>
      <w:r w:rsidR="00390694" w:rsidRPr="00AB5D6A">
        <w:rPr>
          <w:sz w:val="24"/>
          <w:szCs w:val="24"/>
        </w:rPr>
        <w:t>in creating</w:t>
      </w:r>
      <w:r w:rsidRPr="00AB5D6A">
        <w:rPr>
          <w:sz w:val="24"/>
          <w:szCs w:val="24"/>
        </w:rPr>
        <w:t xml:space="preserve"> economic policies aiming at ach</w:t>
      </w:r>
      <w:r w:rsidR="00A02B79" w:rsidRPr="00AB5D6A">
        <w:rPr>
          <w:sz w:val="24"/>
          <w:szCs w:val="24"/>
        </w:rPr>
        <w:t>i</w:t>
      </w:r>
      <w:r w:rsidRPr="00AB5D6A">
        <w:rPr>
          <w:sz w:val="24"/>
          <w:szCs w:val="24"/>
        </w:rPr>
        <w:t>e</w:t>
      </w:r>
      <w:r w:rsidR="00A02B79" w:rsidRPr="00AB5D6A">
        <w:rPr>
          <w:sz w:val="24"/>
          <w:szCs w:val="24"/>
        </w:rPr>
        <w:t xml:space="preserve">ving </w:t>
      </w:r>
      <w:r w:rsidRPr="00AB5D6A">
        <w:rPr>
          <w:sz w:val="24"/>
          <w:szCs w:val="24"/>
        </w:rPr>
        <w:t>money equilibrium in the economy to attain sustain</w:t>
      </w:r>
      <w:r w:rsidR="00390694" w:rsidRPr="00AB5D6A">
        <w:rPr>
          <w:sz w:val="24"/>
          <w:szCs w:val="24"/>
        </w:rPr>
        <w:t>able</w:t>
      </w:r>
      <w:r w:rsidRPr="00AB5D6A">
        <w:rPr>
          <w:sz w:val="24"/>
          <w:szCs w:val="24"/>
        </w:rPr>
        <w:t xml:space="preserve"> growth</w:t>
      </w:r>
      <w:r w:rsidR="00390694" w:rsidRPr="00AB5D6A">
        <w:rPr>
          <w:sz w:val="24"/>
          <w:szCs w:val="24"/>
        </w:rPr>
        <w:t>. T</w:t>
      </w:r>
      <w:r w:rsidRPr="00AB5D6A">
        <w:rPr>
          <w:sz w:val="24"/>
          <w:szCs w:val="24"/>
        </w:rPr>
        <w:t>herefore</w:t>
      </w:r>
      <w:r w:rsidR="00390694" w:rsidRPr="00AB5D6A">
        <w:rPr>
          <w:sz w:val="24"/>
          <w:szCs w:val="24"/>
        </w:rPr>
        <w:t>,</w:t>
      </w:r>
      <w:r w:rsidRPr="00AB5D6A">
        <w:rPr>
          <w:sz w:val="24"/>
          <w:szCs w:val="24"/>
        </w:rPr>
        <w:t xml:space="preserve"> tracking </w:t>
      </w:r>
      <w:r w:rsidR="00390694" w:rsidRPr="00AB5D6A">
        <w:rPr>
          <w:sz w:val="24"/>
          <w:szCs w:val="24"/>
        </w:rPr>
        <w:t xml:space="preserve">the </w:t>
      </w:r>
      <w:r w:rsidRPr="00AB5D6A">
        <w:rPr>
          <w:sz w:val="24"/>
          <w:szCs w:val="24"/>
        </w:rPr>
        <w:t xml:space="preserve">determinants of money demand functions is one of </w:t>
      </w:r>
      <w:r w:rsidR="00390694" w:rsidRPr="00AB5D6A">
        <w:rPr>
          <w:sz w:val="24"/>
          <w:szCs w:val="24"/>
        </w:rPr>
        <w:t xml:space="preserve">the </w:t>
      </w:r>
      <w:r w:rsidRPr="00AB5D6A">
        <w:rPr>
          <w:sz w:val="24"/>
          <w:szCs w:val="24"/>
        </w:rPr>
        <w:t xml:space="preserve">crucial factors </w:t>
      </w:r>
      <w:r w:rsidR="00390694" w:rsidRPr="00AB5D6A">
        <w:rPr>
          <w:sz w:val="24"/>
          <w:szCs w:val="24"/>
        </w:rPr>
        <w:t xml:space="preserve">in ensuring the </w:t>
      </w:r>
      <w:r w:rsidRPr="00AB5D6A">
        <w:rPr>
          <w:sz w:val="24"/>
          <w:szCs w:val="24"/>
        </w:rPr>
        <w:t xml:space="preserve">stability </w:t>
      </w:r>
      <w:r w:rsidR="00390694" w:rsidRPr="00AB5D6A">
        <w:rPr>
          <w:sz w:val="24"/>
          <w:szCs w:val="24"/>
        </w:rPr>
        <w:t xml:space="preserve">of </w:t>
      </w:r>
      <w:r w:rsidRPr="00AB5D6A">
        <w:rPr>
          <w:sz w:val="24"/>
          <w:szCs w:val="24"/>
        </w:rPr>
        <w:t>the economy and increas</w:t>
      </w:r>
      <w:r w:rsidR="00390694" w:rsidRPr="00AB5D6A">
        <w:rPr>
          <w:sz w:val="24"/>
          <w:szCs w:val="24"/>
        </w:rPr>
        <w:t>ing</w:t>
      </w:r>
      <w:r w:rsidRPr="00AB5D6A">
        <w:rPr>
          <w:sz w:val="24"/>
          <w:szCs w:val="24"/>
        </w:rPr>
        <w:t xml:space="preserve"> </w:t>
      </w:r>
      <w:r w:rsidR="00390694" w:rsidRPr="00AB5D6A">
        <w:rPr>
          <w:sz w:val="24"/>
          <w:szCs w:val="24"/>
        </w:rPr>
        <w:t>the efficiency</w:t>
      </w:r>
      <w:r w:rsidR="00390694" w:rsidRPr="00AB5D6A" w:rsidDel="00390694">
        <w:rPr>
          <w:sz w:val="24"/>
          <w:szCs w:val="24"/>
        </w:rPr>
        <w:t xml:space="preserve"> </w:t>
      </w:r>
      <w:r w:rsidR="00390694" w:rsidRPr="00AB5D6A">
        <w:rPr>
          <w:sz w:val="24"/>
          <w:szCs w:val="24"/>
        </w:rPr>
        <w:t xml:space="preserve">in </w:t>
      </w:r>
      <w:r w:rsidRPr="00AB5D6A">
        <w:rPr>
          <w:sz w:val="24"/>
          <w:szCs w:val="24"/>
        </w:rPr>
        <w:t>economic policies</w:t>
      </w:r>
      <w:r w:rsidR="00390694" w:rsidRPr="00AB5D6A">
        <w:rPr>
          <w:sz w:val="24"/>
          <w:szCs w:val="24"/>
        </w:rPr>
        <w:t xml:space="preserve"> adoption</w:t>
      </w:r>
      <w:r w:rsidRPr="00AB5D6A">
        <w:rPr>
          <w:sz w:val="24"/>
          <w:szCs w:val="24"/>
        </w:rPr>
        <w:t>.</w:t>
      </w:r>
    </w:p>
    <w:p w:rsidR="00CF4B58" w:rsidRPr="00AB5D6A" w:rsidRDefault="00CF4B58" w:rsidP="00EF3235">
      <w:pPr>
        <w:rPr>
          <w:sz w:val="24"/>
          <w:szCs w:val="24"/>
        </w:rPr>
      </w:pPr>
      <w:r w:rsidRPr="00AB5D6A">
        <w:rPr>
          <w:sz w:val="24"/>
          <w:szCs w:val="24"/>
        </w:rPr>
        <w:tab/>
        <w:t xml:space="preserve">The current study addresses </w:t>
      </w:r>
      <w:r w:rsidR="00390694" w:rsidRPr="00AB5D6A">
        <w:rPr>
          <w:sz w:val="24"/>
          <w:szCs w:val="24"/>
        </w:rPr>
        <w:t xml:space="preserve">the </w:t>
      </w:r>
      <w:r w:rsidRPr="00AB5D6A">
        <w:rPr>
          <w:sz w:val="24"/>
          <w:szCs w:val="24"/>
        </w:rPr>
        <w:t>main factors determining money supply in Iraq for the period</w:t>
      </w:r>
      <w:r w:rsidR="00390694" w:rsidRPr="00AB5D6A">
        <w:rPr>
          <w:sz w:val="24"/>
          <w:szCs w:val="24"/>
        </w:rPr>
        <w:t xml:space="preserve"> of </w:t>
      </w:r>
      <w:r w:rsidRPr="00AB5D6A">
        <w:rPr>
          <w:sz w:val="24"/>
          <w:szCs w:val="24"/>
        </w:rPr>
        <w:t>1990 – 2014</w:t>
      </w:r>
      <w:r w:rsidR="00390694" w:rsidRPr="00AB5D6A">
        <w:rPr>
          <w:sz w:val="24"/>
          <w:szCs w:val="24"/>
        </w:rPr>
        <w:t xml:space="preserve">. </w:t>
      </w:r>
      <w:r w:rsidR="00A840C6" w:rsidRPr="00AB5D6A">
        <w:rPr>
          <w:sz w:val="24"/>
          <w:szCs w:val="24"/>
        </w:rPr>
        <w:t xml:space="preserve">Actual money demand (MD) based on </w:t>
      </w:r>
      <w:r w:rsidR="00AA0509" w:rsidRPr="00AB5D6A">
        <w:rPr>
          <w:sz w:val="24"/>
          <w:szCs w:val="24"/>
        </w:rPr>
        <w:t>price level</w:t>
      </w:r>
      <w:r w:rsidRPr="00AB5D6A">
        <w:rPr>
          <w:sz w:val="24"/>
          <w:szCs w:val="24"/>
        </w:rPr>
        <w:t xml:space="preserve"> changes </w:t>
      </w:r>
      <w:r w:rsidR="00A840C6" w:rsidRPr="00AB5D6A">
        <w:rPr>
          <w:sz w:val="24"/>
          <w:szCs w:val="24"/>
        </w:rPr>
        <w:t xml:space="preserve">has been used </w:t>
      </w:r>
      <w:r w:rsidRPr="00AB5D6A">
        <w:rPr>
          <w:sz w:val="24"/>
          <w:szCs w:val="24"/>
        </w:rPr>
        <w:t xml:space="preserve">as a suitable approach to </w:t>
      </w:r>
      <w:r w:rsidR="00A840C6" w:rsidRPr="00AB5D6A">
        <w:rPr>
          <w:sz w:val="24"/>
          <w:szCs w:val="24"/>
        </w:rPr>
        <w:t xml:space="preserve">formulate </w:t>
      </w:r>
      <w:r w:rsidRPr="00AB5D6A">
        <w:rPr>
          <w:sz w:val="24"/>
          <w:szCs w:val="24"/>
        </w:rPr>
        <w:t>an effective monetary policy</w:t>
      </w:r>
      <w:r w:rsidR="00A840C6" w:rsidRPr="00AB5D6A">
        <w:rPr>
          <w:sz w:val="24"/>
          <w:szCs w:val="24"/>
        </w:rPr>
        <w:t>. However, this has resulted in ir</w:t>
      </w:r>
      <w:r w:rsidRPr="00AB5D6A">
        <w:rPr>
          <w:sz w:val="24"/>
          <w:szCs w:val="24"/>
        </w:rPr>
        <w:t xml:space="preserve">regular developments accompanied with changes occurring in real gross national product, </w:t>
      </w:r>
      <w:r w:rsidR="00AA0509" w:rsidRPr="00AB5D6A">
        <w:rPr>
          <w:sz w:val="24"/>
          <w:szCs w:val="24"/>
        </w:rPr>
        <w:t>non-oil product</w:t>
      </w:r>
      <w:r w:rsidRPr="00AB5D6A">
        <w:rPr>
          <w:sz w:val="24"/>
          <w:szCs w:val="24"/>
        </w:rPr>
        <w:t xml:space="preserve">, and inflation rates. </w:t>
      </w:r>
      <w:r w:rsidR="00A840C6" w:rsidRPr="00AB5D6A">
        <w:rPr>
          <w:sz w:val="24"/>
          <w:szCs w:val="24"/>
        </w:rPr>
        <w:t xml:space="preserve">The effectiveness of the monetary policy has also been further reduced due to the dominance of inefficient </w:t>
      </w:r>
      <w:r w:rsidRPr="00AB5D6A">
        <w:rPr>
          <w:sz w:val="24"/>
          <w:szCs w:val="24"/>
        </w:rPr>
        <w:t xml:space="preserve">economic activities </w:t>
      </w:r>
      <w:r w:rsidR="00A840C6" w:rsidRPr="00AB5D6A">
        <w:rPr>
          <w:sz w:val="24"/>
          <w:szCs w:val="24"/>
        </w:rPr>
        <w:t xml:space="preserve">by the public sector (especially </w:t>
      </w:r>
      <w:r w:rsidR="00D935FA" w:rsidRPr="00AB5D6A">
        <w:rPr>
          <w:sz w:val="24"/>
          <w:szCs w:val="24"/>
        </w:rPr>
        <w:t>before</w:t>
      </w:r>
      <w:r w:rsidR="00A840C6" w:rsidRPr="00AB5D6A">
        <w:rPr>
          <w:sz w:val="24"/>
          <w:szCs w:val="24"/>
        </w:rPr>
        <w:t xml:space="preserve"> 2003)</w:t>
      </w:r>
      <w:r w:rsidRPr="00AB5D6A">
        <w:rPr>
          <w:sz w:val="24"/>
          <w:szCs w:val="24"/>
        </w:rPr>
        <w:t xml:space="preserve">, and </w:t>
      </w:r>
      <w:r w:rsidR="00A840C6" w:rsidRPr="00AB5D6A">
        <w:rPr>
          <w:sz w:val="24"/>
          <w:szCs w:val="24"/>
        </w:rPr>
        <w:t>the</w:t>
      </w:r>
      <w:r w:rsidRPr="00AB5D6A">
        <w:rPr>
          <w:sz w:val="24"/>
          <w:szCs w:val="24"/>
        </w:rPr>
        <w:t xml:space="preserve"> marginalization of </w:t>
      </w:r>
      <w:r w:rsidR="00A840C6" w:rsidRPr="00AB5D6A">
        <w:rPr>
          <w:sz w:val="24"/>
          <w:szCs w:val="24"/>
        </w:rPr>
        <w:t xml:space="preserve">the </w:t>
      </w:r>
      <w:r w:rsidRPr="00AB5D6A">
        <w:rPr>
          <w:sz w:val="24"/>
          <w:szCs w:val="24"/>
        </w:rPr>
        <w:t>private sector.</w:t>
      </w:r>
    </w:p>
    <w:p w:rsidR="0075485E" w:rsidRPr="00AB5D6A" w:rsidRDefault="00CF4B58" w:rsidP="009A466B">
      <w:pPr>
        <w:rPr>
          <w:sz w:val="24"/>
          <w:szCs w:val="24"/>
        </w:rPr>
      </w:pPr>
      <w:r w:rsidRPr="00AB5D6A">
        <w:rPr>
          <w:sz w:val="24"/>
          <w:szCs w:val="24"/>
        </w:rPr>
        <w:tab/>
      </w:r>
      <w:r w:rsidR="00FE68A6" w:rsidRPr="00AB5D6A">
        <w:rPr>
          <w:sz w:val="24"/>
          <w:szCs w:val="24"/>
        </w:rPr>
        <w:t>D</w:t>
      </w:r>
      <w:r w:rsidRPr="00AB5D6A">
        <w:rPr>
          <w:sz w:val="24"/>
          <w:szCs w:val="24"/>
        </w:rPr>
        <w:t xml:space="preserve">espite all this, </w:t>
      </w:r>
      <w:r w:rsidR="00FE68A6" w:rsidRPr="00AB5D6A">
        <w:rPr>
          <w:sz w:val="24"/>
          <w:szCs w:val="24"/>
        </w:rPr>
        <w:t xml:space="preserve">the public sector </w:t>
      </w:r>
      <w:r w:rsidRPr="00AB5D6A">
        <w:rPr>
          <w:sz w:val="24"/>
          <w:szCs w:val="24"/>
        </w:rPr>
        <w:t xml:space="preserve">could </w:t>
      </w:r>
      <w:r w:rsidR="00FE68A6" w:rsidRPr="00AB5D6A">
        <w:rPr>
          <w:sz w:val="24"/>
          <w:szCs w:val="24"/>
        </w:rPr>
        <w:t xml:space="preserve">play </w:t>
      </w:r>
      <w:r w:rsidRPr="00AB5D6A">
        <w:rPr>
          <w:sz w:val="24"/>
          <w:szCs w:val="24"/>
        </w:rPr>
        <w:t xml:space="preserve">an important role in developing the </w:t>
      </w:r>
      <w:r w:rsidR="00546D04" w:rsidRPr="00AB5D6A">
        <w:rPr>
          <w:sz w:val="24"/>
          <w:szCs w:val="24"/>
        </w:rPr>
        <w:t xml:space="preserve">necessary </w:t>
      </w:r>
      <w:r w:rsidRPr="00AB5D6A">
        <w:rPr>
          <w:sz w:val="24"/>
          <w:szCs w:val="24"/>
        </w:rPr>
        <w:t>infrastructure</w:t>
      </w:r>
      <w:r w:rsidR="00546D04" w:rsidRPr="00AB5D6A">
        <w:rPr>
          <w:sz w:val="24"/>
          <w:szCs w:val="24"/>
        </w:rPr>
        <w:t>,</w:t>
      </w:r>
      <w:r w:rsidRPr="00AB5D6A">
        <w:rPr>
          <w:sz w:val="24"/>
          <w:szCs w:val="24"/>
        </w:rPr>
        <w:t xml:space="preserve"> and setting an industrial base</w:t>
      </w:r>
      <w:r w:rsidR="00546D04" w:rsidRPr="00AB5D6A">
        <w:rPr>
          <w:sz w:val="24"/>
          <w:szCs w:val="24"/>
        </w:rPr>
        <w:t xml:space="preserve"> for economic development. </w:t>
      </w:r>
      <w:r w:rsidR="00922F77" w:rsidRPr="00AB5D6A">
        <w:rPr>
          <w:sz w:val="24"/>
          <w:szCs w:val="24"/>
        </w:rPr>
        <w:t xml:space="preserve">The main source of government income is in custom fees from oil and non-oil revenues. </w:t>
      </w:r>
      <w:r w:rsidR="00546D04" w:rsidRPr="00AB5D6A">
        <w:rPr>
          <w:sz w:val="24"/>
          <w:szCs w:val="24"/>
        </w:rPr>
        <w:t xml:space="preserve">However, </w:t>
      </w:r>
      <w:r w:rsidR="00922F77" w:rsidRPr="00AB5D6A">
        <w:rPr>
          <w:sz w:val="24"/>
          <w:szCs w:val="24"/>
        </w:rPr>
        <w:t xml:space="preserve">the price of </w:t>
      </w:r>
      <w:r w:rsidRPr="00AB5D6A">
        <w:rPr>
          <w:sz w:val="24"/>
          <w:szCs w:val="24"/>
        </w:rPr>
        <w:t xml:space="preserve">oil </w:t>
      </w:r>
      <w:r w:rsidR="00922F77" w:rsidRPr="00AB5D6A">
        <w:rPr>
          <w:sz w:val="24"/>
          <w:szCs w:val="24"/>
        </w:rPr>
        <w:t>has been in a continued decline</w:t>
      </w:r>
      <w:r w:rsidR="00546D04" w:rsidRPr="00AB5D6A">
        <w:rPr>
          <w:sz w:val="24"/>
          <w:szCs w:val="24"/>
        </w:rPr>
        <w:t>,</w:t>
      </w:r>
      <w:r w:rsidRPr="00AB5D6A">
        <w:rPr>
          <w:sz w:val="24"/>
          <w:szCs w:val="24"/>
        </w:rPr>
        <w:t xml:space="preserve"> </w:t>
      </w:r>
      <w:r w:rsidR="00922F77" w:rsidRPr="00AB5D6A">
        <w:rPr>
          <w:sz w:val="24"/>
          <w:szCs w:val="24"/>
        </w:rPr>
        <w:t xml:space="preserve">which results in reducing </w:t>
      </w:r>
      <w:r w:rsidRPr="00AB5D6A">
        <w:rPr>
          <w:sz w:val="24"/>
          <w:szCs w:val="24"/>
        </w:rPr>
        <w:t>oil revenues</w:t>
      </w:r>
      <w:r w:rsidR="00922F77" w:rsidRPr="00AB5D6A">
        <w:rPr>
          <w:sz w:val="24"/>
          <w:szCs w:val="24"/>
        </w:rPr>
        <w:t xml:space="preserve">. Furthermore, due to the minimal presence of the private sector where there is little commercial, industrial, and service activities, there is also a great reduction in </w:t>
      </w:r>
      <w:r w:rsidR="00C32923" w:rsidRPr="00AB5D6A">
        <w:rPr>
          <w:sz w:val="24"/>
          <w:szCs w:val="24"/>
        </w:rPr>
        <w:t>non-</w:t>
      </w:r>
      <w:r w:rsidR="00922F77" w:rsidRPr="00AB5D6A">
        <w:rPr>
          <w:sz w:val="24"/>
          <w:szCs w:val="24"/>
        </w:rPr>
        <w:t>oil</w:t>
      </w:r>
      <w:r w:rsidRPr="00AB5D6A">
        <w:rPr>
          <w:sz w:val="24"/>
          <w:szCs w:val="24"/>
        </w:rPr>
        <w:t xml:space="preserve"> revenues</w:t>
      </w:r>
      <w:r w:rsidR="00922F77" w:rsidRPr="00AB5D6A">
        <w:rPr>
          <w:sz w:val="24"/>
          <w:szCs w:val="24"/>
        </w:rPr>
        <w:t>. A</w:t>
      </w:r>
      <w:r w:rsidR="00AC1111" w:rsidRPr="00AB5D6A">
        <w:rPr>
          <w:sz w:val="24"/>
          <w:szCs w:val="24"/>
        </w:rPr>
        <w:t>lthough the public sector has been attempting to rejuvenate the private sector by facilitating national loans for housing development, handcraft economic activities etc., a</w:t>
      </w:r>
      <w:r w:rsidR="00922F77" w:rsidRPr="00AB5D6A">
        <w:rPr>
          <w:sz w:val="24"/>
          <w:szCs w:val="24"/>
        </w:rPr>
        <w:t xml:space="preserve">s the main driver of the economy, the public sector </w:t>
      </w:r>
      <w:r w:rsidR="00AC1111" w:rsidRPr="00AB5D6A">
        <w:rPr>
          <w:sz w:val="24"/>
          <w:szCs w:val="24"/>
        </w:rPr>
        <w:t xml:space="preserve">could contribute further in formulating an </w:t>
      </w:r>
      <w:r w:rsidR="0075485E" w:rsidRPr="00AB5D6A">
        <w:rPr>
          <w:sz w:val="24"/>
          <w:szCs w:val="24"/>
        </w:rPr>
        <w:t>economic policy that include</w:t>
      </w:r>
      <w:r w:rsidR="00AC1111" w:rsidRPr="00AB5D6A">
        <w:rPr>
          <w:sz w:val="24"/>
          <w:szCs w:val="24"/>
        </w:rPr>
        <w:t xml:space="preserve">s allowing the </w:t>
      </w:r>
      <w:r w:rsidR="0075485E" w:rsidRPr="00AB5D6A">
        <w:rPr>
          <w:sz w:val="24"/>
          <w:szCs w:val="24"/>
        </w:rPr>
        <w:t>private sector to have an active role in economic activities</w:t>
      </w:r>
      <w:r w:rsidR="00AC1111" w:rsidRPr="00AB5D6A">
        <w:rPr>
          <w:sz w:val="24"/>
          <w:szCs w:val="24"/>
        </w:rPr>
        <w:t xml:space="preserve">. </w:t>
      </w:r>
    </w:p>
    <w:p w:rsidR="00CF4B58" w:rsidRPr="00AB5D6A" w:rsidRDefault="00AE4310" w:rsidP="00FD2393">
      <w:pPr>
        <w:ind w:firstLine="720"/>
        <w:rPr>
          <w:color w:val="FF0000"/>
        </w:rPr>
      </w:pPr>
      <w:r w:rsidRPr="00AB5D6A">
        <w:rPr>
          <w:sz w:val="24"/>
          <w:szCs w:val="24"/>
        </w:rPr>
        <w:t xml:space="preserve">The </w:t>
      </w:r>
      <w:r w:rsidR="00960E29" w:rsidRPr="00AB5D6A">
        <w:rPr>
          <w:sz w:val="24"/>
          <w:szCs w:val="24"/>
        </w:rPr>
        <w:t xml:space="preserve">purpose of this research is to study if </w:t>
      </w:r>
      <w:r w:rsidR="009A466B" w:rsidRPr="00AB5D6A">
        <w:rPr>
          <w:sz w:val="24"/>
          <w:szCs w:val="24"/>
        </w:rPr>
        <w:t>a</w:t>
      </w:r>
      <w:r w:rsidR="00960E29" w:rsidRPr="00AB5D6A">
        <w:rPr>
          <w:sz w:val="24"/>
          <w:szCs w:val="24"/>
        </w:rPr>
        <w:t xml:space="preserve"> </w:t>
      </w:r>
      <w:r w:rsidRPr="00AB5D6A">
        <w:rPr>
          <w:sz w:val="24"/>
          <w:szCs w:val="24"/>
        </w:rPr>
        <w:t xml:space="preserve">function of </w:t>
      </w:r>
      <w:r w:rsidR="00C32923" w:rsidRPr="00AB5D6A">
        <w:rPr>
          <w:sz w:val="24"/>
          <w:szCs w:val="24"/>
        </w:rPr>
        <w:t>MD</w:t>
      </w:r>
      <w:r w:rsidRPr="00AB5D6A">
        <w:rPr>
          <w:sz w:val="24"/>
          <w:szCs w:val="24"/>
        </w:rPr>
        <w:t xml:space="preserve"> in</w:t>
      </w:r>
      <w:r w:rsidR="009A466B" w:rsidRPr="00AB5D6A">
        <w:rPr>
          <w:sz w:val="24"/>
          <w:szCs w:val="24"/>
        </w:rPr>
        <w:t xml:space="preserve"> </w:t>
      </w:r>
      <w:r w:rsidRPr="00AB5D6A">
        <w:rPr>
          <w:sz w:val="24"/>
          <w:szCs w:val="24"/>
        </w:rPr>
        <w:t xml:space="preserve">the Iraqi economy during the period </w:t>
      </w:r>
      <w:r w:rsidR="009A466B" w:rsidRPr="00AB5D6A">
        <w:rPr>
          <w:sz w:val="24"/>
          <w:szCs w:val="24"/>
        </w:rPr>
        <w:t xml:space="preserve">of </w:t>
      </w:r>
      <w:r w:rsidRPr="00AB5D6A">
        <w:rPr>
          <w:sz w:val="24"/>
          <w:szCs w:val="24"/>
        </w:rPr>
        <w:t xml:space="preserve">1990 – 2014 </w:t>
      </w:r>
      <w:r w:rsidR="009A466B" w:rsidRPr="00AB5D6A">
        <w:rPr>
          <w:sz w:val="24"/>
          <w:szCs w:val="24"/>
        </w:rPr>
        <w:t xml:space="preserve">can be determined using known </w:t>
      </w:r>
      <w:r w:rsidRPr="00AB5D6A">
        <w:rPr>
          <w:sz w:val="24"/>
          <w:szCs w:val="24"/>
        </w:rPr>
        <w:t>economic theories</w:t>
      </w:r>
      <w:r w:rsidR="00C32923" w:rsidRPr="00AB5D6A">
        <w:rPr>
          <w:sz w:val="24"/>
          <w:szCs w:val="24"/>
        </w:rPr>
        <w:t>.</w:t>
      </w:r>
      <w:r w:rsidR="009A466B" w:rsidRPr="00AB5D6A">
        <w:rPr>
          <w:sz w:val="24"/>
          <w:szCs w:val="24"/>
        </w:rPr>
        <w:t xml:space="preserve"> The</w:t>
      </w:r>
      <w:r w:rsidRPr="00AB5D6A">
        <w:rPr>
          <w:sz w:val="24"/>
          <w:szCs w:val="24"/>
        </w:rPr>
        <w:t xml:space="preserve"> hypothesis</w:t>
      </w:r>
      <w:r w:rsidR="009A466B" w:rsidRPr="00AB5D6A">
        <w:rPr>
          <w:sz w:val="24"/>
          <w:szCs w:val="24"/>
        </w:rPr>
        <w:t xml:space="preserve"> is presented as such</w:t>
      </w:r>
      <w:r w:rsidRPr="00AB5D6A">
        <w:rPr>
          <w:sz w:val="24"/>
          <w:szCs w:val="24"/>
        </w:rPr>
        <w:t xml:space="preserve">: price changes are among factors determining </w:t>
      </w:r>
      <w:r w:rsidR="009A466B" w:rsidRPr="00AB5D6A">
        <w:rPr>
          <w:sz w:val="24"/>
          <w:szCs w:val="24"/>
        </w:rPr>
        <w:t xml:space="preserve">the </w:t>
      </w:r>
      <w:r w:rsidRPr="00AB5D6A">
        <w:rPr>
          <w:sz w:val="24"/>
          <w:szCs w:val="24"/>
        </w:rPr>
        <w:t xml:space="preserve">Money </w:t>
      </w:r>
      <w:r w:rsidR="009A466B" w:rsidRPr="00AB5D6A">
        <w:rPr>
          <w:sz w:val="24"/>
          <w:szCs w:val="24"/>
        </w:rPr>
        <w:t>Supply (MS)</w:t>
      </w:r>
      <w:r w:rsidRPr="00AB5D6A">
        <w:rPr>
          <w:sz w:val="24"/>
          <w:szCs w:val="24"/>
        </w:rPr>
        <w:t xml:space="preserve"> in </w:t>
      </w:r>
      <w:r w:rsidR="009A466B" w:rsidRPr="00AB5D6A">
        <w:rPr>
          <w:sz w:val="24"/>
          <w:szCs w:val="24"/>
        </w:rPr>
        <w:t xml:space="preserve">the </w:t>
      </w:r>
      <w:r w:rsidRPr="00AB5D6A">
        <w:rPr>
          <w:sz w:val="24"/>
          <w:szCs w:val="24"/>
        </w:rPr>
        <w:t xml:space="preserve">Iraqi economy </w:t>
      </w:r>
      <w:r w:rsidR="009A466B" w:rsidRPr="00AB5D6A">
        <w:rPr>
          <w:sz w:val="24"/>
          <w:szCs w:val="24"/>
        </w:rPr>
        <w:t xml:space="preserve">during </w:t>
      </w:r>
      <w:r w:rsidRPr="00AB5D6A">
        <w:rPr>
          <w:sz w:val="24"/>
          <w:szCs w:val="24"/>
        </w:rPr>
        <w:t xml:space="preserve">the period </w:t>
      </w:r>
      <w:r w:rsidR="009A466B" w:rsidRPr="00AB5D6A">
        <w:rPr>
          <w:sz w:val="24"/>
          <w:szCs w:val="24"/>
        </w:rPr>
        <w:t xml:space="preserve">of </w:t>
      </w:r>
      <w:r w:rsidRPr="00AB5D6A">
        <w:rPr>
          <w:sz w:val="24"/>
          <w:szCs w:val="24"/>
        </w:rPr>
        <w:t xml:space="preserve">1990 – 2014. </w:t>
      </w:r>
      <w:r w:rsidR="009A466B" w:rsidRPr="00AB5D6A">
        <w:rPr>
          <w:sz w:val="24"/>
          <w:szCs w:val="24"/>
        </w:rPr>
        <w:t>T</w:t>
      </w:r>
      <w:r w:rsidRPr="00AB5D6A">
        <w:rPr>
          <w:sz w:val="24"/>
          <w:szCs w:val="24"/>
        </w:rPr>
        <w:t>h</w:t>
      </w:r>
      <w:r w:rsidR="009A466B" w:rsidRPr="00AB5D6A">
        <w:rPr>
          <w:sz w:val="24"/>
          <w:szCs w:val="24"/>
        </w:rPr>
        <w:t xml:space="preserve">is research also presents the </w:t>
      </w:r>
      <w:r w:rsidRPr="00AB5D6A">
        <w:rPr>
          <w:sz w:val="24"/>
          <w:szCs w:val="24"/>
        </w:rPr>
        <w:t xml:space="preserve">most influential factors in </w:t>
      </w:r>
      <w:r w:rsidR="009A466B" w:rsidRPr="00AB5D6A">
        <w:rPr>
          <w:sz w:val="24"/>
          <w:szCs w:val="24"/>
        </w:rPr>
        <w:t xml:space="preserve">determining </w:t>
      </w:r>
      <w:r w:rsidRPr="00AB5D6A">
        <w:rPr>
          <w:sz w:val="24"/>
          <w:szCs w:val="24"/>
        </w:rPr>
        <w:t>Iraq</w:t>
      </w:r>
      <w:r w:rsidR="009A466B" w:rsidRPr="00AB5D6A">
        <w:rPr>
          <w:sz w:val="24"/>
          <w:szCs w:val="24"/>
        </w:rPr>
        <w:t>i MS</w:t>
      </w:r>
      <w:r w:rsidRPr="00AB5D6A">
        <w:rPr>
          <w:sz w:val="24"/>
          <w:szCs w:val="24"/>
        </w:rPr>
        <w:t xml:space="preserve"> through</w:t>
      </w:r>
      <w:r w:rsidR="009A466B" w:rsidRPr="00AB5D6A">
        <w:rPr>
          <w:sz w:val="24"/>
          <w:szCs w:val="24"/>
        </w:rPr>
        <w:t xml:space="preserve">out the </w:t>
      </w:r>
      <w:r w:rsidRPr="00AB5D6A">
        <w:rPr>
          <w:sz w:val="24"/>
          <w:szCs w:val="24"/>
        </w:rPr>
        <w:t>25</w:t>
      </w:r>
      <w:r w:rsidR="009A466B" w:rsidRPr="00AB5D6A">
        <w:rPr>
          <w:sz w:val="24"/>
          <w:szCs w:val="24"/>
        </w:rPr>
        <w:t>-y</w:t>
      </w:r>
      <w:r w:rsidRPr="00AB5D6A">
        <w:rPr>
          <w:sz w:val="24"/>
          <w:szCs w:val="24"/>
        </w:rPr>
        <w:t>ear</w:t>
      </w:r>
      <w:r w:rsidR="009A466B" w:rsidRPr="00AB5D6A">
        <w:rPr>
          <w:sz w:val="24"/>
          <w:szCs w:val="24"/>
        </w:rPr>
        <w:t xml:space="preserve"> period of 1990 – 2014 in which the</w:t>
      </w:r>
      <w:r w:rsidRPr="00AB5D6A">
        <w:rPr>
          <w:sz w:val="24"/>
          <w:szCs w:val="24"/>
        </w:rPr>
        <w:t xml:space="preserve"> Iraqi economy </w:t>
      </w:r>
      <w:r w:rsidR="009A466B" w:rsidRPr="00AB5D6A">
        <w:rPr>
          <w:sz w:val="24"/>
          <w:szCs w:val="24"/>
        </w:rPr>
        <w:t xml:space="preserve">has </w:t>
      </w:r>
      <w:r w:rsidRPr="00AB5D6A">
        <w:rPr>
          <w:sz w:val="24"/>
          <w:szCs w:val="24"/>
        </w:rPr>
        <w:t xml:space="preserve">witnessed exceptional conditions </w:t>
      </w:r>
      <w:r w:rsidR="009A466B" w:rsidRPr="00AB5D6A">
        <w:rPr>
          <w:sz w:val="24"/>
          <w:szCs w:val="24"/>
        </w:rPr>
        <w:t xml:space="preserve">such as </w:t>
      </w:r>
      <w:r w:rsidRPr="00AB5D6A">
        <w:rPr>
          <w:sz w:val="24"/>
          <w:szCs w:val="24"/>
        </w:rPr>
        <w:t xml:space="preserve">war, </w:t>
      </w:r>
      <w:r w:rsidR="009A466B" w:rsidRPr="00AB5D6A">
        <w:rPr>
          <w:sz w:val="24"/>
          <w:szCs w:val="24"/>
        </w:rPr>
        <w:t xml:space="preserve">political and economic </w:t>
      </w:r>
      <w:r w:rsidRPr="00AB5D6A">
        <w:rPr>
          <w:sz w:val="24"/>
          <w:szCs w:val="24"/>
        </w:rPr>
        <w:t>crisis, and fluctuations in oil</w:t>
      </w:r>
      <w:r w:rsidR="009A466B" w:rsidRPr="00AB5D6A">
        <w:rPr>
          <w:sz w:val="24"/>
          <w:szCs w:val="24"/>
        </w:rPr>
        <w:t>.</w:t>
      </w:r>
      <w:r w:rsidRPr="00AB5D6A">
        <w:rPr>
          <w:sz w:val="24"/>
          <w:szCs w:val="24"/>
        </w:rPr>
        <w:t xml:space="preserve"> </w:t>
      </w:r>
    </w:p>
    <w:p w:rsidR="00601DBE" w:rsidRPr="00AB5D6A" w:rsidRDefault="00C32923" w:rsidP="00601DBE">
      <w:pPr>
        <w:pStyle w:val="Heading1"/>
      </w:pPr>
      <w:r w:rsidRPr="00AB5D6A">
        <w:lastRenderedPageBreak/>
        <w:t>Theoretical Framework</w:t>
      </w:r>
    </w:p>
    <w:p w:rsidR="00AE4310" w:rsidRPr="00AB5D6A" w:rsidRDefault="00601DBE" w:rsidP="00601DBE">
      <w:pPr>
        <w:pStyle w:val="Heading2"/>
      </w:pPr>
      <w:r w:rsidRPr="00AB5D6A">
        <w:t>M</w:t>
      </w:r>
      <w:r w:rsidR="003D6457" w:rsidRPr="00AB5D6A">
        <w:t>onetary</w:t>
      </w:r>
      <w:r w:rsidR="00AE4310" w:rsidRPr="00AB5D6A">
        <w:t xml:space="preserve"> </w:t>
      </w:r>
      <w:r w:rsidRPr="00AB5D6A">
        <w:t>P</w:t>
      </w:r>
      <w:r w:rsidR="00AE4310" w:rsidRPr="00AB5D6A">
        <w:t>olicy</w:t>
      </w:r>
    </w:p>
    <w:p w:rsidR="00D935FA" w:rsidRPr="00AB5D6A" w:rsidRDefault="00AE4310" w:rsidP="005C1970">
      <w:pPr>
        <w:rPr>
          <w:rFonts w:cs="Times New Roman"/>
          <w:sz w:val="24"/>
          <w:szCs w:val="24"/>
        </w:rPr>
      </w:pPr>
      <w:r w:rsidRPr="00AB5D6A">
        <w:tab/>
      </w:r>
      <w:r w:rsidRPr="00AB5D6A">
        <w:rPr>
          <w:rFonts w:cs="Times New Roman"/>
          <w:sz w:val="24"/>
          <w:szCs w:val="24"/>
        </w:rPr>
        <w:t xml:space="preserve">Monetary policy plays an important role in </w:t>
      </w:r>
      <w:r w:rsidR="001D6A1C" w:rsidRPr="00AB5D6A">
        <w:rPr>
          <w:rFonts w:cs="Times New Roman"/>
          <w:sz w:val="24"/>
          <w:szCs w:val="24"/>
        </w:rPr>
        <w:t>achieving</w:t>
      </w:r>
      <w:r w:rsidRPr="00AB5D6A">
        <w:rPr>
          <w:rFonts w:cs="Times New Roman"/>
          <w:sz w:val="24"/>
          <w:szCs w:val="24"/>
        </w:rPr>
        <w:t xml:space="preserve"> sustainable economic growth</w:t>
      </w:r>
      <w:r w:rsidR="00D45D6F" w:rsidRPr="00AB5D6A">
        <w:rPr>
          <w:rFonts w:cs="Times New Roman"/>
          <w:sz w:val="24"/>
          <w:szCs w:val="24"/>
        </w:rPr>
        <w:t xml:space="preserve">. As economic stability is the desired goal of any nation, the target of any monetary policy should be to support both local and foreign investments to drive economic activities. </w:t>
      </w:r>
      <w:r w:rsidR="00D935FA" w:rsidRPr="00AB5D6A">
        <w:rPr>
          <w:rFonts w:cs="Times New Roman"/>
          <w:sz w:val="24"/>
          <w:szCs w:val="24"/>
        </w:rPr>
        <w:t>A m</w:t>
      </w:r>
      <w:r w:rsidR="001D6A1C" w:rsidRPr="00AB5D6A">
        <w:rPr>
          <w:rFonts w:cs="Times New Roman"/>
          <w:sz w:val="24"/>
          <w:szCs w:val="24"/>
        </w:rPr>
        <w:t xml:space="preserve">onetary policy is a collection of </w:t>
      </w:r>
      <w:r w:rsidR="00D935FA" w:rsidRPr="00AB5D6A">
        <w:rPr>
          <w:rFonts w:cs="Times New Roman"/>
          <w:sz w:val="24"/>
          <w:szCs w:val="24"/>
        </w:rPr>
        <w:t xml:space="preserve">rules or guidelines, and </w:t>
      </w:r>
      <w:r w:rsidR="001D6A1C" w:rsidRPr="00AB5D6A">
        <w:rPr>
          <w:rFonts w:cs="Times New Roman"/>
          <w:sz w:val="24"/>
          <w:szCs w:val="24"/>
        </w:rPr>
        <w:t xml:space="preserve">procedures and arrangements </w:t>
      </w:r>
      <w:r w:rsidR="00D935FA" w:rsidRPr="00AB5D6A">
        <w:rPr>
          <w:rFonts w:cs="Times New Roman"/>
          <w:sz w:val="24"/>
          <w:szCs w:val="24"/>
        </w:rPr>
        <w:t xml:space="preserve">regulated by </w:t>
      </w:r>
      <w:r w:rsidR="001D6A1C" w:rsidRPr="00AB5D6A">
        <w:rPr>
          <w:rFonts w:cs="Times New Roman"/>
          <w:sz w:val="24"/>
          <w:szCs w:val="24"/>
        </w:rPr>
        <w:t>monetary authorities to control M</w:t>
      </w:r>
      <w:r w:rsidR="00D935FA" w:rsidRPr="00AB5D6A">
        <w:rPr>
          <w:rFonts w:cs="Times New Roman"/>
          <w:sz w:val="24"/>
          <w:szCs w:val="24"/>
        </w:rPr>
        <w:t>S</w:t>
      </w:r>
      <w:r w:rsidR="001D6A1C" w:rsidRPr="00AB5D6A">
        <w:rPr>
          <w:rFonts w:cs="Times New Roman"/>
          <w:sz w:val="24"/>
          <w:szCs w:val="24"/>
        </w:rPr>
        <w:t xml:space="preserve"> in accordance with economic activity and </w:t>
      </w:r>
      <w:r w:rsidR="00D935FA" w:rsidRPr="00AB5D6A">
        <w:rPr>
          <w:rFonts w:cs="Times New Roman"/>
          <w:sz w:val="24"/>
          <w:szCs w:val="24"/>
        </w:rPr>
        <w:t xml:space="preserve">desired </w:t>
      </w:r>
      <w:r w:rsidR="001D6A1C" w:rsidRPr="00AB5D6A">
        <w:rPr>
          <w:rFonts w:cs="Times New Roman"/>
          <w:sz w:val="24"/>
          <w:szCs w:val="24"/>
        </w:rPr>
        <w:t>economic goals</w:t>
      </w:r>
      <w:r w:rsidR="00D935FA" w:rsidRPr="00AB5D6A">
        <w:rPr>
          <w:rFonts w:cs="Times New Roman"/>
          <w:sz w:val="24"/>
          <w:szCs w:val="24"/>
        </w:rPr>
        <w:t xml:space="preserve">. </w:t>
      </w:r>
      <w:r w:rsidR="001D6A1C" w:rsidRPr="00AB5D6A">
        <w:rPr>
          <w:rFonts w:cs="Times New Roman"/>
          <w:sz w:val="24"/>
          <w:szCs w:val="24"/>
        </w:rPr>
        <w:t>(</w:t>
      </w:r>
      <w:proofErr w:type="spellStart"/>
      <w:r w:rsidR="00146300" w:rsidRPr="00AB5D6A">
        <w:rPr>
          <w:rFonts w:cs="Times New Roman"/>
          <w:sz w:val="24"/>
          <w:szCs w:val="24"/>
        </w:rPr>
        <w:t>Labonte</w:t>
      </w:r>
      <w:proofErr w:type="spellEnd"/>
      <w:r w:rsidR="00146300" w:rsidRPr="00AB5D6A">
        <w:rPr>
          <w:rFonts w:cs="Times New Roman"/>
          <w:sz w:val="24"/>
          <w:szCs w:val="24"/>
        </w:rPr>
        <w:t xml:space="preserve"> 2013</w:t>
      </w:r>
      <w:r w:rsidR="001D6A1C" w:rsidRPr="00AB5D6A">
        <w:rPr>
          <w:rFonts w:cs="Times New Roman"/>
          <w:sz w:val="24"/>
          <w:szCs w:val="24"/>
        </w:rPr>
        <w:t>)</w:t>
      </w:r>
      <w:r w:rsidR="009A0F67" w:rsidRPr="00AB5D6A">
        <w:rPr>
          <w:rFonts w:cs="Times New Roman"/>
          <w:color w:val="FF0000"/>
          <w:sz w:val="24"/>
          <w:szCs w:val="24"/>
        </w:rPr>
        <w:t xml:space="preserve">   </w:t>
      </w:r>
      <w:r w:rsidR="001D6A1C" w:rsidRPr="00AB5D6A">
        <w:rPr>
          <w:rFonts w:cs="Times New Roman"/>
          <w:sz w:val="24"/>
          <w:szCs w:val="24"/>
        </w:rPr>
        <w:t xml:space="preserve"> </w:t>
      </w:r>
      <w:r w:rsidR="00D935FA" w:rsidRPr="00AB5D6A">
        <w:rPr>
          <w:rFonts w:cs="Times New Roman"/>
          <w:sz w:val="24"/>
          <w:szCs w:val="24"/>
        </w:rPr>
        <w:t xml:space="preserve">Typical targeted economic goals include </w:t>
      </w:r>
      <w:r w:rsidR="001D6A1C" w:rsidRPr="00AB5D6A">
        <w:rPr>
          <w:rFonts w:cs="Times New Roman"/>
          <w:sz w:val="24"/>
          <w:szCs w:val="24"/>
        </w:rPr>
        <w:t xml:space="preserve">economic growth, </w:t>
      </w:r>
      <w:r w:rsidR="00D935FA" w:rsidRPr="00AB5D6A">
        <w:rPr>
          <w:rFonts w:cs="Times New Roman"/>
          <w:sz w:val="24"/>
          <w:szCs w:val="24"/>
        </w:rPr>
        <w:t xml:space="preserve">high </w:t>
      </w:r>
      <w:r w:rsidR="001D6A1C" w:rsidRPr="00AB5D6A">
        <w:rPr>
          <w:rFonts w:cs="Times New Roman"/>
          <w:sz w:val="24"/>
          <w:szCs w:val="24"/>
        </w:rPr>
        <w:t xml:space="preserve">employment </w:t>
      </w:r>
      <w:r w:rsidR="00D935FA" w:rsidRPr="00AB5D6A">
        <w:rPr>
          <w:rFonts w:cs="Times New Roman"/>
          <w:sz w:val="24"/>
          <w:szCs w:val="24"/>
        </w:rPr>
        <w:t xml:space="preserve">rate, </w:t>
      </w:r>
      <w:r w:rsidR="001D6A1C" w:rsidRPr="00AB5D6A">
        <w:rPr>
          <w:rFonts w:cs="Times New Roman"/>
          <w:sz w:val="24"/>
          <w:szCs w:val="24"/>
        </w:rPr>
        <w:t xml:space="preserve">and </w:t>
      </w:r>
      <w:r w:rsidR="00D935FA" w:rsidRPr="00AB5D6A">
        <w:rPr>
          <w:rFonts w:cs="Times New Roman"/>
          <w:sz w:val="24"/>
          <w:szCs w:val="24"/>
        </w:rPr>
        <w:t xml:space="preserve">stable </w:t>
      </w:r>
      <w:r w:rsidR="001D6A1C" w:rsidRPr="00AB5D6A">
        <w:rPr>
          <w:rFonts w:cs="Times New Roman"/>
          <w:sz w:val="24"/>
          <w:szCs w:val="24"/>
        </w:rPr>
        <w:t>price</w:t>
      </w:r>
      <w:r w:rsidR="00D935FA" w:rsidRPr="00AB5D6A">
        <w:rPr>
          <w:rFonts w:cs="Times New Roman"/>
          <w:sz w:val="24"/>
          <w:szCs w:val="24"/>
        </w:rPr>
        <w:t xml:space="preserve">s in goods and services. </w:t>
      </w:r>
      <w:r w:rsidR="00524F6B" w:rsidRPr="00AB5D6A">
        <w:rPr>
          <w:rFonts w:cs="Times New Roman"/>
          <w:sz w:val="24"/>
          <w:szCs w:val="24"/>
        </w:rPr>
        <w:t>A</w:t>
      </w:r>
      <w:r w:rsidR="00D935FA" w:rsidRPr="00AB5D6A">
        <w:rPr>
          <w:rFonts w:cs="Times New Roman"/>
          <w:sz w:val="24"/>
          <w:szCs w:val="24"/>
        </w:rPr>
        <w:t xml:space="preserve"> </w:t>
      </w:r>
      <w:r w:rsidR="00524F6B" w:rsidRPr="00AB5D6A">
        <w:rPr>
          <w:rFonts w:cs="Times New Roman"/>
          <w:sz w:val="24"/>
          <w:szCs w:val="24"/>
        </w:rPr>
        <w:t xml:space="preserve">properly developed </w:t>
      </w:r>
      <w:r w:rsidR="00D935FA" w:rsidRPr="00AB5D6A">
        <w:rPr>
          <w:rFonts w:cs="Times New Roman"/>
          <w:sz w:val="24"/>
          <w:szCs w:val="24"/>
        </w:rPr>
        <w:t xml:space="preserve">monetary policy </w:t>
      </w:r>
      <w:r w:rsidR="00524F6B" w:rsidRPr="00AB5D6A">
        <w:rPr>
          <w:rFonts w:cs="Times New Roman"/>
          <w:sz w:val="24"/>
          <w:szCs w:val="24"/>
        </w:rPr>
        <w:t xml:space="preserve">should </w:t>
      </w:r>
      <w:r w:rsidR="00D935FA" w:rsidRPr="00AB5D6A">
        <w:rPr>
          <w:rFonts w:cs="Times New Roman"/>
          <w:sz w:val="24"/>
          <w:szCs w:val="24"/>
        </w:rPr>
        <w:t xml:space="preserve">control money supply </w:t>
      </w:r>
      <w:r w:rsidR="00524F6B" w:rsidRPr="00AB5D6A">
        <w:rPr>
          <w:rFonts w:cs="Times New Roman"/>
          <w:sz w:val="24"/>
          <w:szCs w:val="24"/>
        </w:rPr>
        <w:t>even under varying market conditions, or is able to fix proper interest rates to ensure that the MS matches the MD of the market (</w:t>
      </w:r>
      <w:r w:rsidR="00D57CAF" w:rsidRPr="00AB5D6A">
        <w:rPr>
          <w:rFonts w:cs="Times New Roman"/>
          <w:sz w:val="24"/>
          <w:szCs w:val="24"/>
        </w:rPr>
        <w:t>Chery</w:t>
      </w:r>
      <w:r w:rsidR="005C1970" w:rsidRPr="00AB5D6A">
        <w:rPr>
          <w:rFonts w:cs="Times New Roman"/>
          <w:sz w:val="24"/>
          <w:szCs w:val="24"/>
        </w:rPr>
        <w:t xml:space="preserve"> 1997</w:t>
      </w:r>
      <w:r w:rsidR="00524F6B" w:rsidRPr="00AB5D6A">
        <w:rPr>
          <w:rFonts w:cs="Times New Roman"/>
          <w:sz w:val="24"/>
          <w:szCs w:val="24"/>
        </w:rPr>
        <w:t xml:space="preserve">). </w:t>
      </w:r>
    </w:p>
    <w:p w:rsidR="001D6A1C" w:rsidRPr="00AB5D6A" w:rsidRDefault="003D7EAF" w:rsidP="009A0F67">
      <w:pPr>
        <w:rPr>
          <w:rFonts w:cs="Times New Roman"/>
          <w:sz w:val="24"/>
          <w:szCs w:val="24"/>
        </w:rPr>
      </w:pPr>
      <w:r w:rsidRPr="00AB5D6A">
        <w:rPr>
          <w:rFonts w:cs="Times New Roman"/>
          <w:sz w:val="24"/>
          <w:szCs w:val="24"/>
        </w:rPr>
        <w:tab/>
        <w:t>T</w:t>
      </w:r>
      <w:r w:rsidR="00524F6B" w:rsidRPr="00AB5D6A">
        <w:rPr>
          <w:rFonts w:cs="Times New Roman"/>
          <w:sz w:val="24"/>
          <w:szCs w:val="24"/>
        </w:rPr>
        <w:t>o achieve the above, the monetary policy should achieve the following goals: (</w:t>
      </w:r>
      <w:proofErr w:type="spellStart"/>
      <w:r w:rsidR="00524F6B" w:rsidRPr="00AB5D6A">
        <w:rPr>
          <w:rFonts w:cs="Times New Roman"/>
          <w:sz w:val="24"/>
          <w:szCs w:val="24"/>
        </w:rPr>
        <w:t>i</w:t>
      </w:r>
      <w:proofErr w:type="spellEnd"/>
      <w:r w:rsidR="00524F6B" w:rsidRPr="00AB5D6A">
        <w:rPr>
          <w:rFonts w:cs="Times New Roman"/>
          <w:sz w:val="24"/>
          <w:szCs w:val="24"/>
        </w:rPr>
        <w:t xml:space="preserve">) </w:t>
      </w:r>
      <w:r w:rsidRPr="00AB5D6A">
        <w:rPr>
          <w:rFonts w:cs="Times New Roman"/>
          <w:sz w:val="24"/>
          <w:szCs w:val="24"/>
        </w:rPr>
        <w:t>stability in prices</w:t>
      </w:r>
      <w:r w:rsidR="00524F6B" w:rsidRPr="00AB5D6A">
        <w:rPr>
          <w:rFonts w:cs="Times New Roman"/>
          <w:sz w:val="24"/>
          <w:szCs w:val="24"/>
        </w:rPr>
        <w:t xml:space="preserve"> for goods and services, </w:t>
      </w:r>
      <w:r w:rsidRPr="00AB5D6A">
        <w:rPr>
          <w:rFonts w:cs="Times New Roman"/>
          <w:sz w:val="24"/>
          <w:szCs w:val="24"/>
        </w:rPr>
        <w:t xml:space="preserve">which is </w:t>
      </w:r>
      <w:r w:rsidR="00524F6B" w:rsidRPr="00AB5D6A">
        <w:rPr>
          <w:rFonts w:cs="Times New Roman"/>
          <w:sz w:val="24"/>
          <w:szCs w:val="24"/>
        </w:rPr>
        <w:t>a</w:t>
      </w:r>
      <w:r w:rsidRPr="00AB5D6A">
        <w:rPr>
          <w:rFonts w:cs="Times New Roman"/>
          <w:sz w:val="24"/>
          <w:szCs w:val="24"/>
        </w:rPr>
        <w:t xml:space="preserve"> </w:t>
      </w:r>
      <w:r w:rsidR="009D1E0B" w:rsidRPr="00AB5D6A">
        <w:rPr>
          <w:rFonts w:cs="Times New Roman"/>
          <w:sz w:val="24"/>
          <w:szCs w:val="24"/>
        </w:rPr>
        <w:t>crucial</w:t>
      </w:r>
      <w:r w:rsidRPr="00AB5D6A">
        <w:rPr>
          <w:rFonts w:cs="Times New Roman"/>
          <w:sz w:val="24"/>
          <w:szCs w:val="24"/>
        </w:rPr>
        <w:t xml:space="preserve"> goal which all </w:t>
      </w:r>
      <w:r w:rsidR="00524F6B" w:rsidRPr="00AB5D6A">
        <w:rPr>
          <w:rFonts w:cs="Times New Roman"/>
          <w:sz w:val="24"/>
          <w:szCs w:val="24"/>
        </w:rPr>
        <w:t xml:space="preserve">nations strive </w:t>
      </w:r>
      <w:r w:rsidRPr="00AB5D6A">
        <w:rPr>
          <w:rFonts w:cs="Times New Roman"/>
          <w:sz w:val="24"/>
          <w:szCs w:val="24"/>
        </w:rPr>
        <w:t>to a</w:t>
      </w:r>
      <w:r w:rsidR="00524F6B" w:rsidRPr="00AB5D6A">
        <w:rPr>
          <w:rFonts w:cs="Times New Roman"/>
          <w:sz w:val="24"/>
          <w:szCs w:val="24"/>
        </w:rPr>
        <w:t xml:space="preserve">chieve </w:t>
      </w:r>
      <w:r w:rsidRPr="00AB5D6A">
        <w:rPr>
          <w:rFonts w:cs="Times New Roman"/>
          <w:sz w:val="24"/>
          <w:szCs w:val="24"/>
        </w:rPr>
        <w:t xml:space="preserve">to </w:t>
      </w:r>
      <w:r w:rsidR="00524F6B" w:rsidRPr="00AB5D6A">
        <w:rPr>
          <w:rFonts w:cs="Times New Roman"/>
          <w:sz w:val="24"/>
          <w:szCs w:val="24"/>
        </w:rPr>
        <w:t xml:space="preserve">curb inflation, (ii) prevent or enable a speedy recovery from a market </w:t>
      </w:r>
      <w:r w:rsidRPr="00AB5D6A">
        <w:rPr>
          <w:rFonts w:cs="Times New Roman"/>
          <w:sz w:val="24"/>
          <w:szCs w:val="24"/>
        </w:rPr>
        <w:t xml:space="preserve">depression </w:t>
      </w:r>
      <w:r w:rsidR="00524F6B" w:rsidRPr="00AB5D6A">
        <w:rPr>
          <w:rFonts w:cs="Times New Roman"/>
          <w:sz w:val="24"/>
          <w:szCs w:val="24"/>
        </w:rPr>
        <w:t xml:space="preserve">by proper price control to prevent deflation. The </w:t>
      </w:r>
      <w:r w:rsidR="000819A5" w:rsidRPr="00AB5D6A">
        <w:rPr>
          <w:rFonts w:cs="Times New Roman"/>
          <w:sz w:val="24"/>
          <w:szCs w:val="24"/>
        </w:rPr>
        <w:t xml:space="preserve">goals are logical </w:t>
      </w:r>
      <w:r w:rsidR="00524F6B" w:rsidRPr="00AB5D6A">
        <w:rPr>
          <w:rFonts w:cs="Times New Roman"/>
          <w:sz w:val="24"/>
          <w:szCs w:val="24"/>
        </w:rPr>
        <w:t xml:space="preserve">due to the relationship between money supply and </w:t>
      </w:r>
      <w:r w:rsidR="000819A5" w:rsidRPr="00AB5D6A">
        <w:rPr>
          <w:rFonts w:cs="Times New Roman"/>
          <w:sz w:val="24"/>
          <w:szCs w:val="24"/>
        </w:rPr>
        <w:t xml:space="preserve">prices of goods and services which was confirmed by </w:t>
      </w:r>
      <w:r w:rsidRPr="00AB5D6A">
        <w:rPr>
          <w:rFonts w:cs="Times New Roman"/>
          <w:sz w:val="24"/>
          <w:szCs w:val="24"/>
        </w:rPr>
        <w:t>American economist</w:t>
      </w:r>
      <w:r w:rsidR="000819A5" w:rsidRPr="00AB5D6A">
        <w:rPr>
          <w:rFonts w:cs="Times New Roman"/>
          <w:sz w:val="24"/>
          <w:szCs w:val="24"/>
        </w:rPr>
        <w:t xml:space="preserve"> Thomas L.</w:t>
      </w:r>
      <w:r w:rsidRPr="00AB5D6A">
        <w:rPr>
          <w:rFonts w:cs="Times New Roman"/>
          <w:sz w:val="24"/>
          <w:szCs w:val="24"/>
        </w:rPr>
        <w:t xml:space="preserve"> Fr</w:t>
      </w:r>
      <w:r w:rsidR="000819A5" w:rsidRPr="00AB5D6A">
        <w:rPr>
          <w:rFonts w:cs="Times New Roman"/>
          <w:sz w:val="24"/>
          <w:szCs w:val="24"/>
        </w:rPr>
        <w:t>i</w:t>
      </w:r>
      <w:r w:rsidRPr="00AB5D6A">
        <w:rPr>
          <w:rFonts w:cs="Times New Roman"/>
          <w:sz w:val="24"/>
          <w:szCs w:val="24"/>
        </w:rPr>
        <w:t>edman</w:t>
      </w:r>
      <w:r w:rsidR="000819A5" w:rsidRPr="00AB5D6A">
        <w:rPr>
          <w:rFonts w:cs="Times New Roman"/>
          <w:sz w:val="24"/>
          <w:szCs w:val="24"/>
        </w:rPr>
        <w:t xml:space="preserve"> which emphasized that it is difficult to control prices of goods and services without control MS </w:t>
      </w:r>
      <w:r w:rsidRPr="00AB5D6A">
        <w:rPr>
          <w:rFonts w:cs="Times New Roman"/>
          <w:sz w:val="24"/>
          <w:szCs w:val="24"/>
        </w:rPr>
        <w:t>(</w:t>
      </w:r>
      <w:r w:rsidR="00146300" w:rsidRPr="00AB5D6A">
        <w:rPr>
          <w:rFonts w:cs="Times New Roman"/>
          <w:sz w:val="24"/>
          <w:szCs w:val="24"/>
        </w:rPr>
        <w:t>Tobin</w:t>
      </w:r>
      <w:r w:rsidRPr="00AB5D6A">
        <w:rPr>
          <w:rFonts w:cs="Times New Roman"/>
          <w:sz w:val="24"/>
          <w:szCs w:val="24"/>
        </w:rPr>
        <w:t>).</w:t>
      </w:r>
    </w:p>
    <w:p w:rsidR="001D6A1C" w:rsidRPr="00AB5D6A" w:rsidRDefault="003D7EAF" w:rsidP="00601DBE">
      <w:pPr>
        <w:rPr>
          <w:rFonts w:cs="Times New Roman"/>
          <w:sz w:val="24"/>
          <w:szCs w:val="24"/>
        </w:rPr>
      </w:pPr>
      <w:r w:rsidRPr="00AB5D6A">
        <w:rPr>
          <w:rFonts w:cs="Times New Roman"/>
          <w:sz w:val="24"/>
          <w:szCs w:val="24"/>
        </w:rPr>
        <w:tab/>
        <w:t xml:space="preserve">Furthermore, monetary and economic stability can also be achieved through </w:t>
      </w:r>
      <w:r w:rsidR="009D1E0B" w:rsidRPr="00AB5D6A">
        <w:rPr>
          <w:rFonts w:cs="Times New Roman"/>
          <w:sz w:val="24"/>
          <w:szCs w:val="24"/>
        </w:rPr>
        <w:t xml:space="preserve">the </w:t>
      </w:r>
      <w:r w:rsidR="00601DBE" w:rsidRPr="00AB5D6A">
        <w:rPr>
          <w:rFonts w:cs="Times New Roman"/>
          <w:sz w:val="24"/>
          <w:szCs w:val="24"/>
        </w:rPr>
        <w:t>consistency</w:t>
      </w:r>
      <w:r w:rsidRPr="00AB5D6A">
        <w:rPr>
          <w:rFonts w:cs="Times New Roman"/>
          <w:sz w:val="24"/>
          <w:szCs w:val="24"/>
        </w:rPr>
        <w:t xml:space="preserve"> between the quantity of money supplied and economic activity ex</w:t>
      </w:r>
      <w:r w:rsidR="00AB4FC5" w:rsidRPr="00AB5D6A">
        <w:rPr>
          <w:rFonts w:cs="Times New Roman"/>
          <w:sz w:val="24"/>
          <w:szCs w:val="24"/>
        </w:rPr>
        <w:t xml:space="preserve">pressed by the gross domestic product, that is to say that controlling money supply in a way that avoids the occurrence of money </w:t>
      </w:r>
      <w:r w:rsidR="009D1E0B" w:rsidRPr="00AB5D6A">
        <w:rPr>
          <w:rFonts w:cs="Times New Roman"/>
          <w:sz w:val="24"/>
          <w:szCs w:val="24"/>
        </w:rPr>
        <w:t>in</w:t>
      </w:r>
      <w:r w:rsidR="00AB4FC5" w:rsidRPr="00AB5D6A">
        <w:rPr>
          <w:rFonts w:cs="Times New Roman"/>
          <w:sz w:val="24"/>
          <w:szCs w:val="24"/>
        </w:rPr>
        <w:t>stability</w:t>
      </w:r>
      <w:r w:rsidR="009D1E0B" w:rsidRPr="00AB5D6A">
        <w:rPr>
          <w:rFonts w:cs="Times New Roman"/>
          <w:sz w:val="24"/>
          <w:szCs w:val="24"/>
        </w:rPr>
        <w:t>,</w:t>
      </w:r>
      <w:r w:rsidR="00AB4FC5" w:rsidRPr="00AB5D6A">
        <w:rPr>
          <w:rFonts w:cs="Times New Roman"/>
          <w:sz w:val="24"/>
          <w:szCs w:val="24"/>
        </w:rPr>
        <w:t xml:space="preserve"> and what it would produce of economic instability and impairment, to mention that the stability of local currency value is one of the objectives of monetary policy through controlling money supply while maintaining a suitable level of international reserves and supporting the expansion of public lending.</w:t>
      </w:r>
    </w:p>
    <w:p w:rsidR="00AB4FC5" w:rsidRPr="00AB5D6A" w:rsidRDefault="00AB4FC5" w:rsidP="00601DBE">
      <w:pPr>
        <w:rPr>
          <w:rFonts w:cs="Times New Roman"/>
          <w:sz w:val="24"/>
          <w:szCs w:val="24"/>
        </w:rPr>
      </w:pPr>
      <w:r w:rsidRPr="00AB5D6A">
        <w:rPr>
          <w:rFonts w:cs="Times New Roman"/>
          <w:sz w:val="24"/>
          <w:szCs w:val="24"/>
        </w:rPr>
        <w:tab/>
        <w:t xml:space="preserve">The </w:t>
      </w:r>
      <w:r w:rsidR="00212CC1" w:rsidRPr="00AB5D6A">
        <w:rPr>
          <w:rFonts w:cs="Times New Roman"/>
          <w:sz w:val="24"/>
          <w:szCs w:val="24"/>
        </w:rPr>
        <w:t>volumes</w:t>
      </w:r>
      <w:r w:rsidRPr="00AB5D6A">
        <w:rPr>
          <w:rFonts w:cs="Times New Roman"/>
          <w:sz w:val="24"/>
          <w:szCs w:val="24"/>
        </w:rPr>
        <w:t xml:space="preserve"> of money supplied is the tool used by monetary authorities when the economy suffers of both depression and unemployment (Economic depression) due to increasing effective demand leading to increased </w:t>
      </w:r>
      <w:r w:rsidR="00212CC1" w:rsidRPr="00AB5D6A">
        <w:rPr>
          <w:rFonts w:cs="Times New Roman"/>
          <w:sz w:val="24"/>
          <w:szCs w:val="24"/>
        </w:rPr>
        <w:t>investment</w:t>
      </w:r>
      <w:r w:rsidRPr="00AB5D6A">
        <w:rPr>
          <w:rFonts w:cs="Times New Roman"/>
          <w:sz w:val="24"/>
          <w:szCs w:val="24"/>
        </w:rPr>
        <w:t xml:space="preserve"> and employment level in the economy. It should also be stressed that monetary policy, through controlling credit and its costs, can </w:t>
      </w:r>
      <w:r w:rsidR="00212CC1" w:rsidRPr="00AB5D6A">
        <w:rPr>
          <w:rFonts w:cs="Times New Roman"/>
          <w:sz w:val="24"/>
          <w:szCs w:val="24"/>
        </w:rPr>
        <w:t>contributes</w:t>
      </w:r>
      <w:r w:rsidRPr="00AB5D6A">
        <w:rPr>
          <w:rFonts w:cs="Times New Roman"/>
          <w:sz w:val="24"/>
          <w:szCs w:val="24"/>
        </w:rPr>
        <w:t xml:space="preserve"> to attainment of economic growth, as the </w:t>
      </w:r>
      <w:r w:rsidR="00212CC1" w:rsidRPr="00AB5D6A">
        <w:rPr>
          <w:rFonts w:cs="Times New Roman"/>
          <w:sz w:val="24"/>
          <w:szCs w:val="24"/>
        </w:rPr>
        <w:t>central</w:t>
      </w:r>
      <w:r w:rsidRPr="00AB5D6A">
        <w:rPr>
          <w:rFonts w:cs="Times New Roman"/>
          <w:sz w:val="24"/>
          <w:szCs w:val="24"/>
        </w:rPr>
        <w:t xml:space="preserve"> bank can induce changes in commercial bank total volume of reserves and their </w:t>
      </w:r>
      <w:r w:rsidR="00212CC1" w:rsidRPr="00AB5D6A">
        <w:rPr>
          <w:rFonts w:cs="Times New Roman"/>
          <w:sz w:val="24"/>
          <w:szCs w:val="24"/>
        </w:rPr>
        <w:t xml:space="preserve">ability </w:t>
      </w:r>
      <w:r w:rsidR="00212CC1" w:rsidRPr="00AB5D6A">
        <w:rPr>
          <w:rFonts w:cs="Times New Roman"/>
          <w:sz w:val="24"/>
          <w:szCs w:val="24"/>
        </w:rPr>
        <w:lastRenderedPageBreak/>
        <w:t xml:space="preserve">to create credit and affecting it volume. As an expansive monetary policy can maintain a low </w:t>
      </w:r>
      <w:r w:rsidR="009D1E0B" w:rsidRPr="00AB5D6A">
        <w:rPr>
          <w:rFonts w:cs="Times New Roman"/>
          <w:sz w:val="24"/>
          <w:szCs w:val="24"/>
        </w:rPr>
        <w:t>interest</w:t>
      </w:r>
      <w:r w:rsidR="00212CC1" w:rsidRPr="00AB5D6A">
        <w:rPr>
          <w:rFonts w:cs="Times New Roman"/>
          <w:sz w:val="24"/>
          <w:szCs w:val="24"/>
        </w:rPr>
        <w:t xml:space="preserve"> rate that encourages an increase in credit and in investment, achieving thereby an economic growth, </w:t>
      </w:r>
      <w:r w:rsidR="009D1E0B" w:rsidRPr="00AB5D6A">
        <w:rPr>
          <w:rFonts w:cs="Times New Roman"/>
          <w:sz w:val="24"/>
          <w:szCs w:val="24"/>
        </w:rPr>
        <w:t>however</w:t>
      </w:r>
      <w:r w:rsidR="00212CC1" w:rsidRPr="00AB5D6A">
        <w:rPr>
          <w:rFonts w:cs="Times New Roman"/>
          <w:sz w:val="24"/>
          <w:szCs w:val="24"/>
        </w:rPr>
        <w:t xml:space="preserve"> some of policy objective might conflict, it remain possible to design this policy by a mechanism that enables it to attain its </w:t>
      </w:r>
      <w:r w:rsidR="00146300" w:rsidRPr="00AB5D6A">
        <w:rPr>
          <w:rFonts w:cs="Times New Roman"/>
          <w:sz w:val="24"/>
          <w:szCs w:val="24"/>
        </w:rPr>
        <w:t>goals(</w:t>
      </w:r>
      <w:r w:rsidR="00700942" w:rsidRPr="00AB5D6A">
        <w:rPr>
          <w:rFonts w:cs="Times New Roman"/>
          <w:sz w:val="24"/>
          <w:szCs w:val="24"/>
        </w:rPr>
        <w:t>Abdul Hamid 2003</w:t>
      </w:r>
      <w:r w:rsidR="00212CC1" w:rsidRPr="00AB5D6A">
        <w:rPr>
          <w:rFonts w:cs="Times New Roman"/>
          <w:sz w:val="24"/>
          <w:szCs w:val="24"/>
        </w:rPr>
        <w:t>).</w:t>
      </w:r>
    </w:p>
    <w:p w:rsidR="00212CC1" w:rsidRPr="00AB5D6A" w:rsidRDefault="00D16553" w:rsidP="004E03EF">
      <w:pPr>
        <w:rPr>
          <w:rFonts w:cs="Times New Roman"/>
          <w:sz w:val="24"/>
          <w:szCs w:val="24"/>
        </w:rPr>
      </w:pPr>
      <w:r w:rsidRPr="00AB5D6A">
        <w:rPr>
          <w:rFonts w:cs="Times New Roman"/>
          <w:noProof/>
          <w:sz w:val="24"/>
          <w:szCs w:val="24"/>
        </w:rPr>
        <mc:AlternateContent>
          <mc:Choice Requires="wpi">
            <w:drawing>
              <wp:anchor distT="0" distB="0" distL="114300" distR="114300" simplePos="0" relativeHeight="251661312" behindDoc="0" locked="0" layoutInCell="1" allowOverlap="1" wp14:anchorId="5FA1045D" wp14:editId="3F315082">
                <wp:simplePos x="0" y="0"/>
                <wp:positionH relativeFrom="column">
                  <wp:posOffset>3914670</wp:posOffset>
                </wp:positionH>
                <wp:positionV relativeFrom="paragraph">
                  <wp:posOffset>540915</wp:posOffset>
                </wp:positionV>
                <wp:extent cx="360" cy="360"/>
                <wp:effectExtent l="38100" t="38100" r="38100" b="38100"/>
                <wp:wrapNone/>
                <wp:docPr id="4" name="Ink 4"/>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86C12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307.75pt;margin-top:42.1pt;width:1.05pt;height:1.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">
                <v:imagedata r:id="rId9" o:title=""/>
              </v:shape>
            </w:pict>
          </mc:Fallback>
        </mc:AlternateContent>
      </w:r>
      <w:r w:rsidR="00212CC1" w:rsidRPr="00AB5D6A">
        <w:rPr>
          <w:rFonts w:cs="Times New Roman"/>
          <w:sz w:val="24"/>
          <w:szCs w:val="24"/>
        </w:rPr>
        <w:tab/>
        <w:t xml:space="preserve">Main Monetary policy tools or </w:t>
      </w:r>
      <w:r w:rsidR="009D1E0B" w:rsidRPr="00AB5D6A">
        <w:rPr>
          <w:rFonts w:cs="Times New Roman"/>
          <w:sz w:val="24"/>
          <w:szCs w:val="24"/>
        </w:rPr>
        <w:t>in</w:t>
      </w:r>
      <w:r w:rsidR="00212CC1" w:rsidRPr="00AB5D6A">
        <w:rPr>
          <w:rFonts w:cs="Times New Roman"/>
          <w:sz w:val="24"/>
          <w:szCs w:val="24"/>
        </w:rPr>
        <w:t>struments that the central bank has, to influence money supply and credit volumes in the economy, which are derived from determinates of money supply and divided into indirect tools,</w:t>
      </w:r>
      <w:r w:rsidRPr="00AB5D6A">
        <w:rPr>
          <w:rFonts w:cs="Times New Roman"/>
          <w:sz w:val="24"/>
          <w:szCs w:val="24"/>
        </w:rPr>
        <w:t xml:space="preserve"> (</w:t>
      </w:r>
      <w:r w:rsidR="00E07D3D" w:rsidRPr="00AB5D6A">
        <w:rPr>
          <w:rFonts w:cs="Times New Roman"/>
          <w:sz w:val="24"/>
          <w:szCs w:val="24"/>
        </w:rPr>
        <w:t>Ireland</w:t>
      </w:r>
      <w:r w:rsidRPr="00AB5D6A">
        <w:rPr>
          <w:rFonts w:cs="Times New Roman"/>
          <w:sz w:val="24"/>
          <w:szCs w:val="24"/>
        </w:rPr>
        <w:t xml:space="preserve">) </w:t>
      </w:r>
      <w:r w:rsidR="00212CC1" w:rsidRPr="00AB5D6A">
        <w:rPr>
          <w:rFonts w:cs="Times New Roman"/>
          <w:sz w:val="24"/>
          <w:szCs w:val="24"/>
        </w:rPr>
        <w:t>represented by open market operations and discount window facility as well as reserve requirements, and direct tools used to influence credit quality, cost and volume, where this policy differentiates between various used of credit given to national economic sectors and activities according to their significance in achieving economic stability, which means directing credit towards sectors and activates, rather than other, according to their importance. (</w:t>
      </w:r>
      <w:r w:rsidR="00E07D3D" w:rsidRPr="00AB5D6A">
        <w:rPr>
          <w:rFonts w:cs="Times New Roman"/>
          <w:sz w:val="24"/>
          <w:szCs w:val="24"/>
        </w:rPr>
        <w:t>Al-</w:t>
      </w:r>
      <w:proofErr w:type="spellStart"/>
      <w:r w:rsidR="00393C0C" w:rsidRPr="00AB5D6A">
        <w:rPr>
          <w:rFonts w:cs="Times New Roman"/>
          <w:sz w:val="24"/>
          <w:szCs w:val="24"/>
        </w:rPr>
        <w:t>Janabi</w:t>
      </w:r>
      <w:proofErr w:type="spellEnd"/>
      <w:r w:rsidR="00D744FF" w:rsidRPr="00AB5D6A">
        <w:rPr>
          <w:rFonts w:cs="Times New Roman"/>
          <w:sz w:val="24"/>
          <w:szCs w:val="24"/>
        </w:rPr>
        <w:t xml:space="preserve"> et al. 2009</w:t>
      </w:r>
      <w:r w:rsidR="00212CC1" w:rsidRPr="00AB5D6A">
        <w:rPr>
          <w:rFonts w:cs="Times New Roman"/>
          <w:sz w:val="24"/>
          <w:szCs w:val="24"/>
        </w:rPr>
        <w:t>)</w:t>
      </w:r>
    </w:p>
    <w:p w:rsidR="00601DBE" w:rsidRPr="00AB5D6A" w:rsidRDefault="00601DBE" w:rsidP="00601DBE"/>
    <w:p w:rsidR="00212CC1" w:rsidRPr="00AB5D6A" w:rsidRDefault="00212CC1" w:rsidP="00601DBE">
      <w:pPr>
        <w:pStyle w:val="Heading2"/>
      </w:pPr>
      <w:r w:rsidRPr="00AB5D6A">
        <w:t>Determinants of money demand</w:t>
      </w:r>
    </w:p>
    <w:p w:rsidR="00381AB7" w:rsidRPr="00AB5D6A" w:rsidRDefault="00212CC1" w:rsidP="00D744FF">
      <w:pPr>
        <w:rPr>
          <w:rFonts w:cs="Times New Roman"/>
          <w:sz w:val="24"/>
          <w:szCs w:val="24"/>
        </w:rPr>
      </w:pPr>
      <w:r w:rsidRPr="00AB5D6A">
        <w:tab/>
      </w:r>
      <w:r w:rsidRPr="00AB5D6A">
        <w:rPr>
          <w:rFonts w:cs="Times New Roman"/>
          <w:sz w:val="24"/>
          <w:szCs w:val="24"/>
        </w:rPr>
        <w:t xml:space="preserve">Money demand is </w:t>
      </w:r>
      <w:r w:rsidR="009D1E0B" w:rsidRPr="00AB5D6A">
        <w:rPr>
          <w:rFonts w:cs="Times New Roman"/>
          <w:sz w:val="24"/>
          <w:szCs w:val="24"/>
        </w:rPr>
        <w:t>one</w:t>
      </w:r>
      <w:r w:rsidRPr="00AB5D6A">
        <w:rPr>
          <w:rFonts w:cs="Times New Roman"/>
          <w:sz w:val="24"/>
          <w:szCs w:val="24"/>
        </w:rPr>
        <w:t xml:space="preserve"> of the important tools that can be adopted by the central bank when formulating monetary policies, where the appropriate estimation of the quantity demanded of money, either by individuals or by institutions, contributes largely in determining </w:t>
      </w:r>
      <w:r w:rsidR="009D1E0B" w:rsidRPr="00AB5D6A">
        <w:rPr>
          <w:rFonts w:cs="Times New Roman"/>
          <w:sz w:val="24"/>
          <w:szCs w:val="24"/>
        </w:rPr>
        <w:t>quantities</w:t>
      </w:r>
      <w:r w:rsidRPr="00AB5D6A">
        <w:rPr>
          <w:rFonts w:cs="Times New Roman"/>
          <w:sz w:val="24"/>
          <w:szCs w:val="24"/>
        </w:rPr>
        <w:t xml:space="preserve"> of money that should be supplied without the occurrence of </w:t>
      </w:r>
      <w:r w:rsidR="009D1E0B" w:rsidRPr="00AB5D6A">
        <w:rPr>
          <w:rFonts w:cs="Times New Roman"/>
          <w:sz w:val="24"/>
          <w:szCs w:val="24"/>
        </w:rPr>
        <w:t>impairment</w:t>
      </w:r>
      <w:r w:rsidRPr="00AB5D6A">
        <w:rPr>
          <w:rFonts w:cs="Times New Roman"/>
          <w:sz w:val="24"/>
          <w:szCs w:val="24"/>
        </w:rPr>
        <w:t xml:space="preserve"> in the national economy; and given the great importance of this variable</w:t>
      </w:r>
      <w:r w:rsidR="009D1E0B" w:rsidRPr="00AB5D6A">
        <w:rPr>
          <w:rFonts w:cs="Times New Roman"/>
          <w:sz w:val="24"/>
          <w:szCs w:val="24"/>
        </w:rPr>
        <w:t>.</w:t>
      </w:r>
      <w:r w:rsidRPr="00AB5D6A">
        <w:rPr>
          <w:rFonts w:cs="Times New Roman"/>
          <w:sz w:val="24"/>
          <w:szCs w:val="24"/>
        </w:rPr>
        <w:t xml:space="preserve"> several theories have emerged and </w:t>
      </w:r>
      <w:r w:rsidR="009D1E0B" w:rsidRPr="00AB5D6A">
        <w:rPr>
          <w:rFonts w:cs="Times New Roman"/>
          <w:sz w:val="24"/>
          <w:szCs w:val="24"/>
        </w:rPr>
        <w:t>numerous</w:t>
      </w:r>
      <w:r w:rsidRPr="00AB5D6A">
        <w:rPr>
          <w:rFonts w:cs="Times New Roman"/>
          <w:sz w:val="24"/>
          <w:szCs w:val="24"/>
        </w:rPr>
        <w:t xml:space="preserve"> studies were conducted to prove its importance and knowing its determinants and behavior, in order to use it when formulating monetary policy to attain economic goals, Moreover, several money demand, have emerged, among which classical </w:t>
      </w:r>
      <w:r w:rsidR="002C7924" w:rsidRPr="00AB5D6A">
        <w:rPr>
          <w:rFonts w:cs="Times New Roman"/>
          <w:sz w:val="24"/>
          <w:szCs w:val="24"/>
        </w:rPr>
        <w:t>quantity theory of money</w:t>
      </w:r>
      <w:r w:rsidR="00995F2D" w:rsidRPr="00AB5D6A">
        <w:rPr>
          <w:rFonts w:cs="Times New Roman"/>
          <w:sz w:val="24"/>
          <w:szCs w:val="24"/>
        </w:rPr>
        <w:t xml:space="preserve"> </w:t>
      </w:r>
      <w:r w:rsidRPr="00AB5D6A">
        <w:rPr>
          <w:rFonts w:cs="Times New Roman"/>
          <w:sz w:val="24"/>
          <w:szCs w:val="24"/>
        </w:rPr>
        <w:t>(</w:t>
      </w:r>
      <w:r w:rsidR="004E03EF" w:rsidRPr="00AB5D6A">
        <w:rPr>
          <w:rFonts w:cs="Times New Roman"/>
          <w:sz w:val="24"/>
          <w:szCs w:val="24"/>
        </w:rPr>
        <w:t>Ireland 2005</w:t>
      </w:r>
      <w:r w:rsidRPr="00AB5D6A">
        <w:rPr>
          <w:rFonts w:cs="Times New Roman"/>
          <w:sz w:val="24"/>
          <w:szCs w:val="24"/>
        </w:rPr>
        <w:t xml:space="preserve">) which provided a logical interpretation of increases occurred in the general prices level, when money quantity increased by rates greater than increases in the production of goods and services. This theory stated that there is a strong association between money quantity and prices </w:t>
      </w:r>
      <w:proofErr w:type="spellStart"/>
      <w:r w:rsidR="00381AB7" w:rsidRPr="00AB5D6A">
        <w:rPr>
          <w:rFonts w:cs="Times New Roman"/>
          <w:sz w:val="24"/>
          <w:szCs w:val="24"/>
        </w:rPr>
        <w:t>level</w:t>
      </w:r>
      <w:proofErr w:type="gramStart"/>
      <w:r w:rsidR="002C7924" w:rsidRPr="00AB5D6A">
        <w:rPr>
          <w:rFonts w:cs="Times New Roman"/>
          <w:sz w:val="24"/>
          <w:szCs w:val="24"/>
        </w:rPr>
        <w:t>,the</w:t>
      </w:r>
      <w:proofErr w:type="spellEnd"/>
      <w:proofErr w:type="gramEnd"/>
      <w:r w:rsidR="00381AB7" w:rsidRPr="00AB5D6A">
        <w:rPr>
          <w:rFonts w:cs="Times New Roman"/>
          <w:sz w:val="24"/>
          <w:szCs w:val="24"/>
        </w:rPr>
        <w:t xml:space="preserve"> increasing money quantity by a given rate, will increase prices with the same rate, and from which </w:t>
      </w:r>
      <w:r w:rsidR="002C7924" w:rsidRPr="00AB5D6A">
        <w:rPr>
          <w:rFonts w:cs="Times New Roman"/>
          <w:sz w:val="24"/>
          <w:szCs w:val="24"/>
        </w:rPr>
        <w:t>came</w:t>
      </w:r>
      <w:r w:rsidR="00381AB7" w:rsidRPr="00AB5D6A">
        <w:rPr>
          <w:rFonts w:cs="Times New Roman"/>
          <w:sz w:val="24"/>
          <w:szCs w:val="24"/>
        </w:rPr>
        <w:t xml:space="preserve"> the exchange equation (Fisher) as follows.</w:t>
      </w:r>
    </w:p>
    <w:p w:rsidR="00381AB7" w:rsidRPr="00AB5D6A" w:rsidRDefault="00381AB7" w:rsidP="00601DBE">
      <w:pPr>
        <w:rPr>
          <w:rFonts w:cs="Times New Roman"/>
          <w:sz w:val="24"/>
          <w:szCs w:val="24"/>
        </w:rPr>
      </w:pPr>
      <w:r w:rsidRPr="00AB5D6A">
        <w:rPr>
          <w:rFonts w:cs="Times New Roman"/>
          <w:sz w:val="24"/>
          <w:szCs w:val="24"/>
        </w:rPr>
        <w:t>M.V = P.</w:t>
      </w:r>
      <w:r w:rsidR="002C7924" w:rsidRPr="00AB5D6A">
        <w:rPr>
          <w:rFonts w:cs="Times New Roman"/>
          <w:sz w:val="24"/>
          <w:szCs w:val="24"/>
        </w:rPr>
        <w:t>T</w:t>
      </w:r>
      <w:r w:rsidRPr="00AB5D6A">
        <w:rPr>
          <w:rFonts w:cs="Times New Roman"/>
          <w:sz w:val="24"/>
          <w:szCs w:val="24"/>
        </w:rPr>
        <w:t>………… (1)</w:t>
      </w:r>
    </w:p>
    <w:p w:rsidR="00381AB7" w:rsidRPr="00AB5D6A" w:rsidRDefault="00381AB7" w:rsidP="00601DBE">
      <w:pPr>
        <w:rPr>
          <w:rFonts w:cs="Times New Roman"/>
          <w:sz w:val="24"/>
          <w:szCs w:val="24"/>
        </w:rPr>
      </w:pPr>
      <w:r w:rsidRPr="00AB5D6A">
        <w:rPr>
          <w:rFonts w:cs="Times New Roman"/>
          <w:sz w:val="24"/>
          <w:szCs w:val="24"/>
        </w:rPr>
        <w:lastRenderedPageBreak/>
        <w:tab/>
        <w:t>Were M = Money quantity, v = velocity of money circulation, p = general prices level, T = volume of transaction</w:t>
      </w:r>
      <w:r w:rsidR="002C7924" w:rsidRPr="00AB5D6A">
        <w:rPr>
          <w:rFonts w:cs="Times New Roman"/>
          <w:sz w:val="24"/>
          <w:szCs w:val="24"/>
        </w:rPr>
        <w:t>s</w:t>
      </w:r>
      <w:r w:rsidRPr="00AB5D6A">
        <w:rPr>
          <w:rFonts w:cs="Times New Roman"/>
          <w:sz w:val="24"/>
          <w:szCs w:val="24"/>
        </w:rPr>
        <w:t>.</w:t>
      </w:r>
    </w:p>
    <w:p w:rsidR="002916D8" w:rsidRPr="00AB5D6A" w:rsidRDefault="00381AB7" w:rsidP="00601DBE">
      <w:pPr>
        <w:rPr>
          <w:rFonts w:cs="Times New Roman"/>
          <w:sz w:val="24"/>
          <w:szCs w:val="24"/>
        </w:rPr>
      </w:pPr>
      <w:r w:rsidRPr="00AB5D6A">
        <w:rPr>
          <w:rFonts w:cs="Times New Roman"/>
          <w:sz w:val="24"/>
          <w:szCs w:val="24"/>
        </w:rPr>
        <w:tab/>
        <w:t xml:space="preserve">Assuming that money are used only to settle exchanges (buying and selling), and MS = MD, So equation 1 becomes M </w:t>
      </w:r>
      <w:proofErr w:type="gramStart"/>
      <w:r w:rsidRPr="00AB5D6A">
        <w:rPr>
          <w:rFonts w:cs="Times New Roman"/>
          <w:sz w:val="24"/>
          <w:szCs w:val="24"/>
        </w:rPr>
        <w:t xml:space="preserve">= </w:t>
      </w:r>
      <w:proofErr w:type="gramEnd"/>
      <w:r w:rsidR="002916D8" w:rsidRPr="00AB5D6A">
        <w:rPr>
          <w:rFonts w:cs="Times New Roman"/>
          <w:position w:val="-24"/>
          <w:sz w:val="24"/>
          <w:szCs w:val="24"/>
        </w:rPr>
        <w:object w:dxaOrig="4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1.5pt" o:ole="">
            <v:imagedata r:id="rId10" o:title=""/>
          </v:shape>
          <o:OLEObject Type="Embed" ProgID="Equation.3" ShapeID="_x0000_i1025" DrawAspect="Content" ObjectID="_1552336760" r:id="rId11"/>
        </w:object>
      </w:r>
      <w:r w:rsidR="002916D8" w:rsidRPr="00AB5D6A">
        <w:rPr>
          <w:rFonts w:cs="Times New Roman"/>
          <w:sz w:val="24"/>
          <w:szCs w:val="24"/>
        </w:rPr>
        <w:t>.</w:t>
      </w:r>
    </w:p>
    <w:p w:rsidR="00212CC1" w:rsidRPr="00AB5D6A" w:rsidRDefault="002916D8" w:rsidP="004E03EF">
      <w:pPr>
        <w:rPr>
          <w:rFonts w:cs="Times New Roman"/>
          <w:sz w:val="24"/>
          <w:szCs w:val="24"/>
        </w:rPr>
      </w:pPr>
      <w:r w:rsidRPr="00AB5D6A">
        <w:rPr>
          <w:rFonts w:cs="Times New Roman"/>
          <w:sz w:val="24"/>
          <w:szCs w:val="24"/>
        </w:rPr>
        <w:tab/>
        <w:t xml:space="preserve">The important point that makes ideas of this theory supports the research idea, it is notion that money demand depends </w:t>
      </w:r>
      <w:r w:rsidR="00E279DD" w:rsidRPr="00AB5D6A">
        <w:rPr>
          <w:rFonts w:cs="Times New Roman"/>
          <w:sz w:val="24"/>
          <w:szCs w:val="24"/>
        </w:rPr>
        <w:t>primarily</w:t>
      </w:r>
      <w:r w:rsidRPr="00AB5D6A">
        <w:rPr>
          <w:rFonts w:cs="Times New Roman"/>
          <w:sz w:val="24"/>
          <w:szCs w:val="24"/>
        </w:rPr>
        <w:t xml:space="preserve"> on general price level where it changes with it in the same direction, i.e. prices increase leads to increase in money demand to cover </w:t>
      </w:r>
      <w:r w:rsidR="00E279DD" w:rsidRPr="00AB5D6A">
        <w:rPr>
          <w:rFonts w:cs="Times New Roman"/>
          <w:sz w:val="24"/>
          <w:szCs w:val="24"/>
        </w:rPr>
        <w:t>expenditure</w:t>
      </w:r>
      <w:r w:rsidRPr="00AB5D6A">
        <w:rPr>
          <w:rFonts w:cs="Times New Roman"/>
          <w:sz w:val="24"/>
          <w:szCs w:val="24"/>
        </w:rPr>
        <w:t xml:space="preserve"> </w:t>
      </w:r>
      <w:r w:rsidR="002C7924" w:rsidRPr="00AB5D6A">
        <w:rPr>
          <w:rFonts w:cs="Times New Roman"/>
          <w:sz w:val="24"/>
          <w:szCs w:val="24"/>
        </w:rPr>
        <w:t>on</w:t>
      </w:r>
      <w:r w:rsidRPr="00AB5D6A">
        <w:rPr>
          <w:rFonts w:cs="Times New Roman"/>
          <w:sz w:val="24"/>
          <w:szCs w:val="24"/>
        </w:rPr>
        <w:t xml:space="preserve"> goods and services that increased with the increase of prices. </w:t>
      </w:r>
      <w:r w:rsidR="002C7924" w:rsidRPr="00AB5D6A">
        <w:rPr>
          <w:rFonts w:cs="Times New Roman"/>
          <w:sz w:val="24"/>
          <w:szCs w:val="24"/>
        </w:rPr>
        <w:t>Another</w:t>
      </w:r>
      <w:r w:rsidRPr="00AB5D6A">
        <w:rPr>
          <w:rFonts w:cs="Times New Roman"/>
          <w:sz w:val="24"/>
          <w:szCs w:val="24"/>
        </w:rPr>
        <w:t xml:space="preserve"> formula (theory) monetary balances or Cambridge equation (Alfred </w:t>
      </w:r>
      <w:r w:rsidR="00E279DD" w:rsidRPr="00AB5D6A">
        <w:rPr>
          <w:rFonts w:cs="Times New Roman"/>
          <w:sz w:val="24"/>
          <w:szCs w:val="24"/>
        </w:rPr>
        <w:t>M</w:t>
      </w:r>
      <w:r w:rsidR="002C7924" w:rsidRPr="00AB5D6A">
        <w:rPr>
          <w:rFonts w:cs="Times New Roman"/>
          <w:sz w:val="24"/>
          <w:szCs w:val="24"/>
        </w:rPr>
        <w:t>a</w:t>
      </w:r>
      <w:r w:rsidR="00E279DD" w:rsidRPr="00AB5D6A">
        <w:rPr>
          <w:rFonts w:cs="Times New Roman"/>
          <w:sz w:val="24"/>
          <w:szCs w:val="24"/>
        </w:rPr>
        <w:t>r</w:t>
      </w:r>
      <w:r w:rsidR="002C7924" w:rsidRPr="00AB5D6A">
        <w:rPr>
          <w:rFonts w:cs="Times New Roman"/>
          <w:sz w:val="24"/>
          <w:szCs w:val="24"/>
        </w:rPr>
        <w:t>shall</w:t>
      </w:r>
      <w:r w:rsidRPr="00AB5D6A">
        <w:rPr>
          <w:rFonts w:cs="Times New Roman"/>
          <w:sz w:val="24"/>
          <w:szCs w:val="24"/>
        </w:rPr>
        <w:t xml:space="preserve">) at Cambridge university and completed by </w:t>
      </w:r>
      <w:proofErr w:type="spellStart"/>
      <w:r w:rsidRPr="00AB5D6A">
        <w:rPr>
          <w:rFonts w:cs="Times New Roman"/>
          <w:sz w:val="24"/>
          <w:szCs w:val="24"/>
        </w:rPr>
        <w:t>pigou</w:t>
      </w:r>
      <w:proofErr w:type="spellEnd"/>
      <w:r w:rsidRPr="00AB5D6A">
        <w:rPr>
          <w:rFonts w:cs="Times New Roman"/>
          <w:sz w:val="24"/>
          <w:szCs w:val="24"/>
        </w:rPr>
        <w:t xml:space="preserve"> at the same university, and it is the link point between classical and modern quantity the</w:t>
      </w:r>
      <w:r w:rsidR="002C7924" w:rsidRPr="00AB5D6A">
        <w:rPr>
          <w:rFonts w:cs="Times New Roman"/>
          <w:sz w:val="24"/>
          <w:szCs w:val="24"/>
        </w:rPr>
        <w:t>o</w:t>
      </w:r>
      <w:r w:rsidRPr="00AB5D6A">
        <w:rPr>
          <w:rFonts w:cs="Times New Roman"/>
          <w:sz w:val="24"/>
          <w:szCs w:val="24"/>
        </w:rPr>
        <w:t>ries(</w:t>
      </w:r>
      <w:r w:rsidR="00366990" w:rsidRPr="00AB5D6A">
        <w:rPr>
          <w:rFonts w:cs="Times New Roman"/>
          <w:sz w:val="24"/>
          <w:szCs w:val="24"/>
        </w:rPr>
        <w:t>Stephen et al. 1989</w:t>
      </w:r>
      <w:r w:rsidRPr="00AB5D6A">
        <w:rPr>
          <w:rFonts w:cs="Times New Roman"/>
          <w:sz w:val="24"/>
          <w:szCs w:val="24"/>
        </w:rPr>
        <w:t xml:space="preserve">) where: M </w:t>
      </w:r>
      <w:r w:rsidR="002C7924" w:rsidRPr="00AB5D6A">
        <w:rPr>
          <w:rFonts w:cs="Times New Roman"/>
          <w:sz w:val="24"/>
          <w:szCs w:val="24"/>
        </w:rPr>
        <w:t>=</w:t>
      </w:r>
      <w:r w:rsidRPr="00AB5D6A">
        <w:rPr>
          <w:rFonts w:cs="Times New Roman"/>
          <w:sz w:val="24"/>
          <w:szCs w:val="24"/>
        </w:rPr>
        <w:t xml:space="preserve"> k. </w:t>
      </w:r>
      <w:proofErr w:type="spellStart"/>
      <w:r w:rsidRPr="00AB5D6A">
        <w:rPr>
          <w:rFonts w:cs="Times New Roman"/>
          <w:sz w:val="24"/>
          <w:szCs w:val="24"/>
        </w:rPr>
        <w:t>p</w:t>
      </w:r>
      <w:r w:rsidR="00635CAC" w:rsidRPr="00AB5D6A">
        <w:rPr>
          <w:rFonts w:cs="Times New Roman"/>
          <w:sz w:val="24"/>
          <w:szCs w:val="24"/>
        </w:rPr>
        <w:t>T</w:t>
      </w:r>
      <w:proofErr w:type="spellEnd"/>
      <w:r w:rsidRPr="00AB5D6A">
        <w:rPr>
          <w:rFonts w:cs="Times New Roman"/>
          <w:sz w:val="24"/>
          <w:szCs w:val="24"/>
        </w:rPr>
        <w:t xml:space="preserve"> the inverse of Money </w:t>
      </w:r>
      <w:r w:rsidR="00E279DD" w:rsidRPr="00AB5D6A">
        <w:rPr>
          <w:rFonts w:cs="Times New Roman"/>
          <w:sz w:val="24"/>
          <w:szCs w:val="24"/>
        </w:rPr>
        <w:t>crenulation</w:t>
      </w:r>
      <w:r w:rsidRPr="00AB5D6A">
        <w:rPr>
          <w:rFonts w:cs="Times New Roman"/>
          <w:sz w:val="24"/>
          <w:szCs w:val="24"/>
        </w:rPr>
        <w:t xml:space="preserve"> velocity k = </w:t>
      </w:r>
      <w:r w:rsidR="00381AB7" w:rsidRPr="00AB5D6A">
        <w:rPr>
          <w:rFonts w:cs="Times New Roman"/>
          <w:sz w:val="24"/>
          <w:szCs w:val="24"/>
        </w:rPr>
        <w:t xml:space="preserve"> </w:t>
      </w:r>
      <w:r w:rsidRPr="00AB5D6A">
        <w:rPr>
          <w:rFonts w:cs="Times New Roman"/>
          <w:position w:val="-24"/>
          <w:sz w:val="24"/>
          <w:szCs w:val="24"/>
        </w:rPr>
        <w:object w:dxaOrig="220" w:dyaOrig="620">
          <v:shape id="_x0000_i1026" type="#_x0000_t75" style="width:10.5pt;height:31.5pt" o:ole="">
            <v:imagedata r:id="rId12" o:title=""/>
          </v:shape>
          <o:OLEObject Type="Embed" ProgID="Equation.3" ShapeID="_x0000_i1026" DrawAspect="Content" ObjectID="_1552336761" r:id="rId13"/>
        </w:object>
      </w:r>
      <w:r w:rsidRPr="00AB5D6A">
        <w:rPr>
          <w:rFonts w:cs="Times New Roman"/>
          <w:sz w:val="24"/>
          <w:szCs w:val="24"/>
        </w:rPr>
        <w:t xml:space="preserve">, and </w:t>
      </w:r>
      <w:r w:rsidR="002C7924" w:rsidRPr="00AB5D6A">
        <w:rPr>
          <w:rFonts w:cs="Times New Roman"/>
          <w:sz w:val="24"/>
          <w:szCs w:val="24"/>
        </w:rPr>
        <w:t>for</w:t>
      </w:r>
      <w:r w:rsidRPr="00AB5D6A">
        <w:rPr>
          <w:rFonts w:cs="Times New Roman"/>
          <w:sz w:val="24"/>
          <w:szCs w:val="24"/>
        </w:rPr>
        <w:t xml:space="preserve"> the </w:t>
      </w:r>
      <w:r w:rsidR="00E279DD" w:rsidRPr="00AB5D6A">
        <w:rPr>
          <w:rFonts w:cs="Times New Roman"/>
          <w:sz w:val="24"/>
          <w:szCs w:val="24"/>
        </w:rPr>
        <w:t>difficulty</w:t>
      </w:r>
      <w:r w:rsidRPr="00AB5D6A">
        <w:rPr>
          <w:rFonts w:cs="Times New Roman"/>
          <w:sz w:val="24"/>
          <w:szCs w:val="24"/>
        </w:rPr>
        <w:t xml:space="preserve"> in measuring </w:t>
      </w:r>
      <w:r w:rsidR="00E279DD" w:rsidRPr="00AB5D6A">
        <w:rPr>
          <w:rFonts w:cs="Times New Roman"/>
          <w:sz w:val="24"/>
          <w:szCs w:val="24"/>
        </w:rPr>
        <w:t>transactions</w:t>
      </w:r>
      <w:r w:rsidR="002C7924" w:rsidRPr="00AB5D6A">
        <w:rPr>
          <w:rFonts w:cs="Times New Roman"/>
          <w:sz w:val="24"/>
          <w:szCs w:val="24"/>
        </w:rPr>
        <w:t>(</w:t>
      </w:r>
      <w:r w:rsidRPr="00AB5D6A">
        <w:rPr>
          <w:rFonts w:cs="Times New Roman"/>
          <w:sz w:val="24"/>
          <w:szCs w:val="24"/>
        </w:rPr>
        <w:t xml:space="preserve"> </w:t>
      </w:r>
      <w:r w:rsidR="002C7924" w:rsidRPr="00AB5D6A">
        <w:rPr>
          <w:rFonts w:cs="Times New Roman"/>
          <w:sz w:val="24"/>
          <w:szCs w:val="24"/>
        </w:rPr>
        <w:t>T</w:t>
      </w:r>
      <w:r w:rsidRPr="00AB5D6A">
        <w:rPr>
          <w:rFonts w:cs="Times New Roman"/>
          <w:sz w:val="24"/>
          <w:szCs w:val="24"/>
        </w:rPr>
        <w:t xml:space="preserve">) </w:t>
      </w:r>
      <w:r w:rsidR="002C7924" w:rsidRPr="00AB5D6A">
        <w:rPr>
          <w:rFonts w:cs="Times New Roman"/>
          <w:sz w:val="24"/>
          <w:szCs w:val="24"/>
        </w:rPr>
        <w:t>,</w:t>
      </w:r>
      <w:r w:rsidRPr="00AB5D6A">
        <w:rPr>
          <w:rFonts w:cs="Times New Roman"/>
          <w:sz w:val="24"/>
          <w:szCs w:val="24"/>
        </w:rPr>
        <w:t>it was replaced by (</w:t>
      </w:r>
      <w:r w:rsidR="00635CAC" w:rsidRPr="00AB5D6A">
        <w:rPr>
          <w:rFonts w:cs="Times New Roman"/>
          <w:sz w:val="24"/>
          <w:szCs w:val="24"/>
        </w:rPr>
        <w:t>Y</w:t>
      </w:r>
      <w:r w:rsidRPr="00AB5D6A">
        <w:rPr>
          <w:rFonts w:cs="Times New Roman"/>
          <w:sz w:val="24"/>
          <w:szCs w:val="24"/>
        </w:rPr>
        <w:t xml:space="preserve">), real national incomes and (P) become an expression of </w:t>
      </w:r>
      <w:r w:rsidR="00635CAC" w:rsidRPr="00AB5D6A">
        <w:rPr>
          <w:rFonts w:cs="Times New Roman"/>
          <w:sz w:val="24"/>
          <w:szCs w:val="24"/>
        </w:rPr>
        <w:t>deflator</w:t>
      </w:r>
      <w:r w:rsidRPr="00AB5D6A">
        <w:rPr>
          <w:rFonts w:cs="Times New Roman"/>
          <w:sz w:val="24"/>
          <w:szCs w:val="24"/>
        </w:rPr>
        <w:t>, so Cambridge equation became</w:t>
      </w:r>
      <w:r w:rsidR="00E279DD" w:rsidRPr="00AB5D6A">
        <w:rPr>
          <w:rFonts w:cs="Times New Roman"/>
          <w:sz w:val="24"/>
          <w:szCs w:val="24"/>
        </w:rPr>
        <w:t xml:space="preserve"> M = KY.</w:t>
      </w:r>
    </w:p>
    <w:p w:rsidR="00E279DD" w:rsidRPr="00AB5D6A" w:rsidRDefault="00E279DD" w:rsidP="00366990">
      <w:pPr>
        <w:rPr>
          <w:rFonts w:cs="Times New Roman"/>
          <w:sz w:val="24"/>
          <w:szCs w:val="24"/>
        </w:rPr>
      </w:pPr>
      <w:r w:rsidRPr="00AB5D6A">
        <w:rPr>
          <w:rFonts w:cs="Times New Roman"/>
          <w:sz w:val="24"/>
          <w:szCs w:val="24"/>
        </w:rPr>
        <w:tab/>
        <w:t xml:space="preserve">Then the </w:t>
      </w:r>
      <w:r w:rsidR="003D6457" w:rsidRPr="00AB5D6A">
        <w:rPr>
          <w:rFonts w:cs="Times New Roman"/>
          <w:sz w:val="24"/>
          <w:szCs w:val="24"/>
        </w:rPr>
        <w:t>Keynesian</w:t>
      </w:r>
      <w:r w:rsidRPr="00AB5D6A">
        <w:rPr>
          <w:rFonts w:cs="Times New Roman"/>
          <w:sz w:val="24"/>
          <w:szCs w:val="24"/>
        </w:rPr>
        <w:t xml:space="preserve"> theory of money demand, emerged, and it was crystalized in determining the three motives for money demand (transaction</w:t>
      </w:r>
      <w:r w:rsidR="00635CAC" w:rsidRPr="00AB5D6A">
        <w:rPr>
          <w:rFonts w:cs="Times New Roman"/>
          <w:sz w:val="24"/>
          <w:szCs w:val="24"/>
        </w:rPr>
        <w:t>s, precautionary</w:t>
      </w:r>
      <w:r w:rsidRPr="00AB5D6A">
        <w:rPr>
          <w:rFonts w:cs="Times New Roman"/>
          <w:sz w:val="24"/>
          <w:szCs w:val="24"/>
        </w:rPr>
        <w:t xml:space="preserve">, and </w:t>
      </w:r>
      <w:proofErr w:type="gramStart"/>
      <w:r w:rsidR="00635CAC" w:rsidRPr="00AB5D6A">
        <w:rPr>
          <w:rFonts w:cs="Times New Roman"/>
          <w:sz w:val="24"/>
          <w:szCs w:val="24"/>
        </w:rPr>
        <w:t>speculation</w:t>
      </w:r>
      <w:r w:rsidRPr="00AB5D6A">
        <w:rPr>
          <w:rFonts w:cs="Times New Roman"/>
          <w:sz w:val="24"/>
          <w:szCs w:val="24"/>
        </w:rPr>
        <w:t>(</w:t>
      </w:r>
      <w:proofErr w:type="spellStart"/>
      <w:proofErr w:type="gramEnd"/>
      <w:r w:rsidR="00366990" w:rsidRPr="00AB5D6A">
        <w:rPr>
          <w:rFonts w:cs="Times New Roman"/>
          <w:sz w:val="24"/>
          <w:szCs w:val="24"/>
        </w:rPr>
        <w:t>Khaleel</w:t>
      </w:r>
      <w:proofErr w:type="spellEnd"/>
      <w:r w:rsidR="00366990" w:rsidRPr="00AB5D6A">
        <w:rPr>
          <w:rFonts w:cs="Times New Roman"/>
          <w:sz w:val="24"/>
          <w:szCs w:val="24"/>
        </w:rPr>
        <w:t xml:space="preserve"> 1994</w:t>
      </w:r>
      <w:r w:rsidRPr="00AB5D6A">
        <w:rPr>
          <w:rFonts w:cs="Times New Roman"/>
          <w:sz w:val="24"/>
          <w:szCs w:val="24"/>
        </w:rPr>
        <w:t>).</w:t>
      </w:r>
    </w:p>
    <w:p w:rsidR="00E279DD" w:rsidRPr="00AB5D6A" w:rsidRDefault="00E279DD" w:rsidP="00366990">
      <w:pPr>
        <w:rPr>
          <w:rFonts w:cs="Times New Roman"/>
          <w:sz w:val="24"/>
          <w:szCs w:val="24"/>
        </w:rPr>
      </w:pPr>
      <w:r w:rsidRPr="00AB5D6A">
        <w:rPr>
          <w:rFonts w:cs="Times New Roman"/>
          <w:sz w:val="24"/>
          <w:szCs w:val="24"/>
        </w:rPr>
        <w:tab/>
        <w:t xml:space="preserve">The main focus of this research is modern theory of money quantity, which ideas appeared under the name of contemporary monetary theory or Chicago school pioneered by the economist </w:t>
      </w:r>
      <w:proofErr w:type="spellStart"/>
      <w:r w:rsidRPr="00AB5D6A">
        <w:rPr>
          <w:rFonts w:cs="Times New Roman"/>
          <w:sz w:val="24"/>
          <w:szCs w:val="24"/>
        </w:rPr>
        <w:t>Miton</w:t>
      </w:r>
      <w:proofErr w:type="spellEnd"/>
      <w:r w:rsidRPr="00AB5D6A">
        <w:rPr>
          <w:rFonts w:cs="Times New Roman"/>
          <w:sz w:val="24"/>
          <w:szCs w:val="24"/>
        </w:rPr>
        <w:t xml:space="preserve"> Friedman, who explained the relationship of income with money demand, where (P) = Price and </w:t>
      </w:r>
      <w:r w:rsidR="00635CAC" w:rsidRPr="00AB5D6A">
        <w:rPr>
          <w:rFonts w:cs="Times New Roman"/>
          <w:sz w:val="24"/>
          <w:szCs w:val="24"/>
        </w:rPr>
        <w:t>(Y</w:t>
      </w:r>
      <w:r w:rsidRPr="00AB5D6A">
        <w:rPr>
          <w:rFonts w:cs="Times New Roman"/>
          <w:sz w:val="24"/>
          <w:szCs w:val="24"/>
        </w:rPr>
        <w:t xml:space="preserve">) = real income. Taking the correlation as positive and consistent between money demand and price level. He also indicated that real incomes change in a certain rate might lead to a change in money demand with higher rate and in the same direction, he also showed that there are two types of money keeping </w:t>
      </w:r>
      <w:proofErr w:type="gramStart"/>
      <w:r w:rsidRPr="00AB5D6A">
        <w:rPr>
          <w:rFonts w:cs="Times New Roman"/>
          <w:sz w:val="24"/>
          <w:szCs w:val="24"/>
        </w:rPr>
        <w:t>cost(</w:t>
      </w:r>
      <w:proofErr w:type="spellStart"/>
      <w:proofErr w:type="gramEnd"/>
      <w:r w:rsidR="00366990" w:rsidRPr="00AB5D6A">
        <w:rPr>
          <w:rFonts w:cs="Times New Roman"/>
          <w:sz w:val="24"/>
          <w:szCs w:val="24"/>
        </w:rPr>
        <w:t>Khaleel</w:t>
      </w:r>
      <w:proofErr w:type="spellEnd"/>
      <w:r w:rsidR="00366990" w:rsidRPr="00AB5D6A">
        <w:rPr>
          <w:rFonts w:cs="Times New Roman"/>
          <w:sz w:val="24"/>
          <w:szCs w:val="24"/>
        </w:rPr>
        <w:t xml:space="preserve"> 1994</w:t>
      </w:r>
      <w:r w:rsidRPr="00AB5D6A">
        <w:rPr>
          <w:rFonts w:cs="Times New Roman"/>
          <w:sz w:val="24"/>
          <w:szCs w:val="24"/>
        </w:rPr>
        <w:t>).</w:t>
      </w:r>
    </w:p>
    <w:p w:rsidR="00E279DD" w:rsidRPr="00AB5D6A" w:rsidRDefault="00E279DD" w:rsidP="00601DBE">
      <w:pPr>
        <w:rPr>
          <w:rFonts w:cs="Times New Roman"/>
          <w:sz w:val="24"/>
          <w:szCs w:val="24"/>
        </w:rPr>
      </w:pPr>
      <w:r w:rsidRPr="00AB5D6A">
        <w:rPr>
          <w:rFonts w:cs="Times New Roman"/>
          <w:sz w:val="24"/>
          <w:szCs w:val="24"/>
        </w:rPr>
        <w:tab/>
        <w:t>Opportunity cost of money keeping (Revenue that could be attained if money were invested rather than saving it, represented by market interest rate, where higher interest rates leads to higher opportunity cost and the lower the quantity demanded).</w:t>
      </w:r>
    </w:p>
    <w:p w:rsidR="00047819" w:rsidRPr="00AB5D6A" w:rsidRDefault="00E279DD" w:rsidP="00601DBE">
      <w:pPr>
        <w:rPr>
          <w:rFonts w:cs="Times New Roman"/>
          <w:sz w:val="24"/>
          <w:szCs w:val="24"/>
        </w:rPr>
      </w:pPr>
      <w:r w:rsidRPr="00AB5D6A">
        <w:rPr>
          <w:rFonts w:cs="Times New Roman"/>
          <w:sz w:val="24"/>
          <w:szCs w:val="24"/>
        </w:rPr>
        <w:tab/>
        <w:t xml:space="preserve">The other type of cost is represented by the loss resulting from reduced purchasing power of saved money in case of price increase (continuous and successive </w:t>
      </w:r>
      <w:r w:rsidR="00047819" w:rsidRPr="00AB5D6A">
        <w:rPr>
          <w:rFonts w:cs="Times New Roman"/>
          <w:sz w:val="24"/>
          <w:szCs w:val="24"/>
        </w:rPr>
        <w:t>Increases</w:t>
      </w:r>
      <w:r w:rsidRPr="00AB5D6A">
        <w:rPr>
          <w:rFonts w:cs="Times New Roman"/>
          <w:sz w:val="24"/>
          <w:szCs w:val="24"/>
        </w:rPr>
        <w:t xml:space="preserve"> in general price level in which money demand decreases: that the relationship is an inversed one), so </w:t>
      </w:r>
      <w:r w:rsidR="00047819" w:rsidRPr="00AB5D6A">
        <w:rPr>
          <w:rFonts w:cs="Times New Roman"/>
          <w:sz w:val="24"/>
          <w:szCs w:val="24"/>
        </w:rPr>
        <w:t>Freedman</w:t>
      </w:r>
      <w:r w:rsidRPr="00AB5D6A">
        <w:rPr>
          <w:rFonts w:cs="Times New Roman"/>
          <w:sz w:val="24"/>
          <w:szCs w:val="24"/>
        </w:rPr>
        <w:t xml:space="preserve"> believed that factors affecting money demand are: </w:t>
      </w:r>
      <w:r w:rsidRPr="00AB5D6A">
        <w:rPr>
          <w:rFonts w:cs="Times New Roman"/>
          <w:sz w:val="24"/>
          <w:szCs w:val="24"/>
        </w:rPr>
        <w:lastRenderedPageBreak/>
        <w:t>The spent of monetary savings (accounts), general price level, real income</w:t>
      </w:r>
      <w:r w:rsidR="00047819" w:rsidRPr="00AB5D6A">
        <w:rPr>
          <w:rFonts w:cs="Times New Roman"/>
          <w:sz w:val="24"/>
          <w:szCs w:val="24"/>
        </w:rPr>
        <w:t xml:space="preserve"> level and market prevailing interest rate, as well as prices </w:t>
      </w:r>
      <w:r w:rsidR="00621103" w:rsidRPr="00AB5D6A">
        <w:rPr>
          <w:rFonts w:cs="Times New Roman"/>
          <w:sz w:val="24"/>
          <w:szCs w:val="24"/>
        </w:rPr>
        <w:t>change</w:t>
      </w:r>
      <w:r w:rsidR="00047819" w:rsidRPr="00AB5D6A">
        <w:rPr>
          <w:rFonts w:cs="Times New Roman"/>
          <w:sz w:val="24"/>
          <w:szCs w:val="24"/>
        </w:rPr>
        <w:t xml:space="preserve"> rate. So money demand functions became: M</w:t>
      </w:r>
      <w:r w:rsidR="00621103" w:rsidRPr="00AB5D6A">
        <w:rPr>
          <w:rFonts w:cs="Times New Roman"/>
          <w:sz w:val="24"/>
          <w:szCs w:val="24"/>
        </w:rPr>
        <w:t>D</w:t>
      </w:r>
      <w:r w:rsidR="00047819" w:rsidRPr="00AB5D6A">
        <w:rPr>
          <w:rFonts w:cs="Times New Roman"/>
          <w:sz w:val="24"/>
          <w:szCs w:val="24"/>
        </w:rPr>
        <w:t>= F (U</w:t>
      </w:r>
      <w:proofErr w:type="gramStart"/>
      <w:r w:rsidR="00047819" w:rsidRPr="00AB5D6A">
        <w:rPr>
          <w:rFonts w:cs="Times New Roman"/>
          <w:sz w:val="24"/>
          <w:szCs w:val="24"/>
        </w:rPr>
        <w:t>,P,Y,I,P</w:t>
      </w:r>
      <w:proofErr w:type="gramEnd"/>
      <w:r w:rsidR="00047819" w:rsidRPr="00AB5D6A">
        <w:rPr>
          <w:rFonts w:cs="Times New Roman"/>
          <w:sz w:val="24"/>
          <w:szCs w:val="24"/>
        </w:rPr>
        <w:t xml:space="preserve">*, where </w:t>
      </w:r>
      <w:r w:rsidR="00621103" w:rsidRPr="00AB5D6A">
        <w:rPr>
          <w:rFonts w:cs="Times New Roman"/>
          <w:sz w:val="24"/>
          <w:szCs w:val="24"/>
        </w:rPr>
        <w:t>U</w:t>
      </w:r>
      <w:r w:rsidR="00047819" w:rsidRPr="00AB5D6A">
        <w:rPr>
          <w:rFonts w:cs="Times New Roman"/>
          <w:sz w:val="24"/>
          <w:szCs w:val="24"/>
        </w:rPr>
        <w:t xml:space="preserve"> the amount spent of monetary account is (Saving)).</w:t>
      </w:r>
    </w:p>
    <w:p w:rsidR="00E279DD" w:rsidRPr="00AB5D6A" w:rsidRDefault="00C91321" w:rsidP="00601DBE">
      <w:pPr>
        <w:rPr>
          <w:rFonts w:cs="Times New Roman"/>
          <w:sz w:val="24"/>
          <w:szCs w:val="24"/>
        </w:rPr>
      </w:pPr>
      <w:r w:rsidRPr="00AB5D6A">
        <w:rPr>
          <w:rFonts w:cs="Times New Roman"/>
          <w:sz w:val="24"/>
          <w:szCs w:val="24"/>
        </w:rPr>
        <w:t xml:space="preserve"> </w:t>
      </w:r>
      <w:r w:rsidR="00047819" w:rsidRPr="00AB5D6A">
        <w:rPr>
          <w:rFonts w:cs="Times New Roman"/>
          <w:sz w:val="24"/>
          <w:szCs w:val="24"/>
        </w:rPr>
        <w:t>P* change in general price level</w:t>
      </w:r>
    </w:p>
    <w:p w:rsidR="00047819" w:rsidRPr="00AB5D6A" w:rsidRDefault="00047819" w:rsidP="00601DBE">
      <w:pPr>
        <w:rPr>
          <w:rFonts w:cs="Times New Roman"/>
          <w:sz w:val="24"/>
          <w:szCs w:val="24"/>
        </w:rPr>
      </w:pPr>
      <w:r w:rsidRPr="00AB5D6A">
        <w:rPr>
          <w:rFonts w:cs="Times New Roman"/>
          <w:sz w:val="24"/>
          <w:szCs w:val="24"/>
        </w:rPr>
        <w:tab/>
        <w:t xml:space="preserve">Assuming that U is fixed and stable, and given that the demand is the reasons of demand change, U was </w:t>
      </w:r>
      <w:r w:rsidR="00621103" w:rsidRPr="00AB5D6A">
        <w:rPr>
          <w:rFonts w:cs="Times New Roman"/>
          <w:sz w:val="24"/>
          <w:szCs w:val="24"/>
        </w:rPr>
        <w:t>dropped</w:t>
      </w:r>
      <w:r w:rsidRPr="00AB5D6A">
        <w:rPr>
          <w:rFonts w:cs="Times New Roman"/>
          <w:sz w:val="24"/>
          <w:szCs w:val="24"/>
        </w:rPr>
        <w:t xml:space="preserve"> from the equation, and </w:t>
      </w:r>
      <w:proofErr w:type="spellStart"/>
      <w:r w:rsidRPr="00AB5D6A">
        <w:rPr>
          <w:rFonts w:cs="Times New Roman"/>
          <w:sz w:val="24"/>
          <w:szCs w:val="24"/>
        </w:rPr>
        <w:t>Fredman</w:t>
      </w:r>
      <w:proofErr w:type="spellEnd"/>
      <w:r w:rsidRPr="00AB5D6A">
        <w:rPr>
          <w:rFonts w:cs="Times New Roman"/>
          <w:sz w:val="24"/>
          <w:szCs w:val="24"/>
        </w:rPr>
        <w:t xml:space="preserve"> also pointed out that </w:t>
      </w:r>
      <w:r w:rsidR="00621103" w:rsidRPr="00AB5D6A">
        <w:rPr>
          <w:rFonts w:cs="Times New Roman"/>
          <w:sz w:val="24"/>
          <w:szCs w:val="24"/>
        </w:rPr>
        <w:t>change</w:t>
      </w:r>
      <w:r w:rsidRPr="00AB5D6A">
        <w:rPr>
          <w:rFonts w:cs="Times New Roman"/>
          <w:sz w:val="24"/>
          <w:szCs w:val="24"/>
        </w:rPr>
        <w:t xml:space="preserve"> rate will be large and remains for long period of time, so to influence in money demand, he also dropped the variable P* from the equation, and it became.</w:t>
      </w:r>
    </w:p>
    <w:p w:rsidR="00047819" w:rsidRPr="00AB5D6A" w:rsidRDefault="00047819" w:rsidP="00601DBE">
      <w:pPr>
        <w:rPr>
          <w:rFonts w:cs="Times New Roman"/>
          <w:sz w:val="24"/>
          <w:szCs w:val="24"/>
          <w:vertAlign w:val="subscript"/>
        </w:rPr>
      </w:pPr>
      <w:r w:rsidRPr="00AB5D6A">
        <w:rPr>
          <w:rFonts w:cs="Times New Roman"/>
          <w:sz w:val="24"/>
          <w:szCs w:val="24"/>
        </w:rPr>
        <w:tab/>
        <w:t>M</w:t>
      </w:r>
      <w:r w:rsidR="00621103" w:rsidRPr="00AB5D6A">
        <w:rPr>
          <w:rFonts w:cs="Times New Roman"/>
          <w:sz w:val="24"/>
          <w:szCs w:val="24"/>
        </w:rPr>
        <w:t>D</w:t>
      </w:r>
      <w:r w:rsidRPr="00AB5D6A">
        <w:rPr>
          <w:rFonts w:cs="Times New Roman"/>
          <w:sz w:val="24"/>
          <w:szCs w:val="24"/>
        </w:rPr>
        <w:t xml:space="preserve"> = F (P</w:t>
      </w:r>
      <w:r w:rsidRPr="00AB5D6A">
        <w:rPr>
          <w:rFonts w:cs="Times New Roman"/>
          <w:sz w:val="24"/>
          <w:szCs w:val="24"/>
        </w:rPr>
        <w:softHyphen/>
      </w:r>
      <w:r w:rsidRPr="00AB5D6A">
        <w:rPr>
          <w:rFonts w:cs="Times New Roman"/>
          <w:sz w:val="24"/>
          <w:szCs w:val="24"/>
          <w:vertAlign w:val="subscript"/>
        </w:rPr>
        <w:t>1</w:t>
      </w:r>
      <w:r w:rsidRPr="00AB5D6A">
        <w:rPr>
          <w:rFonts w:cs="Times New Roman"/>
          <w:sz w:val="24"/>
          <w:szCs w:val="24"/>
        </w:rPr>
        <w:t xml:space="preserve">, y </w:t>
      </w:r>
      <w:proofErr w:type="spellStart"/>
      <w:r w:rsidRPr="00AB5D6A">
        <w:rPr>
          <w:rFonts w:cs="Times New Roman"/>
          <w:sz w:val="24"/>
          <w:szCs w:val="24"/>
        </w:rPr>
        <w:t>i</w:t>
      </w:r>
      <w:proofErr w:type="spellEnd"/>
      <w:r w:rsidRPr="00AB5D6A">
        <w:rPr>
          <w:rFonts w:cs="Times New Roman"/>
          <w:sz w:val="24"/>
          <w:szCs w:val="24"/>
        </w:rPr>
        <w:t xml:space="preserve">……. (3) </w:t>
      </w:r>
      <w:r w:rsidR="00621103" w:rsidRPr="00AB5D6A">
        <w:rPr>
          <w:rFonts w:cs="Times New Roman"/>
          <w:sz w:val="24"/>
          <w:szCs w:val="24"/>
        </w:rPr>
        <w:t>And</w:t>
      </w:r>
      <w:r w:rsidRPr="00AB5D6A">
        <w:rPr>
          <w:rFonts w:cs="Times New Roman"/>
          <w:sz w:val="24"/>
          <w:szCs w:val="24"/>
        </w:rPr>
        <w:t xml:space="preserve"> the exponential formula was used to </w:t>
      </w:r>
      <w:r w:rsidR="00621103" w:rsidRPr="00AB5D6A">
        <w:rPr>
          <w:rFonts w:cs="Times New Roman"/>
          <w:sz w:val="24"/>
          <w:szCs w:val="24"/>
        </w:rPr>
        <w:t>express</w:t>
      </w:r>
      <w:r w:rsidRPr="00AB5D6A">
        <w:rPr>
          <w:rFonts w:cs="Times New Roman"/>
          <w:sz w:val="24"/>
          <w:szCs w:val="24"/>
        </w:rPr>
        <w:t xml:space="preserve"> the equation in the following form: M</w:t>
      </w:r>
      <w:r w:rsidR="003D6457" w:rsidRPr="00AB5D6A">
        <w:rPr>
          <w:rFonts w:cs="Times New Roman"/>
          <w:sz w:val="24"/>
          <w:szCs w:val="24"/>
        </w:rPr>
        <w:t>D</w:t>
      </w:r>
      <w:r w:rsidRPr="00AB5D6A">
        <w:rPr>
          <w:rFonts w:cs="Times New Roman"/>
          <w:sz w:val="24"/>
          <w:szCs w:val="24"/>
        </w:rPr>
        <w:t xml:space="preserve"> = </w:t>
      </w:r>
      <w:proofErr w:type="spellStart"/>
      <w:r w:rsidRPr="00AB5D6A">
        <w:rPr>
          <w:rFonts w:cs="Times New Roman"/>
          <w:sz w:val="24"/>
          <w:szCs w:val="24"/>
        </w:rPr>
        <w:t>a.Y</w:t>
      </w:r>
      <w:r w:rsidRPr="00AB5D6A">
        <w:rPr>
          <w:rFonts w:cs="Times New Roman"/>
          <w:sz w:val="24"/>
          <w:szCs w:val="24"/>
          <w:vertAlign w:val="superscript"/>
        </w:rPr>
        <w:t>b</w:t>
      </w:r>
      <w:proofErr w:type="gramStart"/>
      <w:r w:rsidRPr="00AB5D6A">
        <w:rPr>
          <w:rFonts w:cs="Times New Roman"/>
          <w:sz w:val="24"/>
          <w:szCs w:val="24"/>
          <w:vertAlign w:val="superscript"/>
        </w:rPr>
        <w:t>,c</w:t>
      </w:r>
      <w:proofErr w:type="spellEnd"/>
      <w:proofErr w:type="gramEnd"/>
      <w:r w:rsidRPr="00AB5D6A">
        <w:rPr>
          <w:rFonts w:cs="Times New Roman"/>
          <w:sz w:val="24"/>
          <w:szCs w:val="24"/>
          <w:vertAlign w:val="subscript"/>
        </w:rPr>
        <w:t>.</w:t>
      </w:r>
    </w:p>
    <w:p w:rsidR="00047819" w:rsidRPr="00AB5D6A" w:rsidRDefault="00047819" w:rsidP="00601DBE">
      <w:pPr>
        <w:rPr>
          <w:rFonts w:cs="Times New Roman"/>
          <w:sz w:val="24"/>
          <w:szCs w:val="24"/>
        </w:rPr>
      </w:pPr>
      <w:r w:rsidRPr="00AB5D6A">
        <w:rPr>
          <w:rFonts w:cs="Times New Roman"/>
          <w:sz w:val="24"/>
          <w:szCs w:val="24"/>
          <w:vertAlign w:val="subscript"/>
        </w:rPr>
        <w:tab/>
      </w:r>
      <w:r w:rsidRPr="00AB5D6A">
        <w:rPr>
          <w:rFonts w:cs="Times New Roman"/>
          <w:sz w:val="24"/>
          <w:szCs w:val="24"/>
        </w:rPr>
        <w:t xml:space="preserve">Where a, </w:t>
      </w:r>
      <w:proofErr w:type="gramStart"/>
      <w:r w:rsidRPr="00AB5D6A">
        <w:rPr>
          <w:rFonts w:cs="Times New Roman"/>
          <w:sz w:val="24"/>
          <w:szCs w:val="24"/>
        </w:rPr>
        <w:t>b ,</w:t>
      </w:r>
      <w:proofErr w:type="gramEnd"/>
      <w:r w:rsidRPr="00AB5D6A">
        <w:rPr>
          <w:rFonts w:cs="Times New Roman"/>
          <w:sz w:val="24"/>
          <w:szCs w:val="24"/>
        </w:rPr>
        <w:t xml:space="preserve"> c are constants. Dividing the equation parts b P: </w:t>
      </w:r>
      <w:r w:rsidRPr="00AB5D6A">
        <w:rPr>
          <w:rFonts w:cs="Times New Roman"/>
          <w:position w:val="-24"/>
          <w:sz w:val="24"/>
          <w:szCs w:val="24"/>
          <w:vertAlign w:val="subscript"/>
        </w:rPr>
        <w:object w:dxaOrig="360" w:dyaOrig="620">
          <v:shape id="_x0000_i1027" type="#_x0000_t75" style="width:18pt;height:31.5pt" o:ole="">
            <v:imagedata r:id="rId14" o:title=""/>
          </v:shape>
          <o:OLEObject Type="Embed" ProgID="Equation.3" ShapeID="_x0000_i1027" DrawAspect="Content" ObjectID="_1552336762" r:id="rId15"/>
        </w:object>
      </w:r>
      <w:r w:rsidRPr="00AB5D6A">
        <w:rPr>
          <w:rFonts w:cs="Times New Roman"/>
          <w:sz w:val="24"/>
          <w:szCs w:val="24"/>
        </w:rPr>
        <w:t xml:space="preserve">real money supply then </w:t>
      </w:r>
      <w:r w:rsidRPr="00AB5D6A">
        <w:rPr>
          <w:rFonts w:cs="Times New Roman"/>
          <w:position w:val="-28"/>
          <w:sz w:val="24"/>
          <w:szCs w:val="24"/>
        </w:rPr>
        <w:object w:dxaOrig="460" w:dyaOrig="660">
          <v:shape id="_x0000_i1028" type="#_x0000_t75" style="width:24pt;height:33pt" o:ole="">
            <v:imagedata r:id="rId16" o:title=""/>
          </v:shape>
          <o:OLEObject Type="Embed" ProgID="Equation.3" ShapeID="_x0000_i1028" DrawAspect="Content" ObjectID="_1552336763" r:id="rId17"/>
        </w:object>
      </w:r>
      <w:r w:rsidRPr="00AB5D6A">
        <w:rPr>
          <w:rFonts w:cs="Times New Roman"/>
          <w:sz w:val="24"/>
          <w:szCs w:val="24"/>
        </w:rPr>
        <w:t xml:space="preserve">= a </w:t>
      </w:r>
      <w:proofErr w:type="spellStart"/>
      <w:r w:rsidRPr="00AB5D6A">
        <w:rPr>
          <w:rFonts w:cs="Times New Roman"/>
          <w:sz w:val="24"/>
          <w:szCs w:val="24"/>
        </w:rPr>
        <w:t>y</w:t>
      </w:r>
      <w:r w:rsidRPr="00AB5D6A">
        <w:rPr>
          <w:rFonts w:cs="Times New Roman"/>
          <w:sz w:val="24"/>
          <w:szCs w:val="24"/>
          <w:vertAlign w:val="superscript"/>
        </w:rPr>
        <w:t>a</w:t>
      </w:r>
      <w:proofErr w:type="spellEnd"/>
      <w:r w:rsidRPr="00AB5D6A">
        <w:rPr>
          <w:rFonts w:cs="Times New Roman"/>
          <w:sz w:val="24"/>
          <w:szCs w:val="24"/>
        </w:rPr>
        <w:t xml:space="preserve"> </w:t>
      </w:r>
      <w:proofErr w:type="spellStart"/>
      <w:proofErr w:type="gramStart"/>
      <w:r w:rsidRPr="00AB5D6A">
        <w:rPr>
          <w:rFonts w:cs="Times New Roman"/>
          <w:sz w:val="24"/>
          <w:szCs w:val="24"/>
        </w:rPr>
        <w:t>i</w:t>
      </w:r>
      <w:r w:rsidRPr="00AB5D6A">
        <w:rPr>
          <w:rFonts w:cs="Times New Roman"/>
          <w:sz w:val="24"/>
          <w:szCs w:val="24"/>
          <w:vertAlign w:val="superscript"/>
        </w:rPr>
        <w:t>c</w:t>
      </w:r>
      <w:proofErr w:type="spellEnd"/>
      <w:proofErr w:type="gramEnd"/>
      <w:r w:rsidRPr="00AB5D6A">
        <w:rPr>
          <w:rFonts w:cs="Times New Roman"/>
          <w:sz w:val="24"/>
          <w:szCs w:val="24"/>
        </w:rPr>
        <w:t xml:space="preserve"> and the equation became;</w:t>
      </w:r>
    </w:p>
    <w:p w:rsidR="00047819" w:rsidRPr="00AB5D6A" w:rsidRDefault="00047819" w:rsidP="00D16553">
      <w:pPr>
        <w:tabs>
          <w:tab w:val="right" w:pos="8306"/>
        </w:tabs>
        <w:rPr>
          <w:rFonts w:cs="Times New Roman"/>
          <w:sz w:val="24"/>
          <w:szCs w:val="24"/>
        </w:rPr>
      </w:pPr>
      <w:r w:rsidRPr="00AB5D6A">
        <w:rPr>
          <w:rFonts w:cs="Times New Roman"/>
          <w:sz w:val="24"/>
          <w:szCs w:val="24"/>
        </w:rPr>
        <w:t xml:space="preserve">Log  </w:t>
      </w:r>
      <w:r w:rsidRPr="00AB5D6A">
        <w:rPr>
          <w:rFonts w:cs="Times New Roman"/>
          <w:position w:val="-28"/>
          <w:sz w:val="24"/>
          <w:szCs w:val="24"/>
        </w:rPr>
        <w:object w:dxaOrig="460" w:dyaOrig="660">
          <v:shape id="_x0000_i1029" type="#_x0000_t75" style="width:24pt;height:33pt" o:ole="">
            <v:imagedata r:id="rId18" o:title=""/>
          </v:shape>
          <o:OLEObject Type="Embed" ProgID="Equation.3" ShapeID="_x0000_i1029" DrawAspect="Content" ObjectID="_1552336764" r:id="rId19"/>
        </w:object>
      </w:r>
      <w:r w:rsidRPr="00AB5D6A">
        <w:rPr>
          <w:rFonts w:cs="Times New Roman"/>
          <w:sz w:val="24"/>
          <w:szCs w:val="24"/>
        </w:rPr>
        <w:t xml:space="preserve"> = </w:t>
      </w:r>
      <w:r w:rsidR="00417808">
        <w:rPr>
          <w:rFonts w:cs="Times New Roman"/>
          <w:sz w:val="24"/>
          <w:szCs w:val="24"/>
        </w:rPr>
        <w:t>L</w:t>
      </w:r>
      <w:r w:rsidRPr="00AB5D6A">
        <w:rPr>
          <w:rFonts w:cs="Times New Roman"/>
          <w:sz w:val="24"/>
          <w:szCs w:val="24"/>
        </w:rPr>
        <w:t>og</w:t>
      </w:r>
      <w:r w:rsidR="00417808">
        <w:rPr>
          <w:rFonts w:cs="Times New Roman"/>
          <w:sz w:val="24"/>
          <w:szCs w:val="24"/>
        </w:rPr>
        <w:t xml:space="preserve"> </w:t>
      </w:r>
      <w:r w:rsidRPr="00AB5D6A">
        <w:rPr>
          <w:rFonts w:cs="Times New Roman"/>
          <w:sz w:val="24"/>
          <w:szCs w:val="24"/>
        </w:rPr>
        <w:t xml:space="preserve">a + b </w:t>
      </w:r>
      <w:r w:rsidR="00417808">
        <w:rPr>
          <w:rFonts w:cs="Times New Roman"/>
          <w:sz w:val="24"/>
          <w:szCs w:val="24"/>
        </w:rPr>
        <w:t>L</w:t>
      </w:r>
      <w:r w:rsidRPr="00AB5D6A">
        <w:rPr>
          <w:rFonts w:cs="Times New Roman"/>
          <w:sz w:val="24"/>
          <w:szCs w:val="24"/>
        </w:rPr>
        <w:t>og</w:t>
      </w:r>
      <w:r w:rsidR="00417808">
        <w:rPr>
          <w:rFonts w:cs="Times New Roman"/>
          <w:sz w:val="24"/>
          <w:szCs w:val="24"/>
        </w:rPr>
        <w:t xml:space="preserve"> </w:t>
      </w:r>
      <w:r w:rsidRPr="00AB5D6A">
        <w:rPr>
          <w:rFonts w:cs="Times New Roman"/>
          <w:sz w:val="24"/>
          <w:szCs w:val="24"/>
        </w:rPr>
        <w:t xml:space="preserve">y + c </w:t>
      </w:r>
      <w:proofErr w:type="gramStart"/>
      <w:r w:rsidR="00417808">
        <w:rPr>
          <w:rFonts w:cs="Times New Roman"/>
          <w:sz w:val="24"/>
          <w:szCs w:val="24"/>
        </w:rPr>
        <w:t>L</w:t>
      </w:r>
      <w:r w:rsidRPr="00AB5D6A">
        <w:rPr>
          <w:rFonts w:cs="Times New Roman"/>
          <w:sz w:val="24"/>
          <w:szCs w:val="24"/>
        </w:rPr>
        <w:t>og</w:t>
      </w:r>
      <w:r w:rsidR="00417808">
        <w:rPr>
          <w:rFonts w:cs="Times New Roman"/>
          <w:sz w:val="24"/>
          <w:szCs w:val="24"/>
        </w:rPr>
        <w:t xml:space="preserve">  </w:t>
      </w:r>
      <w:proofErr w:type="spellStart"/>
      <w:r w:rsidRPr="00AB5D6A">
        <w:rPr>
          <w:rFonts w:cs="Times New Roman"/>
          <w:sz w:val="24"/>
          <w:szCs w:val="24"/>
        </w:rPr>
        <w:t>i</w:t>
      </w:r>
      <w:proofErr w:type="spellEnd"/>
      <w:proofErr w:type="gramEnd"/>
      <w:r w:rsidRPr="00AB5D6A">
        <w:rPr>
          <w:rFonts w:cs="Times New Roman"/>
          <w:sz w:val="24"/>
          <w:szCs w:val="24"/>
        </w:rPr>
        <w:t>….. (4).</w:t>
      </w:r>
      <w:r w:rsidR="00D16553" w:rsidRPr="00AB5D6A">
        <w:rPr>
          <w:rFonts w:cs="Times New Roman"/>
          <w:sz w:val="24"/>
          <w:szCs w:val="24"/>
        </w:rPr>
        <w:tab/>
      </w:r>
    </w:p>
    <w:p w:rsidR="00047819" w:rsidRPr="00AB5D6A" w:rsidRDefault="00047819" w:rsidP="00601DBE">
      <w:pPr>
        <w:rPr>
          <w:rFonts w:cs="Times New Roman"/>
          <w:sz w:val="24"/>
          <w:szCs w:val="24"/>
        </w:rPr>
      </w:pPr>
      <w:r w:rsidRPr="00AB5D6A">
        <w:rPr>
          <w:rFonts w:cs="Times New Roman"/>
          <w:sz w:val="24"/>
          <w:szCs w:val="24"/>
        </w:rPr>
        <w:tab/>
        <w:t>Equation 4 the exponential formula used in field studies concerning money demand.</w:t>
      </w:r>
    </w:p>
    <w:p w:rsidR="00601DBE" w:rsidRPr="00AB5D6A" w:rsidRDefault="00601DBE" w:rsidP="00601DBE"/>
    <w:p w:rsidR="00601DBE" w:rsidRPr="00AB5D6A" w:rsidRDefault="00047819" w:rsidP="00601DBE">
      <w:pPr>
        <w:pStyle w:val="Heading2"/>
      </w:pPr>
      <w:r w:rsidRPr="00AB5D6A">
        <w:t xml:space="preserve">Price </w:t>
      </w:r>
      <w:r w:rsidR="00601DBE" w:rsidRPr="00AB5D6A">
        <w:t>S</w:t>
      </w:r>
      <w:r w:rsidRPr="00AB5D6A">
        <w:t xml:space="preserve">tability and its </w:t>
      </w:r>
      <w:r w:rsidR="00601DBE" w:rsidRPr="00AB5D6A">
        <w:t>R</w:t>
      </w:r>
      <w:r w:rsidRPr="00AB5D6A">
        <w:t xml:space="preserve">elationship </w:t>
      </w:r>
    </w:p>
    <w:p w:rsidR="00047819" w:rsidRPr="00AB5D6A" w:rsidRDefault="00601DBE" w:rsidP="00406B86">
      <w:pPr>
        <w:ind w:firstLine="576"/>
        <w:rPr>
          <w:sz w:val="24"/>
          <w:szCs w:val="24"/>
        </w:rPr>
      </w:pPr>
      <w:r w:rsidRPr="00AB5D6A">
        <w:rPr>
          <w:sz w:val="24"/>
          <w:szCs w:val="24"/>
        </w:rPr>
        <w:t>W</w:t>
      </w:r>
      <w:r w:rsidR="00047819" w:rsidRPr="00AB5D6A">
        <w:rPr>
          <w:sz w:val="24"/>
          <w:szCs w:val="24"/>
        </w:rPr>
        <w:t xml:space="preserve">ith money demand price stability, conceptually, expresses the state in which economic authorities can make decision on economic activities </w:t>
      </w:r>
      <w:r w:rsidR="00204409" w:rsidRPr="00AB5D6A">
        <w:rPr>
          <w:sz w:val="24"/>
          <w:szCs w:val="24"/>
        </w:rPr>
        <w:t>level</w:t>
      </w:r>
      <w:r w:rsidR="00047819" w:rsidRPr="00AB5D6A">
        <w:rPr>
          <w:sz w:val="24"/>
          <w:szCs w:val="24"/>
        </w:rPr>
        <w:t xml:space="preserve">, consumption and investment in particular, without feeling worried regarding fluctuations in prices. It was also defend as a state in which general prices level remains constant </w:t>
      </w:r>
      <w:proofErr w:type="gramStart"/>
      <w:r w:rsidR="00047819" w:rsidRPr="00AB5D6A">
        <w:rPr>
          <w:sz w:val="24"/>
          <w:szCs w:val="24"/>
        </w:rPr>
        <w:t>or</w:t>
      </w:r>
      <w:r w:rsidR="00366990" w:rsidRPr="00AB5D6A">
        <w:rPr>
          <w:sz w:val="24"/>
          <w:szCs w:val="24"/>
        </w:rPr>
        <w:t>(</w:t>
      </w:r>
      <w:proofErr w:type="gramEnd"/>
      <w:r w:rsidR="00366990" w:rsidRPr="00AB5D6A">
        <w:rPr>
          <w:rFonts w:cs="Times New Roman"/>
          <w:sz w:val="24"/>
          <w:szCs w:val="24"/>
        </w:rPr>
        <w:t xml:space="preserve"> </w:t>
      </w:r>
      <w:proofErr w:type="spellStart"/>
      <w:r w:rsidR="00366990" w:rsidRPr="00AB5D6A">
        <w:rPr>
          <w:rFonts w:cs="Times New Roman"/>
          <w:sz w:val="24"/>
          <w:szCs w:val="24"/>
        </w:rPr>
        <w:t>Khaleel</w:t>
      </w:r>
      <w:proofErr w:type="spellEnd"/>
      <w:r w:rsidR="00366990" w:rsidRPr="00AB5D6A">
        <w:rPr>
          <w:rFonts w:cs="Times New Roman"/>
          <w:sz w:val="24"/>
          <w:szCs w:val="24"/>
        </w:rPr>
        <w:t xml:space="preserve"> 1994</w:t>
      </w:r>
      <w:r w:rsidR="00C11D46" w:rsidRPr="00AB5D6A">
        <w:rPr>
          <w:rFonts w:cs="Times New Roman"/>
          <w:sz w:val="24"/>
          <w:szCs w:val="24"/>
        </w:rPr>
        <w:t>)</w:t>
      </w:r>
      <w:r w:rsidR="00047819" w:rsidRPr="00AB5D6A">
        <w:rPr>
          <w:sz w:val="24"/>
          <w:szCs w:val="24"/>
        </w:rPr>
        <w:t xml:space="preserve"> change in a </w:t>
      </w:r>
      <w:r w:rsidR="00204409" w:rsidRPr="00AB5D6A">
        <w:rPr>
          <w:sz w:val="24"/>
          <w:szCs w:val="24"/>
        </w:rPr>
        <w:t>limit size</w:t>
      </w:r>
      <w:r w:rsidR="00047819" w:rsidRPr="00AB5D6A">
        <w:rPr>
          <w:sz w:val="24"/>
          <w:szCs w:val="24"/>
        </w:rPr>
        <w:t xml:space="preserve"> that have marginal effect on the economy</w:t>
      </w:r>
      <w:r w:rsidRPr="00AB5D6A">
        <w:rPr>
          <w:sz w:val="24"/>
          <w:szCs w:val="24"/>
        </w:rPr>
        <w:t xml:space="preserve"> </w:t>
      </w:r>
      <w:r w:rsidR="00047819" w:rsidRPr="00AB5D6A">
        <w:rPr>
          <w:sz w:val="24"/>
          <w:szCs w:val="24"/>
        </w:rPr>
        <w:t>(</w:t>
      </w:r>
      <w:r w:rsidR="00C11D46" w:rsidRPr="00AB5D6A">
        <w:rPr>
          <w:sz w:val="24"/>
          <w:szCs w:val="24"/>
        </w:rPr>
        <w:t>Bank of Japan 2013</w:t>
      </w:r>
      <w:r w:rsidR="00047819" w:rsidRPr="00AB5D6A">
        <w:rPr>
          <w:sz w:val="24"/>
          <w:szCs w:val="24"/>
        </w:rPr>
        <w:t>)</w:t>
      </w:r>
      <w:r w:rsidRPr="00AB5D6A">
        <w:rPr>
          <w:sz w:val="24"/>
          <w:szCs w:val="24"/>
        </w:rPr>
        <w:t>.</w:t>
      </w:r>
      <w:r w:rsidR="00047819" w:rsidRPr="00AB5D6A">
        <w:rPr>
          <w:sz w:val="24"/>
          <w:szCs w:val="24"/>
        </w:rPr>
        <w:t xml:space="preserve"> It should also be noted that the presence of price stability makes changes </w:t>
      </w:r>
      <w:proofErr w:type="gramStart"/>
      <w:r w:rsidR="00047819" w:rsidRPr="00AB5D6A">
        <w:rPr>
          <w:sz w:val="24"/>
          <w:szCs w:val="24"/>
        </w:rPr>
        <w:t xml:space="preserve">in </w:t>
      </w:r>
      <w:r w:rsidR="007A2ADB" w:rsidRPr="00AB5D6A">
        <w:rPr>
          <w:sz w:val="24"/>
          <w:szCs w:val="24"/>
        </w:rPr>
        <w:t xml:space="preserve"> individual</w:t>
      </w:r>
      <w:proofErr w:type="gramEnd"/>
      <w:r w:rsidR="007A2ADB" w:rsidRPr="00AB5D6A">
        <w:rPr>
          <w:sz w:val="24"/>
          <w:szCs w:val="24"/>
        </w:rPr>
        <w:t xml:space="preserve"> </w:t>
      </w:r>
      <w:r w:rsidR="00047819" w:rsidRPr="00AB5D6A">
        <w:rPr>
          <w:sz w:val="24"/>
          <w:szCs w:val="24"/>
        </w:rPr>
        <w:t xml:space="preserve">prices </w:t>
      </w:r>
      <w:r w:rsidR="007A2ADB" w:rsidRPr="00AB5D6A">
        <w:rPr>
          <w:sz w:val="24"/>
          <w:szCs w:val="24"/>
        </w:rPr>
        <w:t>an natural</w:t>
      </w:r>
      <w:r w:rsidR="00047819" w:rsidRPr="00AB5D6A">
        <w:rPr>
          <w:sz w:val="24"/>
          <w:szCs w:val="24"/>
        </w:rPr>
        <w:t xml:space="preserve"> phenomenon in the market mechanism. So said that what is meant by price stability is a relative stability in prices </w:t>
      </w:r>
      <w:r w:rsidR="003D6457" w:rsidRPr="00AB5D6A">
        <w:rPr>
          <w:sz w:val="24"/>
          <w:szCs w:val="24"/>
        </w:rPr>
        <w:t>level</w:t>
      </w:r>
      <w:r w:rsidR="00047819" w:rsidRPr="00AB5D6A">
        <w:rPr>
          <w:sz w:val="24"/>
          <w:szCs w:val="24"/>
        </w:rPr>
        <w:t xml:space="preserve"> but not individual prices stability. So it refers to economic stability because it leads to stability of </w:t>
      </w:r>
      <w:r w:rsidR="007A2ADB" w:rsidRPr="00AB5D6A">
        <w:rPr>
          <w:sz w:val="24"/>
          <w:szCs w:val="24"/>
        </w:rPr>
        <w:t>aggregate</w:t>
      </w:r>
      <w:r w:rsidR="00047819" w:rsidRPr="00AB5D6A">
        <w:rPr>
          <w:sz w:val="24"/>
          <w:szCs w:val="24"/>
        </w:rPr>
        <w:t xml:space="preserve"> demand variables (consumption, </w:t>
      </w:r>
      <w:r w:rsidR="007A2ADB" w:rsidRPr="00AB5D6A">
        <w:rPr>
          <w:sz w:val="24"/>
          <w:szCs w:val="24"/>
        </w:rPr>
        <w:t>Investment</w:t>
      </w:r>
      <w:r w:rsidR="00047819" w:rsidRPr="00AB5D6A">
        <w:rPr>
          <w:sz w:val="24"/>
          <w:szCs w:val="24"/>
        </w:rPr>
        <w:t xml:space="preserve">, Exports) that means </w:t>
      </w:r>
      <w:r w:rsidR="007A2ADB" w:rsidRPr="00AB5D6A">
        <w:rPr>
          <w:sz w:val="24"/>
          <w:szCs w:val="24"/>
        </w:rPr>
        <w:t>general</w:t>
      </w:r>
      <w:r w:rsidR="00047819" w:rsidRPr="00AB5D6A">
        <w:rPr>
          <w:sz w:val="24"/>
          <w:szCs w:val="24"/>
        </w:rPr>
        <w:t xml:space="preserve"> equilibrium, </w:t>
      </w:r>
      <w:r w:rsidR="007A2ADB" w:rsidRPr="00AB5D6A">
        <w:rPr>
          <w:sz w:val="24"/>
          <w:szCs w:val="24"/>
        </w:rPr>
        <w:t>whereas</w:t>
      </w:r>
      <w:r w:rsidR="00047819" w:rsidRPr="00AB5D6A">
        <w:rPr>
          <w:sz w:val="24"/>
          <w:szCs w:val="24"/>
        </w:rPr>
        <w:t xml:space="preserve">, economic social and political effects of inflation and deflation are negatively reflected on economy, </w:t>
      </w:r>
      <w:r w:rsidR="007A2ADB" w:rsidRPr="00AB5D6A">
        <w:rPr>
          <w:sz w:val="24"/>
          <w:szCs w:val="24"/>
        </w:rPr>
        <w:t>meanwhile</w:t>
      </w:r>
      <w:r w:rsidR="00047819" w:rsidRPr="00AB5D6A">
        <w:rPr>
          <w:sz w:val="24"/>
          <w:szCs w:val="24"/>
        </w:rPr>
        <w:t xml:space="preserve"> </w:t>
      </w:r>
      <w:r w:rsidR="007A2ADB" w:rsidRPr="00AB5D6A">
        <w:rPr>
          <w:sz w:val="24"/>
          <w:szCs w:val="24"/>
        </w:rPr>
        <w:t>modern</w:t>
      </w:r>
      <w:r w:rsidR="00047819" w:rsidRPr="00AB5D6A">
        <w:rPr>
          <w:sz w:val="24"/>
          <w:szCs w:val="24"/>
        </w:rPr>
        <w:t xml:space="preserve"> Macro – analysis depended on aggregate equilibrium models (A</w:t>
      </w:r>
      <w:r w:rsidR="007A2ADB" w:rsidRPr="00AB5D6A">
        <w:rPr>
          <w:sz w:val="24"/>
          <w:szCs w:val="24"/>
        </w:rPr>
        <w:t>D</w:t>
      </w:r>
      <w:r w:rsidR="00047819" w:rsidRPr="00AB5D6A">
        <w:rPr>
          <w:sz w:val="24"/>
          <w:szCs w:val="24"/>
        </w:rPr>
        <w:t>, A</w:t>
      </w:r>
      <w:r w:rsidR="007A2ADB" w:rsidRPr="00AB5D6A">
        <w:rPr>
          <w:sz w:val="24"/>
          <w:szCs w:val="24"/>
        </w:rPr>
        <w:t>S</w:t>
      </w:r>
      <w:r w:rsidR="00047819" w:rsidRPr="00AB5D6A">
        <w:rPr>
          <w:sz w:val="24"/>
          <w:szCs w:val="24"/>
        </w:rPr>
        <w:t>), (</w:t>
      </w:r>
      <w:r w:rsidR="007A2ADB" w:rsidRPr="00AB5D6A">
        <w:rPr>
          <w:sz w:val="24"/>
          <w:szCs w:val="24"/>
        </w:rPr>
        <w:t>IS-</w:t>
      </w:r>
      <w:r w:rsidR="00047819" w:rsidRPr="00AB5D6A">
        <w:rPr>
          <w:sz w:val="24"/>
          <w:szCs w:val="24"/>
        </w:rPr>
        <w:t xml:space="preserve"> LM) to analyze </w:t>
      </w:r>
      <w:r w:rsidR="007A2ADB" w:rsidRPr="00AB5D6A">
        <w:rPr>
          <w:sz w:val="24"/>
          <w:szCs w:val="24"/>
        </w:rPr>
        <w:t>macro-</w:t>
      </w:r>
      <w:r w:rsidR="00047819" w:rsidRPr="00AB5D6A">
        <w:rPr>
          <w:sz w:val="24"/>
          <w:szCs w:val="24"/>
        </w:rPr>
        <w:t xml:space="preserve"> equilibrium through inflation and </w:t>
      </w:r>
      <w:r w:rsidR="00047819" w:rsidRPr="00AB5D6A">
        <w:rPr>
          <w:sz w:val="24"/>
          <w:szCs w:val="24"/>
        </w:rPr>
        <w:lastRenderedPageBreak/>
        <w:t xml:space="preserve">product gaps, which emphasizes that </w:t>
      </w:r>
      <w:r w:rsidR="007A2ADB" w:rsidRPr="00AB5D6A">
        <w:rPr>
          <w:sz w:val="24"/>
          <w:szCs w:val="24"/>
        </w:rPr>
        <w:t>macro</w:t>
      </w:r>
      <w:r w:rsidR="00047819" w:rsidRPr="00AB5D6A">
        <w:rPr>
          <w:sz w:val="24"/>
          <w:szCs w:val="24"/>
        </w:rPr>
        <w:t xml:space="preserve"> equilibrium approach to achieve</w:t>
      </w:r>
      <w:r w:rsidR="007A2ADB" w:rsidRPr="00AB5D6A">
        <w:rPr>
          <w:sz w:val="24"/>
          <w:szCs w:val="24"/>
        </w:rPr>
        <w:t>d</w:t>
      </w:r>
      <w:r w:rsidR="00047819" w:rsidRPr="00AB5D6A">
        <w:rPr>
          <w:sz w:val="24"/>
          <w:szCs w:val="24"/>
        </w:rPr>
        <w:t xml:space="preserve"> occurs through price fluct</w:t>
      </w:r>
      <w:r w:rsidR="007A2ADB" w:rsidRPr="00AB5D6A">
        <w:rPr>
          <w:sz w:val="24"/>
          <w:szCs w:val="24"/>
        </w:rPr>
        <w:t>u</w:t>
      </w:r>
      <w:r w:rsidR="00047819" w:rsidRPr="00AB5D6A">
        <w:rPr>
          <w:sz w:val="24"/>
          <w:szCs w:val="24"/>
        </w:rPr>
        <w:t xml:space="preserve">ation and fluctuation of </w:t>
      </w:r>
      <w:r w:rsidR="007A2ADB" w:rsidRPr="00AB5D6A">
        <w:rPr>
          <w:sz w:val="24"/>
          <w:szCs w:val="24"/>
        </w:rPr>
        <w:t>a</w:t>
      </w:r>
      <w:r w:rsidR="00047819" w:rsidRPr="00AB5D6A">
        <w:rPr>
          <w:sz w:val="24"/>
          <w:szCs w:val="24"/>
        </w:rPr>
        <w:t>ggr</w:t>
      </w:r>
      <w:r w:rsidR="007A2ADB" w:rsidRPr="00AB5D6A">
        <w:rPr>
          <w:sz w:val="24"/>
          <w:szCs w:val="24"/>
        </w:rPr>
        <w:t>e</w:t>
      </w:r>
      <w:r w:rsidR="00047819" w:rsidRPr="00AB5D6A">
        <w:rPr>
          <w:sz w:val="24"/>
          <w:szCs w:val="24"/>
        </w:rPr>
        <w:t>gate activity level. (</w:t>
      </w:r>
      <w:r w:rsidR="00406B86" w:rsidRPr="00AB5D6A">
        <w:rPr>
          <w:sz w:val="24"/>
          <w:szCs w:val="24"/>
        </w:rPr>
        <w:t>Central Bank of Sri Lanka 2005</w:t>
      </w:r>
      <w:r w:rsidR="00047819" w:rsidRPr="00AB5D6A">
        <w:rPr>
          <w:sz w:val="24"/>
          <w:szCs w:val="24"/>
        </w:rPr>
        <w:t>)</w:t>
      </w:r>
    </w:p>
    <w:p w:rsidR="00047819" w:rsidRPr="00AB5D6A" w:rsidRDefault="00047819" w:rsidP="003D6D8A">
      <w:pPr>
        <w:rPr>
          <w:sz w:val="24"/>
          <w:szCs w:val="24"/>
        </w:rPr>
      </w:pPr>
      <w:r w:rsidRPr="00AB5D6A">
        <w:rPr>
          <w:sz w:val="24"/>
          <w:szCs w:val="24"/>
        </w:rPr>
        <w:tab/>
        <w:t xml:space="preserve">It is also important to note that general prices level is influenced by aggregate demand, where price school agree that increasing aggregate demand corresponds with price increase when </w:t>
      </w:r>
      <w:r w:rsidR="007A2ADB" w:rsidRPr="00AB5D6A">
        <w:rPr>
          <w:sz w:val="24"/>
          <w:szCs w:val="24"/>
        </w:rPr>
        <w:t>achieving</w:t>
      </w:r>
      <w:r w:rsidRPr="00AB5D6A">
        <w:rPr>
          <w:sz w:val="24"/>
          <w:szCs w:val="24"/>
        </w:rPr>
        <w:t xml:space="preserve"> full employment, while controlling for other variables, </w:t>
      </w:r>
      <w:r w:rsidR="007A2ADB" w:rsidRPr="00AB5D6A">
        <w:rPr>
          <w:sz w:val="24"/>
          <w:szCs w:val="24"/>
        </w:rPr>
        <w:t>however</w:t>
      </w:r>
      <w:r w:rsidRPr="00AB5D6A">
        <w:rPr>
          <w:sz w:val="24"/>
          <w:szCs w:val="24"/>
        </w:rPr>
        <w:t xml:space="preserve"> the status is different in the point prior to achieving full employment of available productive energies. Some schools see that prices are adhesive and slow in change and has weak sensitivity to total expenditure changes with the presence of idle production energies, other se that production and price change </w:t>
      </w:r>
      <w:r w:rsidR="0025338A" w:rsidRPr="00AB5D6A">
        <w:rPr>
          <w:sz w:val="24"/>
          <w:szCs w:val="24"/>
        </w:rPr>
        <w:t>simultaneously</w:t>
      </w:r>
      <w:r w:rsidRPr="00AB5D6A">
        <w:rPr>
          <w:sz w:val="24"/>
          <w:szCs w:val="24"/>
        </w:rPr>
        <w:t xml:space="preserve"> and in the same direction with</w:t>
      </w:r>
      <w:r w:rsidR="00601DBE" w:rsidRPr="00AB5D6A">
        <w:rPr>
          <w:sz w:val="24"/>
          <w:szCs w:val="24"/>
        </w:rPr>
        <w:t xml:space="preserve"> change of aggregate demand (</w:t>
      </w:r>
      <w:proofErr w:type="spellStart"/>
      <w:r w:rsidR="003D6D8A" w:rsidRPr="00AB5D6A">
        <w:rPr>
          <w:sz w:val="24"/>
          <w:szCs w:val="24"/>
        </w:rPr>
        <w:t>Mishkin</w:t>
      </w:r>
      <w:proofErr w:type="spellEnd"/>
      <w:r w:rsidR="00601DBE" w:rsidRPr="00AB5D6A">
        <w:rPr>
          <w:sz w:val="24"/>
          <w:szCs w:val="24"/>
        </w:rPr>
        <w:t>).</w:t>
      </w:r>
    </w:p>
    <w:p w:rsidR="00601DBE" w:rsidRPr="00AB5D6A" w:rsidRDefault="00601DBE" w:rsidP="00601DBE"/>
    <w:p w:rsidR="00047819" w:rsidRPr="00AB5D6A" w:rsidRDefault="00601DBE" w:rsidP="00601DBE">
      <w:pPr>
        <w:pStyle w:val="Heading1"/>
      </w:pPr>
      <w:r w:rsidRPr="00AB5D6A">
        <w:t>F</w:t>
      </w:r>
      <w:r w:rsidR="00047819" w:rsidRPr="00AB5D6A">
        <w:t xml:space="preserve">actors </w:t>
      </w:r>
      <w:r w:rsidRPr="00AB5D6A">
        <w:t>D</w:t>
      </w:r>
      <w:r w:rsidR="00047819" w:rsidRPr="00AB5D6A">
        <w:t xml:space="preserve">etermining </w:t>
      </w:r>
      <w:r w:rsidRPr="00AB5D6A">
        <w:t>M</w:t>
      </w:r>
      <w:r w:rsidR="00047819" w:rsidRPr="00AB5D6A">
        <w:t xml:space="preserve">oney </w:t>
      </w:r>
      <w:r w:rsidRPr="00AB5D6A">
        <w:t>D</w:t>
      </w:r>
      <w:r w:rsidR="00047819" w:rsidRPr="00AB5D6A">
        <w:t xml:space="preserve">emand in Iraqi </w:t>
      </w:r>
      <w:r w:rsidRPr="00AB5D6A">
        <w:t>E</w:t>
      </w:r>
      <w:r w:rsidR="00047819" w:rsidRPr="00AB5D6A">
        <w:t xml:space="preserve">conomy for the </w:t>
      </w:r>
      <w:r w:rsidRPr="00AB5D6A">
        <w:t>P</w:t>
      </w:r>
      <w:r w:rsidR="00047819" w:rsidRPr="00AB5D6A">
        <w:t>eriod (1990 – 2014)</w:t>
      </w:r>
    </w:p>
    <w:p w:rsidR="00212CC1" w:rsidRPr="00AB5D6A" w:rsidRDefault="0025338A" w:rsidP="00601DBE">
      <w:pPr>
        <w:rPr>
          <w:sz w:val="24"/>
          <w:szCs w:val="24"/>
        </w:rPr>
      </w:pPr>
      <w:r w:rsidRPr="00AB5D6A">
        <w:tab/>
      </w:r>
      <w:r w:rsidRPr="00AB5D6A">
        <w:rPr>
          <w:sz w:val="24"/>
          <w:szCs w:val="24"/>
        </w:rPr>
        <w:t xml:space="preserve">The efficiency of monetary policy </w:t>
      </w:r>
      <w:r w:rsidR="00995F2D" w:rsidRPr="00AB5D6A">
        <w:rPr>
          <w:sz w:val="24"/>
          <w:szCs w:val="24"/>
        </w:rPr>
        <w:t xml:space="preserve">in </w:t>
      </w:r>
      <w:r w:rsidR="00322F0D" w:rsidRPr="00AB5D6A">
        <w:rPr>
          <w:sz w:val="24"/>
          <w:szCs w:val="24"/>
        </w:rPr>
        <w:t>economy</w:t>
      </w:r>
      <w:r w:rsidRPr="00AB5D6A">
        <w:rPr>
          <w:sz w:val="24"/>
          <w:szCs w:val="24"/>
        </w:rPr>
        <w:t xml:space="preserve"> depends on monetary </w:t>
      </w:r>
      <w:r w:rsidR="00995F2D" w:rsidRPr="00AB5D6A">
        <w:rPr>
          <w:sz w:val="24"/>
          <w:szCs w:val="24"/>
        </w:rPr>
        <w:t>authority</w:t>
      </w:r>
      <w:r w:rsidRPr="00AB5D6A">
        <w:rPr>
          <w:sz w:val="24"/>
          <w:szCs w:val="24"/>
        </w:rPr>
        <w:t xml:space="preserve"> in deducing the effect of </w:t>
      </w:r>
      <w:r w:rsidR="003D6457" w:rsidRPr="00AB5D6A">
        <w:rPr>
          <w:sz w:val="24"/>
          <w:szCs w:val="24"/>
        </w:rPr>
        <w:t>these policy procedures</w:t>
      </w:r>
      <w:r w:rsidRPr="00AB5D6A">
        <w:rPr>
          <w:sz w:val="24"/>
          <w:szCs w:val="24"/>
        </w:rPr>
        <w:t xml:space="preserve"> on monetary position in </w:t>
      </w:r>
      <w:r w:rsidR="00995F2D" w:rsidRPr="00AB5D6A">
        <w:rPr>
          <w:sz w:val="24"/>
          <w:szCs w:val="24"/>
        </w:rPr>
        <w:t>economy</w:t>
      </w:r>
      <w:r w:rsidRPr="00AB5D6A">
        <w:rPr>
          <w:sz w:val="24"/>
          <w:szCs w:val="24"/>
        </w:rPr>
        <w:t xml:space="preserve">, particularly on money demand. So identifying determinant of this variable and the degree to which it is influenced by changing occurring in one of these determinants is one of the basic requirements for monetary </w:t>
      </w:r>
      <w:r w:rsidR="00322F0D" w:rsidRPr="00AB5D6A">
        <w:rPr>
          <w:sz w:val="24"/>
          <w:szCs w:val="24"/>
        </w:rPr>
        <w:t>policy,</w:t>
      </w:r>
      <w:r w:rsidRPr="00AB5D6A">
        <w:rPr>
          <w:sz w:val="24"/>
          <w:szCs w:val="24"/>
        </w:rPr>
        <w:t xml:space="preserve"> success in achieving its goals, for the purpose of knowing the development of money demand movement which characterized Iraqi economy during the studied period, data specific to that period were adopted, and the following were the most important determinant of money demand.</w:t>
      </w:r>
    </w:p>
    <w:p w:rsidR="00601DBE" w:rsidRPr="00AB5D6A" w:rsidRDefault="00601DBE" w:rsidP="00601DBE"/>
    <w:p w:rsidR="00601DBE" w:rsidRPr="00AB5D6A" w:rsidRDefault="0025338A" w:rsidP="00601DBE">
      <w:pPr>
        <w:pStyle w:val="Heading2"/>
      </w:pPr>
      <w:r w:rsidRPr="00AB5D6A">
        <w:t xml:space="preserve">Money </w:t>
      </w:r>
      <w:r w:rsidR="00601DBE" w:rsidRPr="00AB5D6A">
        <w:t>S</w:t>
      </w:r>
      <w:r w:rsidRPr="00AB5D6A">
        <w:t>upply</w:t>
      </w:r>
    </w:p>
    <w:p w:rsidR="0025338A" w:rsidRPr="00AB5D6A" w:rsidRDefault="0025338A" w:rsidP="00F47A10">
      <w:pPr>
        <w:ind w:firstLine="720"/>
        <w:rPr>
          <w:sz w:val="24"/>
          <w:szCs w:val="24"/>
        </w:rPr>
      </w:pPr>
      <w:r w:rsidRPr="00AB5D6A">
        <w:rPr>
          <w:sz w:val="24"/>
          <w:szCs w:val="24"/>
        </w:rPr>
        <w:t xml:space="preserve"> Economic </w:t>
      </w:r>
      <w:r w:rsidR="00322F0D" w:rsidRPr="00AB5D6A">
        <w:rPr>
          <w:sz w:val="24"/>
          <w:szCs w:val="24"/>
        </w:rPr>
        <w:t>slowing down growth</w:t>
      </w:r>
      <w:r w:rsidRPr="00AB5D6A">
        <w:rPr>
          <w:sz w:val="24"/>
          <w:szCs w:val="24"/>
        </w:rPr>
        <w:t xml:space="preserve"> of any country can be measured in part by money supply structure for advanced credit practices and banking savings and withdrawal facilities is a good indicator of the extent to which the country is </w:t>
      </w:r>
      <w:r w:rsidR="00995F2D" w:rsidRPr="00AB5D6A">
        <w:rPr>
          <w:sz w:val="24"/>
          <w:szCs w:val="24"/>
        </w:rPr>
        <w:t>economically</w:t>
      </w:r>
      <w:r w:rsidRPr="00AB5D6A">
        <w:rPr>
          <w:sz w:val="24"/>
          <w:szCs w:val="24"/>
        </w:rPr>
        <w:t xml:space="preserve"> advanced, therefore when studying the structure (combination) of local money supply, it became clear that Iraq is not different from other developing countries with </w:t>
      </w:r>
      <w:r w:rsidR="00322F0D" w:rsidRPr="00AB5D6A">
        <w:rPr>
          <w:sz w:val="24"/>
          <w:szCs w:val="24"/>
        </w:rPr>
        <w:t>respect</w:t>
      </w:r>
      <w:r w:rsidRPr="00AB5D6A">
        <w:rPr>
          <w:sz w:val="24"/>
          <w:szCs w:val="24"/>
        </w:rPr>
        <w:t xml:space="preserve"> to money supply structure and factors affecting local currency volume, where local currency supply grows ve</w:t>
      </w:r>
      <w:r w:rsidR="00322F0D" w:rsidRPr="00AB5D6A">
        <w:rPr>
          <w:sz w:val="24"/>
          <w:szCs w:val="24"/>
        </w:rPr>
        <w:t>r</w:t>
      </w:r>
      <w:r w:rsidRPr="00AB5D6A">
        <w:rPr>
          <w:sz w:val="24"/>
          <w:szCs w:val="24"/>
        </w:rPr>
        <w:t xml:space="preserve">y large, due to wide money issuance resulting from banking and financial factors, where the large expansion of governmental credit provided by banking system to finance governmental financial deficit (Financing by </w:t>
      </w:r>
      <w:r w:rsidR="00322F0D" w:rsidRPr="00AB5D6A">
        <w:rPr>
          <w:sz w:val="24"/>
          <w:szCs w:val="24"/>
        </w:rPr>
        <w:lastRenderedPageBreak/>
        <w:t>deficit</w:t>
      </w:r>
      <w:r w:rsidRPr="00AB5D6A">
        <w:rPr>
          <w:sz w:val="24"/>
          <w:szCs w:val="24"/>
        </w:rPr>
        <w:t xml:space="preserve"> policy), has a great role in the growth of money supply, its increase and enlarging monetary base as a results of continuous money Issuance (</w:t>
      </w:r>
      <w:proofErr w:type="spellStart"/>
      <w:r w:rsidR="00F47A10" w:rsidRPr="00AB5D6A">
        <w:rPr>
          <w:sz w:val="24"/>
          <w:szCs w:val="24"/>
        </w:rPr>
        <w:t>Khazraji</w:t>
      </w:r>
      <w:proofErr w:type="spellEnd"/>
      <w:r w:rsidR="00F47A10" w:rsidRPr="00AB5D6A">
        <w:rPr>
          <w:sz w:val="24"/>
          <w:szCs w:val="24"/>
        </w:rPr>
        <w:t xml:space="preserve"> 2003</w:t>
      </w:r>
      <w:r w:rsidRPr="00AB5D6A">
        <w:rPr>
          <w:sz w:val="24"/>
          <w:szCs w:val="24"/>
        </w:rPr>
        <w:t xml:space="preserve">). Table (2) displays the analysis of money </w:t>
      </w:r>
      <w:r w:rsidR="00F71F1B" w:rsidRPr="00AB5D6A">
        <w:rPr>
          <w:sz w:val="24"/>
          <w:szCs w:val="24"/>
        </w:rPr>
        <w:t>supply components (</w:t>
      </w:r>
      <w:r w:rsidR="00322F0D" w:rsidRPr="00AB5D6A">
        <w:rPr>
          <w:sz w:val="24"/>
          <w:szCs w:val="24"/>
        </w:rPr>
        <w:t>growth</w:t>
      </w:r>
      <w:r w:rsidR="00F71F1B" w:rsidRPr="00AB5D6A">
        <w:rPr>
          <w:sz w:val="24"/>
          <w:szCs w:val="24"/>
        </w:rPr>
        <w:t xml:space="preserve"> of monetary liquidity for the period 1990 – 2014.</w:t>
      </w:r>
    </w:p>
    <w:p w:rsidR="00F71F1B" w:rsidRPr="00AB5D6A" w:rsidRDefault="00F71F1B" w:rsidP="00E600A6">
      <w:pPr>
        <w:rPr>
          <w:sz w:val="24"/>
          <w:szCs w:val="24"/>
        </w:rPr>
      </w:pPr>
      <w:r w:rsidRPr="00AB5D6A">
        <w:rPr>
          <w:sz w:val="24"/>
          <w:szCs w:val="24"/>
        </w:rPr>
        <w:tab/>
        <w:t xml:space="preserve">This can be tracked through available data for this period, where money supply increased in compound annual growth rate (32.2%), while gross national product in fixed prices grew only with (0.89%), meaning </w:t>
      </w:r>
      <w:r w:rsidR="00322F0D" w:rsidRPr="00AB5D6A">
        <w:rPr>
          <w:sz w:val="24"/>
          <w:szCs w:val="24"/>
        </w:rPr>
        <w:t>so</w:t>
      </w:r>
      <w:r w:rsidRPr="00AB5D6A">
        <w:rPr>
          <w:sz w:val="24"/>
          <w:szCs w:val="24"/>
        </w:rPr>
        <w:t xml:space="preserve">t </w:t>
      </w:r>
      <w:r w:rsidR="00E600A6" w:rsidRPr="00AB5D6A">
        <w:rPr>
          <w:sz w:val="24"/>
          <w:szCs w:val="24"/>
        </w:rPr>
        <w:t>inflation pressure</w:t>
      </w:r>
      <w:r w:rsidRPr="00AB5D6A">
        <w:rPr>
          <w:sz w:val="24"/>
          <w:szCs w:val="24"/>
        </w:rPr>
        <w:t xml:space="preserve"> for the studied period was about (31.3%) which is a very large percentage. Therefore it is natural that this situation must grow sadly, after 1990, due to economic sanctions and </w:t>
      </w:r>
      <w:r w:rsidR="00483054" w:rsidRPr="00AB5D6A">
        <w:rPr>
          <w:sz w:val="24"/>
          <w:szCs w:val="24"/>
        </w:rPr>
        <w:t>government debt</w:t>
      </w:r>
      <w:r w:rsidR="00E600A6" w:rsidRPr="00AB5D6A">
        <w:rPr>
          <w:sz w:val="24"/>
          <w:szCs w:val="24"/>
        </w:rPr>
        <w:t xml:space="preserve"> </w:t>
      </w:r>
      <w:r w:rsidR="00483054" w:rsidRPr="00AB5D6A">
        <w:rPr>
          <w:sz w:val="24"/>
          <w:szCs w:val="24"/>
        </w:rPr>
        <w:t>(issuing</w:t>
      </w:r>
      <w:r w:rsidRPr="00AB5D6A">
        <w:rPr>
          <w:sz w:val="24"/>
          <w:szCs w:val="24"/>
        </w:rPr>
        <w:t xml:space="preserve"> money in high rates to cover its budget deficits), which led to huge increases in aggregate demand surpluses, as compared to goods supplied, and at this stage the Iraqi economy entered </w:t>
      </w:r>
      <w:r w:rsidR="00483054" w:rsidRPr="00AB5D6A">
        <w:rPr>
          <w:sz w:val="24"/>
          <w:szCs w:val="24"/>
        </w:rPr>
        <w:t>hyperinflation</w:t>
      </w:r>
      <w:r w:rsidRPr="00AB5D6A">
        <w:rPr>
          <w:sz w:val="24"/>
          <w:szCs w:val="24"/>
        </w:rPr>
        <w:t>, bre</w:t>
      </w:r>
      <w:r w:rsidR="00995F2D" w:rsidRPr="00AB5D6A">
        <w:rPr>
          <w:sz w:val="24"/>
          <w:szCs w:val="24"/>
        </w:rPr>
        <w:t>aking down of Iraqi Dinar purch</w:t>
      </w:r>
      <w:r w:rsidRPr="00AB5D6A">
        <w:rPr>
          <w:sz w:val="24"/>
          <w:szCs w:val="24"/>
        </w:rPr>
        <w:t xml:space="preserve">asing power, after prices continued their increases in a mad manner, accompanied with increased money circulation, so Iraqi dinar function as value store was </w:t>
      </w:r>
      <w:r w:rsidR="00483054" w:rsidRPr="00AB5D6A">
        <w:rPr>
          <w:sz w:val="24"/>
          <w:szCs w:val="24"/>
        </w:rPr>
        <w:t>paralyzed</w:t>
      </w:r>
      <w:r w:rsidRPr="00AB5D6A">
        <w:rPr>
          <w:sz w:val="24"/>
          <w:szCs w:val="24"/>
        </w:rPr>
        <w:t xml:space="preserve"> and was used as </w:t>
      </w:r>
      <w:r w:rsidR="00483054" w:rsidRPr="00AB5D6A">
        <w:rPr>
          <w:sz w:val="24"/>
          <w:szCs w:val="24"/>
        </w:rPr>
        <w:t>an agent</w:t>
      </w:r>
      <w:r w:rsidRPr="00AB5D6A">
        <w:rPr>
          <w:sz w:val="24"/>
          <w:szCs w:val="24"/>
        </w:rPr>
        <w:t xml:space="preserve"> for exchange only.</w:t>
      </w:r>
    </w:p>
    <w:p w:rsidR="00F71F1B" w:rsidRPr="00AB5D6A" w:rsidRDefault="00F71F1B" w:rsidP="00E600A6">
      <w:pPr>
        <w:rPr>
          <w:sz w:val="24"/>
          <w:szCs w:val="24"/>
        </w:rPr>
      </w:pPr>
      <w:r w:rsidRPr="00AB5D6A">
        <w:rPr>
          <w:sz w:val="24"/>
          <w:szCs w:val="24"/>
        </w:rPr>
        <w:tab/>
        <w:t xml:space="preserve">So money supply increased continued with annual growth rate (11.0%) due to money issuance and money printing policy, which resulted in an expansive effect on money supply, in general, and money in exchange in particular, However this was accompanied with the crash (break down) of Iraqi dinar purchasing power as well as other catastrophic problems, such as the spread of corruption aspects, both administrative and financial </w:t>
      </w:r>
      <w:r w:rsidR="00BE18CD" w:rsidRPr="00AB5D6A">
        <w:rPr>
          <w:sz w:val="24"/>
          <w:szCs w:val="24"/>
        </w:rPr>
        <w:t>environment</w:t>
      </w:r>
      <w:r w:rsidRPr="00AB5D6A">
        <w:rPr>
          <w:sz w:val="24"/>
          <w:szCs w:val="24"/>
        </w:rPr>
        <w:t xml:space="preserve"> damage, </w:t>
      </w:r>
      <w:r w:rsidR="00BE18CD" w:rsidRPr="00AB5D6A">
        <w:rPr>
          <w:sz w:val="24"/>
          <w:szCs w:val="24"/>
        </w:rPr>
        <w:t>expansion</w:t>
      </w:r>
      <w:r w:rsidRPr="00AB5D6A">
        <w:rPr>
          <w:sz w:val="24"/>
          <w:szCs w:val="24"/>
        </w:rPr>
        <w:t xml:space="preserve"> of natural </w:t>
      </w:r>
      <w:r w:rsidR="00BE18CD" w:rsidRPr="00AB5D6A">
        <w:rPr>
          <w:sz w:val="24"/>
          <w:szCs w:val="24"/>
        </w:rPr>
        <w:t>resources</w:t>
      </w:r>
      <w:r w:rsidRPr="00AB5D6A">
        <w:rPr>
          <w:sz w:val="24"/>
          <w:szCs w:val="24"/>
        </w:rPr>
        <w:t xml:space="preserve">, destroying </w:t>
      </w:r>
      <w:r w:rsidR="00BE18CD" w:rsidRPr="00AB5D6A">
        <w:rPr>
          <w:sz w:val="24"/>
          <w:szCs w:val="24"/>
        </w:rPr>
        <w:t>the educational system, health, food and the spread of the crime.</w:t>
      </w:r>
    </w:p>
    <w:p w:rsidR="00BE18CD" w:rsidRPr="00AB5D6A" w:rsidRDefault="00BE18CD" w:rsidP="00E600A6">
      <w:pPr>
        <w:rPr>
          <w:sz w:val="24"/>
          <w:szCs w:val="24"/>
        </w:rPr>
      </w:pPr>
      <w:r w:rsidRPr="00AB5D6A">
        <w:rPr>
          <w:sz w:val="24"/>
          <w:szCs w:val="24"/>
        </w:rPr>
        <w:tab/>
        <w:t xml:space="preserve">We can also see the increase of money supplied volume in 2009, with mean annual </w:t>
      </w:r>
      <w:r w:rsidR="00483054" w:rsidRPr="00AB5D6A">
        <w:rPr>
          <w:sz w:val="24"/>
          <w:szCs w:val="24"/>
        </w:rPr>
        <w:t>growth</w:t>
      </w:r>
      <w:r w:rsidRPr="00AB5D6A">
        <w:rPr>
          <w:sz w:val="24"/>
          <w:szCs w:val="24"/>
        </w:rPr>
        <w:t xml:space="preserve"> reached (11.9%), where new money issuance which was put for exchanges in (2003), has a role in that, because the process of changing old currency and placing the new one, gave central bank and Iraqi population a high quality national currency, that contributed to maximizing public trust in Iraqi dinar and its resources indicated that crude oil export became equal to printing new paper currency where there was a form of spontaneous link between current and investment expenditure and the creation of national currency that has a </w:t>
      </w:r>
      <w:r w:rsidR="00483054" w:rsidRPr="00AB5D6A">
        <w:rPr>
          <w:sz w:val="24"/>
          <w:szCs w:val="24"/>
        </w:rPr>
        <w:t>petroleum</w:t>
      </w:r>
      <w:r w:rsidRPr="00AB5D6A">
        <w:rPr>
          <w:sz w:val="24"/>
          <w:szCs w:val="24"/>
        </w:rPr>
        <w:t xml:space="preserve"> basis that led to the reduction of </w:t>
      </w:r>
      <w:r w:rsidR="00483054" w:rsidRPr="00AB5D6A">
        <w:rPr>
          <w:sz w:val="24"/>
          <w:szCs w:val="24"/>
        </w:rPr>
        <w:t>inflationary</w:t>
      </w:r>
      <w:r w:rsidRPr="00AB5D6A">
        <w:rPr>
          <w:sz w:val="24"/>
          <w:szCs w:val="24"/>
        </w:rPr>
        <w:t xml:space="preserve"> pressure to about (9.53%) during the (2003 – 2009).</w:t>
      </w:r>
    </w:p>
    <w:p w:rsidR="00BE18CD" w:rsidRPr="00AB5D6A" w:rsidRDefault="00BE18CD" w:rsidP="00E600A6">
      <w:pPr>
        <w:rPr>
          <w:sz w:val="24"/>
          <w:szCs w:val="24"/>
        </w:rPr>
      </w:pPr>
      <w:r w:rsidRPr="00AB5D6A">
        <w:rPr>
          <w:sz w:val="24"/>
          <w:szCs w:val="24"/>
        </w:rPr>
        <w:tab/>
        <w:t xml:space="preserve">The same change can be seen during the period (2010 – 2014), where money supply attained rate (3.68%) to finance the </w:t>
      </w:r>
      <w:r w:rsidR="00483054" w:rsidRPr="00AB5D6A">
        <w:rPr>
          <w:sz w:val="24"/>
          <w:szCs w:val="24"/>
        </w:rPr>
        <w:t>budget</w:t>
      </w:r>
      <w:r w:rsidRPr="00AB5D6A">
        <w:rPr>
          <w:sz w:val="24"/>
          <w:szCs w:val="24"/>
        </w:rPr>
        <w:t xml:space="preserve"> large deficit, in addition to </w:t>
      </w:r>
      <w:r w:rsidR="00483054" w:rsidRPr="00AB5D6A">
        <w:rPr>
          <w:sz w:val="24"/>
          <w:szCs w:val="24"/>
        </w:rPr>
        <w:t>foreign</w:t>
      </w:r>
      <w:r w:rsidRPr="00AB5D6A">
        <w:rPr>
          <w:sz w:val="24"/>
          <w:szCs w:val="24"/>
        </w:rPr>
        <w:t xml:space="preserve"> borrowing or state borrowing from the central bank, the rejoin for this series expansion </w:t>
      </w:r>
      <w:r w:rsidRPr="00AB5D6A">
        <w:rPr>
          <w:sz w:val="24"/>
          <w:szCs w:val="24"/>
        </w:rPr>
        <w:lastRenderedPageBreak/>
        <w:t xml:space="preserve">is the government tendency towards achieving continuous increase in money supply, to face continuous increases in its expenditure rate without and serious interest in reforming the impairment in the production structure and achieving tangible increase in </w:t>
      </w:r>
      <w:r w:rsidR="00483054" w:rsidRPr="00AB5D6A">
        <w:rPr>
          <w:sz w:val="24"/>
          <w:szCs w:val="24"/>
        </w:rPr>
        <w:t>non-petroleum</w:t>
      </w:r>
      <w:r w:rsidRPr="00AB5D6A">
        <w:rPr>
          <w:sz w:val="24"/>
          <w:szCs w:val="24"/>
        </w:rPr>
        <w:t xml:space="preserve"> goods product.</w:t>
      </w:r>
    </w:p>
    <w:p w:rsidR="00BE18CD" w:rsidRPr="00AB5D6A" w:rsidRDefault="00BE18CD" w:rsidP="00E600A6">
      <w:pPr>
        <w:rPr>
          <w:sz w:val="24"/>
          <w:szCs w:val="24"/>
        </w:rPr>
      </w:pPr>
      <w:r w:rsidRPr="00AB5D6A">
        <w:rPr>
          <w:sz w:val="24"/>
          <w:szCs w:val="24"/>
        </w:rPr>
        <w:tab/>
        <w:t>In order to give the economic theory its practical application in the meaner that brings it close to reality, to be more logical, statistical data for the period 1990 – 2014 were adapted, and through the use of regression analysis, the best regression equation which represent the change function in money supply in the broad sense, was reached. Model results were as follows.</w:t>
      </w:r>
    </w:p>
    <w:p w:rsidR="00E600A6" w:rsidRPr="00AB5D6A" w:rsidRDefault="00E600A6" w:rsidP="00E600A6">
      <w:pPr>
        <w:rPr>
          <w:sz w:val="24"/>
          <w:szCs w:val="24"/>
        </w:rPr>
      </w:pPr>
    </w:p>
    <w:p w:rsidR="00BE18CD" w:rsidRPr="00AB5D6A" w:rsidRDefault="00350D16" w:rsidP="00E600A6">
      <w:pPr>
        <w:rPr>
          <w:sz w:val="24"/>
          <w:szCs w:val="24"/>
        </w:rPr>
      </w:pPr>
      <w:r w:rsidRPr="00AB5D6A">
        <w:rPr>
          <w:rFonts w:cs="Times New Roman"/>
          <w:sz w:val="24"/>
          <w:szCs w:val="24"/>
        </w:rPr>
        <w:t>Δ</w:t>
      </w:r>
      <w:r w:rsidRPr="00AB5D6A">
        <w:rPr>
          <w:sz w:val="24"/>
          <w:szCs w:val="24"/>
        </w:rPr>
        <w:t>M2 = 27.1307 + 0.3164 (</w:t>
      </w:r>
      <w:r w:rsidRPr="00AB5D6A">
        <w:rPr>
          <w:rFonts w:cs="Times New Roman"/>
          <w:sz w:val="24"/>
          <w:szCs w:val="24"/>
        </w:rPr>
        <w:t>Δ</w:t>
      </w:r>
      <w:r w:rsidRPr="00AB5D6A">
        <w:rPr>
          <w:sz w:val="24"/>
          <w:szCs w:val="24"/>
        </w:rPr>
        <w:t>CP1)</w:t>
      </w:r>
    </w:p>
    <w:p w:rsidR="00350D16" w:rsidRPr="00AB5D6A" w:rsidRDefault="00350D16" w:rsidP="00E600A6">
      <w:pPr>
        <w:rPr>
          <w:sz w:val="24"/>
          <w:szCs w:val="24"/>
        </w:rPr>
      </w:pPr>
      <w:r w:rsidRPr="00AB5D6A">
        <w:rPr>
          <w:sz w:val="24"/>
          <w:szCs w:val="24"/>
        </w:rPr>
        <w:t>T = (5.218) (8.269)</w:t>
      </w:r>
    </w:p>
    <w:p w:rsidR="00350D16" w:rsidRPr="00AB5D6A" w:rsidRDefault="00350D16" w:rsidP="00E600A6">
      <w:pPr>
        <w:rPr>
          <w:sz w:val="24"/>
          <w:szCs w:val="24"/>
        </w:rPr>
      </w:pPr>
      <w:r w:rsidRPr="00AB5D6A">
        <w:rPr>
          <w:sz w:val="24"/>
          <w:szCs w:val="24"/>
        </w:rPr>
        <w:t>R</w:t>
      </w:r>
      <w:r w:rsidRPr="00AB5D6A">
        <w:rPr>
          <w:sz w:val="24"/>
          <w:szCs w:val="24"/>
          <w:vertAlign w:val="superscript"/>
        </w:rPr>
        <w:t>2</w:t>
      </w:r>
      <w:r w:rsidRPr="00AB5D6A">
        <w:rPr>
          <w:sz w:val="24"/>
          <w:szCs w:val="24"/>
        </w:rPr>
        <w:t>= (0.80), F: (68.38) r: (0.88) DW: (1.710).</w:t>
      </w:r>
    </w:p>
    <w:p w:rsidR="00E600A6" w:rsidRPr="00AB5D6A" w:rsidRDefault="00350D16" w:rsidP="00E600A6">
      <w:pPr>
        <w:rPr>
          <w:sz w:val="24"/>
          <w:szCs w:val="24"/>
        </w:rPr>
      </w:pPr>
      <w:r w:rsidRPr="00AB5D6A">
        <w:rPr>
          <w:sz w:val="24"/>
          <w:szCs w:val="24"/>
        </w:rPr>
        <w:tab/>
      </w:r>
    </w:p>
    <w:p w:rsidR="00350D16" w:rsidRPr="00AB5D6A" w:rsidRDefault="00350D16" w:rsidP="00E600A6">
      <w:pPr>
        <w:ind w:firstLine="720"/>
        <w:rPr>
          <w:sz w:val="24"/>
          <w:szCs w:val="24"/>
        </w:rPr>
      </w:pPr>
      <w:r w:rsidRPr="00AB5D6A">
        <w:rPr>
          <w:sz w:val="24"/>
          <w:szCs w:val="24"/>
        </w:rPr>
        <w:t xml:space="preserve">Results </w:t>
      </w:r>
      <w:r w:rsidR="00EA32E4" w:rsidRPr="00AB5D6A">
        <w:rPr>
          <w:sz w:val="24"/>
          <w:szCs w:val="24"/>
        </w:rPr>
        <w:t>of estimation</w:t>
      </w:r>
      <w:r w:rsidRPr="00AB5D6A">
        <w:rPr>
          <w:sz w:val="24"/>
          <w:szCs w:val="24"/>
        </w:rPr>
        <w:t xml:space="preserve"> suggested the agreement of estimated model parameters with economic theory logic and statistical significance and metric of its </w:t>
      </w:r>
      <w:r w:rsidR="00EA32E4" w:rsidRPr="00AB5D6A">
        <w:rPr>
          <w:sz w:val="24"/>
          <w:szCs w:val="24"/>
        </w:rPr>
        <w:t>tests</w:t>
      </w:r>
      <w:r w:rsidRPr="00AB5D6A">
        <w:rPr>
          <w:sz w:val="24"/>
          <w:szCs w:val="24"/>
        </w:rPr>
        <w:t xml:space="preserve">, where the model explained (80%) of changes in money supply change, </w:t>
      </w:r>
      <w:r w:rsidR="00EA32E4" w:rsidRPr="00AB5D6A">
        <w:rPr>
          <w:sz w:val="24"/>
          <w:szCs w:val="24"/>
        </w:rPr>
        <w:t>meanwhile</w:t>
      </w:r>
      <w:r w:rsidRPr="00AB5D6A">
        <w:rPr>
          <w:sz w:val="24"/>
          <w:szCs w:val="24"/>
        </w:rPr>
        <w:t xml:space="preserve"> (</w:t>
      </w:r>
      <w:r w:rsidR="00EA32E4" w:rsidRPr="00AB5D6A">
        <w:rPr>
          <w:sz w:val="24"/>
          <w:szCs w:val="24"/>
        </w:rPr>
        <w:t>t</w:t>
      </w:r>
      <w:r w:rsidRPr="00AB5D6A">
        <w:rPr>
          <w:sz w:val="24"/>
          <w:szCs w:val="24"/>
        </w:rPr>
        <w:t xml:space="preserve">) test showed the significance of estimated parameters at (5%) level while calculated (f) value expressed the model total significance at (0.05) level, which confirms that independent variable have a significant effect on dependent variable. Also, in light of estimation results, it can be noticed that the estimated model was free from measurement problems, where Durbin – watts on statistic test confirmed the </w:t>
      </w:r>
      <w:r w:rsidR="00EA32E4" w:rsidRPr="00AB5D6A">
        <w:rPr>
          <w:sz w:val="24"/>
          <w:szCs w:val="24"/>
        </w:rPr>
        <w:t>non-existence</w:t>
      </w:r>
      <w:r w:rsidRPr="00AB5D6A">
        <w:rPr>
          <w:sz w:val="24"/>
          <w:szCs w:val="24"/>
        </w:rPr>
        <w:t xml:space="preserve"> of inter conditional problem between successive values of random variable at 1% level.</w:t>
      </w:r>
    </w:p>
    <w:p w:rsidR="00E600A6" w:rsidRPr="00AB5D6A" w:rsidRDefault="00E600A6" w:rsidP="00E600A6">
      <w:pPr>
        <w:ind w:firstLine="720"/>
      </w:pPr>
    </w:p>
    <w:p w:rsidR="00DF37EA" w:rsidRPr="00AB5D6A" w:rsidRDefault="00DF37EA" w:rsidP="00DF37EA">
      <w:pPr>
        <w:autoSpaceDE w:val="0"/>
        <w:autoSpaceDN w:val="0"/>
        <w:adjustRightInd w:val="0"/>
        <w:ind w:left="-625"/>
        <w:jc w:val="center"/>
        <w:rPr>
          <w:rFonts w:ascii="Sakkal Majalla" w:hAnsi="Sakkal Majalla" w:cs="Sakkal Majalla"/>
          <w:sz w:val="32"/>
          <w:szCs w:val="32"/>
          <w:rtl/>
          <w:lang w:bidi="ar-IQ"/>
        </w:rPr>
      </w:pPr>
      <w:r w:rsidRPr="00AB5D6A">
        <w:rPr>
          <w:rFonts w:ascii="Sakkal Majalla" w:hAnsi="Sakkal Majalla" w:cs="Sakkal Majalla"/>
          <w:noProof/>
          <w:sz w:val="32"/>
          <w:szCs w:val="32"/>
          <w:rtl/>
        </w:rPr>
        <w:drawing>
          <wp:inline distT="0" distB="0" distL="0" distR="0" wp14:anchorId="2D0DCE90" wp14:editId="05BA2EE0">
            <wp:extent cx="4160827" cy="1423764"/>
            <wp:effectExtent l="0" t="0" r="11430" b="2413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F37EA" w:rsidRPr="00AB5D6A" w:rsidRDefault="00DF37EA" w:rsidP="00BE18CD">
      <w:pPr>
        <w:spacing w:line="480" w:lineRule="auto"/>
      </w:pPr>
    </w:p>
    <w:p w:rsidR="00E600A6" w:rsidRPr="00AB5D6A" w:rsidRDefault="00E600A6" w:rsidP="00BE18CD">
      <w:pPr>
        <w:spacing w:line="480" w:lineRule="auto"/>
      </w:pPr>
    </w:p>
    <w:p w:rsidR="00E600A6" w:rsidRPr="00AB5D6A" w:rsidRDefault="00350D16" w:rsidP="00E600A6">
      <w:pPr>
        <w:pStyle w:val="Heading2"/>
      </w:pPr>
      <w:r w:rsidRPr="00AB5D6A">
        <w:lastRenderedPageBreak/>
        <w:t>Gross</w:t>
      </w:r>
      <w:r w:rsidR="00E600A6" w:rsidRPr="00AB5D6A">
        <w:t xml:space="preserve"> Nonpetroleum Domestic Product</w:t>
      </w:r>
    </w:p>
    <w:p w:rsidR="00350D16" w:rsidRPr="00AB5D6A" w:rsidRDefault="00350D16" w:rsidP="00E600A6">
      <w:pPr>
        <w:ind w:firstLine="576"/>
        <w:rPr>
          <w:sz w:val="24"/>
          <w:szCs w:val="24"/>
        </w:rPr>
      </w:pPr>
      <w:r w:rsidRPr="00AB5D6A">
        <w:rPr>
          <w:sz w:val="24"/>
          <w:szCs w:val="24"/>
        </w:rPr>
        <w:t xml:space="preserve">Gross domestic product in an indicator expressing the state economic performance level, and it is the most comprehensive </w:t>
      </w:r>
      <w:r w:rsidR="00E126B8" w:rsidRPr="00AB5D6A">
        <w:rPr>
          <w:sz w:val="24"/>
          <w:szCs w:val="24"/>
        </w:rPr>
        <w:t xml:space="preserve">indicator of economic activity, however Iraqi Gross domestic products </w:t>
      </w:r>
      <w:r w:rsidR="009E574E" w:rsidRPr="00AB5D6A">
        <w:rPr>
          <w:sz w:val="24"/>
          <w:szCs w:val="24"/>
        </w:rPr>
        <w:t>witnessed</w:t>
      </w:r>
      <w:r w:rsidR="00E126B8" w:rsidRPr="00AB5D6A">
        <w:rPr>
          <w:sz w:val="24"/>
          <w:szCs w:val="24"/>
        </w:rPr>
        <w:t xml:space="preserve"> </w:t>
      </w:r>
      <w:r w:rsidR="009E574E" w:rsidRPr="00AB5D6A">
        <w:rPr>
          <w:sz w:val="24"/>
          <w:szCs w:val="24"/>
        </w:rPr>
        <w:t>cheer</w:t>
      </w:r>
      <w:r w:rsidR="00E126B8" w:rsidRPr="00AB5D6A">
        <w:rPr>
          <w:sz w:val="24"/>
          <w:szCs w:val="24"/>
        </w:rPr>
        <w:t xml:space="preserve"> fluctuation due to conditions of war and economic sanctions posed by invasion of Kuwait and later after the change in April, 2003, The Image of this fluctuation became </w:t>
      </w:r>
      <w:r w:rsidR="009E574E" w:rsidRPr="00AB5D6A">
        <w:rPr>
          <w:sz w:val="24"/>
          <w:szCs w:val="24"/>
        </w:rPr>
        <w:t>appear ant</w:t>
      </w:r>
      <w:r w:rsidR="00E126B8" w:rsidRPr="00AB5D6A">
        <w:rPr>
          <w:sz w:val="24"/>
          <w:szCs w:val="24"/>
        </w:rPr>
        <w:t xml:space="preserve"> In Iraqi domestic </w:t>
      </w:r>
      <w:r w:rsidR="009E574E" w:rsidRPr="00AB5D6A">
        <w:rPr>
          <w:sz w:val="24"/>
          <w:szCs w:val="24"/>
        </w:rPr>
        <w:t>product</w:t>
      </w:r>
      <w:r w:rsidR="00E126B8" w:rsidRPr="00AB5D6A">
        <w:rPr>
          <w:sz w:val="24"/>
          <w:szCs w:val="24"/>
        </w:rPr>
        <w:t xml:space="preserve"> value in current and fixed prices in table (1). This fluctuation was (55926.5) Million dinars in current price and (29711.1) million dinars in fixed prices on 1990, but it went down to its minimum level in 1991, to became (42451.6) million dinars in current prices and (10682) million dinars in fixed prices. But as for gross domestic product without petrol. It was (777109) as compared to (13353.8) in 1990, and this can be </w:t>
      </w:r>
      <w:r w:rsidR="009E574E" w:rsidRPr="00AB5D6A">
        <w:rPr>
          <w:sz w:val="24"/>
          <w:szCs w:val="24"/>
        </w:rPr>
        <w:t>attributed</w:t>
      </w:r>
      <w:r w:rsidR="00E126B8" w:rsidRPr="00AB5D6A">
        <w:rPr>
          <w:sz w:val="24"/>
          <w:szCs w:val="24"/>
        </w:rPr>
        <w:t xml:space="preserve"> to </w:t>
      </w:r>
      <w:r w:rsidR="009E574E" w:rsidRPr="00AB5D6A">
        <w:rPr>
          <w:sz w:val="24"/>
          <w:szCs w:val="24"/>
        </w:rPr>
        <w:t>economic</w:t>
      </w:r>
      <w:r w:rsidR="00E126B8" w:rsidRPr="00AB5D6A">
        <w:rPr>
          <w:sz w:val="24"/>
          <w:szCs w:val="24"/>
        </w:rPr>
        <w:t xml:space="preserve"> sanctions posed by the UN which resulted in stopping </w:t>
      </w:r>
      <w:r w:rsidR="009E574E" w:rsidRPr="00AB5D6A">
        <w:rPr>
          <w:sz w:val="24"/>
          <w:szCs w:val="24"/>
        </w:rPr>
        <w:t>petrel</w:t>
      </w:r>
      <w:r w:rsidR="00E126B8" w:rsidRPr="00AB5D6A">
        <w:rPr>
          <w:sz w:val="24"/>
          <w:szCs w:val="24"/>
        </w:rPr>
        <w:t xml:space="preserve"> exports and the reduction of industrial and agricultural production as well as the </w:t>
      </w:r>
      <w:r w:rsidR="00EA32E4" w:rsidRPr="00AB5D6A">
        <w:rPr>
          <w:sz w:val="24"/>
          <w:szCs w:val="24"/>
        </w:rPr>
        <w:t>breakdown</w:t>
      </w:r>
      <w:r w:rsidR="00E126B8" w:rsidRPr="00AB5D6A">
        <w:rPr>
          <w:sz w:val="24"/>
          <w:szCs w:val="24"/>
        </w:rPr>
        <w:t xml:space="preserve"> of other service and production sectors, which, in its turn, led to the </w:t>
      </w:r>
      <w:r w:rsidR="009E574E" w:rsidRPr="00AB5D6A">
        <w:rPr>
          <w:sz w:val="24"/>
          <w:szCs w:val="24"/>
        </w:rPr>
        <w:t>deterioration</w:t>
      </w:r>
      <w:r w:rsidR="00E126B8" w:rsidRPr="00AB5D6A">
        <w:rPr>
          <w:sz w:val="24"/>
          <w:szCs w:val="24"/>
        </w:rPr>
        <w:t xml:space="preserve"> of Iraqi Gross product value to this level, on the other hand, as a results of the second golf war which started after the evasion of </w:t>
      </w:r>
      <w:r w:rsidR="00EA32E4" w:rsidRPr="00AB5D6A">
        <w:rPr>
          <w:sz w:val="24"/>
          <w:szCs w:val="24"/>
        </w:rPr>
        <w:t>Kuwait</w:t>
      </w:r>
      <w:r w:rsidR="00E126B8" w:rsidRPr="00AB5D6A">
        <w:rPr>
          <w:sz w:val="24"/>
          <w:szCs w:val="24"/>
        </w:rPr>
        <w:t xml:space="preserve">. As the Iraqi economy is still suffering its consequences, where the united </w:t>
      </w:r>
      <w:r w:rsidR="009E574E" w:rsidRPr="00AB5D6A">
        <w:rPr>
          <w:sz w:val="24"/>
          <w:szCs w:val="24"/>
        </w:rPr>
        <w:t>A</w:t>
      </w:r>
      <w:r w:rsidR="00E126B8" w:rsidRPr="00AB5D6A">
        <w:rPr>
          <w:sz w:val="24"/>
          <w:szCs w:val="24"/>
        </w:rPr>
        <w:t>rab economic report 1992 reported that the sum of direct financial losses, for 1990 and 1991, that affected Iraqi economic were estimated of about (232) billion dollars, which is the destruction of economic institution and facilities, as well as in basic and infrastructure costs in Iraq.</w:t>
      </w:r>
    </w:p>
    <w:p w:rsidR="00E126B8" w:rsidRPr="00AB5D6A" w:rsidRDefault="009E574E" w:rsidP="00E600A6">
      <w:pPr>
        <w:rPr>
          <w:sz w:val="24"/>
          <w:szCs w:val="24"/>
        </w:rPr>
      </w:pPr>
      <w:r w:rsidRPr="00AB5D6A">
        <w:rPr>
          <w:sz w:val="24"/>
          <w:szCs w:val="24"/>
        </w:rPr>
        <w:tab/>
        <w:t xml:space="preserve">However, during the period 1997 – 2003, Gross domestic product </w:t>
      </w:r>
      <w:r w:rsidR="00EA32E4" w:rsidRPr="00AB5D6A">
        <w:rPr>
          <w:sz w:val="24"/>
          <w:szCs w:val="24"/>
        </w:rPr>
        <w:t>witnessed</w:t>
      </w:r>
      <w:r w:rsidRPr="00AB5D6A">
        <w:rPr>
          <w:sz w:val="24"/>
          <w:szCs w:val="24"/>
        </w:rPr>
        <w:t xml:space="preserve"> an increase, but in decreasing rates, with compound annual growth rate of (0.56%), where GDP was (26990.4) million dinars with fixed prices with a change rate of (-33.1) in 2003, as compared with (26342.7) million dinars with annual growth rate of (21.1%), in 1997. </w:t>
      </w:r>
      <w:r w:rsidR="00EA32E4" w:rsidRPr="00AB5D6A">
        <w:rPr>
          <w:sz w:val="24"/>
          <w:szCs w:val="24"/>
        </w:rPr>
        <w:t>Whereas</w:t>
      </w:r>
      <w:r w:rsidRPr="00AB5D6A">
        <w:rPr>
          <w:sz w:val="24"/>
          <w:szCs w:val="24"/>
        </w:rPr>
        <w:t xml:space="preserve"> GDP, without petrol, </w:t>
      </w:r>
      <w:r w:rsidR="00EA32E4" w:rsidRPr="00AB5D6A">
        <w:rPr>
          <w:sz w:val="24"/>
          <w:szCs w:val="24"/>
        </w:rPr>
        <w:t>witnessed</w:t>
      </w:r>
      <w:r w:rsidRPr="00AB5D6A">
        <w:rPr>
          <w:sz w:val="24"/>
          <w:szCs w:val="24"/>
        </w:rPr>
        <w:t xml:space="preserve"> a decrease, where it was (13686.3) </w:t>
      </w:r>
      <w:r w:rsidR="00EA32E4" w:rsidRPr="00AB5D6A">
        <w:rPr>
          <w:sz w:val="24"/>
          <w:szCs w:val="24"/>
        </w:rPr>
        <w:t>million</w:t>
      </w:r>
      <w:r w:rsidRPr="00AB5D6A">
        <w:rPr>
          <w:sz w:val="24"/>
          <w:szCs w:val="24"/>
        </w:rPr>
        <w:t xml:space="preserve"> dinars in 1997 as compared to (13073.3) million dinars, and a change rate of (-28.3%) in 2003, as a result of sanctions and economic irregularity and the semi complete neglect of economic development and reform processes, accompanied with other catastrophic problem that faced Iraq during that black era of its history, where those policies result was a continuous increase in inflation rates.</w:t>
      </w:r>
    </w:p>
    <w:p w:rsidR="009E574E" w:rsidRPr="00AB5D6A" w:rsidRDefault="009E574E" w:rsidP="00E600A6">
      <w:pPr>
        <w:rPr>
          <w:sz w:val="24"/>
          <w:szCs w:val="24"/>
        </w:rPr>
      </w:pPr>
      <w:r w:rsidRPr="00AB5D6A">
        <w:rPr>
          <w:sz w:val="24"/>
          <w:szCs w:val="24"/>
        </w:rPr>
        <w:tab/>
      </w:r>
      <w:r w:rsidR="0046702E" w:rsidRPr="00AB5D6A">
        <w:rPr>
          <w:sz w:val="24"/>
          <w:szCs w:val="24"/>
        </w:rPr>
        <w:t>However</w:t>
      </w:r>
      <w:r w:rsidRPr="00AB5D6A">
        <w:rPr>
          <w:sz w:val="24"/>
          <w:szCs w:val="24"/>
        </w:rPr>
        <w:t xml:space="preserve">, Iraqi </w:t>
      </w:r>
      <w:r w:rsidR="0046702E" w:rsidRPr="00AB5D6A">
        <w:rPr>
          <w:sz w:val="24"/>
          <w:szCs w:val="24"/>
        </w:rPr>
        <w:t>economy</w:t>
      </w:r>
      <w:r w:rsidRPr="00AB5D6A">
        <w:rPr>
          <w:sz w:val="24"/>
          <w:szCs w:val="24"/>
        </w:rPr>
        <w:t xml:space="preserve">, represented by GDP, attained real </w:t>
      </w:r>
      <w:r w:rsidR="0046702E" w:rsidRPr="00AB5D6A">
        <w:rPr>
          <w:sz w:val="24"/>
          <w:szCs w:val="24"/>
        </w:rPr>
        <w:t>growth</w:t>
      </w:r>
      <w:r w:rsidRPr="00AB5D6A">
        <w:rPr>
          <w:sz w:val="24"/>
          <w:szCs w:val="24"/>
        </w:rPr>
        <w:t xml:space="preserve"> with an estimated rate of (4.67%) for the </w:t>
      </w:r>
      <w:r w:rsidR="0046702E" w:rsidRPr="00AB5D6A">
        <w:rPr>
          <w:sz w:val="24"/>
          <w:szCs w:val="24"/>
        </w:rPr>
        <w:t>period</w:t>
      </w:r>
      <w:r w:rsidRPr="00AB5D6A">
        <w:rPr>
          <w:sz w:val="24"/>
          <w:szCs w:val="24"/>
        </w:rPr>
        <w:t xml:space="preserve"> (2010 – 2014), but it remained retarded on delayed in fixed prices, where domestic product in 2010, and in fixed prices was (53495.9) million dinars with </w:t>
      </w:r>
      <w:r w:rsidR="0046702E" w:rsidRPr="00AB5D6A">
        <w:rPr>
          <w:sz w:val="24"/>
          <w:szCs w:val="24"/>
        </w:rPr>
        <w:t>annual</w:t>
      </w:r>
      <w:r w:rsidRPr="00AB5D6A">
        <w:rPr>
          <w:sz w:val="24"/>
          <w:szCs w:val="24"/>
        </w:rPr>
        <w:t xml:space="preserve"> growth rate of (6.89%) as compared to (72700.0) </w:t>
      </w:r>
      <w:r w:rsidRPr="00AB5D6A">
        <w:rPr>
          <w:sz w:val="24"/>
          <w:szCs w:val="24"/>
        </w:rPr>
        <w:lastRenderedPageBreak/>
        <w:t xml:space="preserve">million dinars, and annual growth rate of (1.53%) in 2014, and this was the result of increased oil revenues and its contribution </w:t>
      </w:r>
      <w:r w:rsidR="0046702E" w:rsidRPr="00AB5D6A">
        <w:rPr>
          <w:sz w:val="24"/>
          <w:szCs w:val="24"/>
        </w:rPr>
        <w:t xml:space="preserve">rate to GDP (as compared to DGP without petrol). </w:t>
      </w:r>
      <w:r w:rsidR="00EA32E4" w:rsidRPr="00AB5D6A">
        <w:rPr>
          <w:sz w:val="24"/>
          <w:szCs w:val="24"/>
        </w:rPr>
        <w:t>This means that the growth was a result of increased oil revenues as well as commercial sector contribution.</w:t>
      </w:r>
    </w:p>
    <w:p w:rsidR="0046702E" w:rsidRPr="00AB5D6A" w:rsidRDefault="0046702E" w:rsidP="00E600A6">
      <w:pPr>
        <w:rPr>
          <w:sz w:val="24"/>
          <w:szCs w:val="24"/>
        </w:rPr>
      </w:pPr>
      <w:r w:rsidRPr="00AB5D6A">
        <w:rPr>
          <w:sz w:val="24"/>
          <w:szCs w:val="24"/>
        </w:rPr>
        <w:tab/>
        <w:t xml:space="preserve">So, when speaking about Iraqi percept income of GDP, which is an important indication of </w:t>
      </w:r>
      <w:r w:rsidR="0064258E" w:rsidRPr="00AB5D6A">
        <w:rPr>
          <w:sz w:val="24"/>
          <w:szCs w:val="24"/>
        </w:rPr>
        <w:t xml:space="preserve">population living level the great disaster seems greater which means that Iraqi economy must </w:t>
      </w:r>
      <w:r w:rsidR="00EA32E4" w:rsidRPr="00AB5D6A">
        <w:rPr>
          <w:sz w:val="24"/>
          <w:szCs w:val="24"/>
        </w:rPr>
        <w:t>realize</w:t>
      </w:r>
      <w:r w:rsidR="0064258E" w:rsidRPr="00AB5D6A">
        <w:rPr>
          <w:sz w:val="24"/>
          <w:szCs w:val="24"/>
        </w:rPr>
        <w:t xml:space="preserve"> a faster pace growth if it is to compensate what it lost during the last </w:t>
      </w:r>
      <w:r w:rsidR="00EA32E4" w:rsidRPr="00AB5D6A">
        <w:rPr>
          <w:sz w:val="24"/>
          <w:szCs w:val="24"/>
        </w:rPr>
        <w:t>thirty</w:t>
      </w:r>
      <w:r w:rsidR="0064258E" w:rsidRPr="00AB5D6A">
        <w:rPr>
          <w:sz w:val="24"/>
          <w:szCs w:val="24"/>
        </w:rPr>
        <w:t xml:space="preserve"> years and keep pace of come </w:t>
      </w:r>
      <w:r w:rsidR="00EA32E4" w:rsidRPr="00AB5D6A">
        <w:rPr>
          <w:sz w:val="24"/>
          <w:szCs w:val="24"/>
        </w:rPr>
        <w:t>never</w:t>
      </w:r>
      <w:r w:rsidR="0064258E" w:rsidRPr="00AB5D6A">
        <w:rPr>
          <w:sz w:val="24"/>
          <w:szCs w:val="24"/>
        </w:rPr>
        <w:t>, at least, of Asian economic growth levels.</w:t>
      </w:r>
    </w:p>
    <w:p w:rsidR="0064258E" w:rsidRPr="00AB5D6A" w:rsidRDefault="0064258E" w:rsidP="00E600A6">
      <w:pPr>
        <w:rPr>
          <w:sz w:val="24"/>
          <w:szCs w:val="24"/>
        </w:rPr>
      </w:pPr>
      <w:r w:rsidRPr="00AB5D6A">
        <w:rPr>
          <w:sz w:val="24"/>
          <w:szCs w:val="24"/>
        </w:rPr>
        <w:tab/>
        <w:t xml:space="preserve">Growth and development is a controversial process, in respect to getting numbers related to Macroeconomic since the microeconomic is still softening obstacles since the microeconomic is still setting obstacles in addition to problem facing service and production problem, </w:t>
      </w:r>
      <w:proofErr w:type="spellStart"/>
      <w:r w:rsidRPr="00AB5D6A">
        <w:rPr>
          <w:sz w:val="24"/>
          <w:szCs w:val="24"/>
        </w:rPr>
        <w:t>specially</w:t>
      </w:r>
      <w:proofErr w:type="spellEnd"/>
      <w:r w:rsidRPr="00AB5D6A">
        <w:rPr>
          <w:sz w:val="24"/>
          <w:szCs w:val="24"/>
        </w:rPr>
        <w:t xml:space="preserve"> the role of industry, agriculture and service sectors in building</w:t>
      </w:r>
      <w:r w:rsidR="00EA32E4" w:rsidRPr="00AB5D6A">
        <w:rPr>
          <w:sz w:val="24"/>
          <w:szCs w:val="24"/>
        </w:rPr>
        <w:t xml:space="preserve"> GDP</w:t>
      </w:r>
      <w:r w:rsidRPr="00AB5D6A">
        <w:rPr>
          <w:sz w:val="24"/>
          <w:szCs w:val="24"/>
        </w:rPr>
        <w:t xml:space="preserve">, given that the basic problem does not lie in </w:t>
      </w:r>
      <w:r w:rsidR="00EA32E4" w:rsidRPr="00AB5D6A">
        <w:rPr>
          <w:sz w:val="24"/>
          <w:szCs w:val="24"/>
        </w:rPr>
        <w:t>GDP</w:t>
      </w:r>
      <w:r w:rsidRPr="00AB5D6A">
        <w:rPr>
          <w:sz w:val="24"/>
          <w:szCs w:val="24"/>
        </w:rPr>
        <w:t xml:space="preserve"> growth rate resulting from increased petroleum revenues, but in the development process and the contribution of remaining production sectors, therefore the growth came as an un avoidable result of increased petroleum production in l\Iraqi exports as well as the international petroleum prices increase.</w:t>
      </w:r>
    </w:p>
    <w:p w:rsidR="00E600A6" w:rsidRPr="00AB5D6A" w:rsidRDefault="00E600A6" w:rsidP="00E600A6"/>
    <w:p w:rsidR="00E600A6" w:rsidRPr="00AB5D6A" w:rsidRDefault="0064258E" w:rsidP="00E600A6">
      <w:pPr>
        <w:pStyle w:val="Heading2"/>
      </w:pPr>
      <w:r w:rsidRPr="00AB5D6A">
        <w:t xml:space="preserve">General </w:t>
      </w:r>
      <w:r w:rsidR="00E600A6" w:rsidRPr="00AB5D6A">
        <w:t>P</w:t>
      </w:r>
      <w:r w:rsidRPr="00AB5D6A">
        <w:t xml:space="preserve">rices </w:t>
      </w:r>
      <w:r w:rsidR="00E600A6" w:rsidRPr="00AB5D6A">
        <w:t>L</w:t>
      </w:r>
      <w:r w:rsidRPr="00AB5D6A">
        <w:t>evel</w:t>
      </w:r>
    </w:p>
    <w:p w:rsidR="0064258E" w:rsidRPr="00AB5D6A" w:rsidRDefault="0064258E" w:rsidP="003D6D8A">
      <w:pPr>
        <w:rPr>
          <w:sz w:val="24"/>
          <w:szCs w:val="24"/>
        </w:rPr>
      </w:pPr>
      <w:proofErr w:type="gramStart"/>
      <w:r w:rsidRPr="00AB5D6A">
        <w:rPr>
          <w:sz w:val="24"/>
          <w:szCs w:val="24"/>
        </w:rPr>
        <w:t>prices</w:t>
      </w:r>
      <w:proofErr w:type="gramEnd"/>
      <w:r w:rsidRPr="00AB5D6A">
        <w:rPr>
          <w:sz w:val="24"/>
          <w:szCs w:val="24"/>
        </w:rPr>
        <w:t xml:space="preserve"> statistics and its standard numbers are among economic statistics in which developed and developing countries take care of them, since changes occurring on goods and services prices are among the important things that reflect developments in living level, when compared to income level. These statistics and standard numbers at prices help also in conducting economic research and studies as well as planning to set general basics for states policy in numerous economic and social fields (</w:t>
      </w:r>
      <w:r w:rsidR="003D6D8A" w:rsidRPr="00AB5D6A">
        <w:rPr>
          <w:sz w:val="24"/>
          <w:szCs w:val="24"/>
        </w:rPr>
        <w:t>Yamane</w:t>
      </w:r>
      <w:r w:rsidRPr="00AB5D6A">
        <w:rPr>
          <w:sz w:val="24"/>
          <w:szCs w:val="24"/>
        </w:rPr>
        <w:t>).</w:t>
      </w:r>
    </w:p>
    <w:p w:rsidR="00C91361" w:rsidRPr="00AB5D6A" w:rsidRDefault="0064258E" w:rsidP="00E600A6">
      <w:pPr>
        <w:rPr>
          <w:sz w:val="24"/>
          <w:szCs w:val="24"/>
        </w:rPr>
      </w:pPr>
      <w:r w:rsidRPr="00AB5D6A">
        <w:rPr>
          <w:sz w:val="24"/>
          <w:szCs w:val="24"/>
        </w:rPr>
        <w:tab/>
        <w:t>By referring to statistics shown in table (3) we notice the increase of standard number with an annual compound growth rate of (44.6%) for the period (1989 – 1996), and this might be attributed to international sanction posed on Iraq due to mistaken policies and wars of the last period, which caused a complete penalization in all economic sectors and as a result of prohibiting Iraq from main sources for getting foreign currency</w:t>
      </w:r>
      <w:r w:rsidR="00C91361" w:rsidRPr="00AB5D6A">
        <w:rPr>
          <w:sz w:val="24"/>
          <w:szCs w:val="24"/>
        </w:rPr>
        <w:t xml:space="preserve"> to support the value of local currency and general beget as well as the stopping of oil exports and the </w:t>
      </w:r>
      <w:r w:rsidR="005143D3" w:rsidRPr="00AB5D6A">
        <w:rPr>
          <w:sz w:val="24"/>
          <w:szCs w:val="24"/>
        </w:rPr>
        <w:t>breakdown</w:t>
      </w:r>
      <w:r w:rsidR="00C91361" w:rsidRPr="00AB5D6A">
        <w:rPr>
          <w:sz w:val="24"/>
          <w:szCs w:val="24"/>
        </w:rPr>
        <w:t xml:space="preserve"> of Iraqi economy infrastructure in addition </w:t>
      </w:r>
      <w:r w:rsidR="00C91361" w:rsidRPr="00AB5D6A">
        <w:rPr>
          <w:sz w:val="24"/>
          <w:szCs w:val="24"/>
        </w:rPr>
        <w:lastRenderedPageBreak/>
        <w:t>to Issuing large amount of money without any cover, by Iraqi government in 1991, as well as locally printing of Iraqi dinar with a bad quality, and its distribution and exchange in local markets to cover construction and public expenditure cost, which resulted in an increased money supply and the drop of its value to a very low level, and standard number cautioned in increase during the period (1997 – 2003) with a compound annual growth rate of (6.1%) as a result of economic sanctions and conditions surrounding it.</w:t>
      </w:r>
    </w:p>
    <w:p w:rsidR="00995F2D" w:rsidRPr="00AB5D6A" w:rsidRDefault="00C91361" w:rsidP="00E600A6">
      <w:pPr>
        <w:rPr>
          <w:sz w:val="24"/>
          <w:szCs w:val="24"/>
        </w:rPr>
      </w:pPr>
      <w:r w:rsidRPr="00AB5D6A">
        <w:rPr>
          <w:sz w:val="24"/>
          <w:szCs w:val="24"/>
        </w:rPr>
        <w:tab/>
        <w:t xml:space="preserve">The period </w:t>
      </w:r>
      <w:r w:rsidR="005143D3" w:rsidRPr="00AB5D6A">
        <w:rPr>
          <w:sz w:val="24"/>
          <w:szCs w:val="24"/>
        </w:rPr>
        <w:t>after</w:t>
      </w:r>
      <w:r w:rsidRPr="00AB5D6A">
        <w:rPr>
          <w:sz w:val="24"/>
          <w:szCs w:val="24"/>
        </w:rPr>
        <w:t xml:space="preserve"> (2003), according to the statistics, witnessed an increase in general price level, with annual growth of (9.27%) as a result of Iraqi economy taking charge of large loads, the </w:t>
      </w:r>
      <w:r w:rsidR="005143D3" w:rsidRPr="00AB5D6A">
        <w:rPr>
          <w:sz w:val="24"/>
          <w:szCs w:val="24"/>
        </w:rPr>
        <w:t>breakdown</w:t>
      </w:r>
      <w:r w:rsidRPr="00AB5D6A">
        <w:rPr>
          <w:sz w:val="24"/>
          <w:szCs w:val="24"/>
        </w:rPr>
        <w:t xml:space="preserve"> of security situation in the country and theft and rubbing operation that encountered governmental institutions, properties and banks in various Iraqi </w:t>
      </w:r>
      <w:r w:rsidR="00995F2D" w:rsidRPr="00AB5D6A">
        <w:rPr>
          <w:sz w:val="24"/>
          <w:szCs w:val="24"/>
        </w:rPr>
        <w:t>Cities as well as Iraqi government apathy of economic policies in finding future solutions and plans for Iraqi economy.</w:t>
      </w:r>
    </w:p>
    <w:p w:rsidR="00995F2D" w:rsidRPr="00AB5D6A" w:rsidRDefault="00995F2D" w:rsidP="00E600A6">
      <w:pPr>
        <w:rPr>
          <w:sz w:val="24"/>
          <w:szCs w:val="24"/>
        </w:rPr>
      </w:pPr>
      <w:r w:rsidRPr="00AB5D6A">
        <w:rPr>
          <w:sz w:val="24"/>
          <w:szCs w:val="24"/>
        </w:rPr>
        <w:tab/>
        <w:t xml:space="preserve">Statistical data showed the continuous increase at prices </w:t>
      </w:r>
      <w:r w:rsidR="005143D3" w:rsidRPr="00AB5D6A">
        <w:rPr>
          <w:sz w:val="24"/>
          <w:szCs w:val="24"/>
        </w:rPr>
        <w:t>index</w:t>
      </w:r>
      <w:r w:rsidRPr="00AB5D6A">
        <w:rPr>
          <w:sz w:val="24"/>
          <w:szCs w:val="24"/>
        </w:rPr>
        <w:t xml:space="preserve"> rates with a percentage of (1.68%) for the period 2010- 2014, and it’s a very low percent as compared to </w:t>
      </w:r>
      <w:r w:rsidR="005143D3" w:rsidRPr="00AB5D6A">
        <w:rPr>
          <w:sz w:val="24"/>
          <w:szCs w:val="24"/>
        </w:rPr>
        <w:t>earlier</w:t>
      </w:r>
      <w:r w:rsidRPr="00AB5D6A">
        <w:rPr>
          <w:sz w:val="24"/>
          <w:szCs w:val="24"/>
        </w:rPr>
        <w:t xml:space="preserve"> periods, in reference to national five years development plan for the period 2010- 2014, which </w:t>
      </w:r>
      <w:r w:rsidR="005143D3" w:rsidRPr="00AB5D6A">
        <w:rPr>
          <w:sz w:val="24"/>
          <w:szCs w:val="24"/>
        </w:rPr>
        <w:t>Iraq</w:t>
      </w:r>
      <w:r w:rsidRPr="00AB5D6A">
        <w:rPr>
          <w:sz w:val="24"/>
          <w:szCs w:val="24"/>
        </w:rPr>
        <w:t xml:space="preserve"> launched in </w:t>
      </w:r>
      <w:r w:rsidR="005143D3" w:rsidRPr="00AB5D6A">
        <w:rPr>
          <w:sz w:val="24"/>
          <w:szCs w:val="24"/>
        </w:rPr>
        <w:t>May</w:t>
      </w:r>
      <w:r w:rsidRPr="00AB5D6A">
        <w:rPr>
          <w:sz w:val="24"/>
          <w:szCs w:val="24"/>
        </w:rPr>
        <w:t xml:space="preserve"> 2010, aiming at reducing differences and barriers between rural and urban areas, as well as setting the infrastructure and providing social services and jobs as well as, to increase by 9.38% as an annual growth rate during the plan period, as well as working on diversifying the economy, which is now depending on petroleum revenues given that Iraqi economy is a revenue based economy depending completely on oil revenues, and that the decrease of oil prices was reflected on petrol revenues for the time being, as well as setting an efficient policy to control inflation and public expenditure, in addition to restricting governmental bank to keep pace with banking work development in the world, accompanied by Iraqi success in cooperation with international society in reducing its datedness that Iraq suffered from during last decades.</w:t>
      </w:r>
    </w:p>
    <w:p w:rsidR="00E600A6" w:rsidRPr="00AB5D6A" w:rsidRDefault="00E600A6" w:rsidP="00E600A6"/>
    <w:p w:rsidR="00995F2D" w:rsidRPr="00AB5D6A" w:rsidRDefault="00995F2D" w:rsidP="00E600A6">
      <w:pPr>
        <w:pStyle w:val="Heading2"/>
      </w:pPr>
      <w:r w:rsidRPr="00AB5D6A">
        <w:t xml:space="preserve">Interest </w:t>
      </w:r>
      <w:r w:rsidR="00E600A6" w:rsidRPr="00AB5D6A">
        <w:t>R</w:t>
      </w:r>
      <w:r w:rsidRPr="00AB5D6A">
        <w:t>ate</w:t>
      </w:r>
    </w:p>
    <w:p w:rsidR="00995F2D" w:rsidRPr="00AB5D6A" w:rsidRDefault="00995F2D" w:rsidP="003D6D8A">
      <w:pPr>
        <w:rPr>
          <w:sz w:val="24"/>
          <w:szCs w:val="24"/>
        </w:rPr>
      </w:pPr>
      <w:r w:rsidRPr="00AB5D6A">
        <w:tab/>
      </w:r>
      <w:r w:rsidRPr="00AB5D6A">
        <w:rPr>
          <w:sz w:val="24"/>
          <w:szCs w:val="24"/>
        </w:rPr>
        <w:t xml:space="preserve">Law 64, 1967, gave Iraqi central bank the right to determine lower and higher limits of interest rates charged by or paid by banks in their banking transactions, so Iraqi monetary policy, during last decades, was characterized by a monetary policy with fixed </w:t>
      </w:r>
      <w:r w:rsidR="005143D3" w:rsidRPr="00AB5D6A">
        <w:rPr>
          <w:sz w:val="24"/>
          <w:szCs w:val="24"/>
        </w:rPr>
        <w:t>interest</w:t>
      </w:r>
      <w:r w:rsidRPr="00AB5D6A">
        <w:rPr>
          <w:sz w:val="24"/>
          <w:szCs w:val="24"/>
        </w:rPr>
        <w:t xml:space="preserve"> rate, that is to say that interest was inelastic </w:t>
      </w:r>
      <w:r w:rsidR="003D6457" w:rsidRPr="00AB5D6A">
        <w:rPr>
          <w:sz w:val="24"/>
          <w:szCs w:val="24"/>
        </w:rPr>
        <w:t>and inability</w:t>
      </w:r>
      <w:r w:rsidRPr="00AB5D6A">
        <w:rPr>
          <w:sz w:val="24"/>
          <w:szCs w:val="24"/>
        </w:rPr>
        <w:t xml:space="preserve"> determining its </w:t>
      </w:r>
      <w:r w:rsidRPr="00AB5D6A">
        <w:rPr>
          <w:sz w:val="24"/>
          <w:szCs w:val="24"/>
        </w:rPr>
        <w:lastRenderedPageBreak/>
        <w:t xml:space="preserve">rates by banks, in other words, </w:t>
      </w:r>
      <w:r w:rsidR="005143D3" w:rsidRPr="00AB5D6A">
        <w:rPr>
          <w:sz w:val="24"/>
          <w:szCs w:val="24"/>
        </w:rPr>
        <w:t>interest</w:t>
      </w:r>
      <w:r w:rsidRPr="00AB5D6A">
        <w:rPr>
          <w:sz w:val="24"/>
          <w:szCs w:val="24"/>
        </w:rPr>
        <w:t xml:space="preserve"> rate were administr</w:t>
      </w:r>
      <w:r w:rsidR="005143D3" w:rsidRPr="00AB5D6A">
        <w:rPr>
          <w:sz w:val="24"/>
          <w:szCs w:val="24"/>
        </w:rPr>
        <w:t>ative</w:t>
      </w:r>
      <w:r w:rsidRPr="00AB5D6A">
        <w:rPr>
          <w:sz w:val="24"/>
          <w:szCs w:val="24"/>
        </w:rPr>
        <w:t xml:space="preserve"> </w:t>
      </w:r>
      <w:r w:rsidR="005143D3" w:rsidRPr="00AB5D6A">
        <w:rPr>
          <w:sz w:val="24"/>
          <w:szCs w:val="24"/>
        </w:rPr>
        <w:t>set</w:t>
      </w:r>
      <w:r w:rsidRPr="00AB5D6A">
        <w:rPr>
          <w:sz w:val="24"/>
          <w:szCs w:val="24"/>
        </w:rPr>
        <w:t xml:space="preserve"> by the central </w:t>
      </w:r>
      <w:proofErr w:type="gramStart"/>
      <w:r w:rsidRPr="00AB5D6A">
        <w:rPr>
          <w:sz w:val="24"/>
          <w:szCs w:val="24"/>
        </w:rPr>
        <w:t>bank</w:t>
      </w:r>
      <w:r w:rsidRPr="00AB5D6A">
        <w:rPr>
          <w:sz w:val="24"/>
          <w:szCs w:val="24"/>
          <w:vertAlign w:val="superscript"/>
        </w:rPr>
        <w:t>(</w:t>
      </w:r>
      <w:proofErr w:type="spellStart"/>
      <w:proofErr w:type="gramEnd"/>
      <w:r w:rsidR="003D6D8A" w:rsidRPr="00AB5D6A">
        <w:rPr>
          <w:sz w:val="24"/>
          <w:szCs w:val="24"/>
          <w:vertAlign w:val="superscript"/>
        </w:rPr>
        <w:t>Yahya</w:t>
      </w:r>
      <w:proofErr w:type="spellEnd"/>
      <w:r w:rsidR="003D6D8A" w:rsidRPr="00AB5D6A">
        <w:rPr>
          <w:sz w:val="24"/>
          <w:szCs w:val="24"/>
          <w:vertAlign w:val="superscript"/>
        </w:rPr>
        <w:t xml:space="preserve"> 2001</w:t>
      </w:r>
      <w:r w:rsidRPr="00AB5D6A">
        <w:rPr>
          <w:sz w:val="24"/>
          <w:szCs w:val="24"/>
          <w:vertAlign w:val="superscript"/>
        </w:rPr>
        <w:t>)</w:t>
      </w:r>
      <w:r w:rsidRPr="00AB5D6A">
        <w:rPr>
          <w:sz w:val="24"/>
          <w:szCs w:val="24"/>
        </w:rPr>
        <w:t>.</w:t>
      </w:r>
    </w:p>
    <w:p w:rsidR="00995F2D" w:rsidRPr="00AB5D6A" w:rsidRDefault="00995F2D" w:rsidP="003D6D8A">
      <w:pPr>
        <w:rPr>
          <w:sz w:val="24"/>
          <w:szCs w:val="24"/>
        </w:rPr>
      </w:pPr>
      <w:r w:rsidRPr="00AB5D6A">
        <w:rPr>
          <w:sz w:val="24"/>
          <w:szCs w:val="24"/>
        </w:rPr>
        <w:tab/>
        <w:t xml:space="preserve">It is noticed, on this basis, that during the period (1999- 2003), Iraq central bank was more likely to continue its intervention when specifying these prices for all banks, so he adopted raising </w:t>
      </w:r>
      <w:r w:rsidR="005143D3" w:rsidRPr="00AB5D6A">
        <w:rPr>
          <w:sz w:val="24"/>
          <w:szCs w:val="24"/>
        </w:rPr>
        <w:t>interest</w:t>
      </w:r>
      <w:r w:rsidRPr="00AB5D6A">
        <w:rPr>
          <w:sz w:val="24"/>
          <w:szCs w:val="24"/>
        </w:rPr>
        <w:t xml:space="preserve"> </w:t>
      </w:r>
      <w:r w:rsidR="005143D3" w:rsidRPr="00AB5D6A">
        <w:rPr>
          <w:sz w:val="24"/>
          <w:szCs w:val="24"/>
        </w:rPr>
        <w:t>rates</w:t>
      </w:r>
      <w:r w:rsidRPr="00AB5D6A">
        <w:rPr>
          <w:sz w:val="24"/>
          <w:szCs w:val="24"/>
        </w:rPr>
        <w:t xml:space="preserve"> structures policy as a tool to attract savings and containing a part of liquidity surplus from the public. The dependence of monetary policy on </w:t>
      </w:r>
      <w:r w:rsidR="005143D3" w:rsidRPr="00AB5D6A">
        <w:rPr>
          <w:sz w:val="24"/>
          <w:szCs w:val="24"/>
        </w:rPr>
        <w:t>interest</w:t>
      </w:r>
      <w:r w:rsidRPr="00AB5D6A">
        <w:rPr>
          <w:sz w:val="24"/>
          <w:szCs w:val="24"/>
        </w:rPr>
        <w:t xml:space="preserve"> rate as a direct monetary tool and limiting tool of monetary and financial impairment windows in the </w:t>
      </w:r>
      <w:r w:rsidR="003D6457" w:rsidRPr="00AB5D6A">
        <w:rPr>
          <w:sz w:val="24"/>
          <w:szCs w:val="24"/>
        </w:rPr>
        <w:t>economy</w:t>
      </w:r>
      <w:r w:rsidR="003D6457" w:rsidRPr="00AB5D6A">
        <w:rPr>
          <w:sz w:val="24"/>
          <w:szCs w:val="24"/>
          <w:vertAlign w:val="superscript"/>
        </w:rPr>
        <w:t xml:space="preserve"> (</w:t>
      </w:r>
      <w:r w:rsidR="003D6D8A" w:rsidRPr="00AB5D6A">
        <w:rPr>
          <w:sz w:val="24"/>
          <w:szCs w:val="24"/>
          <w:vertAlign w:val="superscript"/>
        </w:rPr>
        <w:t>Attu 1999</w:t>
      </w:r>
      <w:r w:rsidRPr="00AB5D6A">
        <w:rPr>
          <w:sz w:val="24"/>
          <w:szCs w:val="24"/>
          <w:vertAlign w:val="superscript"/>
        </w:rPr>
        <w:t>)</w:t>
      </w:r>
      <w:r w:rsidRPr="00AB5D6A">
        <w:rPr>
          <w:sz w:val="24"/>
          <w:szCs w:val="24"/>
        </w:rPr>
        <w:t>. However during this period in</w:t>
      </w:r>
      <w:r w:rsidR="005143D3" w:rsidRPr="00AB5D6A">
        <w:rPr>
          <w:sz w:val="24"/>
          <w:szCs w:val="24"/>
        </w:rPr>
        <w:t>terest</w:t>
      </w:r>
      <w:r w:rsidRPr="00AB5D6A">
        <w:rPr>
          <w:sz w:val="24"/>
          <w:szCs w:val="24"/>
        </w:rPr>
        <w:t xml:space="preserve"> rates, in general, </w:t>
      </w:r>
      <w:r w:rsidR="005143D3" w:rsidRPr="00AB5D6A">
        <w:rPr>
          <w:sz w:val="24"/>
          <w:szCs w:val="24"/>
        </w:rPr>
        <w:t>witnessed</w:t>
      </w:r>
      <w:r w:rsidRPr="00AB5D6A">
        <w:rPr>
          <w:sz w:val="24"/>
          <w:szCs w:val="24"/>
        </w:rPr>
        <w:t xml:space="preserve"> no but minimum change. But the central bank, after 2003, made a modification on the </w:t>
      </w:r>
      <w:r w:rsidR="005143D3" w:rsidRPr="00AB5D6A">
        <w:rPr>
          <w:sz w:val="24"/>
          <w:szCs w:val="24"/>
        </w:rPr>
        <w:t>interest</w:t>
      </w:r>
      <w:r w:rsidRPr="00AB5D6A">
        <w:rPr>
          <w:sz w:val="24"/>
          <w:szCs w:val="24"/>
        </w:rPr>
        <w:t xml:space="preserve"> rate price to become 11% in 2007, as compared to 7% in 2005, and this increase came to stimulate </w:t>
      </w:r>
      <w:r w:rsidR="005143D3" w:rsidRPr="00AB5D6A">
        <w:rPr>
          <w:sz w:val="24"/>
          <w:szCs w:val="24"/>
        </w:rPr>
        <w:t xml:space="preserve">interest </w:t>
      </w:r>
      <w:r w:rsidRPr="00AB5D6A">
        <w:rPr>
          <w:sz w:val="24"/>
          <w:szCs w:val="24"/>
        </w:rPr>
        <w:t xml:space="preserve">rates in performing its role in maximizing saving levels and maintain savings (deposits) returns level in banks, in addition to its effect on surplus banking liquidity rates, in serving policy goals and </w:t>
      </w:r>
      <w:r w:rsidR="005143D3" w:rsidRPr="00AB5D6A">
        <w:rPr>
          <w:sz w:val="24"/>
          <w:szCs w:val="24"/>
        </w:rPr>
        <w:t>priorities</w:t>
      </w:r>
      <w:r w:rsidRPr="00AB5D6A">
        <w:rPr>
          <w:sz w:val="24"/>
          <w:szCs w:val="24"/>
        </w:rPr>
        <w:t xml:space="preserve"> and economic stability in general. The central bank started the gradual </w:t>
      </w:r>
      <w:r w:rsidR="005143D3" w:rsidRPr="00AB5D6A">
        <w:rPr>
          <w:sz w:val="24"/>
          <w:szCs w:val="24"/>
        </w:rPr>
        <w:t>interest</w:t>
      </w:r>
      <w:r w:rsidRPr="00AB5D6A">
        <w:rPr>
          <w:sz w:val="24"/>
          <w:szCs w:val="24"/>
        </w:rPr>
        <w:t xml:space="preserve"> rates reduction till it stopped stable at 3.42% in 2014, and this reduction, according to the central bank, came without violating </w:t>
      </w:r>
      <w:r w:rsidR="005143D3" w:rsidRPr="00AB5D6A">
        <w:rPr>
          <w:sz w:val="24"/>
          <w:szCs w:val="24"/>
        </w:rPr>
        <w:t>basis</w:t>
      </w:r>
      <w:r w:rsidRPr="00AB5D6A">
        <w:rPr>
          <w:sz w:val="24"/>
          <w:szCs w:val="24"/>
        </w:rPr>
        <w:t xml:space="preserve"> and principles of economic stability adopted by monetary policy in </w:t>
      </w:r>
      <w:r w:rsidR="005143D3" w:rsidRPr="00AB5D6A">
        <w:rPr>
          <w:sz w:val="24"/>
          <w:szCs w:val="24"/>
        </w:rPr>
        <w:t>excusing</w:t>
      </w:r>
      <w:r w:rsidRPr="00AB5D6A">
        <w:rPr>
          <w:sz w:val="24"/>
          <w:szCs w:val="24"/>
        </w:rPr>
        <w:t xml:space="preserve"> it goals of reducing </w:t>
      </w:r>
      <w:r w:rsidR="002A03E1" w:rsidRPr="00AB5D6A">
        <w:rPr>
          <w:sz w:val="24"/>
          <w:szCs w:val="24"/>
        </w:rPr>
        <w:t>inflation</w:t>
      </w:r>
      <w:r w:rsidRPr="00AB5D6A">
        <w:rPr>
          <w:sz w:val="24"/>
          <w:szCs w:val="24"/>
        </w:rPr>
        <w:t xml:space="preserve"> and maintaining a stable level of prices, as the main goal sought by </w:t>
      </w:r>
      <w:r w:rsidR="002A03E1" w:rsidRPr="00AB5D6A">
        <w:rPr>
          <w:sz w:val="24"/>
          <w:szCs w:val="24"/>
        </w:rPr>
        <w:t>Iraq</w:t>
      </w:r>
      <w:r w:rsidRPr="00AB5D6A">
        <w:rPr>
          <w:sz w:val="24"/>
          <w:szCs w:val="24"/>
        </w:rPr>
        <w:t>.</w:t>
      </w:r>
    </w:p>
    <w:p w:rsidR="00995F2D" w:rsidRPr="00AB5D6A" w:rsidRDefault="00995F2D" w:rsidP="003D6D8A">
      <w:pPr>
        <w:ind w:firstLine="720"/>
        <w:rPr>
          <w:sz w:val="24"/>
          <w:szCs w:val="24"/>
        </w:rPr>
      </w:pPr>
      <w:r w:rsidRPr="00AB5D6A">
        <w:rPr>
          <w:sz w:val="24"/>
          <w:szCs w:val="24"/>
        </w:rPr>
        <w:t xml:space="preserve">Monetary policy of central bank, through focusing on </w:t>
      </w:r>
      <w:r w:rsidR="002A03E1" w:rsidRPr="00AB5D6A">
        <w:rPr>
          <w:sz w:val="24"/>
          <w:szCs w:val="24"/>
        </w:rPr>
        <w:t>interest</w:t>
      </w:r>
      <w:r w:rsidRPr="00AB5D6A">
        <w:rPr>
          <w:sz w:val="24"/>
          <w:szCs w:val="24"/>
        </w:rPr>
        <w:t xml:space="preserve"> rate sign to fix </w:t>
      </w:r>
      <w:r w:rsidR="002A03E1" w:rsidRPr="00AB5D6A">
        <w:rPr>
          <w:sz w:val="24"/>
          <w:szCs w:val="24"/>
        </w:rPr>
        <w:t>in</w:t>
      </w:r>
      <w:r w:rsidRPr="00AB5D6A">
        <w:rPr>
          <w:sz w:val="24"/>
          <w:szCs w:val="24"/>
        </w:rPr>
        <w:t xml:space="preserve">flation expectation for public and reducing inflation through lowering money circulation velocity and increasing its </w:t>
      </w:r>
      <w:r w:rsidR="002A03E1" w:rsidRPr="00AB5D6A">
        <w:rPr>
          <w:sz w:val="24"/>
          <w:szCs w:val="24"/>
        </w:rPr>
        <w:t>demand</w:t>
      </w:r>
      <w:r w:rsidRPr="00AB5D6A">
        <w:rPr>
          <w:sz w:val="24"/>
          <w:szCs w:val="24"/>
        </w:rPr>
        <w:t>, as well  as reinforcing of keeping Iraqi dinar to provide a strong opportunity for stability that helps for activating growth and achieving development goals</w:t>
      </w:r>
      <w:r w:rsidRPr="00AB5D6A">
        <w:rPr>
          <w:sz w:val="24"/>
          <w:szCs w:val="24"/>
          <w:vertAlign w:val="superscript"/>
        </w:rPr>
        <w:t>(</w:t>
      </w:r>
      <w:r w:rsidR="007F5486" w:rsidRPr="00AB5D6A">
        <w:rPr>
          <w:sz w:val="24"/>
          <w:szCs w:val="24"/>
          <w:vertAlign w:val="superscript"/>
        </w:rPr>
        <w:t>Saleh 2008</w:t>
      </w:r>
      <w:r w:rsidRPr="00AB5D6A">
        <w:rPr>
          <w:sz w:val="24"/>
          <w:szCs w:val="24"/>
          <w:vertAlign w:val="superscript"/>
        </w:rPr>
        <w:t>)</w:t>
      </w:r>
      <w:r w:rsidRPr="00AB5D6A">
        <w:rPr>
          <w:sz w:val="24"/>
          <w:szCs w:val="24"/>
        </w:rPr>
        <w:t>.</w:t>
      </w:r>
    </w:p>
    <w:p w:rsidR="00E600A6" w:rsidRPr="00AB5D6A" w:rsidRDefault="00E600A6" w:rsidP="00E600A6">
      <w:pPr>
        <w:ind w:firstLine="720"/>
      </w:pPr>
    </w:p>
    <w:p w:rsidR="00995F2D" w:rsidRPr="00AB5D6A" w:rsidRDefault="00995F2D" w:rsidP="00E600A6">
      <w:pPr>
        <w:pStyle w:val="Heading1"/>
      </w:pPr>
      <w:r w:rsidRPr="00AB5D6A">
        <w:t>Measuring the effect of money demand determinant in Iraq (1990- 2014)</w:t>
      </w:r>
    </w:p>
    <w:p w:rsidR="00DC1741" w:rsidRPr="00AB5D6A" w:rsidRDefault="00995F2D" w:rsidP="00DC1741">
      <w:pPr>
        <w:rPr>
          <w:sz w:val="24"/>
          <w:szCs w:val="24"/>
        </w:rPr>
      </w:pPr>
      <w:r w:rsidRPr="00AB5D6A">
        <w:tab/>
      </w:r>
      <w:r w:rsidRPr="00AB5D6A">
        <w:rPr>
          <w:sz w:val="24"/>
          <w:szCs w:val="24"/>
        </w:rPr>
        <w:t xml:space="preserve">The importance of measuring money demand </w:t>
      </w:r>
      <w:r w:rsidR="002A03E1" w:rsidRPr="00AB5D6A">
        <w:rPr>
          <w:sz w:val="24"/>
          <w:szCs w:val="24"/>
        </w:rPr>
        <w:t>function</w:t>
      </w:r>
      <w:r w:rsidRPr="00AB5D6A">
        <w:rPr>
          <w:sz w:val="24"/>
          <w:szCs w:val="24"/>
        </w:rPr>
        <w:t xml:space="preserve"> and understanding the relationship between money demand and factors determining it in the frame of price changes, arises from finding a stable function of money demand that helps monetary authorities in formulating monetary policies for coming periods, and once this function is attained, it can be used in setting future predictions for money demand them, monetary authorities can determine a growth rate that is suitable to money supply in accordance with money demand.</w:t>
      </w:r>
    </w:p>
    <w:p w:rsidR="00DC1741" w:rsidRPr="00AB5D6A" w:rsidRDefault="00DC1741" w:rsidP="00DC1741">
      <w:pPr>
        <w:pStyle w:val="Heading2"/>
        <w:rPr>
          <w:rStyle w:val="Heading1Char"/>
          <w:b/>
          <w:bCs/>
        </w:rPr>
      </w:pPr>
      <w:r w:rsidRPr="00AB5D6A">
        <w:rPr>
          <w:b w:val="0"/>
          <w:bCs w:val="0"/>
        </w:rPr>
        <w:lastRenderedPageBreak/>
        <w:t>T</w:t>
      </w:r>
      <w:r w:rsidR="00995F2D" w:rsidRPr="00AB5D6A">
        <w:rPr>
          <w:rStyle w:val="Heading1Char"/>
          <w:b/>
          <w:bCs/>
        </w:rPr>
        <w:t xml:space="preserve">echnique of </w:t>
      </w:r>
      <w:r w:rsidRPr="00AB5D6A">
        <w:rPr>
          <w:rStyle w:val="Heading1Char"/>
          <w:b/>
          <w:bCs/>
        </w:rPr>
        <w:t>M</w:t>
      </w:r>
      <w:r w:rsidR="00995F2D" w:rsidRPr="00AB5D6A">
        <w:rPr>
          <w:rStyle w:val="Heading1Char"/>
          <w:b/>
          <w:bCs/>
        </w:rPr>
        <w:t xml:space="preserve">easuring </w:t>
      </w:r>
      <w:r w:rsidRPr="00AB5D6A">
        <w:rPr>
          <w:rStyle w:val="Heading1Char"/>
          <w:b/>
          <w:bCs/>
        </w:rPr>
        <w:t>M</w:t>
      </w:r>
      <w:r w:rsidR="00995F2D" w:rsidRPr="00AB5D6A">
        <w:rPr>
          <w:rStyle w:val="Heading1Char"/>
          <w:b/>
          <w:bCs/>
        </w:rPr>
        <w:t xml:space="preserve">oney </w:t>
      </w:r>
      <w:r w:rsidRPr="00AB5D6A">
        <w:rPr>
          <w:rStyle w:val="Heading1Char"/>
          <w:b/>
          <w:bCs/>
        </w:rPr>
        <w:t>D</w:t>
      </w:r>
      <w:r w:rsidR="00995F2D" w:rsidRPr="00AB5D6A">
        <w:rPr>
          <w:rStyle w:val="Heading1Char"/>
          <w:b/>
          <w:bCs/>
        </w:rPr>
        <w:t xml:space="preserve">emand </w:t>
      </w:r>
      <w:r w:rsidRPr="00AB5D6A">
        <w:rPr>
          <w:rStyle w:val="Heading1Char"/>
          <w:b/>
          <w:bCs/>
        </w:rPr>
        <w:t>F</w:t>
      </w:r>
      <w:r w:rsidR="00995F2D" w:rsidRPr="00AB5D6A">
        <w:rPr>
          <w:rStyle w:val="Heading1Char"/>
          <w:b/>
          <w:bCs/>
        </w:rPr>
        <w:t>unction</w:t>
      </w:r>
    </w:p>
    <w:p w:rsidR="00995F2D" w:rsidRPr="00AB5D6A" w:rsidRDefault="00995F2D" w:rsidP="00DC1741">
      <w:pPr>
        <w:pStyle w:val="Heading3"/>
      </w:pPr>
      <w:r w:rsidRPr="00AB5D6A">
        <w:rPr>
          <w:rStyle w:val="Heading2Char"/>
          <w:rFonts w:cstheme="majorBidi"/>
        </w:rPr>
        <w:t xml:space="preserve">Description of the </w:t>
      </w:r>
      <w:r w:rsidR="00E600A6" w:rsidRPr="00AB5D6A">
        <w:rPr>
          <w:rStyle w:val="Heading2Char"/>
          <w:rFonts w:cstheme="majorBidi"/>
        </w:rPr>
        <w:t>M</w:t>
      </w:r>
      <w:r w:rsidRPr="00AB5D6A">
        <w:rPr>
          <w:rStyle w:val="Heading2Char"/>
          <w:rFonts w:cstheme="majorBidi"/>
        </w:rPr>
        <w:t>odel</w:t>
      </w:r>
    </w:p>
    <w:p w:rsidR="00995F2D" w:rsidRPr="00AB5D6A" w:rsidRDefault="00995F2D" w:rsidP="00E600A6">
      <w:pPr>
        <w:rPr>
          <w:sz w:val="24"/>
          <w:szCs w:val="24"/>
        </w:rPr>
      </w:pPr>
      <w:r w:rsidRPr="00AB5D6A">
        <w:tab/>
      </w:r>
      <w:r w:rsidRPr="00AB5D6A">
        <w:rPr>
          <w:sz w:val="24"/>
          <w:szCs w:val="24"/>
        </w:rPr>
        <w:t xml:space="preserve">Money demand represents </w:t>
      </w:r>
      <w:proofErr w:type="spellStart"/>
      <w:r w:rsidRPr="00AB5D6A">
        <w:rPr>
          <w:sz w:val="24"/>
          <w:szCs w:val="24"/>
        </w:rPr>
        <w:t>and</w:t>
      </w:r>
      <w:proofErr w:type="spellEnd"/>
      <w:r w:rsidRPr="00AB5D6A">
        <w:rPr>
          <w:sz w:val="24"/>
          <w:szCs w:val="24"/>
        </w:rPr>
        <w:t xml:space="preserve"> important variable for decision makers concerned economic activity in general, and monetary policy in particular, so the estimation of money demand function and identifying factors influencing it, might help in </w:t>
      </w:r>
      <w:r w:rsidR="002A03E1" w:rsidRPr="00AB5D6A">
        <w:rPr>
          <w:sz w:val="24"/>
          <w:szCs w:val="24"/>
        </w:rPr>
        <w:t>formulating</w:t>
      </w:r>
      <w:r w:rsidRPr="00AB5D6A">
        <w:rPr>
          <w:sz w:val="24"/>
          <w:szCs w:val="24"/>
        </w:rPr>
        <w:t xml:space="preserve"> monetary policy decisions aiming at achieving goals at the macro-economic </w:t>
      </w:r>
      <w:r w:rsidR="002A03E1" w:rsidRPr="00AB5D6A">
        <w:rPr>
          <w:sz w:val="24"/>
          <w:szCs w:val="24"/>
        </w:rPr>
        <w:t>level</w:t>
      </w:r>
      <w:r w:rsidRPr="00AB5D6A">
        <w:rPr>
          <w:sz w:val="24"/>
          <w:szCs w:val="24"/>
        </w:rPr>
        <w:t>, therefore and from what has been presented in the analytical part of this research, the relationship that specifies money demand in Iraqi economy, can be stated, according to the following assumption:</w:t>
      </w:r>
    </w:p>
    <w:p w:rsidR="00995F2D" w:rsidRPr="00AB5D6A" w:rsidRDefault="00995F2D" w:rsidP="00E600A6">
      <w:pPr>
        <w:rPr>
          <w:sz w:val="24"/>
          <w:szCs w:val="24"/>
        </w:rPr>
      </w:pPr>
      <w:r w:rsidRPr="00AB5D6A">
        <w:rPr>
          <w:sz w:val="24"/>
          <w:szCs w:val="24"/>
        </w:rPr>
        <w:t>Md</w:t>
      </w:r>
      <w:r w:rsidRPr="00AB5D6A">
        <w:rPr>
          <w:sz w:val="24"/>
          <w:szCs w:val="24"/>
          <w:vertAlign w:val="subscript"/>
        </w:rPr>
        <w:t>2</w:t>
      </w:r>
      <w:r w:rsidRPr="00AB5D6A">
        <w:rPr>
          <w:sz w:val="24"/>
          <w:szCs w:val="24"/>
        </w:rPr>
        <w:t xml:space="preserve"> = f</w:t>
      </w:r>
      <w:proofErr w:type="gramStart"/>
      <w:r w:rsidRPr="00AB5D6A">
        <w:rPr>
          <w:sz w:val="24"/>
          <w:szCs w:val="24"/>
        </w:rPr>
        <w:t>( y</w:t>
      </w:r>
      <w:proofErr w:type="gramEnd"/>
      <w:r w:rsidRPr="00AB5D6A">
        <w:rPr>
          <w:sz w:val="24"/>
          <w:szCs w:val="24"/>
        </w:rPr>
        <w:t>, p, I, D</w:t>
      </w:r>
      <w:r w:rsidRPr="00AB5D6A">
        <w:rPr>
          <w:sz w:val="24"/>
          <w:szCs w:val="24"/>
          <w:vertAlign w:val="subscript"/>
        </w:rPr>
        <w:t>1</w:t>
      </w:r>
      <w:r w:rsidRPr="00AB5D6A">
        <w:rPr>
          <w:sz w:val="24"/>
          <w:szCs w:val="24"/>
        </w:rPr>
        <w:t>, D</w:t>
      </w:r>
      <w:r w:rsidRPr="00AB5D6A">
        <w:rPr>
          <w:sz w:val="24"/>
          <w:szCs w:val="24"/>
          <w:vertAlign w:val="subscript"/>
        </w:rPr>
        <w:t>2</w:t>
      </w:r>
      <w:r w:rsidRPr="00AB5D6A">
        <w:rPr>
          <w:sz w:val="24"/>
          <w:szCs w:val="24"/>
        </w:rPr>
        <w:t>) …………… (1)</w:t>
      </w:r>
    </w:p>
    <w:p w:rsidR="00995F2D" w:rsidRPr="00AB5D6A" w:rsidRDefault="00995F2D" w:rsidP="00E600A6">
      <w:pPr>
        <w:rPr>
          <w:sz w:val="24"/>
          <w:szCs w:val="24"/>
        </w:rPr>
      </w:pPr>
      <w:r w:rsidRPr="00AB5D6A">
        <w:rPr>
          <w:sz w:val="24"/>
          <w:szCs w:val="24"/>
        </w:rPr>
        <w:tab/>
        <w:t>Where Md</w:t>
      </w:r>
      <w:r w:rsidRPr="00AB5D6A">
        <w:rPr>
          <w:sz w:val="24"/>
          <w:szCs w:val="24"/>
          <w:vertAlign w:val="subscript"/>
        </w:rPr>
        <w:t>2</w:t>
      </w:r>
      <w:r w:rsidRPr="00AB5D6A">
        <w:rPr>
          <w:sz w:val="24"/>
          <w:szCs w:val="24"/>
        </w:rPr>
        <w:t xml:space="preserve"> = real aggregate demand on money (money in the broad sense).</w:t>
      </w:r>
    </w:p>
    <w:p w:rsidR="00995F2D" w:rsidRPr="00AB5D6A" w:rsidRDefault="00995F2D" w:rsidP="00E600A6">
      <w:pPr>
        <w:rPr>
          <w:sz w:val="24"/>
          <w:szCs w:val="24"/>
        </w:rPr>
      </w:pPr>
      <w:r w:rsidRPr="00AB5D6A">
        <w:rPr>
          <w:sz w:val="24"/>
          <w:szCs w:val="24"/>
        </w:rPr>
        <w:t>Y: Non petroleum GDP in fixed prices.</w:t>
      </w:r>
    </w:p>
    <w:p w:rsidR="00995F2D" w:rsidRPr="00AB5D6A" w:rsidRDefault="00995F2D" w:rsidP="00E600A6">
      <w:pPr>
        <w:rPr>
          <w:sz w:val="24"/>
          <w:szCs w:val="24"/>
        </w:rPr>
      </w:pPr>
      <w:r w:rsidRPr="00AB5D6A">
        <w:rPr>
          <w:sz w:val="24"/>
          <w:szCs w:val="24"/>
        </w:rPr>
        <w:t>P: inflation rate.</w:t>
      </w:r>
    </w:p>
    <w:p w:rsidR="00995F2D" w:rsidRPr="00AB5D6A" w:rsidRDefault="00995F2D" w:rsidP="00E600A6">
      <w:pPr>
        <w:rPr>
          <w:sz w:val="24"/>
          <w:szCs w:val="24"/>
        </w:rPr>
      </w:pPr>
      <w:r w:rsidRPr="00AB5D6A">
        <w:rPr>
          <w:sz w:val="24"/>
          <w:szCs w:val="24"/>
        </w:rPr>
        <w:t xml:space="preserve">I; </w:t>
      </w:r>
      <w:r w:rsidR="002A03E1" w:rsidRPr="00AB5D6A">
        <w:rPr>
          <w:sz w:val="24"/>
          <w:szCs w:val="24"/>
        </w:rPr>
        <w:t>interest</w:t>
      </w:r>
      <w:r w:rsidRPr="00AB5D6A">
        <w:rPr>
          <w:sz w:val="24"/>
          <w:szCs w:val="24"/>
        </w:rPr>
        <w:t xml:space="preserve"> rate.</w:t>
      </w:r>
    </w:p>
    <w:p w:rsidR="00995F2D" w:rsidRPr="00AB5D6A" w:rsidRDefault="00995F2D" w:rsidP="00E600A6">
      <w:pPr>
        <w:rPr>
          <w:sz w:val="24"/>
          <w:szCs w:val="24"/>
        </w:rPr>
      </w:pPr>
      <w:r w:rsidRPr="00AB5D6A">
        <w:rPr>
          <w:sz w:val="24"/>
          <w:szCs w:val="24"/>
        </w:rPr>
        <w:t>D</w:t>
      </w:r>
      <w:r w:rsidRPr="00AB5D6A">
        <w:rPr>
          <w:sz w:val="24"/>
          <w:szCs w:val="24"/>
          <w:vertAlign w:val="subscript"/>
        </w:rPr>
        <w:t>1</w:t>
      </w:r>
      <w:r w:rsidRPr="00AB5D6A">
        <w:rPr>
          <w:sz w:val="24"/>
          <w:szCs w:val="24"/>
        </w:rPr>
        <w:t xml:space="preserve">: </w:t>
      </w:r>
      <w:r w:rsidR="002A03E1" w:rsidRPr="00AB5D6A">
        <w:rPr>
          <w:sz w:val="24"/>
          <w:szCs w:val="24"/>
        </w:rPr>
        <w:t>Dummy</w:t>
      </w:r>
      <w:r w:rsidRPr="00AB5D6A">
        <w:rPr>
          <w:sz w:val="24"/>
          <w:szCs w:val="24"/>
        </w:rPr>
        <w:t xml:space="preserve"> variable representing the period before (2003).</w:t>
      </w:r>
    </w:p>
    <w:p w:rsidR="00995F2D" w:rsidRPr="00AB5D6A" w:rsidRDefault="00995F2D" w:rsidP="00E600A6">
      <w:pPr>
        <w:rPr>
          <w:sz w:val="24"/>
          <w:szCs w:val="24"/>
        </w:rPr>
      </w:pPr>
      <w:r w:rsidRPr="00AB5D6A">
        <w:rPr>
          <w:sz w:val="24"/>
          <w:szCs w:val="24"/>
        </w:rPr>
        <w:t>D</w:t>
      </w:r>
      <w:r w:rsidRPr="00AB5D6A">
        <w:rPr>
          <w:sz w:val="24"/>
          <w:szCs w:val="24"/>
          <w:vertAlign w:val="subscript"/>
        </w:rPr>
        <w:t>2</w:t>
      </w:r>
      <w:r w:rsidRPr="00AB5D6A">
        <w:rPr>
          <w:sz w:val="24"/>
          <w:szCs w:val="24"/>
        </w:rPr>
        <w:t xml:space="preserve">: </w:t>
      </w:r>
      <w:r w:rsidR="002A03E1" w:rsidRPr="00AB5D6A">
        <w:rPr>
          <w:sz w:val="24"/>
          <w:szCs w:val="24"/>
        </w:rPr>
        <w:t>Dummy</w:t>
      </w:r>
      <w:r w:rsidRPr="00AB5D6A">
        <w:rPr>
          <w:sz w:val="24"/>
          <w:szCs w:val="24"/>
        </w:rPr>
        <w:t xml:space="preserve"> variable representing the period after (2005), for what this period </w:t>
      </w:r>
      <w:r w:rsidR="002A03E1" w:rsidRPr="00AB5D6A">
        <w:rPr>
          <w:sz w:val="24"/>
          <w:szCs w:val="24"/>
        </w:rPr>
        <w:t>reflected</w:t>
      </w:r>
      <w:r w:rsidRPr="00AB5D6A">
        <w:rPr>
          <w:sz w:val="24"/>
          <w:szCs w:val="24"/>
        </w:rPr>
        <w:t xml:space="preserve"> of changes in the political system and </w:t>
      </w:r>
      <w:r w:rsidR="002A03E1" w:rsidRPr="00AB5D6A">
        <w:rPr>
          <w:sz w:val="24"/>
          <w:szCs w:val="24"/>
        </w:rPr>
        <w:t>allowing</w:t>
      </w:r>
      <w:r w:rsidRPr="00AB5D6A">
        <w:rPr>
          <w:sz w:val="24"/>
          <w:szCs w:val="24"/>
        </w:rPr>
        <w:t xml:space="preserve"> the private sector to contribute to economic activity embedded in the issuance of many laws and decisions aiming at improving economic performance.</w:t>
      </w:r>
    </w:p>
    <w:p w:rsidR="00995F2D" w:rsidRPr="00AB5D6A" w:rsidRDefault="00995F2D" w:rsidP="0014115B">
      <w:pPr>
        <w:rPr>
          <w:sz w:val="24"/>
          <w:szCs w:val="24"/>
        </w:rPr>
      </w:pPr>
      <w:r w:rsidRPr="00AB5D6A">
        <w:rPr>
          <w:sz w:val="24"/>
          <w:szCs w:val="24"/>
        </w:rPr>
        <w:tab/>
        <w:t xml:space="preserve">Money </w:t>
      </w:r>
      <w:r w:rsidRPr="00AB5D6A">
        <w:rPr>
          <w:sz w:val="24"/>
          <w:szCs w:val="24"/>
          <w:lang w:bidi="ar-JO"/>
        </w:rPr>
        <w:t xml:space="preserve">supply data, in the broad sense, will be used to express money aggregate demand assuming equilibrium in money market, where economic theories suggested the possibility of automatic return to equilibrium in money through </w:t>
      </w:r>
      <w:r w:rsidR="002A03E1" w:rsidRPr="00AB5D6A">
        <w:rPr>
          <w:sz w:val="24"/>
          <w:szCs w:val="24"/>
          <w:lang w:bidi="ar-JO"/>
        </w:rPr>
        <w:t>interest</w:t>
      </w:r>
      <w:r w:rsidRPr="00AB5D6A">
        <w:rPr>
          <w:sz w:val="24"/>
          <w:szCs w:val="24"/>
          <w:lang w:bidi="ar-JO"/>
        </w:rPr>
        <w:t xml:space="preserve"> rate mechanism, since the increase of interest rate to a level above the equilibrium one, then quantity of money demanded will be less than the supplied one, which drives individuals to use the surplus in buying bonds and money assets, however, with the increase of money supplied above liquidity requirements with increasing </w:t>
      </w:r>
      <w:r w:rsidR="002A03E1" w:rsidRPr="00AB5D6A">
        <w:rPr>
          <w:sz w:val="24"/>
          <w:szCs w:val="24"/>
          <w:lang w:bidi="ar-JO"/>
        </w:rPr>
        <w:t>interest</w:t>
      </w:r>
      <w:r w:rsidRPr="00AB5D6A">
        <w:rPr>
          <w:sz w:val="24"/>
          <w:szCs w:val="24"/>
          <w:lang w:bidi="ar-JO"/>
        </w:rPr>
        <w:t xml:space="preserve"> rates, will increase demand on bonds, which increases their prices, which in turn will move the </w:t>
      </w:r>
      <w:r w:rsidR="002A03E1" w:rsidRPr="00AB5D6A">
        <w:rPr>
          <w:sz w:val="24"/>
          <w:szCs w:val="24"/>
          <w:lang w:bidi="ar-JO"/>
        </w:rPr>
        <w:t>interest</w:t>
      </w:r>
      <w:r w:rsidRPr="00AB5D6A">
        <w:rPr>
          <w:sz w:val="24"/>
          <w:szCs w:val="24"/>
          <w:lang w:bidi="ar-JO"/>
        </w:rPr>
        <w:t xml:space="preserve"> rate down, and this mechanism will be repeated till M</w:t>
      </w:r>
      <w:r w:rsidR="002A03E1" w:rsidRPr="00AB5D6A">
        <w:rPr>
          <w:sz w:val="24"/>
          <w:szCs w:val="24"/>
          <w:lang w:bidi="ar-JO"/>
        </w:rPr>
        <w:t>S</w:t>
      </w:r>
      <w:r w:rsidRPr="00AB5D6A">
        <w:rPr>
          <w:sz w:val="24"/>
          <w:szCs w:val="24"/>
          <w:lang w:bidi="ar-JO"/>
        </w:rPr>
        <w:t xml:space="preserve"> = M</w:t>
      </w:r>
      <w:r w:rsidR="002A03E1" w:rsidRPr="00AB5D6A">
        <w:rPr>
          <w:sz w:val="24"/>
          <w:szCs w:val="24"/>
          <w:lang w:bidi="ar-JO"/>
        </w:rPr>
        <w:t>D</w:t>
      </w:r>
      <w:r w:rsidRPr="00AB5D6A">
        <w:rPr>
          <w:sz w:val="24"/>
          <w:szCs w:val="24"/>
          <w:lang w:bidi="ar-JO"/>
        </w:rPr>
        <w:t xml:space="preserve"> in the money market, and the contrary occurs </w:t>
      </w:r>
      <w:r w:rsidRPr="00AB5D6A">
        <w:rPr>
          <w:sz w:val="24"/>
          <w:szCs w:val="24"/>
        </w:rPr>
        <w:t xml:space="preserve">when </w:t>
      </w:r>
      <w:r w:rsidR="002A03E1" w:rsidRPr="00AB5D6A">
        <w:rPr>
          <w:sz w:val="24"/>
          <w:szCs w:val="24"/>
        </w:rPr>
        <w:t>interest</w:t>
      </w:r>
      <w:r w:rsidRPr="00AB5D6A">
        <w:rPr>
          <w:sz w:val="24"/>
          <w:szCs w:val="24"/>
        </w:rPr>
        <w:t xml:space="preserve"> rate goes down</w:t>
      </w:r>
      <w:r w:rsidRPr="00AB5D6A">
        <w:rPr>
          <w:sz w:val="24"/>
          <w:szCs w:val="24"/>
          <w:vertAlign w:val="superscript"/>
        </w:rPr>
        <w:t>(</w:t>
      </w:r>
      <w:r w:rsidR="0072440C" w:rsidRPr="00AB5D6A">
        <w:rPr>
          <w:sz w:val="24"/>
          <w:szCs w:val="24"/>
          <w:vertAlign w:val="superscript"/>
        </w:rPr>
        <w:t>Stephen 1997</w:t>
      </w:r>
      <w:r w:rsidRPr="00AB5D6A">
        <w:rPr>
          <w:sz w:val="24"/>
          <w:szCs w:val="24"/>
          <w:vertAlign w:val="superscript"/>
        </w:rPr>
        <w:t>)</w:t>
      </w:r>
      <w:r w:rsidRPr="00AB5D6A">
        <w:rPr>
          <w:sz w:val="24"/>
          <w:szCs w:val="24"/>
        </w:rPr>
        <w:t>.</w:t>
      </w:r>
    </w:p>
    <w:p w:rsidR="00995F2D" w:rsidRPr="00AB5D6A" w:rsidRDefault="00995F2D" w:rsidP="00914968">
      <w:pPr>
        <w:rPr>
          <w:sz w:val="24"/>
          <w:szCs w:val="24"/>
        </w:rPr>
      </w:pPr>
      <w:r w:rsidRPr="00AB5D6A">
        <w:rPr>
          <w:sz w:val="24"/>
          <w:szCs w:val="24"/>
        </w:rPr>
        <w:tab/>
        <w:t xml:space="preserve">Classical theory </w:t>
      </w:r>
      <w:r w:rsidR="002A03E1" w:rsidRPr="00AB5D6A">
        <w:rPr>
          <w:sz w:val="24"/>
          <w:szCs w:val="24"/>
        </w:rPr>
        <w:t>saw</w:t>
      </w:r>
      <w:r w:rsidRPr="00AB5D6A">
        <w:rPr>
          <w:sz w:val="24"/>
          <w:szCs w:val="24"/>
        </w:rPr>
        <w:t xml:space="preserve"> money demand as capital demand for investment and that savings are represented by money supply, and that </w:t>
      </w:r>
      <w:r w:rsidR="002A03E1" w:rsidRPr="00AB5D6A">
        <w:rPr>
          <w:sz w:val="24"/>
          <w:szCs w:val="24"/>
        </w:rPr>
        <w:t>interest</w:t>
      </w:r>
      <w:r w:rsidRPr="00AB5D6A">
        <w:rPr>
          <w:sz w:val="24"/>
          <w:szCs w:val="24"/>
        </w:rPr>
        <w:t xml:space="preserve"> rate in the market is the </w:t>
      </w:r>
      <w:r w:rsidR="002A03E1" w:rsidRPr="00AB5D6A">
        <w:rPr>
          <w:sz w:val="24"/>
          <w:szCs w:val="24"/>
        </w:rPr>
        <w:t>result</w:t>
      </w:r>
      <w:r w:rsidRPr="00AB5D6A">
        <w:rPr>
          <w:sz w:val="24"/>
          <w:szCs w:val="24"/>
        </w:rPr>
        <w:t xml:space="preserve"> equilibrium between the sum of society savings and sum of capital investment, while </w:t>
      </w:r>
      <w:r w:rsidR="002A03E1" w:rsidRPr="00AB5D6A">
        <w:rPr>
          <w:sz w:val="24"/>
          <w:szCs w:val="24"/>
        </w:rPr>
        <w:t>Keynesian</w:t>
      </w:r>
      <w:r w:rsidRPr="00AB5D6A">
        <w:rPr>
          <w:sz w:val="24"/>
          <w:szCs w:val="24"/>
        </w:rPr>
        <w:t xml:space="preserve"> theory suggested that the meaning of money demand is the desire to </w:t>
      </w:r>
      <w:r w:rsidRPr="00AB5D6A">
        <w:rPr>
          <w:sz w:val="24"/>
          <w:szCs w:val="24"/>
        </w:rPr>
        <w:lastRenderedPageBreak/>
        <w:t xml:space="preserve">keep money in the liquid form, while money supply is the willingness to give it up in exchange of less liquid form (such as bonds) and that </w:t>
      </w:r>
      <w:r w:rsidR="002A03E1" w:rsidRPr="00AB5D6A">
        <w:rPr>
          <w:sz w:val="24"/>
          <w:szCs w:val="24"/>
        </w:rPr>
        <w:t>interest</w:t>
      </w:r>
      <w:r w:rsidRPr="00AB5D6A">
        <w:rPr>
          <w:sz w:val="24"/>
          <w:szCs w:val="24"/>
        </w:rPr>
        <w:t xml:space="preserve"> rate is the factor for achieving equilibrium between them</w:t>
      </w:r>
      <w:r w:rsidRPr="00AB5D6A">
        <w:rPr>
          <w:sz w:val="24"/>
          <w:szCs w:val="24"/>
          <w:vertAlign w:val="superscript"/>
        </w:rPr>
        <w:t>(</w:t>
      </w:r>
      <w:proofErr w:type="spellStart"/>
      <w:r w:rsidR="00914968" w:rsidRPr="00AB5D6A">
        <w:rPr>
          <w:sz w:val="24"/>
          <w:szCs w:val="24"/>
          <w:vertAlign w:val="superscript"/>
        </w:rPr>
        <w:t>Shihah</w:t>
      </w:r>
      <w:proofErr w:type="spellEnd"/>
      <w:r w:rsidR="00914968" w:rsidRPr="00AB5D6A">
        <w:rPr>
          <w:sz w:val="24"/>
          <w:szCs w:val="24"/>
          <w:vertAlign w:val="superscript"/>
        </w:rPr>
        <w:t xml:space="preserve"> 1996</w:t>
      </w:r>
      <w:r w:rsidRPr="00AB5D6A">
        <w:rPr>
          <w:sz w:val="24"/>
          <w:szCs w:val="24"/>
          <w:vertAlign w:val="superscript"/>
        </w:rPr>
        <w:t>)</w:t>
      </w:r>
      <w:r w:rsidRPr="00AB5D6A">
        <w:rPr>
          <w:sz w:val="24"/>
          <w:szCs w:val="24"/>
        </w:rPr>
        <w:t>.</w:t>
      </w:r>
    </w:p>
    <w:p w:rsidR="00995F2D" w:rsidRPr="00AB5D6A" w:rsidRDefault="00995F2D" w:rsidP="00E600A6">
      <w:pPr>
        <w:rPr>
          <w:sz w:val="24"/>
          <w:szCs w:val="24"/>
        </w:rPr>
      </w:pPr>
      <w:r w:rsidRPr="00AB5D6A">
        <w:rPr>
          <w:sz w:val="24"/>
          <w:szCs w:val="24"/>
        </w:rPr>
        <w:tab/>
      </w:r>
      <w:proofErr w:type="spellStart"/>
      <w:r w:rsidRPr="00AB5D6A">
        <w:rPr>
          <w:sz w:val="24"/>
          <w:szCs w:val="24"/>
        </w:rPr>
        <w:t>Fredman</w:t>
      </w:r>
      <w:proofErr w:type="spellEnd"/>
      <w:r w:rsidRPr="00AB5D6A">
        <w:rPr>
          <w:sz w:val="24"/>
          <w:szCs w:val="24"/>
        </w:rPr>
        <w:t xml:space="preserve"> sees that when central bank increases money supply, banks will find that they have excess reserves, which leads to bank expanding loans giving and investments, and that individuals will find that they have account in excess of their need at prevailing price level, real incomes and </w:t>
      </w:r>
      <w:r w:rsidR="003D6457" w:rsidRPr="00AB5D6A">
        <w:rPr>
          <w:sz w:val="24"/>
          <w:szCs w:val="24"/>
        </w:rPr>
        <w:t>interest</w:t>
      </w:r>
      <w:r w:rsidRPr="00AB5D6A">
        <w:rPr>
          <w:sz w:val="24"/>
          <w:szCs w:val="24"/>
        </w:rPr>
        <w:t xml:space="preserve"> rates, which requires achieving them through investment and the process co</w:t>
      </w:r>
      <w:r w:rsidR="003D6457" w:rsidRPr="00AB5D6A">
        <w:rPr>
          <w:sz w:val="24"/>
          <w:szCs w:val="24"/>
        </w:rPr>
        <w:t>n</w:t>
      </w:r>
      <w:r w:rsidRPr="00AB5D6A">
        <w:rPr>
          <w:sz w:val="24"/>
          <w:szCs w:val="24"/>
        </w:rPr>
        <w:t>ti</w:t>
      </w:r>
      <w:r w:rsidR="003D6457" w:rsidRPr="00AB5D6A">
        <w:rPr>
          <w:sz w:val="24"/>
          <w:szCs w:val="24"/>
        </w:rPr>
        <w:t>nu</w:t>
      </w:r>
      <w:r w:rsidRPr="00AB5D6A">
        <w:rPr>
          <w:sz w:val="24"/>
          <w:szCs w:val="24"/>
        </w:rPr>
        <w:t xml:space="preserve">es until money demand increases due to fitness in prices, real income and </w:t>
      </w:r>
      <w:r w:rsidR="003D6457" w:rsidRPr="00AB5D6A">
        <w:rPr>
          <w:sz w:val="24"/>
          <w:szCs w:val="24"/>
        </w:rPr>
        <w:t>interest</w:t>
      </w:r>
      <w:r w:rsidRPr="00AB5D6A">
        <w:rPr>
          <w:sz w:val="24"/>
          <w:szCs w:val="24"/>
        </w:rPr>
        <w:t xml:space="preserve"> rate and to turn to equilibrium.</w:t>
      </w:r>
    </w:p>
    <w:p w:rsidR="00E600A6" w:rsidRPr="00AB5D6A" w:rsidRDefault="00E600A6" w:rsidP="00E600A6"/>
    <w:p w:rsidR="00995F2D" w:rsidRPr="00AB5D6A" w:rsidRDefault="00995F2D" w:rsidP="00BE2465">
      <w:pPr>
        <w:pStyle w:val="Heading3"/>
        <w:rPr>
          <w:b/>
          <w:bCs/>
        </w:rPr>
      </w:pPr>
      <w:r w:rsidRPr="00AB5D6A">
        <w:rPr>
          <w:b/>
          <w:bCs/>
        </w:rPr>
        <w:t xml:space="preserve">Results of </w:t>
      </w:r>
      <w:r w:rsidR="00E600A6" w:rsidRPr="00AB5D6A">
        <w:rPr>
          <w:b/>
          <w:bCs/>
        </w:rPr>
        <w:t>M</w:t>
      </w:r>
      <w:r w:rsidRPr="00AB5D6A">
        <w:rPr>
          <w:b/>
          <w:bCs/>
        </w:rPr>
        <w:t xml:space="preserve">easuring </w:t>
      </w:r>
      <w:r w:rsidR="00E600A6" w:rsidRPr="00AB5D6A">
        <w:rPr>
          <w:b/>
          <w:bCs/>
        </w:rPr>
        <w:t>M</w:t>
      </w:r>
      <w:r w:rsidRPr="00AB5D6A">
        <w:rPr>
          <w:b/>
          <w:bCs/>
        </w:rPr>
        <w:t xml:space="preserve">oney </w:t>
      </w:r>
      <w:r w:rsidR="00E600A6" w:rsidRPr="00AB5D6A">
        <w:rPr>
          <w:b/>
          <w:bCs/>
        </w:rPr>
        <w:t>D</w:t>
      </w:r>
      <w:r w:rsidRPr="00AB5D6A">
        <w:rPr>
          <w:b/>
          <w:bCs/>
        </w:rPr>
        <w:t xml:space="preserve">emand </w:t>
      </w:r>
      <w:r w:rsidR="00E600A6" w:rsidRPr="00AB5D6A">
        <w:rPr>
          <w:b/>
          <w:bCs/>
        </w:rPr>
        <w:t>F</w:t>
      </w:r>
      <w:r w:rsidRPr="00AB5D6A">
        <w:rPr>
          <w:b/>
          <w:bCs/>
        </w:rPr>
        <w:t>unction</w:t>
      </w:r>
    </w:p>
    <w:p w:rsidR="00995F2D" w:rsidRPr="00AB5D6A" w:rsidRDefault="00995F2D" w:rsidP="00C0478B">
      <w:pPr>
        <w:rPr>
          <w:sz w:val="24"/>
          <w:szCs w:val="24"/>
        </w:rPr>
      </w:pPr>
      <w:r w:rsidRPr="00AB5D6A">
        <w:tab/>
      </w:r>
      <w:r w:rsidRPr="00AB5D6A">
        <w:rPr>
          <w:sz w:val="24"/>
          <w:szCs w:val="24"/>
        </w:rPr>
        <w:t xml:space="preserve">Function (1) was estimated, but it doesn't provide statistically accepted results in terms of estimated parameters significance and the presence of some measurement problems such as </w:t>
      </w:r>
      <w:r w:rsidR="002A03E1" w:rsidRPr="00AB5D6A">
        <w:rPr>
          <w:sz w:val="24"/>
          <w:szCs w:val="24"/>
        </w:rPr>
        <w:t>self-correlation</w:t>
      </w:r>
      <w:r w:rsidRPr="00AB5D6A">
        <w:rPr>
          <w:sz w:val="24"/>
          <w:szCs w:val="24"/>
        </w:rPr>
        <w:t xml:space="preserve"> despite the correspondence of estimated parameter signs with economic logic, </w:t>
      </w:r>
      <w:r w:rsidR="002A03E1" w:rsidRPr="00AB5D6A">
        <w:rPr>
          <w:sz w:val="24"/>
          <w:szCs w:val="24"/>
        </w:rPr>
        <w:t>therefore</w:t>
      </w:r>
      <w:r w:rsidRPr="00AB5D6A">
        <w:rPr>
          <w:sz w:val="24"/>
          <w:szCs w:val="24"/>
        </w:rPr>
        <w:t xml:space="preserve"> the relation representing money demand function was re</w:t>
      </w:r>
      <w:r w:rsidR="002A03E1" w:rsidRPr="00AB5D6A">
        <w:rPr>
          <w:sz w:val="24"/>
          <w:szCs w:val="24"/>
        </w:rPr>
        <w:t xml:space="preserve"> </w:t>
      </w:r>
      <w:r w:rsidRPr="00AB5D6A">
        <w:rPr>
          <w:sz w:val="24"/>
          <w:szCs w:val="24"/>
        </w:rPr>
        <w:t xml:space="preserve">estimated with the help of what </w:t>
      </w:r>
      <w:proofErr w:type="spellStart"/>
      <w:r w:rsidRPr="00AB5D6A">
        <w:rPr>
          <w:sz w:val="24"/>
          <w:szCs w:val="24"/>
        </w:rPr>
        <w:t>fredman</w:t>
      </w:r>
      <w:proofErr w:type="spellEnd"/>
      <w:r w:rsidRPr="00AB5D6A">
        <w:rPr>
          <w:sz w:val="24"/>
          <w:szCs w:val="24"/>
        </w:rPr>
        <w:t xml:space="preserve"> took as a starting point in analyzing his theory to money </w:t>
      </w:r>
      <w:proofErr w:type="gramStart"/>
      <w:r w:rsidRPr="00AB5D6A">
        <w:rPr>
          <w:sz w:val="24"/>
          <w:szCs w:val="24"/>
        </w:rPr>
        <w:t>demand</w:t>
      </w:r>
      <w:r w:rsidR="00C0478B" w:rsidRPr="00AB5D6A">
        <w:rPr>
          <w:sz w:val="24"/>
          <w:szCs w:val="24"/>
        </w:rPr>
        <w:t>(</w:t>
      </w:r>
      <w:proofErr w:type="gramEnd"/>
      <w:r w:rsidR="00C0478B" w:rsidRPr="00AB5D6A">
        <w:rPr>
          <w:sz w:val="24"/>
          <w:szCs w:val="24"/>
        </w:rPr>
        <w:t>Aziz et al. 2002 )</w:t>
      </w:r>
    </w:p>
    <w:p w:rsidR="009F5D14" w:rsidRPr="00AB5D6A" w:rsidRDefault="009F5D14" w:rsidP="00E600A6">
      <w:pPr>
        <w:rPr>
          <w:sz w:val="24"/>
          <w:szCs w:val="24"/>
        </w:rPr>
      </w:pPr>
      <w:r w:rsidRPr="00AB5D6A">
        <w:rPr>
          <w:sz w:val="24"/>
          <w:szCs w:val="24"/>
        </w:rPr>
        <w:tab/>
        <w:t>(Modern money quantity theory), where he pointed out that nominal aggregate money demand in cement prices is a function in real GDP  with fixed costs the general level of prices and nominal interest rate:</w:t>
      </w:r>
    </w:p>
    <w:p w:rsidR="009F5D14" w:rsidRPr="00AB5D6A" w:rsidRDefault="009F5D14" w:rsidP="00E600A6">
      <w:pPr>
        <w:rPr>
          <w:sz w:val="24"/>
          <w:szCs w:val="24"/>
        </w:rPr>
      </w:pPr>
      <w:r w:rsidRPr="00AB5D6A">
        <w:rPr>
          <w:sz w:val="24"/>
          <w:szCs w:val="24"/>
        </w:rPr>
        <w:t>Md2* = F (</w:t>
      </w:r>
      <w:proofErr w:type="spellStart"/>
      <w:r w:rsidRPr="00AB5D6A">
        <w:rPr>
          <w:sz w:val="24"/>
          <w:szCs w:val="24"/>
        </w:rPr>
        <w:t>Y</w:t>
      </w:r>
      <w:proofErr w:type="gramStart"/>
      <w:r w:rsidRPr="00AB5D6A">
        <w:rPr>
          <w:sz w:val="24"/>
          <w:szCs w:val="24"/>
        </w:rPr>
        <w:t>,</w:t>
      </w:r>
      <w:r w:rsidR="002A03E1" w:rsidRPr="00AB5D6A">
        <w:rPr>
          <w:sz w:val="24"/>
          <w:szCs w:val="24"/>
        </w:rPr>
        <w:t>cpi</w:t>
      </w:r>
      <w:r w:rsidRPr="00AB5D6A">
        <w:rPr>
          <w:sz w:val="24"/>
          <w:szCs w:val="24"/>
        </w:rPr>
        <w:t>,</w:t>
      </w:r>
      <w:r w:rsidR="00C25DE0" w:rsidRPr="00AB5D6A">
        <w:rPr>
          <w:sz w:val="24"/>
          <w:szCs w:val="24"/>
        </w:rPr>
        <w:t>i</w:t>
      </w:r>
      <w:proofErr w:type="spellEnd"/>
      <w:proofErr w:type="gramEnd"/>
      <w:r w:rsidRPr="00AB5D6A">
        <w:rPr>
          <w:sz w:val="24"/>
          <w:szCs w:val="24"/>
        </w:rPr>
        <w:t>) (2)</w:t>
      </w:r>
    </w:p>
    <w:p w:rsidR="009F5D14" w:rsidRPr="00AB5D6A" w:rsidRDefault="009F5D14" w:rsidP="00E600A6">
      <w:pPr>
        <w:rPr>
          <w:sz w:val="24"/>
          <w:szCs w:val="24"/>
        </w:rPr>
      </w:pPr>
      <w:r w:rsidRPr="00AB5D6A">
        <w:rPr>
          <w:sz w:val="24"/>
          <w:szCs w:val="24"/>
        </w:rPr>
        <w:t xml:space="preserve">Where Md2/: Nominal aggregate money demand. </w:t>
      </w:r>
    </w:p>
    <w:p w:rsidR="009F5D14" w:rsidRPr="00AB5D6A" w:rsidRDefault="009F5D14" w:rsidP="00E600A6">
      <w:pPr>
        <w:rPr>
          <w:sz w:val="24"/>
          <w:szCs w:val="24"/>
        </w:rPr>
      </w:pPr>
      <w:proofErr w:type="spellStart"/>
      <w:proofErr w:type="gramStart"/>
      <w:r w:rsidRPr="00AB5D6A">
        <w:rPr>
          <w:sz w:val="24"/>
          <w:szCs w:val="24"/>
        </w:rPr>
        <w:t>Cpi</w:t>
      </w:r>
      <w:proofErr w:type="spellEnd"/>
      <w:proofErr w:type="gramEnd"/>
      <w:r w:rsidRPr="00AB5D6A">
        <w:rPr>
          <w:sz w:val="24"/>
          <w:szCs w:val="24"/>
        </w:rPr>
        <w:t xml:space="preserve">: </w:t>
      </w:r>
      <w:r w:rsidR="002A03E1" w:rsidRPr="00AB5D6A">
        <w:rPr>
          <w:sz w:val="24"/>
          <w:szCs w:val="24"/>
        </w:rPr>
        <w:t>price index</w:t>
      </w:r>
    </w:p>
    <w:p w:rsidR="009F5D14" w:rsidRPr="00AB5D6A" w:rsidRDefault="009F5D14" w:rsidP="00E600A6">
      <w:pPr>
        <w:rPr>
          <w:sz w:val="24"/>
          <w:szCs w:val="24"/>
        </w:rPr>
      </w:pPr>
      <w:r w:rsidRPr="00AB5D6A">
        <w:rPr>
          <w:sz w:val="24"/>
          <w:szCs w:val="24"/>
        </w:rPr>
        <w:t>According to the following</w:t>
      </w:r>
    </w:p>
    <w:p w:rsidR="009F5D14" w:rsidRPr="00AB5D6A" w:rsidRDefault="009F5D14" w:rsidP="00E600A6">
      <w:pPr>
        <w:pStyle w:val="ListParagraph"/>
        <w:numPr>
          <w:ilvl w:val="0"/>
          <w:numId w:val="1"/>
        </w:numPr>
        <w:rPr>
          <w:sz w:val="24"/>
          <w:szCs w:val="24"/>
        </w:rPr>
      </w:pPr>
      <w:r w:rsidRPr="00AB5D6A">
        <w:rPr>
          <w:sz w:val="24"/>
          <w:szCs w:val="24"/>
        </w:rPr>
        <w:t>Positive relation between (Md2, Y).</w:t>
      </w:r>
    </w:p>
    <w:p w:rsidR="009F5D14" w:rsidRPr="00AB5D6A" w:rsidRDefault="009F5D14" w:rsidP="00E600A6">
      <w:pPr>
        <w:pStyle w:val="ListParagraph"/>
        <w:numPr>
          <w:ilvl w:val="0"/>
          <w:numId w:val="1"/>
        </w:numPr>
        <w:rPr>
          <w:sz w:val="24"/>
          <w:szCs w:val="24"/>
        </w:rPr>
      </w:pPr>
      <w:r w:rsidRPr="00AB5D6A">
        <w:rPr>
          <w:sz w:val="24"/>
          <w:szCs w:val="24"/>
        </w:rPr>
        <w:t xml:space="preserve">Positive relation between (Md2, </w:t>
      </w:r>
      <w:proofErr w:type="spellStart"/>
      <w:r w:rsidRPr="00AB5D6A">
        <w:rPr>
          <w:sz w:val="24"/>
          <w:szCs w:val="24"/>
        </w:rPr>
        <w:t>cpi</w:t>
      </w:r>
      <w:proofErr w:type="spellEnd"/>
      <w:r w:rsidRPr="00AB5D6A">
        <w:rPr>
          <w:sz w:val="24"/>
          <w:szCs w:val="24"/>
        </w:rPr>
        <w:t>)</w:t>
      </w:r>
    </w:p>
    <w:p w:rsidR="009F5D14" w:rsidRPr="00AB5D6A" w:rsidRDefault="009F5D14" w:rsidP="00E600A6">
      <w:pPr>
        <w:pStyle w:val="ListParagraph"/>
        <w:numPr>
          <w:ilvl w:val="0"/>
          <w:numId w:val="1"/>
        </w:numPr>
        <w:rPr>
          <w:sz w:val="24"/>
          <w:szCs w:val="24"/>
        </w:rPr>
      </w:pPr>
      <w:r w:rsidRPr="00AB5D6A">
        <w:rPr>
          <w:sz w:val="24"/>
          <w:szCs w:val="24"/>
        </w:rPr>
        <w:t xml:space="preserve">Positive relation between (Md2, I), and the estimated equation was as follows </w:t>
      </w:r>
    </w:p>
    <w:p w:rsidR="009F5D14" w:rsidRPr="00AB5D6A" w:rsidRDefault="009F5D14" w:rsidP="00E600A6">
      <w:pPr>
        <w:rPr>
          <w:sz w:val="24"/>
          <w:szCs w:val="24"/>
        </w:rPr>
      </w:pPr>
      <w:r w:rsidRPr="00AB5D6A">
        <w:rPr>
          <w:sz w:val="24"/>
          <w:szCs w:val="24"/>
        </w:rPr>
        <w:t xml:space="preserve">Results of estimation results of equation (3) shows that estimated parameters signs were in accordance with model assumption put by freedman about the positivity of the relationship between money supply in nominal brand sense and not petroleum GDP as well as with general price level, and the university of the relationship with price level, and the university of the relationship with nominal </w:t>
      </w:r>
      <w:r w:rsidR="00C25DE0" w:rsidRPr="00AB5D6A">
        <w:rPr>
          <w:sz w:val="24"/>
          <w:szCs w:val="24"/>
        </w:rPr>
        <w:t>interest</w:t>
      </w:r>
      <w:r w:rsidRPr="00AB5D6A">
        <w:rPr>
          <w:sz w:val="24"/>
          <w:szCs w:val="24"/>
        </w:rPr>
        <w:t xml:space="preserve"> rate, and the university of </w:t>
      </w:r>
      <w:r w:rsidRPr="00AB5D6A">
        <w:rPr>
          <w:sz w:val="24"/>
          <w:szCs w:val="24"/>
        </w:rPr>
        <w:lastRenderedPageBreak/>
        <w:t>the relationship with nominal interest rate, and since estimated parameters cane with high statistical significance of the whole model was high as shown by (F) test.</w:t>
      </w:r>
    </w:p>
    <w:p w:rsidR="006621C6" w:rsidRPr="00AB5D6A" w:rsidRDefault="009F5D14" w:rsidP="00E600A6">
      <w:pPr>
        <w:rPr>
          <w:sz w:val="24"/>
          <w:szCs w:val="24"/>
        </w:rPr>
      </w:pPr>
      <w:r w:rsidRPr="00AB5D6A">
        <w:rPr>
          <w:sz w:val="24"/>
          <w:szCs w:val="24"/>
        </w:rPr>
        <w:tab/>
        <w:t>However, all these significant statistical indicators are not autocorrelation, detected by D.W test, which put under question in the possibility that the estimate regression is spurious</w:t>
      </w:r>
      <w:r w:rsidR="006621C6" w:rsidRPr="00AB5D6A">
        <w:rPr>
          <w:sz w:val="24"/>
          <w:szCs w:val="24"/>
        </w:rPr>
        <w:t xml:space="preserve">, therefore, and in </w:t>
      </w:r>
      <w:r w:rsidR="00C25DE0" w:rsidRPr="00AB5D6A">
        <w:rPr>
          <w:sz w:val="24"/>
          <w:szCs w:val="24"/>
        </w:rPr>
        <w:t>another</w:t>
      </w:r>
      <w:r w:rsidR="006621C6" w:rsidRPr="00AB5D6A">
        <w:rPr>
          <w:sz w:val="24"/>
          <w:szCs w:val="24"/>
        </w:rPr>
        <w:t xml:space="preserve"> attempt by the researchers, </w:t>
      </w:r>
      <w:r w:rsidR="00BA3143" w:rsidRPr="00AB5D6A">
        <w:rPr>
          <w:sz w:val="24"/>
          <w:szCs w:val="24"/>
        </w:rPr>
        <w:t>doubles</w:t>
      </w:r>
      <w:r w:rsidR="006621C6" w:rsidRPr="00AB5D6A">
        <w:rPr>
          <w:sz w:val="24"/>
          <w:szCs w:val="24"/>
        </w:rPr>
        <w:t xml:space="preserve"> logarithmic form, was used, as an alternative of the </w:t>
      </w:r>
      <w:r w:rsidR="00C25DE0" w:rsidRPr="00AB5D6A">
        <w:rPr>
          <w:sz w:val="24"/>
          <w:szCs w:val="24"/>
        </w:rPr>
        <w:t>previous</w:t>
      </w:r>
      <w:r w:rsidR="006621C6" w:rsidRPr="00AB5D6A">
        <w:rPr>
          <w:sz w:val="24"/>
          <w:szCs w:val="24"/>
        </w:rPr>
        <w:t xml:space="preserve"> formula to get rid of autocorrelation problem, </w:t>
      </w:r>
      <w:r w:rsidR="00BA3143" w:rsidRPr="00AB5D6A">
        <w:rPr>
          <w:sz w:val="24"/>
          <w:szCs w:val="24"/>
        </w:rPr>
        <w:t>firstly</w:t>
      </w:r>
      <w:r w:rsidR="006621C6" w:rsidRPr="00AB5D6A">
        <w:rPr>
          <w:sz w:val="24"/>
          <w:szCs w:val="24"/>
        </w:rPr>
        <w:t xml:space="preserve"> and to get a means </w:t>
      </w:r>
      <w:r w:rsidR="00BA3143" w:rsidRPr="00AB5D6A">
        <w:rPr>
          <w:sz w:val="24"/>
          <w:szCs w:val="24"/>
        </w:rPr>
        <w:t>explain</w:t>
      </w:r>
      <w:r w:rsidR="006621C6" w:rsidRPr="00AB5D6A">
        <w:rPr>
          <w:sz w:val="24"/>
          <w:szCs w:val="24"/>
        </w:rPr>
        <w:t xml:space="preserve"> the model parameters as </w:t>
      </w:r>
      <w:proofErr w:type="spellStart"/>
      <w:r w:rsidR="00C25DE0" w:rsidRPr="00AB5D6A">
        <w:rPr>
          <w:sz w:val="24"/>
          <w:szCs w:val="24"/>
        </w:rPr>
        <w:t>elactisities</w:t>
      </w:r>
      <w:proofErr w:type="spellEnd"/>
      <w:r w:rsidR="006621C6" w:rsidRPr="00AB5D6A">
        <w:rPr>
          <w:sz w:val="24"/>
          <w:szCs w:val="24"/>
        </w:rPr>
        <w:t xml:space="preserve"> showing response </w:t>
      </w:r>
      <w:r w:rsidR="00C25DE0" w:rsidRPr="00AB5D6A">
        <w:rPr>
          <w:sz w:val="24"/>
          <w:szCs w:val="24"/>
        </w:rPr>
        <w:t>degree</w:t>
      </w:r>
      <w:r w:rsidR="006621C6" w:rsidRPr="00AB5D6A">
        <w:rPr>
          <w:sz w:val="24"/>
          <w:szCs w:val="24"/>
        </w:rPr>
        <w:t xml:space="preserve">, secondly, and thirdly to </w:t>
      </w:r>
      <w:r w:rsidR="00C25DE0" w:rsidRPr="00AB5D6A">
        <w:rPr>
          <w:sz w:val="24"/>
          <w:szCs w:val="24"/>
        </w:rPr>
        <w:t>delete</w:t>
      </w:r>
      <w:r w:rsidR="006621C6" w:rsidRPr="00AB5D6A">
        <w:rPr>
          <w:sz w:val="24"/>
          <w:szCs w:val="24"/>
        </w:rPr>
        <w:t xml:space="preserve"> </w:t>
      </w:r>
      <w:r w:rsidR="00C25DE0" w:rsidRPr="00AB5D6A">
        <w:rPr>
          <w:sz w:val="24"/>
          <w:szCs w:val="24"/>
        </w:rPr>
        <w:t>o</w:t>
      </w:r>
      <w:r w:rsidR="006621C6" w:rsidRPr="00AB5D6A">
        <w:rPr>
          <w:sz w:val="24"/>
          <w:szCs w:val="24"/>
        </w:rPr>
        <w:t xml:space="preserve">r remove deviant observations in the time – </w:t>
      </w:r>
      <w:r w:rsidR="00C25DE0" w:rsidRPr="00AB5D6A">
        <w:rPr>
          <w:sz w:val="24"/>
          <w:szCs w:val="24"/>
        </w:rPr>
        <w:t>series</w:t>
      </w:r>
      <w:r w:rsidR="006621C6" w:rsidRPr="00AB5D6A">
        <w:rPr>
          <w:sz w:val="24"/>
          <w:szCs w:val="24"/>
        </w:rPr>
        <w:t xml:space="preserve"> for different variables, so the estimating equation was as follows. </w:t>
      </w:r>
    </w:p>
    <w:p w:rsidR="00BA3143" w:rsidRPr="00AB5D6A" w:rsidRDefault="00BA3143" w:rsidP="00E600A6">
      <w:pPr>
        <w:rPr>
          <w:sz w:val="24"/>
          <w:szCs w:val="24"/>
        </w:rPr>
      </w:pPr>
      <w:r w:rsidRPr="00AB5D6A">
        <w:rPr>
          <w:sz w:val="24"/>
          <w:szCs w:val="24"/>
        </w:rPr>
        <w:tab/>
        <w:t xml:space="preserve">Although estimated parameters signs were consistent with model assumptions, and since they became expressive </w:t>
      </w:r>
      <w:r w:rsidR="00C25DE0" w:rsidRPr="00AB5D6A">
        <w:rPr>
          <w:sz w:val="24"/>
          <w:szCs w:val="24"/>
        </w:rPr>
        <w:t>nominal</w:t>
      </w:r>
      <w:r w:rsidRPr="00AB5D6A">
        <w:rPr>
          <w:sz w:val="24"/>
          <w:szCs w:val="24"/>
        </w:rPr>
        <w:t xml:space="preserve"> </w:t>
      </w:r>
      <w:r w:rsidR="00C25DE0" w:rsidRPr="00AB5D6A">
        <w:rPr>
          <w:sz w:val="24"/>
          <w:szCs w:val="24"/>
        </w:rPr>
        <w:t>money</w:t>
      </w:r>
      <w:r w:rsidRPr="00AB5D6A">
        <w:rPr>
          <w:sz w:val="24"/>
          <w:szCs w:val="24"/>
        </w:rPr>
        <w:t xml:space="preserve"> demand elasticity to changes in independent variables, </w:t>
      </w:r>
      <w:proofErr w:type="spellStart"/>
      <w:r w:rsidRPr="00AB5D6A">
        <w:rPr>
          <w:sz w:val="24"/>
          <w:szCs w:val="24"/>
        </w:rPr>
        <w:t>ie</w:t>
      </w:r>
      <w:proofErr w:type="spellEnd"/>
      <w:r w:rsidRPr="00AB5D6A">
        <w:rPr>
          <w:sz w:val="24"/>
          <w:szCs w:val="24"/>
        </w:rPr>
        <w:t xml:space="preserve"> a 100% change in consumer price index (</w:t>
      </w:r>
      <w:proofErr w:type="spellStart"/>
      <w:r w:rsidRPr="00AB5D6A">
        <w:rPr>
          <w:sz w:val="24"/>
          <w:szCs w:val="24"/>
        </w:rPr>
        <w:t>cpi</w:t>
      </w:r>
      <w:proofErr w:type="spellEnd"/>
      <w:r w:rsidRPr="00AB5D6A">
        <w:rPr>
          <w:sz w:val="24"/>
          <w:szCs w:val="24"/>
        </w:rPr>
        <w:t xml:space="preserve">) will lead to a (93%) </w:t>
      </w:r>
      <w:r w:rsidR="00C25DE0" w:rsidRPr="00AB5D6A">
        <w:rPr>
          <w:sz w:val="24"/>
          <w:szCs w:val="24"/>
        </w:rPr>
        <w:t>c</w:t>
      </w:r>
      <w:r w:rsidRPr="00AB5D6A">
        <w:rPr>
          <w:sz w:val="24"/>
          <w:szCs w:val="24"/>
        </w:rPr>
        <w:t xml:space="preserve">hange, and in the same direction in money demand; but despite that showed the </w:t>
      </w:r>
      <w:r w:rsidR="00C25DE0" w:rsidRPr="00AB5D6A">
        <w:rPr>
          <w:sz w:val="24"/>
          <w:szCs w:val="24"/>
        </w:rPr>
        <w:t>absence</w:t>
      </w:r>
      <w:r w:rsidRPr="00AB5D6A">
        <w:rPr>
          <w:sz w:val="24"/>
          <w:szCs w:val="24"/>
        </w:rPr>
        <w:t xml:space="preserve"> multiple correlation problem when comparing simple </w:t>
      </w:r>
      <w:proofErr w:type="spellStart"/>
      <w:r w:rsidRPr="00AB5D6A">
        <w:rPr>
          <w:sz w:val="24"/>
          <w:szCs w:val="24"/>
        </w:rPr>
        <w:t>sqre</w:t>
      </w:r>
      <w:proofErr w:type="spellEnd"/>
      <w:r w:rsidRPr="00AB5D6A">
        <w:rPr>
          <w:sz w:val="24"/>
          <w:szCs w:val="24"/>
        </w:rPr>
        <w:t xml:space="preserve"> correlations of independent variables with each other, and determinant coefficient, the following correlation matrix was obtained:</w:t>
      </w:r>
    </w:p>
    <w:p w:rsidR="00E600A6" w:rsidRPr="00AB5D6A" w:rsidRDefault="00E600A6" w:rsidP="00E600A6"/>
    <w:tbl>
      <w:tblPr>
        <w:tblStyle w:val="TableGrid"/>
        <w:tblW w:w="49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131"/>
        <w:gridCol w:w="1278"/>
        <w:gridCol w:w="1276"/>
      </w:tblGrid>
      <w:tr w:rsidR="00DF37EA" w:rsidRPr="00AB5D6A" w:rsidTr="00547657">
        <w:trPr>
          <w:jc w:val="center"/>
        </w:trPr>
        <w:tc>
          <w:tcPr>
            <w:tcW w:w="1276" w:type="dxa"/>
            <w:tcBorders>
              <w:top w:val="single" w:sz="4" w:space="0" w:color="auto"/>
              <w:bottom w:val="single" w:sz="4" w:space="0" w:color="auto"/>
            </w:tcBorders>
          </w:tcPr>
          <w:p w:rsidR="00DF37EA" w:rsidRPr="00AB5D6A" w:rsidRDefault="00DF37EA" w:rsidP="00547657">
            <w:pPr>
              <w:spacing w:line="276" w:lineRule="auto"/>
              <w:ind w:left="-669"/>
              <w:jc w:val="right"/>
              <w:rPr>
                <w:rFonts w:ascii="Sakkal Majalla" w:hAnsi="Sakkal Majalla" w:cs="Sakkal Majalla"/>
                <w:b/>
                <w:bCs/>
                <w:sz w:val="24"/>
                <w:szCs w:val="24"/>
                <w:lang w:bidi="ar-IQ"/>
              </w:rPr>
            </w:pPr>
            <w:proofErr w:type="spellStart"/>
            <w:r w:rsidRPr="00AB5D6A">
              <w:rPr>
                <w:rFonts w:ascii="Sakkal Majalla" w:hAnsi="Sakkal Majalla" w:cs="Sakkal Majalla"/>
                <w:b/>
                <w:bCs/>
                <w:sz w:val="24"/>
                <w:szCs w:val="24"/>
                <w:lang w:bidi="ar-IQ"/>
              </w:rPr>
              <w:t>LnI</w:t>
            </w:r>
            <w:proofErr w:type="spellEnd"/>
          </w:p>
        </w:tc>
        <w:tc>
          <w:tcPr>
            <w:tcW w:w="1131" w:type="dxa"/>
            <w:tcBorders>
              <w:top w:val="single" w:sz="4" w:space="0" w:color="auto"/>
              <w:bottom w:val="single" w:sz="4" w:space="0" w:color="auto"/>
            </w:tcBorders>
          </w:tcPr>
          <w:p w:rsidR="00DF37EA" w:rsidRPr="00AB5D6A" w:rsidRDefault="00DF37EA" w:rsidP="00547657">
            <w:pPr>
              <w:spacing w:line="276" w:lineRule="auto"/>
              <w:ind w:left="-669"/>
              <w:jc w:val="right"/>
              <w:rPr>
                <w:rFonts w:ascii="Sakkal Majalla" w:hAnsi="Sakkal Majalla" w:cs="Sakkal Majalla"/>
                <w:b/>
                <w:bCs/>
                <w:sz w:val="24"/>
                <w:szCs w:val="24"/>
                <w:lang w:bidi="ar-IQ"/>
              </w:rPr>
            </w:pPr>
            <w:proofErr w:type="spellStart"/>
            <w:r w:rsidRPr="00AB5D6A">
              <w:rPr>
                <w:rFonts w:ascii="Sakkal Majalla" w:hAnsi="Sakkal Majalla" w:cs="Sakkal Majalla"/>
                <w:b/>
                <w:bCs/>
                <w:sz w:val="24"/>
                <w:szCs w:val="24"/>
                <w:lang w:bidi="ar-IQ"/>
              </w:rPr>
              <w:t>LnCpi</w:t>
            </w:r>
            <w:proofErr w:type="spellEnd"/>
          </w:p>
        </w:tc>
        <w:tc>
          <w:tcPr>
            <w:tcW w:w="1278" w:type="dxa"/>
            <w:tcBorders>
              <w:top w:val="single" w:sz="4" w:space="0" w:color="auto"/>
              <w:bottom w:val="single" w:sz="4" w:space="0" w:color="auto"/>
            </w:tcBorders>
          </w:tcPr>
          <w:p w:rsidR="00DF37EA" w:rsidRPr="00AB5D6A" w:rsidRDefault="00DF37EA" w:rsidP="00547657">
            <w:pPr>
              <w:spacing w:line="276" w:lineRule="auto"/>
              <w:ind w:left="-669"/>
              <w:jc w:val="right"/>
              <w:rPr>
                <w:rFonts w:ascii="Sakkal Majalla" w:hAnsi="Sakkal Majalla" w:cs="Sakkal Majalla"/>
                <w:b/>
                <w:bCs/>
                <w:sz w:val="24"/>
                <w:szCs w:val="24"/>
                <w:lang w:bidi="ar-IQ"/>
              </w:rPr>
            </w:pPr>
            <w:proofErr w:type="spellStart"/>
            <w:r w:rsidRPr="00AB5D6A">
              <w:rPr>
                <w:rFonts w:ascii="Sakkal Majalla" w:hAnsi="Sakkal Majalla" w:cs="Sakkal Majalla"/>
                <w:b/>
                <w:bCs/>
                <w:sz w:val="24"/>
                <w:szCs w:val="24"/>
                <w:lang w:bidi="ar-IQ"/>
              </w:rPr>
              <w:t>LnNogdp</w:t>
            </w:r>
            <w:proofErr w:type="spellEnd"/>
          </w:p>
        </w:tc>
        <w:tc>
          <w:tcPr>
            <w:tcW w:w="1276" w:type="dxa"/>
            <w:tcBorders>
              <w:top w:val="single" w:sz="4" w:space="0" w:color="auto"/>
              <w:bottom w:val="single" w:sz="4" w:space="0" w:color="auto"/>
            </w:tcBorders>
          </w:tcPr>
          <w:p w:rsidR="00DF37EA" w:rsidRPr="00AB5D6A" w:rsidRDefault="00547657" w:rsidP="00547657">
            <w:pPr>
              <w:spacing w:line="276" w:lineRule="auto"/>
              <w:ind w:left="-669"/>
              <w:jc w:val="right"/>
              <w:rPr>
                <w:rFonts w:ascii="Sakkal Majalla" w:hAnsi="Sakkal Majalla" w:cs="Sakkal Majalla"/>
                <w:b/>
                <w:bCs/>
                <w:sz w:val="24"/>
                <w:szCs w:val="24"/>
                <w:lang w:bidi="ar-IQ"/>
              </w:rPr>
            </w:pPr>
            <w:r w:rsidRPr="00AB5D6A">
              <w:rPr>
                <w:rFonts w:ascii="Sakkal Majalla" w:hAnsi="Sakkal Majalla" w:cs="Sakkal Majalla"/>
                <w:b/>
                <w:bCs/>
                <w:sz w:val="24"/>
                <w:szCs w:val="24"/>
                <w:lang w:bidi="ar-IQ"/>
              </w:rPr>
              <w:t>Variables</w:t>
            </w:r>
          </w:p>
        </w:tc>
      </w:tr>
      <w:tr w:rsidR="00DF37EA" w:rsidRPr="00AB5D6A" w:rsidTr="00547657">
        <w:trPr>
          <w:jc w:val="center"/>
        </w:trPr>
        <w:tc>
          <w:tcPr>
            <w:tcW w:w="1276" w:type="dxa"/>
            <w:tcBorders>
              <w:top w:val="single" w:sz="4" w:space="0" w:color="auto"/>
            </w:tcBorders>
          </w:tcPr>
          <w:p w:rsidR="00DF37EA" w:rsidRPr="00AB5D6A" w:rsidRDefault="00DF37EA" w:rsidP="00547657">
            <w:pPr>
              <w:spacing w:line="276" w:lineRule="auto"/>
              <w:ind w:left="-669"/>
              <w:jc w:val="right"/>
              <w:rPr>
                <w:rFonts w:ascii="Sakkal Majalla" w:hAnsi="Sakkal Majalla" w:cs="Sakkal Majalla"/>
                <w:b/>
                <w:bCs/>
                <w:sz w:val="24"/>
                <w:szCs w:val="24"/>
                <w:lang w:bidi="ar-IQ"/>
              </w:rPr>
            </w:pPr>
            <w:r w:rsidRPr="00AB5D6A">
              <w:rPr>
                <w:rFonts w:ascii="Sakkal Majalla" w:hAnsi="Sakkal Majalla" w:cs="Sakkal Majalla"/>
                <w:b/>
                <w:bCs/>
                <w:sz w:val="24"/>
                <w:szCs w:val="24"/>
                <w:lang w:bidi="ar-IQ"/>
              </w:rPr>
              <w:t>-0.2438</w:t>
            </w:r>
          </w:p>
        </w:tc>
        <w:tc>
          <w:tcPr>
            <w:tcW w:w="1131" w:type="dxa"/>
            <w:tcBorders>
              <w:top w:val="single" w:sz="4" w:space="0" w:color="auto"/>
            </w:tcBorders>
          </w:tcPr>
          <w:p w:rsidR="00DF37EA" w:rsidRPr="00AB5D6A" w:rsidRDefault="00DF37EA" w:rsidP="00547657">
            <w:pPr>
              <w:spacing w:line="276" w:lineRule="auto"/>
              <w:ind w:left="-669"/>
              <w:jc w:val="right"/>
              <w:rPr>
                <w:rFonts w:ascii="Sakkal Majalla" w:hAnsi="Sakkal Majalla" w:cs="Sakkal Majalla"/>
                <w:b/>
                <w:bCs/>
                <w:sz w:val="24"/>
                <w:szCs w:val="24"/>
                <w:lang w:bidi="ar-IQ"/>
              </w:rPr>
            </w:pPr>
            <w:r w:rsidRPr="00AB5D6A">
              <w:rPr>
                <w:rFonts w:ascii="Sakkal Majalla" w:hAnsi="Sakkal Majalla" w:cs="Sakkal Majalla"/>
                <w:b/>
                <w:bCs/>
                <w:sz w:val="24"/>
                <w:szCs w:val="24"/>
                <w:lang w:bidi="ar-IQ"/>
              </w:rPr>
              <w:t>0.1872</w:t>
            </w:r>
          </w:p>
        </w:tc>
        <w:tc>
          <w:tcPr>
            <w:tcW w:w="1278" w:type="dxa"/>
            <w:tcBorders>
              <w:top w:val="single" w:sz="4" w:space="0" w:color="auto"/>
            </w:tcBorders>
          </w:tcPr>
          <w:p w:rsidR="00DF37EA" w:rsidRPr="00AB5D6A" w:rsidRDefault="00DF37EA" w:rsidP="00547657">
            <w:pPr>
              <w:spacing w:line="276" w:lineRule="auto"/>
              <w:ind w:left="-669"/>
              <w:jc w:val="right"/>
              <w:rPr>
                <w:rFonts w:ascii="Sakkal Majalla" w:hAnsi="Sakkal Majalla" w:cs="Sakkal Majalla"/>
                <w:b/>
                <w:bCs/>
                <w:sz w:val="24"/>
                <w:szCs w:val="24"/>
                <w:lang w:bidi="ar-IQ"/>
              </w:rPr>
            </w:pPr>
            <w:r w:rsidRPr="00AB5D6A">
              <w:rPr>
                <w:rFonts w:ascii="Sakkal Majalla" w:hAnsi="Sakkal Majalla" w:cs="Sakkal Majalla"/>
                <w:b/>
                <w:bCs/>
                <w:sz w:val="24"/>
                <w:szCs w:val="24"/>
                <w:lang w:bidi="ar-IQ"/>
              </w:rPr>
              <w:t>1.000</w:t>
            </w:r>
          </w:p>
        </w:tc>
        <w:tc>
          <w:tcPr>
            <w:tcW w:w="1276" w:type="dxa"/>
            <w:tcBorders>
              <w:top w:val="single" w:sz="4" w:space="0" w:color="auto"/>
            </w:tcBorders>
          </w:tcPr>
          <w:p w:rsidR="00DF37EA" w:rsidRPr="00AB5D6A" w:rsidRDefault="00DF37EA" w:rsidP="00547657">
            <w:pPr>
              <w:spacing w:line="276" w:lineRule="auto"/>
              <w:ind w:left="-669"/>
              <w:jc w:val="right"/>
              <w:rPr>
                <w:rFonts w:ascii="Sakkal Majalla" w:hAnsi="Sakkal Majalla" w:cs="Sakkal Majalla"/>
                <w:b/>
                <w:bCs/>
                <w:sz w:val="24"/>
                <w:szCs w:val="24"/>
                <w:lang w:bidi="ar-IQ"/>
              </w:rPr>
            </w:pPr>
            <w:proofErr w:type="spellStart"/>
            <w:r w:rsidRPr="00AB5D6A">
              <w:rPr>
                <w:rFonts w:ascii="Sakkal Majalla" w:hAnsi="Sakkal Majalla" w:cs="Sakkal Majalla"/>
                <w:b/>
                <w:bCs/>
                <w:sz w:val="24"/>
                <w:szCs w:val="24"/>
                <w:lang w:bidi="ar-IQ"/>
              </w:rPr>
              <w:t>LnNogdp</w:t>
            </w:r>
            <w:proofErr w:type="spellEnd"/>
          </w:p>
        </w:tc>
      </w:tr>
      <w:tr w:rsidR="00DF37EA" w:rsidRPr="00AB5D6A" w:rsidTr="00547657">
        <w:trPr>
          <w:jc w:val="center"/>
        </w:trPr>
        <w:tc>
          <w:tcPr>
            <w:tcW w:w="1276" w:type="dxa"/>
          </w:tcPr>
          <w:p w:rsidR="00DF37EA" w:rsidRPr="00AB5D6A" w:rsidRDefault="00DF37EA" w:rsidP="00547657">
            <w:pPr>
              <w:spacing w:line="276" w:lineRule="auto"/>
              <w:ind w:left="-669"/>
              <w:jc w:val="right"/>
              <w:rPr>
                <w:rFonts w:ascii="Sakkal Majalla" w:hAnsi="Sakkal Majalla" w:cs="Sakkal Majalla"/>
                <w:b/>
                <w:bCs/>
                <w:sz w:val="24"/>
                <w:szCs w:val="24"/>
                <w:lang w:bidi="ar-IQ"/>
              </w:rPr>
            </w:pPr>
            <w:r w:rsidRPr="00AB5D6A">
              <w:rPr>
                <w:rFonts w:ascii="Sakkal Majalla" w:hAnsi="Sakkal Majalla" w:cs="Sakkal Majalla"/>
                <w:b/>
                <w:bCs/>
                <w:sz w:val="24"/>
                <w:szCs w:val="24"/>
                <w:lang w:bidi="ar-IQ"/>
              </w:rPr>
              <w:t>-0.4375</w:t>
            </w:r>
          </w:p>
        </w:tc>
        <w:tc>
          <w:tcPr>
            <w:tcW w:w="1131" w:type="dxa"/>
          </w:tcPr>
          <w:p w:rsidR="00DF37EA" w:rsidRPr="00AB5D6A" w:rsidRDefault="00DF37EA" w:rsidP="00547657">
            <w:pPr>
              <w:spacing w:line="276" w:lineRule="auto"/>
              <w:ind w:left="-669"/>
              <w:jc w:val="right"/>
              <w:rPr>
                <w:rFonts w:ascii="Sakkal Majalla" w:hAnsi="Sakkal Majalla" w:cs="Sakkal Majalla"/>
                <w:b/>
                <w:bCs/>
                <w:sz w:val="24"/>
                <w:szCs w:val="24"/>
                <w:lang w:bidi="ar-IQ"/>
              </w:rPr>
            </w:pPr>
            <w:r w:rsidRPr="00AB5D6A">
              <w:rPr>
                <w:rFonts w:ascii="Sakkal Majalla" w:hAnsi="Sakkal Majalla" w:cs="Sakkal Majalla"/>
                <w:b/>
                <w:bCs/>
                <w:sz w:val="24"/>
                <w:szCs w:val="24"/>
                <w:lang w:bidi="ar-IQ"/>
              </w:rPr>
              <w:t>1.000</w:t>
            </w:r>
          </w:p>
        </w:tc>
        <w:tc>
          <w:tcPr>
            <w:tcW w:w="1278" w:type="dxa"/>
          </w:tcPr>
          <w:p w:rsidR="00DF37EA" w:rsidRPr="00AB5D6A" w:rsidRDefault="00DF37EA" w:rsidP="00547657">
            <w:pPr>
              <w:spacing w:line="276" w:lineRule="auto"/>
              <w:ind w:left="-669"/>
              <w:jc w:val="right"/>
              <w:rPr>
                <w:rFonts w:ascii="Sakkal Majalla" w:hAnsi="Sakkal Majalla" w:cs="Sakkal Majalla"/>
                <w:b/>
                <w:bCs/>
                <w:sz w:val="24"/>
                <w:szCs w:val="24"/>
                <w:rtl/>
                <w:lang w:bidi="ar-IQ"/>
              </w:rPr>
            </w:pPr>
            <w:r w:rsidRPr="00AB5D6A">
              <w:rPr>
                <w:rFonts w:ascii="Sakkal Majalla" w:hAnsi="Sakkal Majalla" w:cs="Sakkal Majalla"/>
                <w:b/>
                <w:bCs/>
                <w:sz w:val="24"/>
                <w:szCs w:val="24"/>
                <w:lang w:bidi="ar-IQ"/>
              </w:rPr>
              <w:t>0.1872</w:t>
            </w:r>
          </w:p>
        </w:tc>
        <w:tc>
          <w:tcPr>
            <w:tcW w:w="1276" w:type="dxa"/>
          </w:tcPr>
          <w:p w:rsidR="00DF37EA" w:rsidRPr="00AB5D6A" w:rsidRDefault="00DF37EA" w:rsidP="00547657">
            <w:pPr>
              <w:spacing w:line="276" w:lineRule="auto"/>
              <w:ind w:left="-669"/>
              <w:jc w:val="right"/>
              <w:rPr>
                <w:rFonts w:ascii="Sakkal Majalla" w:hAnsi="Sakkal Majalla" w:cs="Sakkal Majalla"/>
                <w:b/>
                <w:bCs/>
                <w:sz w:val="24"/>
                <w:szCs w:val="24"/>
                <w:rtl/>
                <w:lang w:bidi="ar-IQ"/>
              </w:rPr>
            </w:pPr>
            <w:proofErr w:type="spellStart"/>
            <w:r w:rsidRPr="00AB5D6A">
              <w:rPr>
                <w:rFonts w:ascii="Sakkal Majalla" w:hAnsi="Sakkal Majalla" w:cs="Sakkal Majalla"/>
                <w:b/>
                <w:bCs/>
                <w:sz w:val="24"/>
                <w:szCs w:val="24"/>
                <w:lang w:bidi="ar-IQ"/>
              </w:rPr>
              <w:t>LnCpi</w:t>
            </w:r>
            <w:proofErr w:type="spellEnd"/>
          </w:p>
        </w:tc>
      </w:tr>
      <w:tr w:rsidR="00DF37EA" w:rsidRPr="00AB5D6A" w:rsidTr="00547657">
        <w:trPr>
          <w:jc w:val="center"/>
        </w:trPr>
        <w:tc>
          <w:tcPr>
            <w:tcW w:w="1276" w:type="dxa"/>
            <w:tcBorders>
              <w:bottom w:val="single" w:sz="4" w:space="0" w:color="auto"/>
            </w:tcBorders>
          </w:tcPr>
          <w:p w:rsidR="00DF37EA" w:rsidRPr="00AB5D6A" w:rsidRDefault="00DF37EA" w:rsidP="00547657">
            <w:pPr>
              <w:spacing w:line="276" w:lineRule="auto"/>
              <w:ind w:left="-669"/>
              <w:jc w:val="right"/>
              <w:rPr>
                <w:rFonts w:ascii="Sakkal Majalla" w:hAnsi="Sakkal Majalla" w:cs="Sakkal Majalla"/>
                <w:b/>
                <w:bCs/>
                <w:sz w:val="24"/>
                <w:szCs w:val="24"/>
                <w:lang w:bidi="ar-IQ"/>
              </w:rPr>
            </w:pPr>
            <w:r w:rsidRPr="00AB5D6A">
              <w:rPr>
                <w:rFonts w:ascii="Sakkal Majalla" w:hAnsi="Sakkal Majalla" w:cs="Sakkal Majalla"/>
                <w:b/>
                <w:bCs/>
                <w:sz w:val="24"/>
                <w:szCs w:val="24"/>
                <w:lang w:bidi="ar-IQ"/>
              </w:rPr>
              <w:t>1.000</w:t>
            </w:r>
          </w:p>
        </w:tc>
        <w:tc>
          <w:tcPr>
            <w:tcW w:w="1131" w:type="dxa"/>
            <w:tcBorders>
              <w:bottom w:val="single" w:sz="4" w:space="0" w:color="auto"/>
            </w:tcBorders>
          </w:tcPr>
          <w:p w:rsidR="00DF37EA" w:rsidRPr="00AB5D6A" w:rsidRDefault="00DF37EA" w:rsidP="00547657">
            <w:pPr>
              <w:spacing w:line="276" w:lineRule="auto"/>
              <w:ind w:left="-669"/>
              <w:jc w:val="right"/>
              <w:rPr>
                <w:rFonts w:ascii="Sakkal Majalla" w:hAnsi="Sakkal Majalla" w:cs="Sakkal Majalla"/>
                <w:b/>
                <w:bCs/>
                <w:sz w:val="24"/>
                <w:szCs w:val="24"/>
                <w:lang w:bidi="ar-IQ"/>
              </w:rPr>
            </w:pPr>
            <w:r w:rsidRPr="00AB5D6A">
              <w:rPr>
                <w:rFonts w:ascii="Sakkal Majalla" w:hAnsi="Sakkal Majalla" w:cs="Sakkal Majalla"/>
                <w:b/>
                <w:bCs/>
                <w:sz w:val="24"/>
                <w:szCs w:val="24"/>
                <w:lang w:bidi="ar-IQ"/>
              </w:rPr>
              <w:t>-0.4375</w:t>
            </w:r>
          </w:p>
        </w:tc>
        <w:tc>
          <w:tcPr>
            <w:tcW w:w="1278" w:type="dxa"/>
            <w:tcBorders>
              <w:bottom w:val="single" w:sz="4" w:space="0" w:color="auto"/>
            </w:tcBorders>
          </w:tcPr>
          <w:p w:rsidR="00DF37EA" w:rsidRPr="00AB5D6A" w:rsidRDefault="00DF37EA" w:rsidP="00547657">
            <w:pPr>
              <w:spacing w:line="276" w:lineRule="auto"/>
              <w:ind w:left="-669"/>
              <w:jc w:val="right"/>
              <w:rPr>
                <w:rFonts w:ascii="Sakkal Majalla" w:hAnsi="Sakkal Majalla" w:cs="Sakkal Majalla"/>
                <w:b/>
                <w:bCs/>
                <w:sz w:val="24"/>
                <w:szCs w:val="24"/>
                <w:lang w:bidi="ar-IQ"/>
              </w:rPr>
            </w:pPr>
            <w:r w:rsidRPr="00AB5D6A">
              <w:rPr>
                <w:rFonts w:ascii="Sakkal Majalla" w:hAnsi="Sakkal Majalla" w:cs="Sakkal Majalla"/>
                <w:b/>
                <w:bCs/>
                <w:sz w:val="24"/>
                <w:szCs w:val="24"/>
                <w:lang w:bidi="ar-IQ"/>
              </w:rPr>
              <w:t>-0.2438</w:t>
            </w:r>
          </w:p>
        </w:tc>
        <w:tc>
          <w:tcPr>
            <w:tcW w:w="1276" w:type="dxa"/>
            <w:tcBorders>
              <w:bottom w:val="single" w:sz="4" w:space="0" w:color="auto"/>
            </w:tcBorders>
          </w:tcPr>
          <w:p w:rsidR="00DF37EA" w:rsidRPr="00AB5D6A" w:rsidRDefault="00DF37EA" w:rsidP="00547657">
            <w:pPr>
              <w:spacing w:line="276" w:lineRule="auto"/>
              <w:ind w:left="-669"/>
              <w:jc w:val="right"/>
              <w:rPr>
                <w:rFonts w:ascii="Sakkal Majalla" w:hAnsi="Sakkal Majalla" w:cs="Sakkal Majalla"/>
                <w:b/>
                <w:bCs/>
                <w:sz w:val="24"/>
                <w:szCs w:val="24"/>
                <w:lang w:bidi="ar-IQ"/>
              </w:rPr>
            </w:pPr>
            <w:proofErr w:type="spellStart"/>
            <w:r w:rsidRPr="00AB5D6A">
              <w:rPr>
                <w:rFonts w:ascii="Sakkal Majalla" w:hAnsi="Sakkal Majalla" w:cs="Sakkal Majalla"/>
                <w:b/>
                <w:bCs/>
                <w:sz w:val="24"/>
                <w:szCs w:val="24"/>
                <w:lang w:bidi="ar-IQ"/>
              </w:rPr>
              <w:t>LnI</w:t>
            </w:r>
            <w:proofErr w:type="spellEnd"/>
          </w:p>
        </w:tc>
      </w:tr>
    </w:tbl>
    <w:p w:rsidR="00E600A6" w:rsidRPr="00AB5D6A" w:rsidRDefault="00BA3143" w:rsidP="003D6457">
      <w:pPr>
        <w:spacing w:line="480" w:lineRule="auto"/>
      </w:pPr>
      <w:r w:rsidRPr="00AB5D6A">
        <w:tab/>
      </w:r>
    </w:p>
    <w:p w:rsidR="00BA3143" w:rsidRDefault="00BA3143" w:rsidP="00235AEC">
      <w:pPr>
        <w:ind w:firstLine="720"/>
        <w:rPr>
          <w:sz w:val="24"/>
          <w:szCs w:val="24"/>
        </w:rPr>
      </w:pPr>
      <w:r w:rsidRPr="00AB5D6A">
        <w:rPr>
          <w:sz w:val="24"/>
          <w:szCs w:val="24"/>
        </w:rPr>
        <w:t xml:space="preserve">However, even though estimated models were consistent with economic theory, in terms of parameters signs and the quality of statistical significance, the </w:t>
      </w:r>
      <w:r w:rsidR="00C25DE0" w:rsidRPr="00AB5D6A">
        <w:rPr>
          <w:sz w:val="24"/>
          <w:szCs w:val="24"/>
        </w:rPr>
        <w:t>continued</w:t>
      </w:r>
      <w:r w:rsidRPr="00AB5D6A">
        <w:rPr>
          <w:sz w:val="24"/>
          <w:szCs w:val="24"/>
        </w:rPr>
        <w:t xml:space="preserve"> </w:t>
      </w:r>
      <w:r w:rsidR="00C25DE0" w:rsidRPr="00AB5D6A">
        <w:rPr>
          <w:sz w:val="24"/>
          <w:szCs w:val="24"/>
        </w:rPr>
        <w:t>appearance</w:t>
      </w:r>
      <w:r w:rsidRPr="00AB5D6A">
        <w:rPr>
          <w:sz w:val="24"/>
          <w:szCs w:val="24"/>
        </w:rPr>
        <w:t xml:space="preserve"> of </w:t>
      </w:r>
      <w:r w:rsidR="00C25DE0" w:rsidRPr="00AB5D6A">
        <w:rPr>
          <w:sz w:val="24"/>
          <w:szCs w:val="24"/>
        </w:rPr>
        <w:t>self-correlation</w:t>
      </w:r>
      <w:r w:rsidRPr="00AB5D6A">
        <w:rPr>
          <w:sz w:val="24"/>
          <w:szCs w:val="24"/>
        </w:rPr>
        <w:t xml:space="preserve"> required ascertaining time series stationary extent, the direction of the relationship between variables in the long run, and is there any association or </w:t>
      </w:r>
      <w:proofErr w:type="spellStart"/>
      <w:r w:rsidRPr="00AB5D6A">
        <w:rPr>
          <w:sz w:val="24"/>
          <w:szCs w:val="24"/>
        </w:rPr>
        <w:t>cointegration</w:t>
      </w:r>
      <w:proofErr w:type="spellEnd"/>
      <w:r w:rsidRPr="00AB5D6A">
        <w:rPr>
          <w:sz w:val="24"/>
          <w:szCs w:val="24"/>
        </w:rPr>
        <w:t xml:space="preserve"> between studied variables. (</w:t>
      </w:r>
      <w:proofErr w:type="spellStart"/>
      <w:r w:rsidR="00235AEC" w:rsidRPr="00AB5D6A">
        <w:rPr>
          <w:sz w:val="24"/>
          <w:szCs w:val="24"/>
        </w:rPr>
        <w:t>Atiah</w:t>
      </w:r>
      <w:proofErr w:type="spellEnd"/>
      <w:r w:rsidR="00235AEC" w:rsidRPr="00AB5D6A">
        <w:rPr>
          <w:sz w:val="24"/>
          <w:szCs w:val="24"/>
        </w:rPr>
        <w:t xml:space="preserve"> 2004</w:t>
      </w:r>
      <w:r w:rsidRPr="00AB5D6A">
        <w:rPr>
          <w:sz w:val="24"/>
          <w:szCs w:val="24"/>
        </w:rPr>
        <w:t>) Therefore, unit root test (</w:t>
      </w:r>
      <w:r w:rsidR="003D6457" w:rsidRPr="00AB5D6A">
        <w:rPr>
          <w:sz w:val="24"/>
          <w:szCs w:val="24"/>
        </w:rPr>
        <w:t>D. F.</w:t>
      </w:r>
      <w:r w:rsidRPr="00AB5D6A">
        <w:rPr>
          <w:sz w:val="24"/>
          <w:szCs w:val="24"/>
        </w:rPr>
        <w:t>) was wed to test time – series stationary level.</w:t>
      </w:r>
    </w:p>
    <w:p w:rsidR="00E670CF" w:rsidRDefault="00E670CF" w:rsidP="00235AEC">
      <w:pPr>
        <w:ind w:firstLine="720"/>
        <w:rPr>
          <w:sz w:val="24"/>
          <w:szCs w:val="24"/>
        </w:rPr>
        <w:sectPr w:rsidR="00E670CF" w:rsidSect="00601A8F">
          <w:footerReference w:type="default" r:id="rId21"/>
          <w:pgSz w:w="11906" w:h="16838"/>
          <w:pgMar w:top="1440" w:right="1800" w:bottom="1440" w:left="1800" w:header="708" w:footer="708" w:gutter="0"/>
          <w:cols w:space="708"/>
          <w:bidi/>
          <w:rtlGutter/>
          <w:docGrid w:linePitch="360"/>
        </w:sectPr>
      </w:pPr>
    </w:p>
    <w:tbl>
      <w:tblPr>
        <w:tblStyle w:val="TableGrid"/>
        <w:tblpPr w:leftFromText="180" w:rightFromText="180" w:horzAnchor="margin" w:tblpY="615"/>
        <w:tblW w:w="0" w:type="auto"/>
        <w:tblLook w:val="04A0" w:firstRow="1" w:lastRow="0" w:firstColumn="1" w:lastColumn="0" w:noHBand="0" w:noVBand="1"/>
      </w:tblPr>
      <w:tblGrid>
        <w:gridCol w:w="1259"/>
        <w:gridCol w:w="1265"/>
        <w:gridCol w:w="1384"/>
        <w:gridCol w:w="1255"/>
        <w:gridCol w:w="1255"/>
        <w:gridCol w:w="1255"/>
        <w:gridCol w:w="1255"/>
        <w:gridCol w:w="1255"/>
        <w:gridCol w:w="1255"/>
        <w:gridCol w:w="1255"/>
        <w:gridCol w:w="1255"/>
      </w:tblGrid>
      <w:tr w:rsidR="00E670CF" w:rsidTr="00E670CF">
        <w:tc>
          <w:tcPr>
            <w:tcW w:w="1259" w:type="dxa"/>
            <w:vAlign w:val="center"/>
          </w:tcPr>
          <w:p w:rsidR="00E670CF" w:rsidRDefault="00E670CF" w:rsidP="00E670CF">
            <w:pPr>
              <w:jc w:val="center"/>
            </w:pPr>
            <w:r>
              <w:lastRenderedPageBreak/>
              <w:t>Years</w:t>
            </w:r>
          </w:p>
        </w:tc>
        <w:tc>
          <w:tcPr>
            <w:tcW w:w="1265" w:type="dxa"/>
            <w:vAlign w:val="center"/>
          </w:tcPr>
          <w:p w:rsidR="00E670CF" w:rsidRDefault="00E670CF" w:rsidP="00E670CF">
            <w:pPr>
              <w:jc w:val="center"/>
            </w:pPr>
            <w:r w:rsidRPr="003345EA">
              <w:t>GDP Deflator</w:t>
            </w:r>
          </w:p>
        </w:tc>
        <w:tc>
          <w:tcPr>
            <w:tcW w:w="1384" w:type="dxa"/>
            <w:vAlign w:val="center"/>
          </w:tcPr>
          <w:p w:rsidR="00E670CF" w:rsidRDefault="00E670CF" w:rsidP="00E670CF">
            <w:pPr>
              <w:jc w:val="center"/>
            </w:pPr>
            <w:r>
              <w:t>GDP</w:t>
            </w:r>
          </w:p>
        </w:tc>
        <w:tc>
          <w:tcPr>
            <w:tcW w:w="1255" w:type="dxa"/>
            <w:vAlign w:val="center"/>
          </w:tcPr>
          <w:p w:rsidR="00E670CF" w:rsidRDefault="00E670CF" w:rsidP="00E670CF">
            <w:pPr>
              <w:jc w:val="center"/>
            </w:pPr>
            <w:r>
              <w:t>Change rate in GDP %</w:t>
            </w:r>
          </w:p>
        </w:tc>
        <w:tc>
          <w:tcPr>
            <w:tcW w:w="1255" w:type="dxa"/>
            <w:vAlign w:val="center"/>
          </w:tcPr>
          <w:p w:rsidR="00E670CF" w:rsidRPr="003345EA" w:rsidRDefault="00E670CF" w:rsidP="00E670CF">
            <w:pPr>
              <w:jc w:val="center"/>
            </w:pPr>
            <w:r w:rsidRPr="003345EA">
              <w:t>Compound annual growth rate</w:t>
            </w:r>
            <w:r>
              <w:t xml:space="preserve"> GDP %</w:t>
            </w:r>
          </w:p>
        </w:tc>
        <w:tc>
          <w:tcPr>
            <w:tcW w:w="1255" w:type="dxa"/>
            <w:vAlign w:val="center"/>
          </w:tcPr>
          <w:p w:rsidR="00E670CF" w:rsidRDefault="00E670CF" w:rsidP="00E670CF">
            <w:pPr>
              <w:jc w:val="center"/>
            </w:pPr>
            <w:r>
              <w:t>GDP 100=1988</w:t>
            </w:r>
          </w:p>
        </w:tc>
        <w:tc>
          <w:tcPr>
            <w:tcW w:w="1255" w:type="dxa"/>
            <w:vAlign w:val="center"/>
          </w:tcPr>
          <w:p w:rsidR="00E670CF" w:rsidRDefault="00E670CF" w:rsidP="00E670CF">
            <w:pPr>
              <w:jc w:val="center"/>
            </w:pPr>
            <w:r>
              <w:t>Change rate in GDP 100=1988</w:t>
            </w:r>
          </w:p>
        </w:tc>
        <w:tc>
          <w:tcPr>
            <w:tcW w:w="1255" w:type="dxa"/>
            <w:vAlign w:val="center"/>
          </w:tcPr>
          <w:p w:rsidR="00E670CF" w:rsidRPr="003345EA" w:rsidRDefault="00E670CF" w:rsidP="00E670CF">
            <w:pPr>
              <w:jc w:val="center"/>
            </w:pPr>
            <w:r w:rsidRPr="003345EA">
              <w:t>Compound annual growth rate</w:t>
            </w:r>
            <w:r>
              <w:t xml:space="preserve"> GDP % 100=1988</w:t>
            </w:r>
          </w:p>
        </w:tc>
        <w:tc>
          <w:tcPr>
            <w:tcW w:w="1255" w:type="dxa"/>
            <w:vAlign w:val="center"/>
          </w:tcPr>
          <w:p w:rsidR="00E670CF" w:rsidRDefault="00E670CF" w:rsidP="00E670CF">
            <w:pPr>
              <w:jc w:val="center"/>
            </w:pPr>
            <w:r>
              <w:t>NOGDP 100=1988</w:t>
            </w:r>
          </w:p>
        </w:tc>
        <w:tc>
          <w:tcPr>
            <w:tcW w:w="1255" w:type="dxa"/>
            <w:vAlign w:val="center"/>
          </w:tcPr>
          <w:p w:rsidR="00E670CF" w:rsidRPr="003345EA" w:rsidRDefault="00E670CF" w:rsidP="00E670CF">
            <w:pPr>
              <w:jc w:val="center"/>
            </w:pPr>
            <w:r>
              <w:t>Change rate in NOGDP %</w:t>
            </w:r>
          </w:p>
        </w:tc>
        <w:tc>
          <w:tcPr>
            <w:tcW w:w="1255" w:type="dxa"/>
            <w:vAlign w:val="center"/>
          </w:tcPr>
          <w:p w:rsidR="00E670CF" w:rsidRDefault="00E670CF" w:rsidP="00E670CF">
            <w:pPr>
              <w:jc w:val="center"/>
            </w:pPr>
            <w:r w:rsidRPr="003345EA">
              <w:t>Compound annual growth rate</w:t>
            </w:r>
            <w:r>
              <w:t xml:space="preserve"> NOGDP %</w:t>
            </w:r>
          </w:p>
        </w:tc>
      </w:tr>
      <w:tr w:rsidR="00E670CF" w:rsidTr="00E670CF">
        <w:tc>
          <w:tcPr>
            <w:tcW w:w="1259"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1990</w:t>
            </w:r>
          </w:p>
        </w:tc>
        <w:tc>
          <w:tcPr>
            <w:tcW w:w="126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188.2</w:t>
            </w:r>
          </w:p>
        </w:tc>
        <w:tc>
          <w:tcPr>
            <w:tcW w:w="1384"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55926.5</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w:t>
            </w:r>
          </w:p>
        </w:tc>
        <w:tc>
          <w:tcPr>
            <w:tcW w:w="1255" w:type="dxa"/>
            <w:vMerge w:val="restart"/>
          </w:tcPr>
          <w:p w:rsidR="00E670CF" w:rsidRDefault="00E670CF" w:rsidP="00E670CF">
            <w:pPr>
              <w:jc w:val="center"/>
              <w:rPr>
                <w:rFonts w:asciiTheme="minorBidi" w:hAnsiTheme="minorBidi"/>
                <w:sz w:val="20"/>
                <w:szCs w:val="20"/>
              </w:rPr>
            </w:pPr>
          </w:p>
          <w:p w:rsidR="00E670CF" w:rsidRDefault="00E670CF" w:rsidP="00E670CF">
            <w:pPr>
              <w:jc w:val="center"/>
              <w:rPr>
                <w:rFonts w:asciiTheme="minorBidi" w:hAnsiTheme="minorBidi"/>
                <w:sz w:val="20"/>
                <w:szCs w:val="20"/>
              </w:rPr>
            </w:pPr>
          </w:p>
          <w:p w:rsidR="00E670CF" w:rsidRDefault="00E670CF" w:rsidP="00E670CF">
            <w:pPr>
              <w:jc w:val="center"/>
              <w:rPr>
                <w:rFonts w:asciiTheme="minorBidi" w:hAnsiTheme="minorBidi"/>
                <w:sz w:val="20"/>
                <w:szCs w:val="20"/>
              </w:rPr>
            </w:pPr>
            <w:r w:rsidRPr="002E67E5">
              <w:rPr>
                <w:rFonts w:asciiTheme="minorBidi" w:hAnsiTheme="minorBidi"/>
                <w:sz w:val="20"/>
                <w:szCs w:val="20"/>
              </w:rPr>
              <w:t>42</w:t>
            </w:r>
          </w:p>
          <w:p w:rsidR="00E670CF" w:rsidRDefault="00E670CF" w:rsidP="00E670CF">
            <w:pPr>
              <w:jc w:val="center"/>
              <w:rPr>
                <w:rFonts w:asciiTheme="minorBidi" w:hAnsiTheme="minorBidi"/>
                <w:sz w:val="20"/>
                <w:szCs w:val="20"/>
              </w:rPr>
            </w:pPr>
          </w:p>
          <w:p w:rsidR="00E670CF" w:rsidRDefault="00E670CF" w:rsidP="00E670CF">
            <w:pPr>
              <w:jc w:val="center"/>
              <w:rPr>
                <w:rFonts w:asciiTheme="minorBidi" w:hAnsiTheme="minorBidi"/>
                <w:sz w:val="20"/>
                <w:szCs w:val="20"/>
              </w:rPr>
            </w:pPr>
          </w:p>
          <w:p w:rsidR="00E670CF" w:rsidRPr="002E67E5" w:rsidRDefault="00E670CF" w:rsidP="00E670CF">
            <w:pPr>
              <w:rPr>
                <w:rFonts w:asciiTheme="minorBidi" w:hAnsiTheme="minorBidi"/>
                <w:sz w:val="20"/>
                <w:szCs w:val="20"/>
              </w:rPr>
            </w:pPr>
          </w:p>
        </w:tc>
        <w:tc>
          <w:tcPr>
            <w:tcW w:w="125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29711.1</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w:t>
            </w:r>
          </w:p>
        </w:tc>
        <w:tc>
          <w:tcPr>
            <w:tcW w:w="1255" w:type="dxa"/>
            <w:vMerge w:val="restart"/>
          </w:tcPr>
          <w:p w:rsidR="00E670CF" w:rsidRDefault="00E670CF" w:rsidP="00E670CF">
            <w:pPr>
              <w:autoSpaceDE w:val="0"/>
              <w:autoSpaceDN w:val="0"/>
              <w:adjustRightInd w:val="0"/>
              <w:jc w:val="center"/>
              <w:rPr>
                <w:rFonts w:ascii="Arial" w:hAnsi="Arial" w:cs="Arial"/>
                <w:color w:val="000000"/>
                <w:sz w:val="20"/>
                <w:szCs w:val="20"/>
              </w:rPr>
            </w:pPr>
          </w:p>
          <w:p w:rsidR="00E670CF" w:rsidRDefault="00E670CF" w:rsidP="00E670CF">
            <w:pPr>
              <w:autoSpaceDE w:val="0"/>
              <w:autoSpaceDN w:val="0"/>
              <w:adjustRightInd w:val="0"/>
              <w:jc w:val="center"/>
              <w:rPr>
                <w:rFonts w:ascii="Arial" w:hAnsi="Arial" w:cs="Arial"/>
                <w:color w:val="000000"/>
                <w:sz w:val="20"/>
                <w:szCs w:val="20"/>
              </w:rPr>
            </w:pPr>
          </w:p>
          <w:p w:rsidR="00E670CF" w:rsidRPr="002E67E5" w:rsidRDefault="00E670CF" w:rsidP="00E670CF">
            <w:pPr>
              <w:autoSpaceDE w:val="0"/>
              <w:autoSpaceDN w:val="0"/>
              <w:adjustRightInd w:val="0"/>
              <w:jc w:val="center"/>
              <w:rPr>
                <w:rFonts w:ascii="Arial" w:hAnsi="Arial" w:cs="Arial"/>
                <w:color w:val="000000"/>
                <w:sz w:val="20"/>
                <w:szCs w:val="20"/>
              </w:rPr>
            </w:pPr>
            <w:r w:rsidRPr="002E67E5">
              <w:rPr>
                <w:rFonts w:ascii="Arial" w:hAnsi="Arial" w:cs="Arial"/>
                <w:color w:val="000000"/>
                <w:sz w:val="20"/>
                <w:szCs w:val="20"/>
              </w:rPr>
              <w:t>0.89</w:t>
            </w:r>
          </w:p>
        </w:tc>
        <w:tc>
          <w:tcPr>
            <w:tcW w:w="125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13353.8</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w:t>
            </w:r>
          </w:p>
        </w:tc>
        <w:tc>
          <w:tcPr>
            <w:tcW w:w="1255" w:type="dxa"/>
            <w:vMerge w:val="restart"/>
          </w:tcPr>
          <w:p w:rsidR="00E670CF" w:rsidRDefault="00E670CF" w:rsidP="00E670CF">
            <w:pPr>
              <w:jc w:val="center"/>
              <w:rPr>
                <w:rFonts w:ascii="Arial" w:hAnsi="Arial" w:cs="Arial"/>
                <w:color w:val="000000"/>
                <w:sz w:val="20"/>
                <w:szCs w:val="20"/>
              </w:rPr>
            </w:pPr>
          </w:p>
          <w:p w:rsidR="00E670CF" w:rsidRDefault="00E670CF" w:rsidP="00E670CF">
            <w:pPr>
              <w:jc w:val="center"/>
              <w:rPr>
                <w:rFonts w:ascii="Arial" w:hAnsi="Arial" w:cs="Arial"/>
                <w:color w:val="000000"/>
                <w:sz w:val="20"/>
                <w:szCs w:val="20"/>
              </w:rPr>
            </w:pPr>
          </w:p>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3.38</w:t>
            </w:r>
          </w:p>
        </w:tc>
      </w:tr>
      <w:tr w:rsidR="00E670CF" w:rsidTr="00E670CF">
        <w:tc>
          <w:tcPr>
            <w:tcW w:w="1259"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1991</w:t>
            </w:r>
          </w:p>
        </w:tc>
        <w:tc>
          <w:tcPr>
            <w:tcW w:w="126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397.4</w:t>
            </w:r>
          </w:p>
        </w:tc>
        <w:tc>
          <w:tcPr>
            <w:tcW w:w="1384"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42451.6</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-24.0939</w:t>
            </w:r>
          </w:p>
        </w:tc>
        <w:tc>
          <w:tcPr>
            <w:tcW w:w="1255" w:type="dxa"/>
            <w:vMerge/>
          </w:tcPr>
          <w:p w:rsidR="00E670CF" w:rsidRDefault="00E670CF" w:rsidP="00E670CF"/>
        </w:tc>
        <w:tc>
          <w:tcPr>
            <w:tcW w:w="125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10682</w:t>
            </w:r>
            <w:r>
              <w:rPr>
                <w:rFonts w:asciiTheme="minorBidi" w:hAnsiTheme="minorBidi"/>
                <w:sz w:val="20"/>
                <w:szCs w:val="20"/>
              </w:rPr>
              <w:t>.0</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-64.04711</w:t>
            </w:r>
          </w:p>
        </w:tc>
        <w:tc>
          <w:tcPr>
            <w:tcW w:w="1255" w:type="dxa"/>
            <w:vMerge/>
          </w:tcPr>
          <w:p w:rsidR="00E670CF" w:rsidRDefault="00E670CF" w:rsidP="00E670CF"/>
        </w:tc>
        <w:tc>
          <w:tcPr>
            <w:tcW w:w="125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7771.9</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-41.8001</w:t>
            </w:r>
          </w:p>
        </w:tc>
        <w:tc>
          <w:tcPr>
            <w:tcW w:w="1255" w:type="dxa"/>
            <w:vMerge/>
          </w:tcPr>
          <w:p w:rsidR="00E670CF" w:rsidRDefault="00E670CF" w:rsidP="00E670CF"/>
        </w:tc>
      </w:tr>
      <w:tr w:rsidR="00E670CF" w:rsidTr="00E670CF">
        <w:tc>
          <w:tcPr>
            <w:tcW w:w="1259"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1992</w:t>
            </w:r>
          </w:p>
        </w:tc>
        <w:tc>
          <w:tcPr>
            <w:tcW w:w="126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812.7</w:t>
            </w:r>
          </w:p>
        </w:tc>
        <w:tc>
          <w:tcPr>
            <w:tcW w:w="1384"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115108.4</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171.1521</w:t>
            </w:r>
          </w:p>
        </w:tc>
        <w:tc>
          <w:tcPr>
            <w:tcW w:w="1255" w:type="dxa"/>
            <w:vMerge/>
          </w:tcPr>
          <w:p w:rsidR="00E670CF" w:rsidRDefault="00E670CF" w:rsidP="00E670CF"/>
        </w:tc>
        <w:tc>
          <w:tcPr>
            <w:tcW w:w="125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14163.5</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32.592211</w:t>
            </w:r>
          </w:p>
        </w:tc>
        <w:tc>
          <w:tcPr>
            <w:tcW w:w="1255" w:type="dxa"/>
            <w:vMerge/>
          </w:tcPr>
          <w:p w:rsidR="00E670CF" w:rsidRDefault="00E670CF" w:rsidP="00E670CF"/>
        </w:tc>
        <w:tc>
          <w:tcPr>
            <w:tcW w:w="125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13684.3</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76.07406</w:t>
            </w:r>
          </w:p>
        </w:tc>
        <w:tc>
          <w:tcPr>
            <w:tcW w:w="1255" w:type="dxa"/>
            <w:vMerge/>
          </w:tcPr>
          <w:p w:rsidR="00E670CF" w:rsidRDefault="00E670CF" w:rsidP="00E670CF"/>
        </w:tc>
      </w:tr>
      <w:tr w:rsidR="00E670CF" w:rsidTr="00E670CF">
        <w:tc>
          <w:tcPr>
            <w:tcW w:w="1259"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1993</w:t>
            </w:r>
          </w:p>
        </w:tc>
        <w:tc>
          <w:tcPr>
            <w:tcW w:w="126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1743.0</w:t>
            </w:r>
          </w:p>
        </w:tc>
        <w:tc>
          <w:tcPr>
            <w:tcW w:w="1384"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321646.9</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179.4296</w:t>
            </w:r>
          </w:p>
        </w:tc>
        <w:tc>
          <w:tcPr>
            <w:tcW w:w="1255" w:type="dxa"/>
            <w:vMerge/>
          </w:tcPr>
          <w:p w:rsidR="00E670CF" w:rsidRDefault="00E670CF" w:rsidP="00E670CF"/>
        </w:tc>
        <w:tc>
          <w:tcPr>
            <w:tcW w:w="125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18453.6</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30.289829</w:t>
            </w:r>
          </w:p>
        </w:tc>
        <w:tc>
          <w:tcPr>
            <w:tcW w:w="1255" w:type="dxa"/>
            <w:vMerge/>
          </w:tcPr>
          <w:p w:rsidR="00E670CF" w:rsidRDefault="00E670CF" w:rsidP="00E670CF"/>
        </w:tc>
        <w:tc>
          <w:tcPr>
            <w:tcW w:w="125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15005.2</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9.652668</w:t>
            </w:r>
          </w:p>
        </w:tc>
        <w:tc>
          <w:tcPr>
            <w:tcW w:w="1255" w:type="dxa"/>
            <w:vMerge/>
          </w:tcPr>
          <w:p w:rsidR="00E670CF" w:rsidRDefault="00E670CF" w:rsidP="00E670CF"/>
        </w:tc>
      </w:tr>
      <w:tr w:rsidR="00E670CF" w:rsidTr="00E670CF">
        <w:tc>
          <w:tcPr>
            <w:tcW w:w="1259"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1994</w:t>
            </w:r>
          </w:p>
        </w:tc>
        <w:tc>
          <w:tcPr>
            <w:tcW w:w="126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8652.9</w:t>
            </w:r>
          </w:p>
        </w:tc>
        <w:tc>
          <w:tcPr>
            <w:tcW w:w="1384"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1658325.8</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415.5734</w:t>
            </w:r>
          </w:p>
        </w:tc>
        <w:tc>
          <w:tcPr>
            <w:tcW w:w="1255" w:type="dxa"/>
            <w:vMerge/>
          </w:tcPr>
          <w:p w:rsidR="00E670CF" w:rsidRDefault="00E670CF" w:rsidP="00E670CF"/>
        </w:tc>
        <w:tc>
          <w:tcPr>
            <w:tcW w:w="125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19164.9</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3.8545324</w:t>
            </w:r>
          </w:p>
        </w:tc>
        <w:tc>
          <w:tcPr>
            <w:tcW w:w="1255" w:type="dxa"/>
            <w:vMerge/>
          </w:tcPr>
          <w:p w:rsidR="00E670CF" w:rsidRDefault="00E670CF" w:rsidP="00E670CF"/>
        </w:tc>
        <w:tc>
          <w:tcPr>
            <w:tcW w:w="125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18728.1</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24.81073</w:t>
            </w:r>
          </w:p>
        </w:tc>
        <w:tc>
          <w:tcPr>
            <w:tcW w:w="1255" w:type="dxa"/>
            <w:vMerge/>
          </w:tcPr>
          <w:p w:rsidR="00E670CF" w:rsidRDefault="00E670CF" w:rsidP="00E670CF"/>
        </w:tc>
      </w:tr>
      <w:tr w:rsidR="00E670CF" w:rsidTr="00E670CF">
        <w:tc>
          <w:tcPr>
            <w:tcW w:w="1259"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1995</w:t>
            </w:r>
          </w:p>
        </w:tc>
        <w:tc>
          <w:tcPr>
            <w:tcW w:w="126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34210.9</w:t>
            </w:r>
          </w:p>
        </w:tc>
        <w:tc>
          <w:tcPr>
            <w:tcW w:w="1384"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6695482.9</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303.7495</w:t>
            </w:r>
          </w:p>
        </w:tc>
        <w:tc>
          <w:tcPr>
            <w:tcW w:w="1255" w:type="dxa"/>
            <w:vMerge/>
          </w:tcPr>
          <w:p w:rsidR="00E670CF" w:rsidRDefault="00E670CF" w:rsidP="00E670CF"/>
        </w:tc>
        <w:tc>
          <w:tcPr>
            <w:tcW w:w="125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19571.2</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2.1200215</w:t>
            </w:r>
          </w:p>
        </w:tc>
        <w:tc>
          <w:tcPr>
            <w:tcW w:w="1255" w:type="dxa"/>
            <w:vMerge/>
          </w:tcPr>
          <w:p w:rsidR="00E670CF" w:rsidRDefault="00E670CF" w:rsidP="00E670CF"/>
        </w:tc>
        <w:tc>
          <w:tcPr>
            <w:tcW w:w="125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14654.7</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-21.7502</w:t>
            </w:r>
          </w:p>
        </w:tc>
        <w:tc>
          <w:tcPr>
            <w:tcW w:w="1255" w:type="dxa"/>
            <w:vMerge/>
          </w:tcPr>
          <w:p w:rsidR="00E670CF" w:rsidRDefault="00E670CF" w:rsidP="00E670CF"/>
        </w:tc>
      </w:tr>
      <w:tr w:rsidR="00E670CF" w:rsidTr="00E670CF">
        <w:tc>
          <w:tcPr>
            <w:tcW w:w="1259"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1996</w:t>
            </w:r>
          </w:p>
        </w:tc>
        <w:tc>
          <w:tcPr>
            <w:tcW w:w="126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29919.4</w:t>
            </w:r>
          </w:p>
        </w:tc>
        <w:tc>
          <w:tcPr>
            <w:tcW w:w="1384"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6500924.6</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-2.90581</w:t>
            </w:r>
          </w:p>
        </w:tc>
        <w:tc>
          <w:tcPr>
            <w:tcW w:w="1255" w:type="dxa"/>
            <w:vMerge/>
          </w:tcPr>
          <w:p w:rsidR="00E670CF" w:rsidRDefault="00E670CF" w:rsidP="00E670CF"/>
        </w:tc>
        <w:tc>
          <w:tcPr>
            <w:tcW w:w="125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21728.1</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11.020786</w:t>
            </w:r>
          </w:p>
        </w:tc>
        <w:tc>
          <w:tcPr>
            <w:tcW w:w="1255" w:type="dxa"/>
            <w:vMerge/>
          </w:tcPr>
          <w:p w:rsidR="00E670CF" w:rsidRDefault="00E670CF" w:rsidP="00E670CF"/>
        </w:tc>
        <w:tc>
          <w:tcPr>
            <w:tcW w:w="125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16289</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11.15205</w:t>
            </w:r>
          </w:p>
        </w:tc>
        <w:tc>
          <w:tcPr>
            <w:tcW w:w="1255" w:type="dxa"/>
            <w:vMerge/>
          </w:tcPr>
          <w:p w:rsidR="00E670CF" w:rsidRDefault="00E670CF" w:rsidP="00E670CF"/>
        </w:tc>
      </w:tr>
      <w:tr w:rsidR="00E670CF" w:rsidTr="00E670CF">
        <w:tc>
          <w:tcPr>
            <w:tcW w:w="1259"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1997</w:t>
            </w:r>
          </w:p>
        </w:tc>
        <w:tc>
          <w:tcPr>
            <w:tcW w:w="126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57295.3</w:t>
            </w:r>
          </w:p>
        </w:tc>
        <w:tc>
          <w:tcPr>
            <w:tcW w:w="1384"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15093144.0</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132.1692</w:t>
            </w:r>
          </w:p>
        </w:tc>
        <w:tc>
          <w:tcPr>
            <w:tcW w:w="1255" w:type="dxa"/>
            <w:vMerge w:val="restart"/>
          </w:tcPr>
          <w:p w:rsidR="00E670CF" w:rsidRDefault="00E670CF" w:rsidP="00E670CF">
            <w:pPr>
              <w:jc w:val="center"/>
              <w:rPr>
                <w:rFonts w:asciiTheme="minorBidi" w:hAnsiTheme="minorBidi"/>
                <w:sz w:val="20"/>
                <w:szCs w:val="20"/>
              </w:rPr>
            </w:pPr>
          </w:p>
          <w:p w:rsidR="00E670CF" w:rsidRDefault="00E670CF" w:rsidP="00E670CF">
            <w:pPr>
              <w:jc w:val="center"/>
              <w:rPr>
                <w:rFonts w:asciiTheme="minorBidi" w:hAnsiTheme="minorBidi"/>
                <w:sz w:val="20"/>
                <w:szCs w:val="20"/>
              </w:rPr>
            </w:pPr>
          </w:p>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6.12</w:t>
            </w:r>
          </w:p>
        </w:tc>
        <w:tc>
          <w:tcPr>
            <w:tcW w:w="125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26342.7</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21.237936</w:t>
            </w:r>
          </w:p>
        </w:tc>
        <w:tc>
          <w:tcPr>
            <w:tcW w:w="1255" w:type="dxa"/>
            <w:vMerge w:val="restart"/>
          </w:tcPr>
          <w:p w:rsidR="00E670CF" w:rsidRDefault="00E670CF" w:rsidP="00E670CF">
            <w:pPr>
              <w:jc w:val="center"/>
              <w:rPr>
                <w:rFonts w:ascii="Arial" w:hAnsi="Arial" w:cs="Arial"/>
                <w:color w:val="000000"/>
                <w:sz w:val="20"/>
                <w:szCs w:val="20"/>
              </w:rPr>
            </w:pPr>
          </w:p>
          <w:p w:rsidR="00E670CF" w:rsidRDefault="00E670CF" w:rsidP="00E670CF">
            <w:pPr>
              <w:jc w:val="center"/>
              <w:rPr>
                <w:rFonts w:ascii="Arial" w:hAnsi="Arial" w:cs="Arial"/>
                <w:color w:val="000000"/>
                <w:sz w:val="20"/>
                <w:szCs w:val="20"/>
              </w:rPr>
            </w:pPr>
          </w:p>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0.56</w:t>
            </w:r>
          </w:p>
        </w:tc>
        <w:tc>
          <w:tcPr>
            <w:tcW w:w="125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13686.3</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-15.9783</w:t>
            </w:r>
          </w:p>
        </w:tc>
        <w:tc>
          <w:tcPr>
            <w:tcW w:w="1255" w:type="dxa"/>
            <w:vMerge w:val="restart"/>
          </w:tcPr>
          <w:p w:rsidR="00E670CF" w:rsidRDefault="00E670CF" w:rsidP="00E670CF">
            <w:pPr>
              <w:jc w:val="center"/>
              <w:rPr>
                <w:rFonts w:ascii="Arial" w:hAnsi="Arial" w:cs="Arial"/>
                <w:color w:val="000000"/>
                <w:sz w:val="20"/>
                <w:szCs w:val="20"/>
              </w:rPr>
            </w:pPr>
          </w:p>
          <w:p w:rsidR="00E670CF" w:rsidRDefault="00E670CF" w:rsidP="00E670CF">
            <w:pPr>
              <w:jc w:val="center"/>
              <w:rPr>
                <w:rFonts w:ascii="Arial" w:hAnsi="Arial" w:cs="Arial"/>
                <w:color w:val="000000"/>
                <w:sz w:val="20"/>
                <w:szCs w:val="20"/>
              </w:rPr>
            </w:pPr>
          </w:p>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0.59</w:t>
            </w:r>
          </w:p>
        </w:tc>
      </w:tr>
      <w:tr w:rsidR="00E670CF" w:rsidTr="00E670CF">
        <w:tc>
          <w:tcPr>
            <w:tcW w:w="1259"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1998</w:t>
            </w:r>
          </w:p>
        </w:tc>
        <w:tc>
          <w:tcPr>
            <w:tcW w:w="126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48207.8</w:t>
            </w:r>
          </w:p>
        </w:tc>
        <w:tc>
          <w:tcPr>
            <w:tcW w:w="1384"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17125847.5</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13.46773</w:t>
            </w:r>
          </w:p>
        </w:tc>
        <w:tc>
          <w:tcPr>
            <w:tcW w:w="1255" w:type="dxa"/>
            <w:vMerge/>
          </w:tcPr>
          <w:p w:rsidR="00E670CF" w:rsidRDefault="00E670CF" w:rsidP="00E670CF"/>
        </w:tc>
        <w:tc>
          <w:tcPr>
            <w:tcW w:w="125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35525</w:t>
            </w:r>
            <w:r>
              <w:rPr>
                <w:rFonts w:asciiTheme="minorBidi" w:hAnsiTheme="minorBidi"/>
                <w:sz w:val="20"/>
                <w:szCs w:val="20"/>
              </w:rPr>
              <w:t>.0</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34.857095</w:t>
            </w:r>
          </w:p>
        </w:tc>
        <w:tc>
          <w:tcPr>
            <w:tcW w:w="1255" w:type="dxa"/>
            <w:vMerge/>
          </w:tcPr>
          <w:p w:rsidR="00E670CF" w:rsidRDefault="00E670CF" w:rsidP="00E670CF"/>
        </w:tc>
        <w:tc>
          <w:tcPr>
            <w:tcW w:w="125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14578.4</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6.518197</w:t>
            </w:r>
          </w:p>
        </w:tc>
        <w:tc>
          <w:tcPr>
            <w:tcW w:w="1255" w:type="dxa"/>
            <w:vMerge/>
          </w:tcPr>
          <w:p w:rsidR="00E670CF" w:rsidRDefault="00E670CF" w:rsidP="00E670CF"/>
        </w:tc>
      </w:tr>
      <w:tr w:rsidR="00E670CF" w:rsidTr="00E670CF">
        <w:tc>
          <w:tcPr>
            <w:tcW w:w="1259"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1999</w:t>
            </w:r>
          </w:p>
        </w:tc>
        <w:tc>
          <w:tcPr>
            <w:tcW w:w="126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82506.8</w:t>
            </w:r>
          </w:p>
        </w:tc>
        <w:tc>
          <w:tcPr>
            <w:tcW w:w="1384"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34464012.6</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101.2397</w:t>
            </w:r>
          </w:p>
        </w:tc>
        <w:tc>
          <w:tcPr>
            <w:tcW w:w="1255" w:type="dxa"/>
            <w:vMerge/>
          </w:tcPr>
          <w:p w:rsidR="00E670CF" w:rsidRDefault="00E670CF" w:rsidP="00E670CF"/>
        </w:tc>
        <w:tc>
          <w:tcPr>
            <w:tcW w:w="125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41771.1</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17.582266</w:t>
            </w:r>
          </w:p>
        </w:tc>
        <w:tc>
          <w:tcPr>
            <w:tcW w:w="1255" w:type="dxa"/>
            <w:vMerge/>
          </w:tcPr>
          <w:p w:rsidR="00E670CF" w:rsidRDefault="00E670CF" w:rsidP="00E670CF"/>
        </w:tc>
        <w:tc>
          <w:tcPr>
            <w:tcW w:w="125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16460.6</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12.91088</w:t>
            </w:r>
          </w:p>
        </w:tc>
        <w:tc>
          <w:tcPr>
            <w:tcW w:w="1255" w:type="dxa"/>
            <w:vMerge/>
          </w:tcPr>
          <w:p w:rsidR="00E670CF" w:rsidRDefault="00E670CF" w:rsidP="00E670CF"/>
        </w:tc>
      </w:tr>
      <w:tr w:rsidR="00E670CF" w:rsidTr="00E670CF">
        <w:tc>
          <w:tcPr>
            <w:tcW w:w="1259"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2000</w:t>
            </w:r>
          </w:p>
        </w:tc>
        <w:tc>
          <w:tcPr>
            <w:tcW w:w="126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118544.2</w:t>
            </w:r>
          </w:p>
        </w:tc>
        <w:tc>
          <w:tcPr>
            <w:tcW w:w="1384"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50213699.9</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45.69894</w:t>
            </w:r>
          </w:p>
        </w:tc>
        <w:tc>
          <w:tcPr>
            <w:tcW w:w="1255" w:type="dxa"/>
            <w:vMerge/>
          </w:tcPr>
          <w:p w:rsidR="00E670CF" w:rsidRDefault="00E670CF" w:rsidP="00E670CF"/>
        </w:tc>
        <w:tc>
          <w:tcPr>
            <w:tcW w:w="125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42358.6</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1.4064748</w:t>
            </w:r>
          </w:p>
        </w:tc>
        <w:tc>
          <w:tcPr>
            <w:tcW w:w="1255" w:type="dxa"/>
            <w:vMerge/>
          </w:tcPr>
          <w:p w:rsidR="00E670CF" w:rsidRDefault="00E670CF" w:rsidP="00E670CF"/>
        </w:tc>
        <w:tc>
          <w:tcPr>
            <w:tcW w:w="125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16481.1</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0.12454</w:t>
            </w:r>
          </w:p>
        </w:tc>
        <w:tc>
          <w:tcPr>
            <w:tcW w:w="1255" w:type="dxa"/>
            <w:vMerge/>
          </w:tcPr>
          <w:p w:rsidR="00E670CF" w:rsidRDefault="00E670CF" w:rsidP="00E670CF"/>
        </w:tc>
      </w:tr>
      <w:tr w:rsidR="00E670CF" w:rsidTr="00E670CF">
        <w:tc>
          <w:tcPr>
            <w:tcW w:w="1259"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2001</w:t>
            </w:r>
          </w:p>
        </w:tc>
        <w:tc>
          <w:tcPr>
            <w:tcW w:w="126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95337.4</w:t>
            </w:r>
          </w:p>
        </w:tc>
        <w:tc>
          <w:tcPr>
            <w:tcW w:w="1384"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41314568.5</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-17.7225</w:t>
            </w:r>
          </w:p>
        </w:tc>
        <w:tc>
          <w:tcPr>
            <w:tcW w:w="1255" w:type="dxa"/>
            <w:vMerge/>
          </w:tcPr>
          <w:p w:rsidR="00E670CF" w:rsidRDefault="00E670CF" w:rsidP="00E670CF"/>
        </w:tc>
        <w:tc>
          <w:tcPr>
            <w:tcW w:w="125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43335.1</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2.305317</w:t>
            </w:r>
          </w:p>
        </w:tc>
        <w:tc>
          <w:tcPr>
            <w:tcW w:w="1255" w:type="dxa"/>
            <w:vMerge/>
          </w:tcPr>
          <w:p w:rsidR="00E670CF" w:rsidRDefault="00E670CF" w:rsidP="00E670CF"/>
        </w:tc>
        <w:tc>
          <w:tcPr>
            <w:tcW w:w="125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17659.4</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7.149401</w:t>
            </w:r>
          </w:p>
        </w:tc>
        <w:tc>
          <w:tcPr>
            <w:tcW w:w="1255" w:type="dxa"/>
            <w:vMerge/>
          </w:tcPr>
          <w:p w:rsidR="00E670CF" w:rsidRDefault="00E670CF" w:rsidP="00E670CF"/>
        </w:tc>
      </w:tr>
      <w:tr w:rsidR="00E670CF" w:rsidTr="00E670CF">
        <w:tc>
          <w:tcPr>
            <w:tcW w:w="1259"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2002</w:t>
            </w:r>
          </w:p>
        </w:tc>
        <w:tc>
          <w:tcPr>
            <w:tcW w:w="126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101680.6</w:t>
            </w:r>
          </w:p>
        </w:tc>
        <w:tc>
          <w:tcPr>
            <w:tcW w:w="1384"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41022927.4</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-0.7059</w:t>
            </w:r>
          </w:p>
        </w:tc>
        <w:tc>
          <w:tcPr>
            <w:tcW w:w="1255" w:type="dxa"/>
            <w:vMerge/>
          </w:tcPr>
          <w:p w:rsidR="00E670CF" w:rsidRDefault="00E670CF" w:rsidP="00E670CF"/>
        </w:tc>
        <w:tc>
          <w:tcPr>
            <w:tcW w:w="125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40344.9</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-6.90018</w:t>
            </w:r>
          </w:p>
        </w:tc>
        <w:tc>
          <w:tcPr>
            <w:tcW w:w="1255" w:type="dxa"/>
            <w:vMerge/>
          </w:tcPr>
          <w:p w:rsidR="00E670CF" w:rsidRDefault="00E670CF" w:rsidP="00E670CF"/>
        </w:tc>
        <w:tc>
          <w:tcPr>
            <w:tcW w:w="125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18245.9</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3.321177</w:t>
            </w:r>
          </w:p>
        </w:tc>
        <w:tc>
          <w:tcPr>
            <w:tcW w:w="1255" w:type="dxa"/>
            <w:vMerge/>
          </w:tcPr>
          <w:p w:rsidR="00E670CF" w:rsidRDefault="00E670CF" w:rsidP="00E670CF"/>
        </w:tc>
      </w:tr>
      <w:tr w:rsidR="00E670CF" w:rsidTr="00E670CF">
        <w:tc>
          <w:tcPr>
            <w:tcW w:w="1259"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2003</w:t>
            </w:r>
          </w:p>
        </w:tc>
        <w:tc>
          <w:tcPr>
            <w:tcW w:w="126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109615.9</w:t>
            </w:r>
          </w:p>
        </w:tc>
        <w:tc>
          <w:tcPr>
            <w:tcW w:w="1384"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29585788.6</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-27.8799</w:t>
            </w:r>
          </w:p>
        </w:tc>
        <w:tc>
          <w:tcPr>
            <w:tcW w:w="1255" w:type="dxa"/>
            <w:vMerge/>
          </w:tcPr>
          <w:p w:rsidR="00E670CF" w:rsidRDefault="00E670CF" w:rsidP="00E670CF"/>
        </w:tc>
        <w:tc>
          <w:tcPr>
            <w:tcW w:w="125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26990.4</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-33.10084</w:t>
            </w:r>
          </w:p>
        </w:tc>
        <w:tc>
          <w:tcPr>
            <w:tcW w:w="1255" w:type="dxa"/>
            <w:vMerge/>
          </w:tcPr>
          <w:p w:rsidR="00E670CF" w:rsidRDefault="00E670CF" w:rsidP="00E670CF"/>
        </w:tc>
        <w:tc>
          <w:tcPr>
            <w:tcW w:w="125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13073.3</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-28.3494</w:t>
            </w:r>
          </w:p>
        </w:tc>
        <w:tc>
          <w:tcPr>
            <w:tcW w:w="1255" w:type="dxa"/>
            <w:vMerge/>
          </w:tcPr>
          <w:p w:rsidR="00E670CF" w:rsidRDefault="00E670CF" w:rsidP="00E670CF"/>
        </w:tc>
      </w:tr>
      <w:tr w:rsidR="00E670CF" w:rsidTr="00E670CF">
        <w:tc>
          <w:tcPr>
            <w:tcW w:w="1259"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2004</w:t>
            </w:r>
          </w:p>
        </w:tc>
        <w:tc>
          <w:tcPr>
            <w:tcW w:w="126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127945.6</w:t>
            </w:r>
          </w:p>
        </w:tc>
        <w:tc>
          <w:tcPr>
            <w:tcW w:w="1384"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53235358.7</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79.93557</w:t>
            </w:r>
          </w:p>
        </w:tc>
        <w:tc>
          <w:tcPr>
            <w:tcW w:w="1255" w:type="dxa"/>
            <w:vMerge w:val="restart"/>
          </w:tcPr>
          <w:p w:rsidR="00E670CF" w:rsidRDefault="00E670CF" w:rsidP="00E670CF">
            <w:pPr>
              <w:jc w:val="center"/>
              <w:rPr>
                <w:rFonts w:asciiTheme="minorBidi" w:hAnsiTheme="minorBidi"/>
                <w:sz w:val="20"/>
                <w:szCs w:val="20"/>
              </w:rPr>
            </w:pPr>
          </w:p>
          <w:p w:rsidR="00E670CF" w:rsidRDefault="00E670CF" w:rsidP="00E670CF">
            <w:pPr>
              <w:jc w:val="center"/>
              <w:rPr>
                <w:rFonts w:asciiTheme="minorBidi" w:hAnsiTheme="minorBidi"/>
                <w:sz w:val="20"/>
                <w:szCs w:val="20"/>
              </w:rPr>
            </w:pPr>
          </w:p>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8.59</w:t>
            </w:r>
          </w:p>
        </w:tc>
        <w:tc>
          <w:tcPr>
            <w:tcW w:w="125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41607.8</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54.157775</w:t>
            </w:r>
          </w:p>
        </w:tc>
        <w:tc>
          <w:tcPr>
            <w:tcW w:w="1255" w:type="dxa"/>
            <w:vMerge w:val="restart"/>
          </w:tcPr>
          <w:p w:rsidR="00E670CF" w:rsidRDefault="00E670CF" w:rsidP="00E670CF">
            <w:pPr>
              <w:jc w:val="center"/>
              <w:rPr>
                <w:rFonts w:ascii="Arial" w:hAnsi="Arial" w:cs="Arial"/>
                <w:color w:val="000000"/>
                <w:sz w:val="20"/>
                <w:szCs w:val="20"/>
              </w:rPr>
            </w:pPr>
          </w:p>
          <w:p w:rsidR="00E670CF" w:rsidRDefault="00E670CF" w:rsidP="00E670CF">
            <w:pPr>
              <w:jc w:val="center"/>
              <w:rPr>
                <w:rFonts w:ascii="Arial" w:hAnsi="Arial" w:cs="Arial"/>
                <w:color w:val="000000"/>
                <w:sz w:val="20"/>
                <w:szCs w:val="20"/>
              </w:rPr>
            </w:pPr>
          </w:p>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2.37</w:t>
            </w:r>
          </w:p>
        </w:tc>
        <w:tc>
          <w:tcPr>
            <w:tcW w:w="125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21818.4</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66.89283</w:t>
            </w:r>
          </w:p>
        </w:tc>
        <w:tc>
          <w:tcPr>
            <w:tcW w:w="1255" w:type="dxa"/>
            <w:vMerge w:val="restart"/>
          </w:tcPr>
          <w:p w:rsidR="00E670CF" w:rsidRDefault="00E670CF" w:rsidP="00E670CF">
            <w:pPr>
              <w:jc w:val="center"/>
              <w:rPr>
                <w:rFonts w:ascii="Arial" w:hAnsi="Arial" w:cs="Arial"/>
                <w:color w:val="000000"/>
                <w:sz w:val="20"/>
                <w:szCs w:val="20"/>
              </w:rPr>
            </w:pPr>
          </w:p>
          <w:p w:rsidR="00E670CF" w:rsidRDefault="00E670CF" w:rsidP="00E670CF">
            <w:pPr>
              <w:jc w:val="center"/>
              <w:rPr>
                <w:rFonts w:ascii="Arial" w:hAnsi="Arial" w:cs="Arial"/>
                <w:color w:val="000000"/>
                <w:sz w:val="20"/>
                <w:szCs w:val="20"/>
              </w:rPr>
            </w:pPr>
          </w:p>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2.56</w:t>
            </w:r>
          </w:p>
        </w:tc>
      </w:tr>
      <w:tr w:rsidR="00E670CF" w:rsidTr="00E670CF">
        <w:tc>
          <w:tcPr>
            <w:tcW w:w="1259"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2005</w:t>
            </w:r>
          </w:p>
        </w:tc>
        <w:tc>
          <w:tcPr>
            <w:tcW w:w="126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169280.9</w:t>
            </w:r>
          </w:p>
        </w:tc>
        <w:tc>
          <w:tcPr>
            <w:tcW w:w="1384"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73533598.6</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38.12924</w:t>
            </w:r>
          </w:p>
        </w:tc>
        <w:tc>
          <w:tcPr>
            <w:tcW w:w="1255" w:type="dxa"/>
            <w:vMerge/>
          </w:tcPr>
          <w:p w:rsidR="00E670CF" w:rsidRDefault="00E670CF" w:rsidP="00E670CF"/>
        </w:tc>
        <w:tc>
          <w:tcPr>
            <w:tcW w:w="125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43438.8</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4.4006172</w:t>
            </w:r>
          </w:p>
        </w:tc>
        <w:tc>
          <w:tcPr>
            <w:tcW w:w="1255" w:type="dxa"/>
            <w:vMerge/>
          </w:tcPr>
          <w:p w:rsidR="00E670CF" w:rsidRDefault="00E670CF" w:rsidP="00E670CF"/>
        </w:tc>
        <w:tc>
          <w:tcPr>
            <w:tcW w:w="125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25119.2</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15.12852</w:t>
            </w:r>
          </w:p>
        </w:tc>
        <w:tc>
          <w:tcPr>
            <w:tcW w:w="1255" w:type="dxa"/>
            <w:vMerge/>
          </w:tcPr>
          <w:p w:rsidR="00E670CF" w:rsidRDefault="00E670CF" w:rsidP="00E670CF"/>
        </w:tc>
      </w:tr>
      <w:tr w:rsidR="00E670CF" w:rsidTr="00E670CF">
        <w:tc>
          <w:tcPr>
            <w:tcW w:w="1259"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2006</w:t>
            </w:r>
          </w:p>
        </w:tc>
        <w:tc>
          <w:tcPr>
            <w:tcW w:w="126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199759.9</w:t>
            </w:r>
          </w:p>
        </w:tc>
        <w:tc>
          <w:tcPr>
            <w:tcW w:w="1384"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95587954.8</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29.99222</w:t>
            </w:r>
          </w:p>
        </w:tc>
        <w:tc>
          <w:tcPr>
            <w:tcW w:w="1255" w:type="dxa"/>
            <w:vMerge/>
          </w:tcPr>
          <w:p w:rsidR="00E670CF" w:rsidRDefault="00E670CF" w:rsidP="00E670CF"/>
        </w:tc>
        <w:tc>
          <w:tcPr>
            <w:tcW w:w="125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47851.4</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10.1582</w:t>
            </w:r>
          </w:p>
        </w:tc>
        <w:tc>
          <w:tcPr>
            <w:tcW w:w="1255" w:type="dxa"/>
            <w:vMerge/>
          </w:tcPr>
          <w:p w:rsidR="00E670CF" w:rsidRDefault="00E670CF" w:rsidP="00E670CF"/>
        </w:tc>
        <w:tc>
          <w:tcPr>
            <w:tcW w:w="125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28523.9</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13.55417</w:t>
            </w:r>
          </w:p>
        </w:tc>
        <w:tc>
          <w:tcPr>
            <w:tcW w:w="1255" w:type="dxa"/>
            <w:vMerge/>
          </w:tcPr>
          <w:p w:rsidR="00E670CF" w:rsidRDefault="00E670CF" w:rsidP="00E670CF"/>
        </w:tc>
      </w:tr>
      <w:tr w:rsidR="00E670CF" w:rsidTr="00E670CF">
        <w:tc>
          <w:tcPr>
            <w:tcW w:w="1259"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2007</w:t>
            </w:r>
          </w:p>
        </w:tc>
        <w:tc>
          <w:tcPr>
            <w:tcW w:w="126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229755.6</w:t>
            </w:r>
          </w:p>
        </w:tc>
        <w:tc>
          <w:tcPr>
            <w:tcW w:w="1384"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111455813.4</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16.60027</w:t>
            </w:r>
          </w:p>
        </w:tc>
        <w:tc>
          <w:tcPr>
            <w:tcW w:w="1255" w:type="dxa"/>
            <w:vMerge/>
          </w:tcPr>
          <w:p w:rsidR="00E670CF" w:rsidRDefault="00E670CF" w:rsidP="00E670CF"/>
        </w:tc>
        <w:tc>
          <w:tcPr>
            <w:tcW w:w="125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48510.6</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1.3775981</w:t>
            </w:r>
          </w:p>
        </w:tc>
        <w:tc>
          <w:tcPr>
            <w:tcW w:w="1255" w:type="dxa"/>
            <w:vMerge/>
          </w:tcPr>
          <w:p w:rsidR="00E670CF" w:rsidRDefault="00E670CF" w:rsidP="00E670CF"/>
        </w:tc>
        <w:tc>
          <w:tcPr>
            <w:tcW w:w="125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27732.1</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-2.77592</w:t>
            </w:r>
          </w:p>
        </w:tc>
        <w:tc>
          <w:tcPr>
            <w:tcW w:w="1255" w:type="dxa"/>
            <w:vMerge/>
          </w:tcPr>
          <w:p w:rsidR="00E670CF" w:rsidRDefault="00E670CF" w:rsidP="00E670CF"/>
        </w:tc>
      </w:tr>
      <w:tr w:rsidR="00E670CF" w:rsidTr="00E670CF">
        <w:tc>
          <w:tcPr>
            <w:tcW w:w="1259"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2008</w:t>
            </w:r>
          </w:p>
        </w:tc>
        <w:tc>
          <w:tcPr>
            <w:tcW w:w="126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303627.9</w:t>
            </w:r>
          </w:p>
        </w:tc>
        <w:tc>
          <w:tcPr>
            <w:tcW w:w="1384"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157026061.6</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40.88638</w:t>
            </w:r>
          </w:p>
        </w:tc>
        <w:tc>
          <w:tcPr>
            <w:tcW w:w="1255" w:type="dxa"/>
            <w:vMerge/>
          </w:tcPr>
          <w:p w:rsidR="00E670CF" w:rsidRDefault="00E670CF" w:rsidP="00E670CF"/>
        </w:tc>
        <w:tc>
          <w:tcPr>
            <w:tcW w:w="125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51716.6</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6.6088649</w:t>
            </w:r>
          </w:p>
        </w:tc>
        <w:tc>
          <w:tcPr>
            <w:tcW w:w="1255" w:type="dxa"/>
            <w:vMerge/>
          </w:tcPr>
          <w:p w:rsidR="00E670CF" w:rsidRDefault="00E670CF" w:rsidP="00E670CF"/>
        </w:tc>
        <w:tc>
          <w:tcPr>
            <w:tcW w:w="125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28344.9</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2.209714</w:t>
            </w:r>
          </w:p>
        </w:tc>
        <w:tc>
          <w:tcPr>
            <w:tcW w:w="1255" w:type="dxa"/>
            <w:vMerge/>
          </w:tcPr>
          <w:p w:rsidR="00E670CF" w:rsidRDefault="00E670CF" w:rsidP="00E670CF"/>
        </w:tc>
      </w:tr>
      <w:tr w:rsidR="00E670CF" w:rsidTr="00E670CF">
        <w:tc>
          <w:tcPr>
            <w:tcW w:w="1259"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2009</w:t>
            </w:r>
          </w:p>
        </w:tc>
        <w:tc>
          <w:tcPr>
            <w:tcW w:w="126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238765.2</w:t>
            </w:r>
          </w:p>
        </w:tc>
        <w:tc>
          <w:tcPr>
            <w:tcW w:w="1384"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130654218.7</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-16.7946</w:t>
            </w:r>
          </w:p>
        </w:tc>
        <w:tc>
          <w:tcPr>
            <w:tcW w:w="1255" w:type="dxa"/>
            <w:vMerge/>
          </w:tcPr>
          <w:p w:rsidR="00E670CF" w:rsidRDefault="00E670CF" w:rsidP="00E670CF"/>
        </w:tc>
        <w:tc>
          <w:tcPr>
            <w:tcW w:w="125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54720.8</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5.8089666</w:t>
            </w:r>
          </w:p>
        </w:tc>
        <w:tc>
          <w:tcPr>
            <w:tcW w:w="1255" w:type="dxa"/>
            <w:vMerge/>
          </w:tcPr>
          <w:p w:rsidR="00E670CF" w:rsidRDefault="00E670CF" w:rsidP="00E670CF"/>
        </w:tc>
        <w:tc>
          <w:tcPr>
            <w:tcW w:w="125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30843.1</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8.813578</w:t>
            </w:r>
          </w:p>
        </w:tc>
        <w:tc>
          <w:tcPr>
            <w:tcW w:w="1255" w:type="dxa"/>
            <w:vMerge/>
          </w:tcPr>
          <w:p w:rsidR="00E670CF" w:rsidRDefault="00E670CF" w:rsidP="00E670CF"/>
        </w:tc>
      </w:tr>
      <w:tr w:rsidR="00E670CF" w:rsidTr="00E670CF">
        <w:tc>
          <w:tcPr>
            <w:tcW w:w="1259"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2010</w:t>
            </w:r>
          </w:p>
        </w:tc>
        <w:tc>
          <w:tcPr>
            <w:tcW w:w="126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285649.4</w:t>
            </w:r>
          </w:p>
        </w:tc>
        <w:tc>
          <w:tcPr>
            <w:tcW w:w="1384"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167093204.4</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27.88964</w:t>
            </w:r>
          </w:p>
        </w:tc>
        <w:tc>
          <w:tcPr>
            <w:tcW w:w="1255" w:type="dxa"/>
            <w:vMerge w:val="restart"/>
          </w:tcPr>
          <w:p w:rsidR="00E670CF" w:rsidRDefault="00E670CF" w:rsidP="00E670CF">
            <w:pPr>
              <w:jc w:val="center"/>
              <w:rPr>
                <w:rFonts w:asciiTheme="minorBidi" w:hAnsiTheme="minorBidi"/>
                <w:sz w:val="20"/>
                <w:szCs w:val="20"/>
              </w:rPr>
            </w:pPr>
          </w:p>
          <w:p w:rsidR="00E670CF" w:rsidRDefault="00E670CF" w:rsidP="00E670CF">
            <w:pPr>
              <w:jc w:val="center"/>
              <w:rPr>
                <w:rFonts w:asciiTheme="minorBidi" w:hAnsiTheme="minorBidi"/>
                <w:sz w:val="20"/>
                <w:szCs w:val="20"/>
              </w:rPr>
            </w:pPr>
          </w:p>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4.67</w:t>
            </w:r>
          </w:p>
        </w:tc>
        <w:tc>
          <w:tcPr>
            <w:tcW w:w="125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58495.9</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6.8988392</w:t>
            </w:r>
          </w:p>
        </w:tc>
        <w:tc>
          <w:tcPr>
            <w:tcW w:w="1255" w:type="dxa"/>
            <w:vMerge w:val="restart"/>
          </w:tcPr>
          <w:p w:rsidR="00E670CF" w:rsidRDefault="00E670CF" w:rsidP="00E670CF">
            <w:pPr>
              <w:jc w:val="center"/>
              <w:rPr>
                <w:rFonts w:ascii="Arial" w:hAnsi="Arial" w:cs="Arial"/>
                <w:color w:val="000000"/>
                <w:sz w:val="20"/>
                <w:szCs w:val="20"/>
              </w:rPr>
            </w:pPr>
          </w:p>
          <w:p w:rsidR="00E670CF" w:rsidRDefault="00E670CF" w:rsidP="00E670CF">
            <w:pPr>
              <w:jc w:val="center"/>
              <w:rPr>
                <w:rFonts w:ascii="Arial" w:hAnsi="Arial" w:cs="Arial"/>
                <w:color w:val="000000"/>
                <w:sz w:val="20"/>
                <w:szCs w:val="20"/>
              </w:rPr>
            </w:pPr>
          </w:p>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2.5</w:t>
            </w:r>
          </w:p>
        </w:tc>
        <w:tc>
          <w:tcPr>
            <w:tcW w:w="125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34396.3</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11.52024</w:t>
            </w:r>
          </w:p>
        </w:tc>
        <w:tc>
          <w:tcPr>
            <w:tcW w:w="1255" w:type="dxa"/>
            <w:vMerge w:val="restart"/>
          </w:tcPr>
          <w:p w:rsidR="00E670CF" w:rsidRDefault="00E670CF" w:rsidP="00E670CF">
            <w:pPr>
              <w:jc w:val="center"/>
              <w:rPr>
                <w:rFonts w:ascii="Arial" w:hAnsi="Arial" w:cs="Arial"/>
                <w:color w:val="000000"/>
                <w:sz w:val="20"/>
                <w:szCs w:val="20"/>
              </w:rPr>
            </w:pPr>
          </w:p>
          <w:p w:rsidR="00E670CF" w:rsidRDefault="00E670CF" w:rsidP="00E670CF">
            <w:pPr>
              <w:jc w:val="center"/>
              <w:rPr>
                <w:rFonts w:ascii="Arial" w:hAnsi="Arial" w:cs="Arial"/>
                <w:color w:val="000000"/>
                <w:sz w:val="20"/>
                <w:szCs w:val="20"/>
              </w:rPr>
            </w:pPr>
          </w:p>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2.33</w:t>
            </w:r>
          </w:p>
        </w:tc>
      </w:tr>
      <w:tr w:rsidR="00E670CF" w:rsidTr="00E670CF">
        <w:tc>
          <w:tcPr>
            <w:tcW w:w="1259"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2011</w:t>
            </w:r>
          </w:p>
        </w:tc>
        <w:tc>
          <w:tcPr>
            <w:tcW w:w="126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349049.7</w:t>
            </w:r>
          </w:p>
        </w:tc>
        <w:tc>
          <w:tcPr>
            <w:tcW w:w="1384"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223677005.2</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33.86362</w:t>
            </w:r>
          </w:p>
        </w:tc>
        <w:tc>
          <w:tcPr>
            <w:tcW w:w="1255" w:type="dxa"/>
            <w:vMerge/>
          </w:tcPr>
          <w:p w:rsidR="00E670CF" w:rsidRDefault="00E670CF" w:rsidP="00E670CF"/>
        </w:tc>
        <w:tc>
          <w:tcPr>
            <w:tcW w:w="125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64081.7</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9.5490453</w:t>
            </w:r>
          </w:p>
        </w:tc>
        <w:tc>
          <w:tcPr>
            <w:tcW w:w="1255" w:type="dxa"/>
            <w:vMerge/>
          </w:tcPr>
          <w:p w:rsidR="00E670CF" w:rsidRDefault="00E670CF" w:rsidP="00E670CF"/>
        </w:tc>
        <w:tc>
          <w:tcPr>
            <w:tcW w:w="125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36958.3</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7.448476</w:t>
            </w:r>
          </w:p>
        </w:tc>
        <w:tc>
          <w:tcPr>
            <w:tcW w:w="1255" w:type="dxa"/>
            <w:vMerge/>
          </w:tcPr>
          <w:p w:rsidR="00E670CF" w:rsidRDefault="00E670CF" w:rsidP="00E670CF"/>
        </w:tc>
      </w:tr>
      <w:tr w:rsidR="00E670CF" w:rsidTr="00E670CF">
        <w:tc>
          <w:tcPr>
            <w:tcW w:w="1259"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2012</w:t>
            </w:r>
          </w:p>
        </w:tc>
        <w:tc>
          <w:tcPr>
            <w:tcW w:w="126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359092.7</w:t>
            </w:r>
          </w:p>
        </w:tc>
        <w:tc>
          <w:tcPr>
            <w:tcW w:w="1384"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253030755</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13.12328</w:t>
            </w:r>
          </w:p>
        </w:tc>
        <w:tc>
          <w:tcPr>
            <w:tcW w:w="1255" w:type="dxa"/>
            <w:vMerge/>
          </w:tcPr>
          <w:p w:rsidR="00E670CF" w:rsidRDefault="00E670CF" w:rsidP="00E670CF"/>
        </w:tc>
        <w:tc>
          <w:tcPr>
            <w:tcW w:w="125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70463.9</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9.9594736</w:t>
            </w:r>
          </w:p>
        </w:tc>
        <w:tc>
          <w:tcPr>
            <w:tcW w:w="1255" w:type="dxa"/>
            <w:vMerge/>
          </w:tcPr>
          <w:p w:rsidR="00E670CF" w:rsidRDefault="00E670CF" w:rsidP="00E670CF"/>
        </w:tc>
        <w:tc>
          <w:tcPr>
            <w:tcW w:w="125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39841.6</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7.801495</w:t>
            </w:r>
          </w:p>
        </w:tc>
        <w:tc>
          <w:tcPr>
            <w:tcW w:w="1255" w:type="dxa"/>
            <w:vMerge/>
          </w:tcPr>
          <w:p w:rsidR="00E670CF" w:rsidRDefault="00E670CF" w:rsidP="00E670CF"/>
        </w:tc>
      </w:tr>
      <w:tr w:rsidR="00E670CF" w:rsidTr="00E670CF">
        <w:tc>
          <w:tcPr>
            <w:tcW w:w="1259"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2013</w:t>
            </w:r>
          </w:p>
        </w:tc>
        <w:tc>
          <w:tcPr>
            <w:tcW w:w="126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365215.7</w:t>
            </w:r>
          </w:p>
        </w:tc>
        <w:tc>
          <w:tcPr>
            <w:tcW w:w="1384"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269647864</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6.567229</w:t>
            </w:r>
          </w:p>
        </w:tc>
        <w:tc>
          <w:tcPr>
            <w:tcW w:w="1255" w:type="dxa"/>
            <w:vMerge/>
          </w:tcPr>
          <w:p w:rsidR="00E670CF" w:rsidRDefault="00E670CF" w:rsidP="00E670CF"/>
        </w:tc>
        <w:tc>
          <w:tcPr>
            <w:tcW w:w="125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73832.5</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4.780604</w:t>
            </w:r>
          </w:p>
        </w:tc>
        <w:tc>
          <w:tcPr>
            <w:tcW w:w="1255" w:type="dxa"/>
            <w:vMerge/>
          </w:tcPr>
          <w:p w:rsidR="00E670CF" w:rsidRDefault="00E670CF" w:rsidP="00E670CF"/>
        </w:tc>
        <w:tc>
          <w:tcPr>
            <w:tcW w:w="125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43159.6</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8.327979</w:t>
            </w:r>
          </w:p>
        </w:tc>
        <w:tc>
          <w:tcPr>
            <w:tcW w:w="1255" w:type="dxa"/>
            <w:vMerge/>
          </w:tcPr>
          <w:p w:rsidR="00E670CF" w:rsidRDefault="00E670CF" w:rsidP="00E670CF"/>
        </w:tc>
      </w:tr>
      <w:tr w:rsidR="00E670CF" w:rsidTr="00E670CF">
        <w:tc>
          <w:tcPr>
            <w:tcW w:w="1259"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2014</w:t>
            </w:r>
          </w:p>
        </w:tc>
        <w:tc>
          <w:tcPr>
            <w:tcW w:w="126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358473.8</w:t>
            </w:r>
          </w:p>
        </w:tc>
        <w:tc>
          <w:tcPr>
            <w:tcW w:w="1384"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260610438</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-3.35157</w:t>
            </w:r>
          </w:p>
        </w:tc>
        <w:tc>
          <w:tcPr>
            <w:tcW w:w="1255" w:type="dxa"/>
            <w:vMerge/>
          </w:tcPr>
          <w:p w:rsidR="00E670CF" w:rsidRDefault="00E670CF" w:rsidP="00E670CF"/>
        </w:tc>
        <w:tc>
          <w:tcPr>
            <w:tcW w:w="125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72700.0</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-1.533877</w:t>
            </w:r>
          </w:p>
        </w:tc>
        <w:tc>
          <w:tcPr>
            <w:tcW w:w="1255" w:type="dxa"/>
            <w:vMerge/>
          </w:tcPr>
          <w:p w:rsidR="00E670CF" w:rsidRDefault="00E670CF" w:rsidP="00E670CF"/>
        </w:tc>
        <w:tc>
          <w:tcPr>
            <w:tcW w:w="1255" w:type="dxa"/>
          </w:tcPr>
          <w:p w:rsidR="00E670CF" w:rsidRPr="002E67E5" w:rsidRDefault="00E670CF" w:rsidP="00E670CF">
            <w:pPr>
              <w:jc w:val="center"/>
              <w:rPr>
                <w:rFonts w:asciiTheme="minorBidi" w:hAnsiTheme="minorBidi"/>
                <w:sz w:val="20"/>
                <w:szCs w:val="20"/>
              </w:rPr>
            </w:pPr>
            <w:r w:rsidRPr="002E67E5">
              <w:rPr>
                <w:rFonts w:asciiTheme="minorBidi" w:hAnsiTheme="minorBidi"/>
                <w:sz w:val="20"/>
                <w:szCs w:val="20"/>
              </w:rPr>
              <w:t>41600.0</w:t>
            </w:r>
          </w:p>
        </w:tc>
        <w:tc>
          <w:tcPr>
            <w:tcW w:w="1255"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-3.61356</w:t>
            </w:r>
          </w:p>
        </w:tc>
        <w:tc>
          <w:tcPr>
            <w:tcW w:w="1255" w:type="dxa"/>
            <w:vMerge/>
          </w:tcPr>
          <w:p w:rsidR="00E670CF" w:rsidRDefault="00E670CF" w:rsidP="00E670CF"/>
        </w:tc>
      </w:tr>
    </w:tbl>
    <w:p w:rsidR="00E670CF" w:rsidRPr="00112EB1" w:rsidRDefault="00E670CF" w:rsidP="00E670CF">
      <w:pPr>
        <w:rPr>
          <w:rFonts w:cs="Times New Roman"/>
          <w:sz w:val="24"/>
          <w:szCs w:val="24"/>
        </w:rPr>
      </w:pPr>
      <w:r w:rsidRPr="00112EB1">
        <w:rPr>
          <w:rFonts w:cs="Times New Roman"/>
          <w:b/>
          <w:bCs/>
          <w:sz w:val="24"/>
          <w:szCs w:val="24"/>
        </w:rPr>
        <w:t>Table 1:</w:t>
      </w:r>
      <w:r w:rsidRPr="00112EB1">
        <w:rPr>
          <w:rFonts w:cs="Times New Roman"/>
          <w:sz w:val="24"/>
          <w:szCs w:val="24"/>
        </w:rPr>
        <w:t xml:space="preserve"> GDP at current prices and fixed prices without the contribution of the oil sector in Iraq for the period (1990-2014)</w:t>
      </w:r>
    </w:p>
    <w:p w:rsidR="00E670CF" w:rsidRDefault="00E670CF" w:rsidP="00235AEC">
      <w:pPr>
        <w:ind w:firstLine="720"/>
        <w:rPr>
          <w:sz w:val="24"/>
          <w:szCs w:val="24"/>
        </w:rPr>
      </w:pPr>
    </w:p>
    <w:p w:rsidR="00E670CF" w:rsidRDefault="00E670CF" w:rsidP="00E670CF">
      <w:pPr>
        <w:rPr>
          <w:rFonts w:cs="Times New Roman"/>
          <w:b/>
          <w:bCs/>
          <w:sz w:val="24"/>
          <w:szCs w:val="24"/>
        </w:rPr>
      </w:pPr>
    </w:p>
    <w:p w:rsidR="00E670CF" w:rsidRDefault="00E670CF" w:rsidP="00E670CF">
      <w:pPr>
        <w:rPr>
          <w:rFonts w:cs="Times New Roman"/>
          <w:b/>
          <w:bCs/>
          <w:sz w:val="24"/>
          <w:szCs w:val="24"/>
        </w:rPr>
      </w:pPr>
    </w:p>
    <w:p w:rsidR="00E670CF" w:rsidRDefault="00E670CF" w:rsidP="00E670CF">
      <w:pPr>
        <w:rPr>
          <w:rFonts w:cs="Times New Roman"/>
          <w:sz w:val="24"/>
          <w:szCs w:val="24"/>
        </w:rPr>
      </w:pPr>
      <w:r w:rsidRPr="00112EB1">
        <w:rPr>
          <w:rFonts w:cs="Times New Roman"/>
          <w:b/>
          <w:bCs/>
          <w:sz w:val="24"/>
          <w:szCs w:val="24"/>
        </w:rPr>
        <w:lastRenderedPageBreak/>
        <w:t xml:space="preserve">Table </w:t>
      </w:r>
      <w:r>
        <w:rPr>
          <w:rFonts w:cs="Times New Roman"/>
          <w:b/>
          <w:bCs/>
          <w:sz w:val="24"/>
          <w:szCs w:val="24"/>
        </w:rPr>
        <w:t>2</w:t>
      </w:r>
      <w:r w:rsidRPr="00112EB1">
        <w:rPr>
          <w:rFonts w:cs="Times New Roman"/>
          <w:b/>
          <w:bCs/>
          <w:sz w:val="24"/>
          <w:szCs w:val="24"/>
        </w:rPr>
        <w:t>:</w:t>
      </w:r>
      <w:r w:rsidRPr="00112EB1">
        <w:rPr>
          <w:rFonts w:cs="Times New Roman"/>
          <w:sz w:val="24"/>
          <w:szCs w:val="24"/>
        </w:rPr>
        <w:t xml:space="preserve"> </w:t>
      </w:r>
      <w:r>
        <w:rPr>
          <w:rFonts w:cs="Times New Roman"/>
          <w:sz w:val="24"/>
          <w:szCs w:val="24"/>
        </w:rPr>
        <w:t>Money supply in the narrow and broad senses with money preference in Iraq</w:t>
      </w:r>
      <w:r w:rsidRPr="00112EB1">
        <w:rPr>
          <w:rFonts w:cs="Times New Roman"/>
          <w:sz w:val="24"/>
          <w:szCs w:val="24"/>
        </w:rPr>
        <w:t xml:space="preserve"> for the period (1990-2014)</w:t>
      </w:r>
    </w:p>
    <w:tbl>
      <w:tblPr>
        <w:tblStyle w:val="TableGrid"/>
        <w:tblpPr w:leftFromText="180" w:rightFromText="180" w:vertAnchor="page" w:horzAnchor="margin" w:tblpY="1966"/>
        <w:tblW w:w="0" w:type="auto"/>
        <w:tblLook w:val="04A0" w:firstRow="1" w:lastRow="0" w:firstColumn="1" w:lastColumn="0" w:noHBand="0" w:noVBand="1"/>
      </w:tblPr>
      <w:tblGrid>
        <w:gridCol w:w="1259"/>
        <w:gridCol w:w="1265"/>
        <w:gridCol w:w="1384"/>
        <w:gridCol w:w="1255"/>
        <w:gridCol w:w="1255"/>
        <w:gridCol w:w="1255"/>
        <w:gridCol w:w="1255"/>
        <w:gridCol w:w="1255"/>
        <w:gridCol w:w="1255"/>
        <w:gridCol w:w="1255"/>
      </w:tblGrid>
      <w:tr w:rsidR="00E670CF" w:rsidTr="00E670CF">
        <w:tc>
          <w:tcPr>
            <w:tcW w:w="1259" w:type="dxa"/>
            <w:vAlign w:val="center"/>
          </w:tcPr>
          <w:p w:rsidR="00E670CF" w:rsidRPr="00E8157E" w:rsidRDefault="00E670CF" w:rsidP="00E670CF">
            <w:pPr>
              <w:jc w:val="center"/>
            </w:pPr>
            <w:r>
              <w:t>Years</w:t>
            </w:r>
          </w:p>
        </w:tc>
        <w:tc>
          <w:tcPr>
            <w:tcW w:w="1265" w:type="dxa"/>
            <w:vAlign w:val="center"/>
          </w:tcPr>
          <w:p w:rsidR="00E670CF" w:rsidRDefault="00E670CF" w:rsidP="00E670CF">
            <w:pPr>
              <w:jc w:val="center"/>
              <w:rPr>
                <w:rtl/>
                <w:lang w:bidi="ar-IQ"/>
              </w:rPr>
            </w:pPr>
            <w:r>
              <w:t>Net currency in exchange</w:t>
            </w:r>
          </w:p>
        </w:tc>
        <w:tc>
          <w:tcPr>
            <w:tcW w:w="1384" w:type="dxa"/>
            <w:vAlign w:val="center"/>
          </w:tcPr>
          <w:p w:rsidR="00E670CF" w:rsidRPr="00E8157E" w:rsidRDefault="00E670CF" w:rsidP="00E670CF">
            <w:pPr>
              <w:jc w:val="center"/>
            </w:pPr>
            <w:r>
              <w:t xml:space="preserve">Current deposits </w:t>
            </w:r>
          </w:p>
        </w:tc>
        <w:tc>
          <w:tcPr>
            <w:tcW w:w="1255" w:type="dxa"/>
            <w:vAlign w:val="center"/>
          </w:tcPr>
          <w:p w:rsidR="00E670CF" w:rsidRPr="00E8157E" w:rsidRDefault="00E670CF" w:rsidP="00E670CF">
            <w:pPr>
              <w:jc w:val="center"/>
              <w:rPr>
                <w:lang w:bidi="ar-IQ"/>
              </w:rPr>
            </w:pPr>
            <w:r>
              <w:rPr>
                <w:lang w:bidi="ar-IQ"/>
              </w:rPr>
              <w:t>Narrow money supply M1</w:t>
            </w:r>
          </w:p>
        </w:tc>
        <w:tc>
          <w:tcPr>
            <w:tcW w:w="1255" w:type="dxa"/>
            <w:vAlign w:val="center"/>
          </w:tcPr>
          <w:p w:rsidR="00E670CF" w:rsidRDefault="00E670CF" w:rsidP="00E670CF">
            <w:pPr>
              <w:jc w:val="center"/>
            </w:pPr>
            <w:r>
              <w:t>Change rate of money in narrow sense %</w:t>
            </w:r>
          </w:p>
        </w:tc>
        <w:tc>
          <w:tcPr>
            <w:tcW w:w="1255" w:type="dxa"/>
            <w:vAlign w:val="center"/>
          </w:tcPr>
          <w:p w:rsidR="00E670CF" w:rsidRPr="00E8157E" w:rsidRDefault="00E670CF" w:rsidP="00E670CF">
            <w:pPr>
              <w:jc w:val="center"/>
            </w:pPr>
            <w:r w:rsidRPr="00E8157E">
              <w:t>compound annual growth rate</w:t>
            </w:r>
            <w:r>
              <w:t xml:space="preserve"> for money in narrow sense %</w:t>
            </w:r>
          </w:p>
        </w:tc>
        <w:tc>
          <w:tcPr>
            <w:tcW w:w="1255" w:type="dxa"/>
            <w:vAlign w:val="center"/>
          </w:tcPr>
          <w:p w:rsidR="00E670CF" w:rsidRDefault="00E670CF" w:rsidP="00E670CF">
            <w:pPr>
              <w:jc w:val="center"/>
            </w:pPr>
            <w:r>
              <w:t>Broad money supply M2</w:t>
            </w:r>
          </w:p>
        </w:tc>
        <w:tc>
          <w:tcPr>
            <w:tcW w:w="1255" w:type="dxa"/>
            <w:vAlign w:val="center"/>
          </w:tcPr>
          <w:p w:rsidR="00E670CF" w:rsidRPr="003345EA" w:rsidRDefault="00E670CF" w:rsidP="00E670CF">
            <w:pPr>
              <w:jc w:val="center"/>
            </w:pPr>
            <w:r>
              <w:t>Change rate of money in broad sense %</w:t>
            </w:r>
          </w:p>
        </w:tc>
        <w:tc>
          <w:tcPr>
            <w:tcW w:w="1255" w:type="dxa"/>
            <w:vAlign w:val="center"/>
          </w:tcPr>
          <w:p w:rsidR="00E670CF" w:rsidRPr="00AE31E3" w:rsidRDefault="00E670CF" w:rsidP="00E670CF">
            <w:pPr>
              <w:jc w:val="center"/>
            </w:pPr>
            <w:r w:rsidRPr="00E8157E">
              <w:t>compound annual growth rate</w:t>
            </w:r>
            <w:r>
              <w:t xml:space="preserve"> for money in broad sense %</w:t>
            </w:r>
          </w:p>
        </w:tc>
        <w:tc>
          <w:tcPr>
            <w:tcW w:w="1255" w:type="dxa"/>
            <w:vAlign w:val="center"/>
          </w:tcPr>
          <w:p w:rsidR="00E670CF" w:rsidRPr="003345EA" w:rsidRDefault="00E670CF" w:rsidP="00E670CF">
            <w:pPr>
              <w:jc w:val="center"/>
            </w:pPr>
            <w:r>
              <w:t xml:space="preserve">Cash preference </w:t>
            </w:r>
          </w:p>
        </w:tc>
      </w:tr>
      <w:tr w:rsidR="00E670CF" w:rsidTr="00E670CF">
        <w:tc>
          <w:tcPr>
            <w:tcW w:w="1259" w:type="dxa"/>
          </w:tcPr>
          <w:p w:rsidR="00E670CF" w:rsidRPr="00C423DA" w:rsidRDefault="00E670CF" w:rsidP="00E670CF">
            <w:pPr>
              <w:jc w:val="center"/>
              <w:rPr>
                <w:rFonts w:asciiTheme="minorBidi" w:hAnsiTheme="minorBidi"/>
              </w:rPr>
            </w:pPr>
            <w:r w:rsidRPr="00C423DA">
              <w:rPr>
                <w:rFonts w:asciiTheme="minorBidi" w:hAnsiTheme="minorBidi"/>
              </w:rPr>
              <w:t>1990</w:t>
            </w:r>
          </w:p>
        </w:tc>
        <w:tc>
          <w:tcPr>
            <w:tcW w:w="1265" w:type="dxa"/>
          </w:tcPr>
          <w:p w:rsidR="00E670CF" w:rsidRPr="00C423DA" w:rsidRDefault="00E670CF" w:rsidP="00E670CF">
            <w:pPr>
              <w:jc w:val="center"/>
              <w:rPr>
                <w:rFonts w:asciiTheme="minorBidi" w:hAnsiTheme="minorBidi"/>
              </w:rPr>
            </w:pPr>
            <w:r>
              <w:rPr>
                <w:rFonts w:asciiTheme="minorBidi" w:hAnsiTheme="minorBidi"/>
              </w:rPr>
              <w:t>13639</w:t>
            </w:r>
          </w:p>
        </w:tc>
        <w:tc>
          <w:tcPr>
            <w:tcW w:w="1384" w:type="dxa"/>
          </w:tcPr>
          <w:p w:rsidR="00E670CF" w:rsidRPr="00C423DA" w:rsidRDefault="00E670CF" w:rsidP="00E670CF">
            <w:pPr>
              <w:jc w:val="center"/>
              <w:rPr>
                <w:rFonts w:asciiTheme="minorBidi" w:hAnsiTheme="minorBidi"/>
              </w:rPr>
            </w:pPr>
            <w:r>
              <w:rPr>
                <w:rFonts w:asciiTheme="minorBidi" w:hAnsiTheme="minorBidi"/>
              </w:rPr>
              <w:t>1720</w:t>
            </w:r>
          </w:p>
        </w:tc>
        <w:tc>
          <w:tcPr>
            <w:tcW w:w="1255" w:type="dxa"/>
          </w:tcPr>
          <w:p w:rsidR="00E670CF" w:rsidRPr="00C423DA" w:rsidRDefault="00E670CF" w:rsidP="00E670CF">
            <w:pPr>
              <w:jc w:val="center"/>
              <w:rPr>
                <w:rFonts w:asciiTheme="minorBidi" w:hAnsiTheme="minorBidi"/>
              </w:rPr>
            </w:pPr>
            <w:r>
              <w:rPr>
                <w:rFonts w:asciiTheme="minorBidi" w:hAnsiTheme="minorBidi"/>
              </w:rPr>
              <w:t>15359</w:t>
            </w:r>
          </w:p>
        </w:tc>
        <w:tc>
          <w:tcPr>
            <w:tcW w:w="1255" w:type="dxa"/>
          </w:tcPr>
          <w:p w:rsidR="00E670CF" w:rsidRPr="00C423DA" w:rsidRDefault="00E670CF" w:rsidP="00E670CF">
            <w:pPr>
              <w:jc w:val="center"/>
              <w:rPr>
                <w:rFonts w:asciiTheme="minorBidi" w:hAnsiTheme="minorBidi"/>
              </w:rPr>
            </w:pPr>
            <w:r>
              <w:rPr>
                <w:rFonts w:asciiTheme="minorBidi" w:hAnsiTheme="minorBidi"/>
              </w:rPr>
              <w:t>----</w:t>
            </w:r>
          </w:p>
        </w:tc>
        <w:tc>
          <w:tcPr>
            <w:tcW w:w="1255" w:type="dxa"/>
            <w:vMerge w:val="restart"/>
          </w:tcPr>
          <w:p w:rsidR="00E670CF" w:rsidRDefault="00E670CF" w:rsidP="00E670CF">
            <w:pPr>
              <w:jc w:val="center"/>
              <w:rPr>
                <w:rFonts w:asciiTheme="minorBidi" w:hAnsiTheme="minorBidi"/>
              </w:rPr>
            </w:pPr>
          </w:p>
          <w:p w:rsidR="00E670CF" w:rsidRDefault="00E670CF" w:rsidP="00E670CF">
            <w:pPr>
              <w:jc w:val="center"/>
              <w:rPr>
                <w:rFonts w:asciiTheme="minorBidi" w:hAnsiTheme="minorBidi"/>
              </w:rPr>
            </w:pPr>
          </w:p>
          <w:p w:rsidR="00E670CF" w:rsidRDefault="00E670CF" w:rsidP="00E670CF">
            <w:pPr>
              <w:jc w:val="center"/>
              <w:rPr>
                <w:rFonts w:asciiTheme="minorBidi" w:hAnsiTheme="minorBidi"/>
              </w:rPr>
            </w:pPr>
            <w:r>
              <w:rPr>
                <w:rFonts w:asciiTheme="minorBidi" w:hAnsiTheme="minorBidi"/>
              </w:rPr>
              <w:t>32.3</w:t>
            </w:r>
          </w:p>
          <w:p w:rsidR="00E670CF" w:rsidRPr="00C423DA" w:rsidRDefault="00E670CF" w:rsidP="00E670CF">
            <w:pPr>
              <w:jc w:val="center"/>
              <w:rPr>
                <w:rFonts w:asciiTheme="minorBidi" w:hAnsiTheme="minorBidi"/>
              </w:rPr>
            </w:pPr>
          </w:p>
        </w:tc>
        <w:tc>
          <w:tcPr>
            <w:tcW w:w="1255" w:type="dxa"/>
          </w:tcPr>
          <w:p w:rsidR="00E670CF" w:rsidRPr="00C423DA" w:rsidRDefault="00E670CF" w:rsidP="00E670CF">
            <w:pPr>
              <w:jc w:val="center"/>
              <w:rPr>
                <w:rFonts w:asciiTheme="minorBidi" w:hAnsiTheme="minorBidi"/>
              </w:rPr>
            </w:pPr>
            <w:r>
              <w:rPr>
                <w:rFonts w:asciiTheme="minorBidi" w:hAnsiTheme="minorBidi"/>
              </w:rPr>
              <w:t>-----</w:t>
            </w:r>
          </w:p>
        </w:tc>
        <w:tc>
          <w:tcPr>
            <w:tcW w:w="1255" w:type="dxa"/>
          </w:tcPr>
          <w:p w:rsidR="00E670CF" w:rsidRDefault="00E670CF" w:rsidP="00E670CF">
            <w:pPr>
              <w:jc w:val="center"/>
            </w:pPr>
            <w:r>
              <w:t>-----</w:t>
            </w:r>
          </w:p>
        </w:tc>
        <w:tc>
          <w:tcPr>
            <w:tcW w:w="1255" w:type="dxa"/>
            <w:vMerge w:val="restart"/>
          </w:tcPr>
          <w:p w:rsidR="00E670CF" w:rsidRDefault="00E670CF" w:rsidP="00E670CF">
            <w:pPr>
              <w:jc w:val="center"/>
            </w:pPr>
          </w:p>
          <w:p w:rsidR="00E670CF" w:rsidRDefault="00E670CF" w:rsidP="00E670CF">
            <w:pPr>
              <w:jc w:val="center"/>
            </w:pPr>
          </w:p>
          <w:p w:rsidR="00E670CF" w:rsidRDefault="00E670CF" w:rsidP="00E670CF">
            <w:pPr>
              <w:jc w:val="center"/>
            </w:pPr>
            <w:r>
              <w:t>32.9</w:t>
            </w:r>
          </w:p>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w:t>
            </w:r>
          </w:p>
        </w:tc>
      </w:tr>
      <w:tr w:rsidR="00E670CF" w:rsidTr="00E670CF">
        <w:tc>
          <w:tcPr>
            <w:tcW w:w="1259" w:type="dxa"/>
          </w:tcPr>
          <w:p w:rsidR="00E670CF" w:rsidRPr="00C423DA" w:rsidRDefault="00E670CF" w:rsidP="00E670CF">
            <w:pPr>
              <w:jc w:val="center"/>
              <w:rPr>
                <w:rFonts w:asciiTheme="minorBidi" w:hAnsiTheme="minorBidi"/>
              </w:rPr>
            </w:pPr>
            <w:r w:rsidRPr="00C423DA">
              <w:rPr>
                <w:rFonts w:asciiTheme="minorBidi" w:hAnsiTheme="minorBidi"/>
              </w:rPr>
              <w:t>1991</w:t>
            </w:r>
          </w:p>
        </w:tc>
        <w:tc>
          <w:tcPr>
            <w:tcW w:w="1265" w:type="dxa"/>
          </w:tcPr>
          <w:p w:rsidR="00E670CF" w:rsidRPr="00C423DA" w:rsidRDefault="00E670CF" w:rsidP="00E670CF">
            <w:pPr>
              <w:jc w:val="center"/>
              <w:rPr>
                <w:rFonts w:asciiTheme="minorBidi" w:hAnsiTheme="minorBidi"/>
              </w:rPr>
            </w:pPr>
            <w:r>
              <w:rPr>
                <w:rFonts w:asciiTheme="minorBidi" w:hAnsiTheme="minorBidi"/>
              </w:rPr>
              <w:t>21882</w:t>
            </w:r>
          </w:p>
        </w:tc>
        <w:tc>
          <w:tcPr>
            <w:tcW w:w="1384" w:type="dxa"/>
          </w:tcPr>
          <w:p w:rsidR="00E670CF" w:rsidRPr="00C423DA" w:rsidRDefault="00E670CF" w:rsidP="00E670CF">
            <w:pPr>
              <w:jc w:val="center"/>
              <w:rPr>
                <w:rFonts w:asciiTheme="minorBidi" w:hAnsiTheme="minorBidi"/>
              </w:rPr>
            </w:pPr>
            <w:r>
              <w:rPr>
                <w:rFonts w:asciiTheme="minorBidi" w:hAnsiTheme="minorBidi"/>
              </w:rPr>
              <w:t>2797</w:t>
            </w:r>
          </w:p>
        </w:tc>
        <w:tc>
          <w:tcPr>
            <w:tcW w:w="1255" w:type="dxa"/>
          </w:tcPr>
          <w:p w:rsidR="00E670CF" w:rsidRPr="00C423DA" w:rsidRDefault="00E670CF" w:rsidP="00E670CF">
            <w:pPr>
              <w:jc w:val="center"/>
              <w:rPr>
                <w:rFonts w:asciiTheme="minorBidi" w:hAnsiTheme="minorBidi"/>
              </w:rPr>
            </w:pPr>
            <w:r>
              <w:rPr>
                <w:rFonts w:asciiTheme="minorBidi" w:hAnsiTheme="minorBidi"/>
              </w:rPr>
              <w:t>24679</w:t>
            </w:r>
          </w:p>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60.681</w:t>
            </w:r>
          </w:p>
        </w:tc>
        <w:tc>
          <w:tcPr>
            <w:tcW w:w="1255" w:type="dxa"/>
            <w:vMerge/>
          </w:tcPr>
          <w:p w:rsidR="00E670CF" w:rsidRDefault="00E670CF" w:rsidP="00E670CF"/>
        </w:tc>
        <w:tc>
          <w:tcPr>
            <w:tcW w:w="1255" w:type="dxa"/>
          </w:tcPr>
          <w:p w:rsidR="00E670CF" w:rsidRPr="00C423DA" w:rsidRDefault="00E670CF" w:rsidP="00E670CF">
            <w:pPr>
              <w:jc w:val="center"/>
              <w:rPr>
                <w:rFonts w:asciiTheme="minorBidi" w:hAnsiTheme="minorBidi"/>
              </w:rPr>
            </w:pPr>
            <w:r>
              <w:rPr>
                <w:rFonts w:asciiTheme="minorBidi" w:hAnsiTheme="minorBidi"/>
              </w:rPr>
              <w:t>30883</w:t>
            </w:r>
          </w:p>
        </w:tc>
        <w:tc>
          <w:tcPr>
            <w:tcW w:w="1255" w:type="dxa"/>
          </w:tcPr>
          <w:p w:rsidR="00E670CF" w:rsidRDefault="00E670CF" w:rsidP="00E670CF">
            <w:pPr>
              <w:jc w:val="center"/>
            </w:pPr>
            <w:r>
              <w:t>------</w:t>
            </w:r>
          </w:p>
        </w:tc>
        <w:tc>
          <w:tcPr>
            <w:tcW w:w="1255" w:type="dxa"/>
            <w:vMerge/>
          </w:tcPr>
          <w:p w:rsidR="00E670CF" w:rsidRDefault="00E670CF" w:rsidP="00E670CF"/>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79.91</w:t>
            </w:r>
          </w:p>
        </w:tc>
      </w:tr>
      <w:tr w:rsidR="00E670CF" w:rsidTr="00E670CF">
        <w:tc>
          <w:tcPr>
            <w:tcW w:w="1259" w:type="dxa"/>
          </w:tcPr>
          <w:p w:rsidR="00E670CF" w:rsidRPr="00C423DA" w:rsidRDefault="00E670CF" w:rsidP="00E670CF">
            <w:pPr>
              <w:jc w:val="center"/>
              <w:rPr>
                <w:rFonts w:asciiTheme="minorBidi" w:hAnsiTheme="minorBidi"/>
              </w:rPr>
            </w:pPr>
            <w:r w:rsidRPr="00C423DA">
              <w:rPr>
                <w:rFonts w:asciiTheme="minorBidi" w:hAnsiTheme="minorBidi"/>
              </w:rPr>
              <w:t>1992</w:t>
            </w:r>
          </w:p>
        </w:tc>
        <w:tc>
          <w:tcPr>
            <w:tcW w:w="1265" w:type="dxa"/>
          </w:tcPr>
          <w:p w:rsidR="00E670CF" w:rsidRPr="00C423DA" w:rsidRDefault="00E670CF" w:rsidP="00E670CF">
            <w:pPr>
              <w:jc w:val="center"/>
              <w:rPr>
                <w:rFonts w:asciiTheme="minorBidi" w:hAnsiTheme="minorBidi"/>
              </w:rPr>
            </w:pPr>
            <w:r>
              <w:rPr>
                <w:rFonts w:asciiTheme="minorBidi" w:hAnsiTheme="minorBidi"/>
              </w:rPr>
              <w:t>36005</w:t>
            </w:r>
          </w:p>
        </w:tc>
        <w:tc>
          <w:tcPr>
            <w:tcW w:w="1384" w:type="dxa"/>
          </w:tcPr>
          <w:p w:rsidR="00E670CF" w:rsidRPr="00C423DA" w:rsidRDefault="00E670CF" w:rsidP="00E670CF">
            <w:pPr>
              <w:jc w:val="center"/>
              <w:rPr>
                <w:rFonts w:asciiTheme="minorBidi" w:hAnsiTheme="minorBidi"/>
              </w:rPr>
            </w:pPr>
            <w:r>
              <w:rPr>
                <w:rFonts w:asciiTheme="minorBidi" w:hAnsiTheme="minorBidi"/>
              </w:rPr>
              <w:t>7888</w:t>
            </w:r>
          </w:p>
        </w:tc>
        <w:tc>
          <w:tcPr>
            <w:tcW w:w="1255" w:type="dxa"/>
          </w:tcPr>
          <w:p w:rsidR="00E670CF" w:rsidRPr="00C423DA" w:rsidRDefault="00E670CF" w:rsidP="00E670CF">
            <w:pPr>
              <w:jc w:val="center"/>
              <w:rPr>
                <w:rFonts w:asciiTheme="minorBidi" w:hAnsiTheme="minorBidi"/>
              </w:rPr>
            </w:pPr>
            <w:r>
              <w:rPr>
                <w:rFonts w:asciiTheme="minorBidi" w:hAnsiTheme="minorBidi"/>
              </w:rPr>
              <w:t>43893</w:t>
            </w:r>
          </w:p>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77.8557</w:t>
            </w:r>
          </w:p>
        </w:tc>
        <w:tc>
          <w:tcPr>
            <w:tcW w:w="1255" w:type="dxa"/>
            <w:vMerge/>
          </w:tcPr>
          <w:p w:rsidR="00E670CF" w:rsidRDefault="00E670CF" w:rsidP="00E670CF"/>
        </w:tc>
        <w:tc>
          <w:tcPr>
            <w:tcW w:w="1255" w:type="dxa"/>
          </w:tcPr>
          <w:p w:rsidR="00E670CF" w:rsidRPr="00C423DA" w:rsidRDefault="00E670CF" w:rsidP="00E670CF">
            <w:pPr>
              <w:jc w:val="center"/>
              <w:rPr>
                <w:rFonts w:asciiTheme="minorBidi" w:hAnsiTheme="minorBidi"/>
              </w:rPr>
            </w:pPr>
            <w:r>
              <w:rPr>
                <w:rFonts w:asciiTheme="minorBidi" w:hAnsiTheme="minorBidi"/>
              </w:rPr>
              <w:t>55781</w:t>
            </w:r>
          </w:p>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80.62041</w:t>
            </w:r>
          </w:p>
        </w:tc>
        <w:tc>
          <w:tcPr>
            <w:tcW w:w="1255" w:type="dxa"/>
            <w:vMerge/>
          </w:tcPr>
          <w:p w:rsidR="00E670CF" w:rsidRDefault="00E670CF" w:rsidP="00E670CF"/>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78.69</w:t>
            </w:r>
          </w:p>
        </w:tc>
      </w:tr>
      <w:tr w:rsidR="00E670CF" w:rsidTr="00E670CF">
        <w:tc>
          <w:tcPr>
            <w:tcW w:w="1259" w:type="dxa"/>
          </w:tcPr>
          <w:p w:rsidR="00E670CF" w:rsidRPr="00C423DA" w:rsidRDefault="00E670CF" w:rsidP="00E670CF">
            <w:pPr>
              <w:jc w:val="center"/>
              <w:rPr>
                <w:rFonts w:asciiTheme="minorBidi" w:hAnsiTheme="minorBidi"/>
              </w:rPr>
            </w:pPr>
            <w:r w:rsidRPr="00C423DA">
              <w:rPr>
                <w:rFonts w:asciiTheme="minorBidi" w:hAnsiTheme="minorBidi"/>
              </w:rPr>
              <w:t>1993</w:t>
            </w:r>
          </w:p>
        </w:tc>
        <w:tc>
          <w:tcPr>
            <w:tcW w:w="1265" w:type="dxa"/>
          </w:tcPr>
          <w:p w:rsidR="00E670CF" w:rsidRPr="00C423DA" w:rsidRDefault="00E670CF" w:rsidP="00E670CF">
            <w:pPr>
              <w:jc w:val="center"/>
              <w:rPr>
                <w:rFonts w:asciiTheme="minorBidi" w:hAnsiTheme="minorBidi"/>
              </w:rPr>
            </w:pPr>
            <w:r>
              <w:rPr>
                <w:rFonts w:asciiTheme="minorBidi" w:hAnsiTheme="minorBidi"/>
              </w:rPr>
              <w:t>67156</w:t>
            </w:r>
          </w:p>
        </w:tc>
        <w:tc>
          <w:tcPr>
            <w:tcW w:w="1384" w:type="dxa"/>
          </w:tcPr>
          <w:p w:rsidR="00E670CF" w:rsidRPr="00C423DA" w:rsidRDefault="00E670CF" w:rsidP="00E670CF">
            <w:pPr>
              <w:jc w:val="center"/>
              <w:rPr>
                <w:rFonts w:asciiTheme="minorBidi" w:hAnsiTheme="minorBidi"/>
              </w:rPr>
            </w:pPr>
            <w:r>
              <w:rPr>
                <w:rFonts w:asciiTheme="minorBidi" w:hAnsiTheme="minorBidi"/>
              </w:rPr>
              <w:t>19296</w:t>
            </w:r>
          </w:p>
        </w:tc>
        <w:tc>
          <w:tcPr>
            <w:tcW w:w="1255" w:type="dxa"/>
          </w:tcPr>
          <w:p w:rsidR="00E670CF" w:rsidRPr="00C423DA" w:rsidRDefault="00E670CF" w:rsidP="00E670CF">
            <w:pPr>
              <w:jc w:val="center"/>
              <w:rPr>
                <w:rFonts w:asciiTheme="minorBidi" w:hAnsiTheme="minorBidi"/>
              </w:rPr>
            </w:pPr>
            <w:r>
              <w:rPr>
                <w:rFonts w:asciiTheme="minorBidi" w:hAnsiTheme="minorBidi"/>
              </w:rPr>
              <w:t>86452</w:t>
            </w:r>
          </w:p>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96.9608</w:t>
            </w:r>
          </w:p>
        </w:tc>
        <w:tc>
          <w:tcPr>
            <w:tcW w:w="1255" w:type="dxa"/>
            <w:vMerge/>
          </w:tcPr>
          <w:p w:rsidR="00E670CF" w:rsidRDefault="00E670CF" w:rsidP="00E670CF"/>
        </w:tc>
        <w:tc>
          <w:tcPr>
            <w:tcW w:w="1255" w:type="dxa"/>
          </w:tcPr>
          <w:p w:rsidR="00E670CF" w:rsidRPr="00C423DA" w:rsidRDefault="00E670CF" w:rsidP="00E670CF">
            <w:pPr>
              <w:jc w:val="center"/>
              <w:rPr>
                <w:rFonts w:asciiTheme="minorBidi" w:hAnsiTheme="minorBidi"/>
              </w:rPr>
            </w:pPr>
            <w:r>
              <w:rPr>
                <w:rFonts w:asciiTheme="minorBidi" w:hAnsiTheme="minorBidi"/>
              </w:rPr>
              <w:t>111334</w:t>
            </w:r>
          </w:p>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99.59126</w:t>
            </w:r>
          </w:p>
        </w:tc>
        <w:tc>
          <w:tcPr>
            <w:tcW w:w="1255" w:type="dxa"/>
            <w:vMerge/>
          </w:tcPr>
          <w:p w:rsidR="00E670CF" w:rsidRDefault="00E670CF" w:rsidP="00E670CF"/>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77.65</w:t>
            </w:r>
          </w:p>
        </w:tc>
      </w:tr>
      <w:tr w:rsidR="00E670CF" w:rsidTr="00E670CF">
        <w:tc>
          <w:tcPr>
            <w:tcW w:w="1259" w:type="dxa"/>
          </w:tcPr>
          <w:p w:rsidR="00E670CF" w:rsidRPr="00C423DA" w:rsidRDefault="00E670CF" w:rsidP="00E670CF">
            <w:pPr>
              <w:jc w:val="center"/>
              <w:rPr>
                <w:rFonts w:asciiTheme="minorBidi" w:hAnsiTheme="minorBidi"/>
              </w:rPr>
            </w:pPr>
            <w:r w:rsidRPr="00C423DA">
              <w:rPr>
                <w:rFonts w:asciiTheme="minorBidi" w:hAnsiTheme="minorBidi"/>
              </w:rPr>
              <w:t>1994</w:t>
            </w:r>
          </w:p>
        </w:tc>
        <w:tc>
          <w:tcPr>
            <w:tcW w:w="1265" w:type="dxa"/>
          </w:tcPr>
          <w:p w:rsidR="00E670CF" w:rsidRPr="00C423DA" w:rsidRDefault="00E670CF" w:rsidP="00E670CF">
            <w:pPr>
              <w:jc w:val="center"/>
              <w:rPr>
                <w:rFonts w:asciiTheme="minorBidi" w:hAnsiTheme="minorBidi"/>
              </w:rPr>
            </w:pPr>
            <w:r>
              <w:rPr>
                <w:rFonts w:asciiTheme="minorBidi" w:hAnsiTheme="minorBidi"/>
              </w:rPr>
              <w:t>199482</w:t>
            </w:r>
          </w:p>
        </w:tc>
        <w:tc>
          <w:tcPr>
            <w:tcW w:w="1384" w:type="dxa"/>
          </w:tcPr>
          <w:p w:rsidR="00E670CF" w:rsidRPr="00C423DA" w:rsidRDefault="00E670CF" w:rsidP="00E670CF">
            <w:pPr>
              <w:jc w:val="center"/>
              <w:rPr>
                <w:rFonts w:asciiTheme="minorBidi" w:hAnsiTheme="minorBidi"/>
              </w:rPr>
            </w:pPr>
            <w:r>
              <w:rPr>
                <w:rFonts w:asciiTheme="minorBidi" w:hAnsiTheme="minorBidi"/>
              </w:rPr>
              <w:t>39465</w:t>
            </w:r>
          </w:p>
        </w:tc>
        <w:tc>
          <w:tcPr>
            <w:tcW w:w="1255" w:type="dxa"/>
          </w:tcPr>
          <w:p w:rsidR="00E670CF" w:rsidRPr="00C423DA" w:rsidRDefault="00E670CF" w:rsidP="00E670CF">
            <w:pPr>
              <w:jc w:val="center"/>
              <w:rPr>
                <w:rFonts w:asciiTheme="minorBidi" w:hAnsiTheme="minorBidi"/>
              </w:rPr>
            </w:pPr>
            <w:r>
              <w:rPr>
                <w:rFonts w:asciiTheme="minorBidi" w:hAnsiTheme="minorBidi"/>
              </w:rPr>
              <w:t>238947</w:t>
            </w:r>
          </w:p>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176.393</w:t>
            </w:r>
          </w:p>
        </w:tc>
        <w:tc>
          <w:tcPr>
            <w:tcW w:w="1255" w:type="dxa"/>
            <w:vMerge/>
          </w:tcPr>
          <w:p w:rsidR="00E670CF" w:rsidRDefault="00E670CF" w:rsidP="00E670CF"/>
        </w:tc>
        <w:tc>
          <w:tcPr>
            <w:tcW w:w="1255" w:type="dxa"/>
          </w:tcPr>
          <w:p w:rsidR="00E670CF" w:rsidRPr="00C423DA" w:rsidRDefault="00E670CF" w:rsidP="00E670CF">
            <w:pPr>
              <w:jc w:val="center"/>
              <w:rPr>
                <w:rFonts w:asciiTheme="minorBidi" w:hAnsiTheme="minorBidi"/>
              </w:rPr>
            </w:pPr>
            <w:r>
              <w:rPr>
                <w:rFonts w:asciiTheme="minorBidi" w:hAnsiTheme="minorBidi"/>
              </w:rPr>
              <w:t>274012</w:t>
            </w:r>
          </w:p>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146.1171</w:t>
            </w:r>
          </w:p>
        </w:tc>
        <w:tc>
          <w:tcPr>
            <w:tcW w:w="1255" w:type="dxa"/>
            <w:vMerge/>
          </w:tcPr>
          <w:p w:rsidR="00E670CF" w:rsidRDefault="00E670CF" w:rsidP="00E670CF"/>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87.2</w:t>
            </w:r>
          </w:p>
        </w:tc>
      </w:tr>
      <w:tr w:rsidR="00E670CF" w:rsidTr="00E670CF">
        <w:tc>
          <w:tcPr>
            <w:tcW w:w="1259" w:type="dxa"/>
          </w:tcPr>
          <w:p w:rsidR="00E670CF" w:rsidRPr="00C423DA" w:rsidRDefault="00E670CF" w:rsidP="00E670CF">
            <w:pPr>
              <w:jc w:val="center"/>
              <w:rPr>
                <w:rFonts w:asciiTheme="minorBidi" w:hAnsiTheme="minorBidi"/>
              </w:rPr>
            </w:pPr>
            <w:r w:rsidRPr="00C423DA">
              <w:rPr>
                <w:rFonts w:asciiTheme="minorBidi" w:hAnsiTheme="minorBidi"/>
              </w:rPr>
              <w:t>1995</w:t>
            </w:r>
          </w:p>
        </w:tc>
        <w:tc>
          <w:tcPr>
            <w:tcW w:w="1265" w:type="dxa"/>
          </w:tcPr>
          <w:p w:rsidR="00E670CF" w:rsidRPr="00C423DA" w:rsidRDefault="00E670CF" w:rsidP="00E670CF">
            <w:pPr>
              <w:jc w:val="center"/>
              <w:rPr>
                <w:rFonts w:asciiTheme="minorBidi" w:hAnsiTheme="minorBidi"/>
              </w:rPr>
            </w:pPr>
            <w:r>
              <w:rPr>
                <w:rFonts w:asciiTheme="minorBidi" w:hAnsiTheme="minorBidi"/>
              </w:rPr>
              <w:t>585203</w:t>
            </w:r>
          </w:p>
        </w:tc>
        <w:tc>
          <w:tcPr>
            <w:tcW w:w="1384" w:type="dxa"/>
          </w:tcPr>
          <w:p w:rsidR="00E670CF" w:rsidRPr="00C423DA" w:rsidRDefault="00E670CF" w:rsidP="00E670CF">
            <w:pPr>
              <w:jc w:val="center"/>
              <w:rPr>
                <w:rFonts w:asciiTheme="minorBidi" w:hAnsiTheme="minorBidi"/>
              </w:rPr>
            </w:pPr>
            <w:r>
              <w:rPr>
                <w:rFonts w:asciiTheme="minorBidi" w:hAnsiTheme="minorBidi"/>
              </w:rPr>
              <w:t>120666</w:t>
            </w:r>
          </w:p>
        </w:tc>
        <w:tc>
          <w:tcPr>
            <w:tcW w:w="1255" w:type="dxa"/>
          </w:tcPr>
          <w:p w:rsidR="00E670CF" w:rsidRPr="00C423DA" w:rsidRDefault="00E670CF" w:rsidP="00E670CF">
            <w:pPr>
              <w:jc w:val="center"/>
              <w:rPr>
                <w:rFonts w:asciiTheme="minorBidi" w:hAnsiTheme="minorBidi"/>
              </w:rPr>
            </w:pPr>
            <w:r>
              <w:rPr>
                <w:rFonts w:asciiTheme="minorBidi" w:hAnsiTheme="minorBidi"/>
              </w:rPr>
              <w:t>705869</w:t>
            </w:r>
          </w:p>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195.408</w:t>
            </w:r>
          </w:p>
        </w:tc>
        <w:tc>
          <w:tcPr>
            <w:tcW w:w="1255" w:type="dxa"/>
            <w:vMerge/>
          </w:tcPr>
          <w:p w:rsidR="00E670CF" w:rsidRDefault="00E670CF" w:rsidP="00E670CF"/>
        </w:tc>
        <w:tc>
          <w:tcPr>
            <w:tcW w:w="1255" w:type="dxa"/>
          </w:tcPr>
          <w:p w:rsidR="00E670CF" w:rsidRPr="00C423DA" w:rsidRDefault="00E670CF" w:rsidP="00E670CF">
            <w:pPr>
              <w:jc w:val="center"/>
              <w:rPr>
                <w:rFonts w:asciiTheme="minorBidi" w:hAnsiTheme="minorBidi"/>
              </w:rPr>
            </w:pPr>
            <w:r>
              <w:rPr>
                <w:rFonts w:asciiTheme="minorBidi" w:hAnsiTheme="minorBidi"/>
              </w:rPr>
              <w:t>767756</w:t>
            </w:r>
          </w:p>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180.1906</w:t>
            </w:r>
          </w:p>
        </w:tc>
        <w:tc>
          <w:tcPr>
            <w:tcW w:w="1255" w:type="dxa"/>
            <w:vMerge/>
          </w:tcPr>
          <w:p w:rsidR="00E670CF" w:rsidRDefault="00E670CF" w:rsidP="00E670CF"/>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91.94</w:t>
            </w:r>
          </w:p>
        </w:tc>
      </w:tr>
      <w:tr w:rsidR="00E670CF" w:rsidTr="00E670CF">
        <w:tc>
          <w:tcPr>
            <w:tcW w:w="1259" w:type="dxa"/>
          </w:tcPr>
          <w:p w:rsidR="00E670CF" w:rsidRPr="00C423DA" w:rsidRDefault="00E670CF" w:rsidP="00E670CF">
            <w:pPr>
              <w:jc w:val="center"/>
              <w:rPr>
                <w:rFonts w:asciiTheme="minorBidi" w:hAnsiTheme="minorBidi"/>
              </w:rPr>
            </w:pPr>
            <w:r w:rsidRPr="00C423DA">
              <w:rPr>
                <w:rFonts w:asciiTheme="minorBidi" w:hAnsiTheme="minorBidi"/>
              </w:rPr>
              <w:t>1996</w:t>
            </w:r>
          </w:p>
        </w:tc>
        <w:tc>
          <w:tcPr>
            <w:tcW w:w="1265" w:type="dxa"/>
          </w:tcPr>
          <w:p w:rsidR="00E670CF" w:rsidRPr="00C423DA" w:rsidRDefault="00E670CF" w:rsidP="00E670CF">
            <w:pPr>
              <w:jc w:val="center"/>
              <w:rPr>
                <w:rFonts w:asciiTheme="minorBidi" w:hAnsiTheme="minorBidi"/>
              </w:rPr>
            </w:pPr>
            <w:r>
              <w:rPr>
                <w:rFonts w:asciiTheme="minorBidi" w:hAnsiTheme="minorBidi"/>
              </w:rPr>
              <w:t>881741</w:t>
            </w:r>
          </w:p>
        </w:tc>
        <w:tc>
          <w:tcPr>
            <w:tcW w:w="1384" w:type="dxa"/>
          </w:tcPr>
          <w:p w:rsidR="00E670CF" w:rsidRPr="00C423DA" w:rsidRDefault="00E670CF" w:rsidP="00E670CF">
            <w:pPr>
              <w:jc w:val="center"/>
              <w:rPr>
                <w:rFonts w:asciiTheme="minorBidi" w:hAnsiTheme="minorBidi"/>
              </w:rPr>
            </w:pPr>
            <w:r>
              <w:rPr>
                <w:rFonts w:asciiTheme="minorBidi" w:hAnsiTheme="minorBidi"/>
              </w:rPr>
              <w:t>78887</w:t>
            </w:r>
          </w:p>
        </w:tc>
        <w:tc>
          <w:tcPr>
            <w:tcW w:w="1255" w:type="dxa"/>
          </w:tcPr>
          <w:p w:rsidR="00E670CF" w:rsidRPr="00C423DA" w:rsidRDefault="00E670CF" w:rsidP="00E670CF">
            <w:pPr>
              <w:jc w:val="center"/>
              <w:rPr>
                <w:rFonts w:asciiTheme="minorBidi" w:hAnsiTheme="minorBidi"/>
              </w:rPr>
            </w:pPr>
            <w:r>
              <w:rPr>
                <w:rFonts w:asciiTheme="minorBidi" w:hAnsiTheme="minorBidi"/>
              </w:rPr>
              <w:t>960628</w:t>
            </w:r>
          </w:p>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36.0915</w:t>
            </w:r>
          </w:p>
        </w:tc>
        <w:tc>
          <w:tcPr>
            <w:tcW w:w="1255" w:type="dxa"/>
            <w:vMerge/>
          </w:tcPr>
          <w:p w:rsidR="00E670CF" w:rsidRDefault="00E670CF" w:rsidP="00E670CF"/>
        </w:tc>
        <w:tc>
          <w:tcPr>
            <w:tcW w:w="1255" w:type="dxa"/>
          </w:tcPr>
          <w:p w:rsidR="00E670CF" w:rsidRPr="00C423DA" w:rsidRDefault="00E670CF" w:rsidP="00E670CF">
            <w:pPr>
              <w:jc w:val="center"/>
              <w:rPr>
                <w:rFonts w:asciiTheme="minorBidi" w:hAnsiTheme="minorBidi"/>
              </w:rPr>
            </w:pPr>
            <w:r>
              <w:rPr>
                <w:rFonts w:asciiTheme="minorBidi" w:hAnsiTheme="minorBidi"/>
              </w:rPr>
              <w:t>1076833</w:t>
            </w:r>
          </w:p>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40.25719</w:t>
            </w:r>
          </w:p>
        </w:tc>
        <w:tc>
          <w:tcPr>
            <w:tcW w:w="1255" w:type="dxa"/>
            <w:vMerge/>
          </w:tcPr>
          <w:p w:rsidR="00E670CF" w:rsidRDefault="00E670CF" w:rsidP="00E670CF"/>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89.21</w:t>
            </w:r>
          </w:p>
        </w:tc>
      </w:tr>
      <w:tr w:rsidR="00E670CF" w:rsidTr="00E670CF">
        <w:tc>
          <w:tcPr>
            <w:tcW w:w="1259" w:type="dxa"/>
          </w:tcPr>
          <w:p w:rsidR="00E670CF" w:rsidRPr="00C423DA" w:rsidRDefault="00E670CF" w:rsidP="00E670CF">
            <w:pPr>
              <w:jc w:val="center"/>
              <w:rPr>
                <w:rFonts w:asciiTheme="minorBidi" w:hAnsiTheme="minorBidi"/>
              </w:rPr>
            </w:pPr>
            <w:r w:rsidRPr="00C423DA">
              <w:rPr>
                <w:rFonts w:asciiTheme="minorBidi" w:hAnsiTheme="minorBidi"/>
              </w:rPr>
              <w:t>1997</w:t>
            </w:r>
          </w:p>
        </w:tc>
        <w:tc>
          <w:tcPr>
            <w:tcW w:w="1265" w:type="dxa"/>
          </w:tcPr>
          <w:p w:rsidR="00E670CF" w:rsidRPr="00C423DA" w:rsidRDefault="00E670CF" w:rsidP="00E670CF">
            <w:pPr>
              <w:jc w:val="center"/>
              <w:rPr>
                <w:rFonts w:asciiTheme="minorBidi" w:hAnsiTheme="minorBidi"/>
              </w:rPr>
            </w:pPr>
            <w:r>
              <w:rPr>
                <w:rFonts w:asciiTheme="minorBidi" w:hAnsiTheme="minorBidi"/>
              </w:rPr>
              <w:t>930134</w:t>
            </w:r>
          </w:p>
        </w:tc>
        <w:tc>
          <w:tcPr>
            <w:tcW w:w="1384" w:type="dxa"/>
          </w:tcPr>
          <w:p w:rsidR="00E670CF" w:rsidRPr="00C423DA" w:rsidRDefault="00E670CF" w:rsidP="00E670CF">
            <w:pPr>
              <w:jc w:val="center"/>
              <w:rPr>
                <w:rFonts w:asciiTheme="minorBidi" w:hAnsiTheme="minorBidi"/>
              </w:rPr>
            </w:pPr>
            <w:r>
              <w:rPr>
                <w:rFonts w:asciiTheme="minorBidi" w:hAnsiTheme="minorBidi"/>
              </w:rPr>
              <w:t>108269</w:t>
            </w:r>
          </w:p>
        </w:tc>
        <w:tc>
          <w:tcPr>
            <w:tcW w:w="1255" w:type="dxa"/>
          </w:tcPr>
          <w:p w:rsidR="00E670CF" w:rsidRPr="00C423DA" w:rsidRDefault="00E670CF" w:rsidP="00E670CF">
            <w:pPr>
              <w:jc w:val="center"/>
              <w:rPr>
                <w:rFonts w:asciiTheme="minorBidi" w:hAnsiTheme="minorBidi"/>
              </w:rPr>
            </w:pPr>
            <w:r>
              <w:rPr>
                <w:rFonts w:asciiTheme="minorBidi" w:hAnsiTheme="minorBidi"/>
              </w:rPr>
              <w:t>1038403</w:t>
            </w:r>
          </w:p>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8.09627</w:t>
            </w:r>
          </w:p>
        </w:tc>
        <w:tc>
          <w:tcPr>
            <w:tcW w:w="1255" w:type="dxa"/>
            <w:vMerge w:val="restart"/>
          </w:tcPr>
          <w:p w:rsidR="00E670CF" w:rsidRDefault="00E670CF" w:rsidP="00E670CF">
            <w:pPr>
              <w:jc w:val="center"/>
              <w:rPr>
                <w:rFonts w:ascii="Arial" w:hAnsi="Arial" w:cs="Arial"/>
                <w:color w:val="000000"/>
              </w:rPr>
            </w:pPr>
          </w:p>
          <w:p w:rsidR="00E670CF" w:rsidRDefault="00E670CF" w:rsidP="00E670CF">
            <w:pPr>
              <w:jc w:val="center"/>
              <w:rPr>
                <w:rFonts w:ascii="Arial" w:hAnsi="Arial" w:cs="Arial"/>
                <w:color w:val="000000"/>
              </w:rPr>
            </w:pPr>
          </w:p>
          <w:p w:rsidR="00E670CF" w:rsidRDefault="00E670CF" w:rsidP="00E670CF">
            <w:pPr>
              <w:jc w:val="center"/>
              <w:rPr>
                <w:rFonts w:ascii="Arial" w:hAnsi="Arial" w:cs="Arial"/>
                <w:color w:val="000000"/>
              </w:rPr>
            </w:pPr>
            <w:r>
              <w:rPr>
                <w:rFonts w:ascii="Arial" w:hAnsi="Arial" w:cs="Arial"/>
                <w:color w:val="000000"/>
              </w:rPr>
              <w:t>11.0</w:t>
            </w:r>
          </w:p>
        </w:tc>
        <w:tc>
          <w:tcPr>
            <w:tcW w:w="1255" w:type="dxa"/>
          </w:tcPr>
          <w:p w:rsidR="00E670CF" w:rsidRPr="00C423DA" w:rsidRDefault="00E670CF" w:rsidP="00E670CF">
            <w:pPr>
              <w:jc w:val="center"/>
              <w:rPr>
                <w:rFonts w:asciiTheme="minorBidi" w:hAnsiTheme="minorBidi"/>
              </w:rPr>
            </w:pPr>
            <w:r>
              <w:rPr>
                <w:rFonts w:asciiTheme="minorBidi" w:hAnsiTheme="minorBidi"/>
              </w:rPr>
              <w:t>1231027</w:t>
            </w:r>
          </w:p>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14.31921</w:t>
            </w:r>
          </w:p>
        </w:tc>
        <w:tc>
          <w:tcPr>
            <w:tcW w:w="1255" w:type="dxa"/>
            <w:vMerge w:val="restart"/>
          </w:tcPr>
          <w:p w:rsidR="00E670CF" w:rsidRDefault="00E670CF" w:rsidP="00E670CF">
            <w:pPr>
              <w:jc w:val="center"/>
              <w:rPr>
                <w:rFonts w:ascii="Arial" w:hAnsi="Arial" w:cs="Arial"/>
                <w:color w:val="000000"/>
              </w:rPr>
            </w:pPr>
          </w:p>
          <w:p w:rsidR="00E670CF" w:rsidRDefault="00E670CF" w:rsidP="00E670CF">
            <w:pPr>
              <w:jc w:val="center"/>
              <w:rPr>
                <w:rFonts w:ascii="Arial" w:hAnsi="Arial" w:cs="Arial"/>
                <w:color w:val="000000"/>
              </w:rPr>
            </w:pPr>
          </w:p>
          <w:p w:rsidR="00E670CF" w:rsidRDefault="00E670CF" w:rsidP="00E670CF">
            <w:pPr>
              <w:jc w:val="center"/>
              <w:rPr>
                <w:rFonts w:ascii="Arial" w:hAnsi="Arial" w:cs="Arial"/>
                <w:color w:val="000000"/>
              </w:rPr>
            </w:pPr>
            <w:r>
              <w:rPr>
                <w:rFonts w:ascii="Arial" w:hAnsi="Arial" w:cs="Arial"/>
                <w:color w:val="000000"/>
              </w:rPr>
              <w:t>11.3</w:t>
            </w:r>
          </w:p>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84.35</w:t>
            </w:r>
          </w:p>
        </w:tc>
      </w:tr>
      <w:tr w:rsidR="00E670CF" w:rsidTr="00E670CF">
        <w:tc>
          <w:tcPr>
            <w:tcW w:w="1259" w:type="dxa"/>
          </w:tcPr>
          <w:p w:rsidR="00E670CF" w:rsidRPr="00C423DA" w:rsidRDefault="00E670CF" w:rsidP="00E670CF">
            <w:pPr>
              <w:jc w:val="center"/>
              <w:rPr>
                <w:rFonts w:asciiTheme="minorBidi" w:hAnsiTheme="minorBidi"/>
              </w:rPr>
            </w:pPr>
            <w:r w:rsidRPr="00C423DA">
              <w:rPr>
                <w:rFonts w:asciiTheme="minorBidi" w:hAnsiTheme="minorBidi"/>
              </w:rPr>
              <w:t>1998</w:t>
            </w:r>
          </w:p>
        </w:tc>
        <w:tc>
          <w:tcPr>
            <w:tcW w:w="1265" w:type="dxa"/>
          </w:tcPr>
          <w:p w:rsidR="00E670CF" w:rsidRPr="00C423DA" w:rsidRDefault="00E670CF" w:rsidP="00E670CF">
            <w:pPr>
              <w:jc w:val="center"/>
              <w:rPr>
                <w:rFonts w:asciiTheme="minorBidi" w:hAnsiTheme="minorBidi"/>
              </w:rPr>
            </w:pPr>
            <w:r>
              <w:rPr>
                <w:rFonts w:asciiTheme="minorBidi" w:hAnsiTheme="minorBidi"/>
              </w:rPr>
              <w:t>1192354</w:t>
            </w:r>
          </w:p>
        </w:tc>
        <w:tc>
          <w:tcPr>
            <w:tcW w:w="1384" w:type="dxa"/>
          </w:tcPr>
          <w:p w:rsidR="00E670CF" w:rsidRPr="00C423DA" w:rsidRDefault="00E670CF" w:rsidP="00E670CF">
            <w:pPr>
              <w:jc w:val="center"/>
              <w:rPr>
                <w:rFonts w:asciiTheme="minorBidi" w:hAnsiTheme="minorBidi"/>
              </w:rPr>
            </w:pPr>
            <w:r>
              <w:rPr>
                <w:rFonts w:asciiTheme="minorBidi" w:hAnsiTheme="minorBidi"/>
              </w:rPr>
              <w:t>159346</w:t>
            </w:r>
          </w:p>
        </w:tc>
        <w:tc>
          <w:tcPr>
            <w:tcW w:w="1255" w:type="dxa"/>
          </w:tcPr>
          <w:p w:rsidR="00E670CF" w:rsidRPr="00C423DA" w:rsidRDefault="00E670CF" w:rsidP="00E670CF">
            <w:pPr>
              <w:jc w:val="center"/>
              <w:rPr>
                <w:rFonts w:asciiTheme="minorBidi" w:hAnsiTheme="minorBidi"/>
              </w:rPr>
            </w:pPr>
            <w:r>
              <w:rPr>
                <w:rFonts w:asciiTheme="minorBidi" w:hAnsiTheme="minorBidi"/>
              </w:rPr>
              <w:t>1351700</w:t>
            </w:r>
          </w:p>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30.171</w:t>
            </w:r>
          </w:p>
        </w:tc>
        <w:tc>
          <w:tcPr>
            <w:tcW w:w="1255" w:type="dxa"/>
            <w:vMerge/>
          </w:tcPr>
          <w:p w:rsidR="00E670CF" w:rsidRDefault="00E670CF" w:rsidP="00E670CF"/>
        </w:tc>
        <w:tc>
          <w:tcPr>
            <w:tcW w:w="1255" w:type="dxa"/>
          </w:tcPr>
          <w:p w:rsidR="00E670CF" w:rsidRPr="00C423DA" w:rsidRDefault="00E670CF" w:rsidP="00E670CF">
            <w:pPr>
              <w:jc w:val="center"/>
              <w:rPr>
                <w:rFonts w:asciiTheme="minorBidi" w:hAnsiTheme="minorBidi"/>
              </w:rPr>
            </w:pPr>
            <w:r>
              <w:rPr>
                <w:rFonts w:asciiTheme="minorBidi" w:hAnsiTheme="minorBidi"/>
              </w:rPr>
              <w:t>1627176</w:t>
            </w:r>
          </w:p>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32.18037</w:t>
            </w:r>
          </w:p>
        </w:tc>
        <w:tc>
          <w:tcPr>
            <w:tcW w:w="1255" w:type="dxa"/>
            <w:vMerge/>
          </w:tcPr>
          <w:p w:rsidR="00E670CF" w:rsidRDefault="00E670CF" w:rsidP="00E670CF"/>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83.07</w:t>
            </w:r>
          </w:p>
        </w:tc>
      </w:tr>
      <w:tr w:rsidR="00E670CF" w:rsidTr="00E670CF">
        <w:tc>
          <w:tcPr>
            <w:tcW w:w="1259" w:type="dxa"/>
          </w:tcPr>
          <w:p w:rsidR="00E670CF" w:rsidRPr="00C423DA" w:rsidRDefault="00E670CF" w:rsidP="00E670CF">
            <w:pPr>
              <w:jc w:val="center"/>
              <w:rPr>
                <w:rFonts w:asciiTheme="minorBidi" w:hAnsiTheme="minorBidi"/>
              </w:rPr>
            </w:pPr>
            <w:r w:rsidRPr="00C423DA">
              <w:rPr>
                <w:rFonts w:asciiTheme="minorBidi" w:hAnsiTheme="minorBidi"/>
              </w:rPr>
              <w:t>1999</w:t>
            </w:r>
          </w:p>
        </w:tc>
        <w:tc>
          <w:tcPr>
            <w:tcW w:w="1265" w:type="dxa"/>
          </w:tcPr>
          <w:p w:rsidR="00E670CF" w:rsidRPr="00C423DA" w:rsidRDefault="00E670CF" w:rsidP="00E670CF">
            <w:pPr>
              <w:jc w:val="center"/>
              <w:rPr>
                <w:rFonts w:asciiTheme="minorBidi" w:hAnsiTheme="minorBidi"/>
              </w:rPr>
            </w:pPr>
            <w:r>
              <w:rPr>
                <w:rFonts w:asciiTheme="minorBidi" w:hAnsiTheme="minorBidi"/>
              </w:rPr>
              <w:t>1276098</w:t>
            </w:r>
          </w:p>
        </w:tc>
        <w:tc>
          <w:tcPr>
            <w:tcW w:w="1384" w:type="dxa"/>
          </w:tcPr>
          <w:p w:rsidR="00E670CF" w:rsidRPr="00C423DA" w:rsidRDefault="00E670CF" w:rsidP="00E670CF">
            <w:pPr>
              <w:jc w:val="center"/>
              <w:rPr>
                <w:rFonts w:asciiTheme="minorBidi" w:hAnsiTheme="minorBidi"/>
              </w:rPr>
            </w:pPr>
            <w:r>
              <w:rPr>
                <w:rFonts w:asciiTheme="minorBidi" w:hAnsiTheme="minorBidi"/>
              </w:rPr>
              <w:t>208616</w:t>
            </w:r>
          </w:p>
        </w:tc>
        <w:tc>
          <w:tcPr>
            <w:tcW w:w="1255" w:type="dxa"/>
          </w:tcPr>
          <w:p w:rsidR="00E670CF" w:rsidRPr="00C423DA" w:rsidRDefault="00E670CF" w:rsidP="00E670CF">
            <w:pPr>
              <w:jc w:val="center"/>
              <w:rPr>
                <w:rFonts w:asciiTheme="minorBidi" w:hAnsiTheme="minorBidi"/>
              </w:rPr>
            </w:pPr>
            <w:r>
              <w:rPr>
                <w:rFonts w:asciiTheme="minorBidi" w:hAnsiTheme="minorBidi"/>
              </w:rPr>
              <w:t>1484714</w:t>
            </w:r>
          </w:p>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9.8405</w:t>
            </w:r>
          </w:p>
        </w:tc>
        <w:tc>
          <w:tcPr>
            <w:tcW w:w="1255" w:type="dxa"/>
            <w:vMerge/>
          </w:tcPr>
          <w:p w:rsidR="00E670CF" w:rsidRDefault="00E670CF" w:rsidP="00E670CF"/>
        </w:tc>
        <w:tc>
          <w:tcPr>
            <w:tcW w:w="1255" w:type="dxa"/>
          </w:tcPr>
          <w:p w:rsidR="00E670CF" w:rsidRPr="00C423DA" w:rsidRDefault="00E670CF" w:rsidP="00E670CF">
            <w:pPr>
              <w:jc w:val="center"/>
              <w:rPr>
                <w:rFonts w:asciiTheme="minorBidi" w:hAnsiTheme="minorBidi"/>
              </w:rPr>
            </w:pPr>
            <w:r>
              <w:rPr>
                <w:rFonts w:asciiTheme="minorBidi" w:hAnsiTheme="minorBidi"/>
              </w:rPr>
              <w:t>1827441</w:t>
            </w:r>
          </w:p>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12.30752</w:t>
            </w:r>
          </w:p>
        </w:tc>
        <w:tc>
          <w:tcPr>
            <w:tcW w:w="1255" w:type="dxa"/>
            <w:vMerge/>
          </w:tcPr>
          <w:p w:rsidR="00E670CF" w:rsidRDefault="00E670CF" w:rsidP="00E670CF"/>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81.25</w:t>
            </w:r>
          </w:p>
        </w:tc>
      </w:tr>
      <w:tr w:rsidR="00E670CF" w:rsidTr="00E670CF">
        <w:tc>
          <w:tcPr>
            <w:tcW w:w="1259" w:type="dxa"/>
          </w:tcPr>
          <w:p w:rsidR="00E670CF" w:rsidRPr="00C423DA" w:rsidRDefault="00E670CF" w:rsidP="00E670CF">
            <w:pPr>
              <w:jc w:val="center"/>
              <w:rPr>
                <w:rFonts w:asciiTheme="minorBidi" w:hAnsiTheme="minorBidi"/>
              </w:rPr>
            </w:pPr>
            <w:r w:rsidRPr="00C423DA">
              <w:rPr>
                <w:rFonts w:asciiTheme="minorBidi" w:hAnsiTheme="minorBidi"/>
              </w:rPr>
              <w:t>2000</w:t>
            </w:r>
          </w:p>
        </w:tc>
        <w:tc>
          <w:tcPr>
            <w:tcW w:w="1265" w:type="dxa"/>
          </w:tcPr>
          <w:p w:rsidR="00E670CF" w:rsidRPr="00C423DA" w:rsidRDefault="00E670CF" w:rsidP="00E670CF">
            <w:pPr>
              <w:jc w:val="center"/>
              <w:rPr>
                <w:rFonts w:asciiTheme="minorBidi" w:hAnsiTheme="minorBidi"/>
              </w:rPr>
            </w:pPr>
            <w:r>
              <w:rPr>
                <w:rFonts w:asciiTheme="minorBidi" w:hAnsiTheme="minorBidi"/>
              </w:rPr>
              <w:t>1473989</w:t>
            </w:r>
          </w:p>
        </w:tc>
        <w:tc>
          <w:tcPr>
            <w:tcW w:w="1384" w:type="dxa"/>
          </w:tcPr>
          <w:p w:rsidR="00E670CF" w:rsidRPr="00C423DA" w:rsidRDefault="00E670CF" w:rsidP="00E670CF">
            <w:pPr>
              <w:jc w:val="center"/>
              <w:rPr>
                <w:rFonts w:asciiTheme="minorBidi" w:hAnsiTheme="minorBidi"/>
              </w:rPr>
            </w:pPr>
            <w:r>
              <w:rPr>
                <w:rFonts w:asciiTheme="minorBidi" w:hAnsiTheme="minorBidi"/>
              </w:rPr>
              <w:t>253685</w:t>
            </w:r>
          </w:p>
        </w:tc>
        <w:tc>
          <w:tcPr>
            <w:tcW w:w="1255" w:type="dxa"/>
          </w:tcPr>
          <w:p w:rsidR="00E670CF" w:rsidRPr="00C423DA" w:rsidRDefault="00E670CF" w:rsidP="00E670CF">
            <w:pPr>
              <w:jc w:val="center"/>
              <w:rPr>
                <w:rFonts w:asciiTheme="minorBidi" w:hAnsiTheme="minorBidi"/>
              </w:rPr>
            </w:pPr>
            <w:r>
              <w:rPr>
                <w:rFonts w:asciiTheme="minorBidi" w:hAnsiTheme="minorBidi"/>
              </w:rPr>
              <w:t>1727674</w:t>
            </w:r>
          </w:p>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16.3641</w:t>
            </w:r>
          </w:p>
        </w:tc>
        <w:tc>
          <w:tcPr>
            <w:tcW w:w="1255" w:type="dxa"/>
            <w:vMerge/>
          </w:tcPr>
          <w:p w:rsidR="00E670CF" w:rsidRDefault="00E670CF" w:rsidP="00E670CF"/>
        </w:tc>
        <w:tc>
          <w:tcPr>
            <w:tcW w:w="1255" w:type="dxa"/>
          </w:tcPr>
          <w:p w:rsidR="00E670CF" w:rsidRPr="00C423DA" w:rsidRDefault="00E670CF" w:rsidP="00E670CF">
            <w:pPr>
              <w:jc w:val="center"/>
              <w:rPr>
                <w:rFonts w:asciiTheme="minorBidi" w:hAnsiTheme="minorBidi"/>
              </w:rPr>
            </w:pPr>
            <w:r>
              <w:rPr>
                <w:rFonts w:asciiTheme="minorBidi" w:hAnsiTheme="minorBidi"/>
              </w:rPr>
              <w:t>2168143</w:t>
            </w:r>
          </w:p>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18.64367</w:t>
            </w:r>
          </w:p>
        </w:tc>
        <w:tc>
          <w:tcPr>
            <w:tcW w:w="1255" w:type="dxa"/>
            <w:vMerge/>
          </w:tcPr>
          <w:p w:rsidR="00E670CF" w:rsidRDefault="00E670CF" w:rsidP="00E670CF"/>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79.68</w:t>
            </w:r>
          </w:p>
        </w:tc>
      </w:tr>
      <w:tr w:rsidR="00E670CF" w:rsidTr="00E670CF">
        <w:tc>
          <w:tcPr>
            <w:tcW w:w="1259" w:type="dxa"/>
          </w:tcPr>
          <w:p w:rsidR="00E670CF" w:rsidRPr="00C423DA" w:rsidRDefault="00E670CF" w:rsidP="00E670CF">
            <w:pPr>
              <w:jc w:val="center"/>
              <w:rPr>
                <w:rFonts w:asciiTheme="minorBidi" w:hAnsiTheme="minorBidi"/>
              </w:rPr>
            </w:pPr>
            <w:r w:rsidRPr="00C423DA">
              <w:rPr>
                <w:rFonts w:asciiTheme="minorBidi" w:hAnsiTheme="minorBidi"/>
              </w:rPr>
              <w:t>2001</w:t>
            </w:r>
          </w:p>
        </w:tc>
        <w:tc>
          <w:tcPr>
            <w:tcW w:w="1265" w:type="dxa"/>
          </w:tcPr>
          <w:p w:rsidR="00E670CF" w:rsidRPr="00C423DA" w:rsidRDefault="00E670CF" w:rsidP="00E670CF">
            <w:pPr>
              <w:jc w:val="center"/>
              <w:rPr>
                <w:rFonts w:asciiTheme="minorBidi" w:hAnsiTheme="minorBidi"/>
              </w:rPr>
            </w:pPr>
            <w:r>
              <w:rPr>
                <w:rFonts w:asciiTheme="minorBidi" w:hAnsiTheme="minorBidi"/>
              </w:rPr>
              <w:t>1783407</w:t>
            </w:r>
          </w:p>
        </w:tc>
        <w:tc>
          <w:tcPr>
            <w:tcW w:w="1384" w:type="dxa"/>
          </w:tcPr>
          <w:p w:rsidR="00E670CF" w:rsidRPr="00C423DA" w:rsidRDefault="00E670CF" w:rsidP="00E670CF">
            <w:pPr>
              <w:jc w:val="center"/>
              <w:rPr>
                <w:rFonts w:asciiTheme="minorBidi" w:hAnsiTheme="minorBidi"/>
              </w:rPr>
            </w:pPr>
            <w:r>
              <w:rPr>
                <w:rFonts w:asciiTheme="minorBidi" w:hAnsiTheme="minorBidi"/>
              </w:rPr>
              <w:t>376398</w:t>
            </w:r>
          </w:p>
        </w:tc>
        <w:tc>
          <w:tcPr>
            <w:tcW w:w="1255" w:type="dxa"/>
          </w:tcPr>
          <w:p w:rsidR="00E670CF" w:rsidRPr="00C423DA" w:rsidRDefault="00E670CF" w:rsidP="00E670CF">
            <w:pPr>
              <w:jc w:val="center"/>
              <w:rPr>
                <w:rFonts w:asciiTheme="minorBidi" w:hAnsiTheme="minorBidi"/>
              </w:rPr>
            </w:pPr>
            <w:r>
              <w:rPr>
                <w:rFonts w:asciiTheme="minorBidi" w:hAnsiTheme="minorBidi"/>
              </w:rPr>
              <w:t>2159805</w:t>
            </w:r>
          </w:p>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25.0123</w:t>
            </w:r>
          </w:p>
        </w:tc>
        <w:tc>
          <w:tcPr>
            <w:tcW w:w="1255" w:type="dxa"/>
            <w:vMerge/>
          </w:tcPr>
          <w:p w:rsidR="00E670CF" w:rsidRDefault="00E670CF" w:rsidP="00E670CF"/>
        </w:tc>
        <w:tc>
          <w:tcPr>
            <w:tcW w:w="1255" w:type="dxa"/>
          </w:tcPr>
          <w:p w:rsidR="00E670CF" w:rsidRPr="00C423DA" w:rsidRDefault="00E670CF" w:rsidP="00E670CF">
            <w:pPr>
              <w:jc w:val="center"/>
              <w:rPr>
                <w:rFonts w:asciiTheme="minorBidi" w:hAnsiTheme="minorBidi"/>
              </w:rPr>
            </w:pPr>
            <w:r>
              <w:rPr>
                <w:rFonts w:asciiTheme="minorBidi" w:hAnsiTheme="minorBidi"/>
              </w:rPr>
              <w:t>2771736</w:t>
            </w:r>
          </w:p>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27.83917</w:t>
            </w:r>
          </w:p>
        </w:tc>
        <w:tc>
          <w:tcPr>
            <w:tcW w:w="1255" w:type="dxa"/>
            <w:vMerge/>
          </w:tcPr>
          <w:p w:rsidR="00E670CF" w:rsidRDefault="00E670CF" w:rsidP="00E670CF"/>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77.92</w:t>
            </w:r>
          </w:p>
        </w:tc>
      </w:tr>
      <w:tr w:rsidR="00E670CF" w:rsidTr="00E670CF">
        <w:tc>
          <w:tcPr>
            <w:tcW w:w="1259" w:type="dxa"/>
          </w:tcPr>
          <w:p w:rsidR="00E670CF" w:rsidRPr="00C423DA" w:rsidRDefault="00E670CF" w:rsidP="00E670CF">
            <w:pPr>
              <w:jc w:val="center"/>
              <w:rPr>
                <w:rFonts w:asciiTheme="minorBidi" w:hAnsiTheme="minorBidi"/>
              </w:rPr>
            </w:pPr>
            <w:r w:rsidRPr="00C423DA">
              <w:rPr>
                <w:rFonts w:asciiTheme="minorBidi" w:hAnsiTheme="minorBidi"/>
              </w:rPr>
              <w:t>2002</w:t>
            </w:r>
          </w:p>
        </w:tc>
        <w:tc>
          <w:tcPr>
            <w:tcW w:w="1265" w:type="dxa"/>
          </w:tcPr>
          <w:p w:rsidR="00E670CF" w:rsidRPr="00C423DA" w:rsidRDefault="00E670CF" w:rsidP="00E670CF">
            <w:pPr>
              <w:jc w:val="center"/>
              <w:rPr>
                <w:rFonts w:asciiTheme="minorBidi" w:hAnsiTheme="minorBidi"/>
              </w:rPr>
            </w:pPr>
            <w:r>
              <w:rPr>
                <w:rFonts w:asciiTheme="minorBidi" w:hAnsiTheme="minorBidi"/>
              </w:rPr>
              <w:t>2564574</w:t>
            </w:r>
          </w:p>
        </w:tc>
        <w:tc>
          <w:tcPr>
            <w:tcW w:w="1384" w:type="dxa"/>
          </w:tcPr>
          <w:p w:rsidR="00E670CF" w:rsidRPr="00C423DA" w:rsidRDefault="00E670CF" w:rsidP="00E670CF">
            <w:pPr>
              <w:jc w:val="center"/>
              <w:rPr>
                <w:rFonts w:asciiTheme="minorBidi" w:hAnsiTheme="minorBidi"/>
              </w:rPr>
            </w:pPr>
            <w:r>
              <w:rPr>
                <w:rFonts w:asciiTheme="minorBidi" w:hAnsiTheme="minorBidi"/>
              </w:rPr>
              <w:t>449908</w:t>
            </w:r>
          </w:p>
        </w:tc>
        <w:tc>
          <w:tcPr>
            <w:tcW w:w="1255" w:type="dxa"/>
          </w:tcPr>
          <w:p w:rsidR="00E670CF" w:rsidRPr="00C423DA" w:rsidRDefault="00E670CF" w:rsidP="00E670CF">
            <w:pPr>
              <w:jc w:val="center"/>
              <w:rPr>
                <w:rFonts w:asciiTheme="minorBidi" w:hAnsiTheme="minorBidi"/>
              </w:rPr>
            </w:pPr>
            <w:r>
              <w:rPr>
                <w:rFonts w:asciiTheme="minorBidi" w:hAnsiTheme="minorBidi"/>
              </w:rPr>
              <w:t>3014482</w:t>
            </w:r>
          </w:p>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39.572</w:t>
            </w:r>
          </w:p>
        </w:tc>
        <w:tc>
          <w:tcPr>
            <w:tcW w:w="1255" w:type="dxa"/>
            <w:vMerge/>
          </w:tcPr>
          <w:p w:rsidR="00E670CF" w:rsidRDefault="00E670CF" w:rsidP="00E670CF"/>
        </w:tc>
        <w:tc>
          <w:tcPr>
            <w:tcW w:w="1255" w:type="dxa"/>
          </w:tcPr>
          <w:p w:rsidR="00E670CF" w:rsidRPr="00C423DA" w:rsidRDefault="00E670CF" w:rsidP="00E670CF">
            <w:pPr>
              <w:jc w:val="center"/>
              <w:rPr>
                <w:rFonts w:asciiTheme="minorBidi" w:hAnsiTheme="minorBidi"/>
              </w:rPr>
            </w:pPr>
            <w:r>
              <w:rPr>
                <w:rFonts w:asciiTheme="minorBidi" w:hAnsiTheme="minorBidi"/>
              </w:rPr>
              <w:t>3758617</w:t>
            </w:r>
          </w:p>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35.60516</w:t>
            </w:r>
          </w:p>
        </w:tc>
        <w:tc>
          <w:tcPr>
            <w:tcW w:w="1255" w:type="dxa"/>
            <w:vMerge/>
          </w:tcPr>
          <w:p w:rsidR="00E670CF" w:rsidRDefault="00E670CF" w:rsidP="00E670CF"/>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80.2</w:t>
            </w:r>
          </w:p>
        </w:tc>
      </w:tr>
      <w:tr w:rsidR="00E670CF" w:rsidTr="00E670CF">
        <w:tc>
          <w:tcPr>
            <w:tcW w:w="1259" w:type="dxa"/>
          </w:tcPr>
          <w:p w:rsidR="00E670CF" w:rsidRPr="00C423DA" w:rsidRDefault="00E670CF" w:rsidP="00E670CF">
            <w:pPr>
              <w:jc w:val="center"/>
              <w:rPr>
                <w:rFonts w:asciiTheme="minorBidi" w:hAnsiTheme="minorBidi"/>
              </w:rPr>
            </w:pPr>
            <w:r w:rsidRPr="00C423DA">
              <w:rPr>
                <w:rFonts w:asciiTheme="minorBidi" w:hAnsiTheme="minorBidi"/>
              </w:rPr>
              <w:t>2003</w:t>
            </w:r>
          </w:p>
        </w:tc>
        <w:tc>
          <w:tcPr>
            <w:tcW w:w="1265" w:type="dxa"/>
          </w:tcPr>
          <w:p w:rsidR="00E670CF" w:rsidRPr="00C423DA" w:rsidRDefault="00E670CF" w:rsidP="00E670CF">
            <w:pPr>
              <w:jc w:val="center"/>
              <w:rPr>
                <w:rFonts w:asciiTheme="minorBidi" w:hAnsiTheme="minorBidi"/>
              </w:rPr>
            </w:pPr>
            <w:r>
              <w:rPr>
                <w:rFonts w:asciiTheme="minorBidi" w:hAnsiTheme="minorBidi"/>
              </w:rPr>
              <w:t>4624654</w:t>
            </w:r>
          </w:p>
        </w:tc>
        <w:tc>
          <w:tcPr>
            <w:tcW w:w="1384" w:type="dxa"/>
          </w:tcPr>
          <w:p w:rsidR="00E670CF" w:rsidRPr="00C423DA" w:rsidRDefault="00E670CF" w:rsidP="00E670CF">
            <w:pPr>
              <w:jc w:val="center"/>
              <w:rPr>
                <w:rFonts w:asciiTheme="minorBidi" w:hAnsiTheme="minorBidi"/>
              </w:rPr>
            </w:pPr>
            <w:r>
              <w:rPr>
                <w:rFonts w:asciiTheme="minorBidi" w:hAnsiTheme="minorBidi"/>
              </w:rPr>
              <w:t>1143807</w:t>
            </w:r>
          </w:p>
        </w:tc>
        <w:tc>
          <w:tcPr>
            <w:tcW w:w="1255" w:type="dxa"/>
          </w:tcPr>
          <w:p w:rsidR="00E670CF" w:rsidRPr="00C423DA" w:rsidRDefault="00E670CF" w:rsidP="00E670CF">
            <w:pPr>
              <w:jc w:val="center"/>
              <w:rPr>
                <w:rFonts w:asciiTheme="minorBidi" w:hAnsiTheme="minorBidi"/>
              </w:rPr>
            </w:pPr>
            <w:r>
              <w:rPr>
                <w:rFonts w:asciiTheme="minorBidi" w:hAnsiTheme="minorBidi"/>
              </w:rPr>
              <w:t>5768461</w:t>
            </w:r>
          </w:p>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91.3583</w:t>
            </w:r>
          </w:p>
        </w:tc>
        <w:tc>
          <w:tcPr>
            <w:tcW w:w="1255" w:type="dxa"/>
            <w:vMerge/>
          </w:tcPr>
          <w:p w:rsidR="00E670CF" w:rsidRDefault="00E670CF" w:rsidP="00E670CF"/>
        </w:tc>
        <w:tc>
          <w:tcPr>
            <w:tcW w:w="1255" w:type="dxa"/>
          </w:tcPr>
          <w:p w:rsidR="00E670CF" w:rsidRPr="00C423DA" w:rsidRDefault="00E670CF" w:rsidP="00E670CF">
            <w:pPr>
              <w:jc w:val="center"/>
              <w:rPr>
                <w:rFonts w:asciiTheme="minorBidi" w:hAnsiTheme="minorBidi"/>
              </w:rPr>
            </w:pPr>
            <w:r>
              <w:rPr>
                <w:rFonts w:asciiTheme="minorBidi" w:hAnsiTheme="minorBidi"/>
              </w:rPr>
              <w:t>6943725</w:t>
            </w:r>
          </w:p>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84.74149</w:t>
            </w:r>
          </w:p>
        </w:tc>
        <w:tc>
          <w:tcPr>
            <w:tcW w:w="1255" w:type="dxa"/>
            <w:vMerge/>
          </w:tcPr>
          <w:p w:rsidR="00E670CF" w:rsidRDefault="00E670CF" w:rsidP="00E670CF"/>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83.07</w:t>
            </w:r>
          </w:p>
        </w:tc>
      </w:tr>
      <w:tr w:rsidR="00E670CF" w:rsidTr="00E670CF">
        <w:tc>
          <w:tcPr>
            <w:tcW w:w="1259" w:type="dxa"/>
          </w:tcPr>
          <w:p w:rsidR="00E670CF" w:rsidRPr="00C423DA" w:rsidRDefault="00E670CF" w:rsidP="00E670CF">
            <w:pPr>
              <w:jc w:val="center"/>
              <w:rPr>
                <w:rFonts w:asciiTheme="minorBidi" w:hAnsiTheme="minorBidi"/>
              </w:rPr>
            </w:pPr>
            <w:r w:rsidRPr="00C423DA">
              <w:rPr>
                <w:rFonts w:asciiTheme="minorBidi" w:hAnsiTheme="minorBidi"/>
              </w:rPr>
              <w:t>2004</w:t>
            </w:r>
          </w:p>
        </w:tc>
        <w:tc>
          <w:tcPr>
            <w:tcW w:w="1265" w:type="dxa"/>
          </w:tcPr>
          <w:p w:rsidR="00E670CF" w:rsidRPr="00C423DA" w:rsidRDefault="00E670CF" w:rsidP="00E670CF">
            <w:pPr>
              <w:jc w:val="center"/>
              <w:rPr>
                <w:rFonts w:asciiTheme="minorBidi" w:hAnsiTheme="minorBidi"/>
              </w:rPr>
            </w:pPr>
            <w:r>
              <w:rPr>
                <w:rFonts w:asciiTheme="minorBidi" w:hAnsiTheme="minorBidi"/>
              </w:rPr>
              <w:t>7162945</w:t>
            </w:r>
          </w:p>
        </w:tc>
        <w:tc>
          <w:tcPr>
            <w:tcW w:w="1384" w:type="dxa"/>
          </w:tcPr>
          <w:p w:rsidR="00E670CF" w:rsidRPr="00C423DA" w:rsidRDefault="00E670CF" w:rsidP="00E670CF">
            <w:pPr>
              <w:jc w:val="center"/>
              <w:rPr>
                <w:rFonts w:asciiTheme="minorBidi" w:hAnsiTheme="minorBidi"/>
              </w:rPr>
            </w:pPr>
            <w:r>
              <w:rPr>
                <w:rFonts w:asciiTheme="minorBidi" w:hAnsiTheme="minorBidi"/>
              </w:rPr>
              <w:t>2985681</w:t>
            </w:r>
          </w:p>
        </w:tc>
        <w:tc>
          <w:tcPr>
            <w:tcW w:w="1255" w:type="dxa"/>
          </w:tcPr>
          <w:p w:rsidR="00E670CF" w:rsidRPr="00C423DA" w:rsidRDefault="00E670CF" w:rsidP="00E670CF">
            <w:pPr>
              <w:jc w:val="center"/>
              <w:rPr>
                <w:rFonts w:asciiTheme="minorBidi" w:hAnsiTheme="minorBidi"/>
              </w:rPr>
            </w:pPr>
            <w:r>
              <w:rPr>
                <w:rFonts w:asciiTheme="minorBidi" w:hAnsiTheme="minorBidi"/>
              </w:rPr>
              <w:t>10148626</w:t>
            </w:r>
          </w:p>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75.933</w:t>
            </w:r>
          </w:p>
        </w:tc>
        <w:tc>
          <w:tcPr>
            <w:tcW w:w="1255" w:type="dxa"/>
            <w:vMerge w:val="restart"/>
          </w:tcPr>
          <w:p w:rsidR="00E670CF" w:rsidRDefault="00E670CF" w:rsidP="00E670CF">
            <w:pPr>
              <w:jc w:val="center"/>
              <w:rPr>
                <w:rFonts w:ascii="Arial" w:hAnsi="Arial" w:cs="Arial"/>
                <w:color w:val="000000"/>
              </w:rPr>
            </w:pPr>
          </w:p>
          <w:p w:rsidR="00E670CF" w:rsidRDefault="00E670CF" w:rsidP="00E670CF">
            <w:pPr>
              <w:jc w:val="center"/>
              <w:rPr>
                <w:rFonts w:ascii="Arial" w:hAnsi="Arial" w:cs="Arial"/>
                <w:color w:val="000000"/>
              </w:rPr>
            </w:pPr>
          </w:p>
          <w:p w:rsidR="00E670CF" w:rsidRDefault="00E670CF" w:rsidP="00E670CF">
            <w:pPr>
              <w:jc w:val="center"/>
              <w:rPr>
                <w:rFonts w:ascii="Arial" w:hAnsi="Arial" w:cs="Arial"/>
                <w:color w:val="000000"/>
              </w:rPr>
            </w:pPr>
            <w:r>
              <w:rPr>
                <w:rFonts w:ascii="Arial" w:hAnsi="Arial" w:cs="Arial"/>
                <w:color w:val="000000"/>
              </w:rPr>
              <w:t>11.9</w:t>
            </w:r>
          </w:p>
        </w:tc>
        <w:tc>
          <w:tcPr>
            <w:tcW w:w="1255" w:type="dxa"/>
          </w:tcPr>
          <w:p w:rsidR="00E670CF" w:rsidRPr="00C423DA" w:rsidRDefault="00E670CF" w:rsidP="00E670CF">
            <w:pPr>
              <w:jc w:val="center"/>
              <w:rPr>
                <w:rFonts w:asciiTheme="minorBidi" w:hAnsiTheme="minorBidi"/>
              </w:rPr>
            </w:pPr>
            <w:r>
              <w:rPr>
                <w:rFonts w:asciiTheme="minorBidi" w:hAnsiTheme="minorBidi"/>
              </w:rPr>
              <w:t>11480812</w:t>
            </w:r>
          </w:p>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65.34082</w:t>
            </w:r>
          </w:p>
        </w:tc>
        <w:tc>
          <w:tcPr>
            <w:tcW w:w="1255" w:type="dxa"/>
            <w:vMerge w:val="restart"/>
          </w:tcPr>
          <w:p w:rsidR="00E670CF" w:rsidRDefault="00E670CF" w:rsidP="00E670CF">
            <w:pPr>
              <w:jc w:val="center"/>
              <w:rPr>
                <w:rFonts w:ascii="Arial" w:hAnsi="Arial" w:cs="Arial"/>
                <w:color w:val="000000"/>
              </w:rPr>
            </w:pPr>
          </w:p>
          <w:p w:rsidR="00E670CF" w:rsidRDefault="00E670CF" w:rsidP="00E670CF">
            <w:pPr>
              <w:jc w:val="center"/>
              <w:rPr>
                <w:rFonts w:ascii="Arial" w:hAnsi="Arial" w:cs="Arial"/>
                <w:color w:val="000000"/>
              </w:rPr>
            </w:pPr>
          </w:p>
          <w:p w:rsidR="00E670CF" w:rsidRDefault="00E670CF" w:rsidP="00E670CF">
            <w:pPr>
              <w:jc w:val="center"/>
              <w:rPr>
                <w:rFonts w:ascii="Arial" w:hAnsi="Arial" w:cs="Arial"/>
                <w:color w:val="000000"/>
              </w:rPr>
            </w:pPr>
            <w:r>
              <w:rPr>
                <w:rFonts w:ascii="Arial" w:hAnsi="Arial" w:cs="Arial"/>
                <w:color w:val="000000"/>
              </w:rPr>
              <w:t>12.1</w:t>
            </w:r>
          </w:p>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88.4</w:t>
            </w:r>
          </w:p>
        </w:tc>
      </w:tr>
      <w:tr w:rsidR="00E670CF" w:rsidTr="00E670CF">
        <w:tc>
          <w:tcPr>
            <w:tcW w:w="1259" w:type="dxa"/>
          </w:tcPr>
          <w:p w:rsidR="00E670CF" w:rsidRPr="00C423DA" w:rsidRDefault="00E670CF" w:rsidP="00E670CF">
            <w:pPr>
              <w:jc w:val="center"/>
              <w:rPr>
                <w:rFonts w:asciiTheme="minorBidi" w:hAnsiTheme="minorBidi"/>
              </w:rPr>
            </w:pPr>
            <w:r w:rsidRPr="00C423DA">
              <w:rPr>
                <w:rFonts w:asciiTheme="minorBidi" w:hAnsiTheme="minorBidi"/>
              </w:rPr>
              <w:t>2005</w:t>
            </w:r>
          </w:p>
        </w:tc>
        <w:tc>
          <w:tcPr>
            <w:tcW w:w="1265" w:type="dxa"/>
          </w:tcPr>
          <w:p w:rsidR="00E670CF" w:rsidRPr="00C423DA" w:rsidRDefault="00E670CF" w:rsidP="00E670CF">
            <w:pPr>
              <w:jc w:val="center"/>
              <w:rPr>
                <w:rFonts w:asciiTheme="minorBidi" w:hAnsiTheme="minorBidi"/>
              </w:rPr>
            </w:pPr>
            <w:r>
              <w:rPr>
                <w:rFonts w:asciiTheme="minorBidi" w:hAnsiTheme="minorBidi"/>
              </w:rPr>
              <w:t>9112837</w:t>
            </w:r>
          </w:p>
        </w:tc>
        <w:tc>
          <w:tcPr>
            <w:tcW w:w="1384" w:type="dxa"/>
          </w:tcPr>
          <w:p w:rsidR="00E670CF" w:rsidRPr="00C423DA" w:rsidRDefault="00E670CF" w:rsidP="00E670CF">
            <w:pPr>
              <w:jc w:val="center"/>
              <w:rPr>
                <w:rFonts w:asciiTheme="minorBidi" w:hAnsiTheme="minorBidi"/>
              </w:rPr>
            </w:pPr>
            <w:r>
              <w:rPr>
                <w:rFonts w:asciiTheme="minorBidi" w:hAnsiTheme="minorBidi"/>
              </w:rPr>
              <w:t>2286288</w:t>
            </w:r>
          </w:p>
        </w:tc>
        <w:tc>
          <w:tcPr>
            <w:tcW w:w="1255" w:type="dxa"/>
          </w:tcPr>
          <w:p w:rsidR="00E670CF" w:rsidRPr="00C423DA" w:rsidRDefault="00E670CF" w:rsidP="00E670CF">
            <w:pPr>
              <w:jc w:val="center"/>
              <w:rPr>
                <w:rFonts w:asciiTheme="minorBidi" w:hAnsiTheme="minorBidi"/>
              </w:rPr>
            </w:pPr>
            <w:r>
              <w:rPr>
                <w:rFonts w:asciiTheme="minorBidi" w:hAnsiTheme="minorBidi"/>
              </w:rPr>
              <w:t>11399125</w:t>
            </w:r>
          </w:p>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12.3219</w:t>
            </w:r>
          </w:p>
        </w:tc>
        <w:tc>
          <w:tcPr>
            <w:tcW w:w="1255" w:type="dxa"/>
            <w:vMerge/>
          </w:tcPr>
          <w:p w:rsidR="00E670CF" w:rsidRDefault="00E670CF" w:rsidP="00E670CF"/>
        </w:tc>
        <w:tc>
          <w:tcPr>
            <w:tcW w:w="1255" w:type="dxa"/>
          </w:tcPr>
          <w:p w:rsidR="00E670CF" w:rsidRPr="00C423DA" w:rsidRDefault="00E670CF" w:rsidP="00E670CF">
            <w:pPr>
              <w:jc w:val="center"/>
              <w:rPr>
                <w:rFonts w:asciiTheme="minorBidi" w:hAnsiTheme="minorBidi"/>
              </w:rPr>
            </w:pPr>
            <w:r>
              <w:rPr>
                <w:rFonts w:asciiTheme="minorBidi" w:hAnsiTheme="minorBidi"/>
              </w:rPr>
              <w:t>13228369</w:t>
            </w:r>
          </w:p>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15.22155</w:t>
            </w:r>
          </w:p>
        </w:tc>
        <w:tc>
          <w:tcPr>
            <w:tcW w:w="1255" w:type="dxa"/>
            <w:vMerge/>
          </w:tcPr>
          <w:p w:rsidR="00E670CF" w:rsidRDefault="00E670CF" w:rsidP="00E670CF"/>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86.17</w:t>
            </w:r>
          </w:p>
        </w:tc>
      </w:tr>
      <w:tr w:rsidR="00E670CF" w:rsidTr="00E670CF">
        <w:tc>
          <w:tcPr>
            <w:tcW w:w="1259" w:type="dxa"/>
          </w:tcPr>
          <w:p w:rsidR="00E670CF" w:rsidRPr="00C423DA" w:rsidRDefault="00E670CF" w:rsidP="00E670CF">
            <w:pPr>
              <w:jc w:val="center"/>
              <w:rPr>
                <w:rFonts w:asciiTheme="minorBidi" w:hAnsiTheme="minorBidi"/>
              </w:rPr>
            </w:pPr>
            <w:r w:rsidRPr="00C423DA">
              <w:rPr>
                <w:rFonts w:asciiTheme="minorBidi" w:hAnsiTheme="minorBidi"/>
              </w:rPr>
              <w:t>2006</w:t>
            </w:r>
          </w:p>
        </w:tc>
        <w:tc>
          <w:tcPr>
            <w:tcW w:w="1265" w:type="dxa"/>
          </w:tcPr>
          <w:p w:rsidR="00E670CF" w:rsidRPr="00C423DA" w:rsidRDefault="00E670CF" w:rsidP="00E670CF">
            <w:pPr>
              <w:jc w:val="center"/>
              <w:rPr>
                <w:rFonts w:asciiTheme="minorBidi" w:hAnsiTheme="minorBidi"/>
              </w:rPr>
            </w:pPr>
            <w:r>
              <w:rPr>
                <w:rFonts w:asciiTheme="minorBidi" w:hAnsiTheme="minorBidi"/>
              </w:rPr>
              <w:t>10968099</w:t>
            </w:r>
          </w:p>
        </w:tc>
        <w:tc>
          <w:tcPr>
            <w:tcW w:w="1384" w:type="dxa"/>
          </w:tcPr>
          <w:p w:rsidR="00E670CF" w:rsidRPr="00C423DA" w:rsidRDefault="00E670CF" w:rsidP="00E670CF">
            <w:pPr>
              <w:jc w:val="center"/>
              <w:rPr>
                <w:rFonts w:asciiTheme="minorBidi" w:hAnsiTheme="minorBidi"/>
              </w:rPr>
            </w:pPr>
            <w:r>
              <w:rPr>
                <w:rFonts w:asciiTheme="minorBidi" w:hAnsiTheme="minorBidi"/>
              </w:rPr>
              <w:t>4491961</w:t>
            </w:r>
          </w:p>
        </w:tc>
        <w:tc>
          <w:tcPr>
            <w:tcW w:w="1255" w:type="dxa"/>
          </w:tcPr>
          <w:p w:rsidR="00E670CF" w:rsidRPr="00C423DA" w:rsidRDefault="00E670CF" w:rsidP="00E670CF">
            <w:pPr>
              <w:jc w:val="center"/>
              <w:rPr>
                <w:rFonts w:asciiTheme="minorBidi" w:hAnsiTheme="minorBidi"/>
              </w:rPr>
            </w:pPr>
            <w:r>
              <w:rPr>
                <w:rFonts w:asciiTheme="minorBidi" w:hAnsiTheme="minorBidi"/>
              </w:rPr>
              <w:t>15460060</w:t>
            </w:r>
          </w:p>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35.625</w:t>
            </w:r>
          </w:p>
        </w:tc>
        <w:tc>
          <w:tcPr>
            <w:tcW w:w="1255" w:type="dxa"/>
            <w:vMerge/>
          </w:tcPr>
          <w:p w:rsidR="00E670CF" w:rsidRDefault="00E670CF" w:rsidP="00E670CF"/>
        </w:tc>
        <w:tc>
          <w:tcPr>
            <w:tcW w:w="1255" w:type="dxa"/>
          </w:tcPr>
          <w:p w:rsidR="00E670CF" w:rsidRPr="00C423DA" w:rsidRDefault="00E670CF" w:rsidP="00E670CF">
            <w:pPr>
              <w:jc w:val="center"/>
              <w:rPr>
                <w:rFonts w:asciiTheme="minorBidi" w:hAnsiTheme="minorBidi"/>
              </w:rPr>
            </w:pPr>
            <w:r>
              <w:rPr>
                <w:rFonts w:asciiTheme="minorBidi" w:hAnsiTheme="minorBidi"/>
              </w:rPr>
              <w:t>17649646</w:t>
            </w:r>
          </w:p>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33.42269</w:t>
            </w:r>
          </w:p>
        </w:tc>
        <w:tc>
          <w:tcPr>
            <w:tcW w:w="1255" w:type="dxa"/>
            <w:vMerge/>
          </w:tcPr>
          <w:p w:rsidR="00E670CF" w:rsidRDefault="00E670CF" w:rsidP="00E670CF"/>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87.59</w:t>
            </w:r>
          </w:p>
        </w:tc>
      </w:tr>
      <w:tr w:rsidR="00E670CF" w:rsidTr="00E670CF">
        <w:tc>
          <w:tcPr>
            <w:tcW w:w="1259" w:type="dxa"/>
          </w:tcPr>
          <w:p w:rsidR="00E670CF" w:rsidRPr="00C423DA" w:rsidRDefault="00E670CF" w:rsidP="00E670CF">
            <w:pPr>
              <w:jc w:val="center"/>
              <w:rPr>
                <w:rFonts w:asciiTheme="minorBidi" w:hAnsiTheme="minorBidi"/>
              </w:rPr>
            </w:pPr>
            <w:r w:rsidRPr="00C423DA">
              <w:rPr>
                <w:rFonts w:asciiTheme="minorBidi" w:hAnsiTheme="minorBidi"/>
              </w:rPr>
              <w:t>2007</w:t>
            </w:r>
          </w:p>
        </w:tc>
        <w:tc>
          <w:tcPr>
            <w:tcW w:w="1265" w:type="dxa"/>
          </w:tcPr>
          <w:p w:rsidR="00E670CF" w:rsidRPr="00C423DA" w:rsidRDefault="00E670CF" w:rsidP="00E670CF">
            <w:pPr>
              <w:jc w:val="center"/>
              <w:rPr>
                <w:rFonts w:asciiTheme="minorBidi" w:hAnsiTheme="minorBidi"/>
              </w:rPr>
            </w:pPr>
            <w:r>
              <w:rPr>
                <w:rFonts w:asciiTheme="minorBidi" w:hAnsiTheme="minorBidi"/>
              </w:rPr>
              <w:t>14231700</w:t>
            </w:r>
          </w:p>
        </w:tc>
        <w:tc>
          <w:tcPr>
            <w:tcW w:w="1384" w:type="dxa"/>
          </w:tcPr>
          <w:p w:rsidR="00E670CF" w:rsidRPr="00C423DA" w:rsidRDefault="00E670CF" w:rsidP="00E670CF">
            <w:pPr>
              <w:jc w:val="center"/>
              <w:rPr>
                <w:rFonts w:asciiTheme="minorBidi" w:hAnsiTheme="minorBidi"/>
              </w:rPr>
            </w:pPr>
            <w:r>
              <w:rPr>
                <w:rFonts w:asciiTheme="minorBidi" w:hAnsiTheme="minorBidi"/>
              </w:rPr>
              <w:t>7489467</w:t>
            </w:r>
          </w:p>
        </w:tc>
        <w:tc>
          <w:tcPr>
            <w:tcW w:w="1255" w:type="dxa"/>
          </w:tcPr>
          <w:p w:rsidR="00E670CF" w:rsidRPr="00C423DA" w:rsidRDefault="00E670CF" w:rsidP="00E670CF">
            <w:pPr>
              <w:jc w:val="center"/>
              <w:rPr>
                <w:rFonts w:asciiTheme="minorBidi" w:hAnsiTheme="minorBidi"/>
              </w:rPr>
            </w:pPr>
            <w:r>
              <w:rPr>
                <w:rFonts w:asciiTheme="minorBidi" w:hAnsiTheme="minorBidi"/>
              </w:rPr>
              <w:t>21721167</w:t>
            </w:r>
          </w:p>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40.4986</w:t>
            </w:r>
          </w:p>
        </w:tc>
        <w:tc>
          <w:tcPr>
            <w:tcW w:w="1255" w:type="dxa"/>
            <w:vMerge/>
          </w:tcPr>
          <w:p w:rsidR="00E670CF" w:rsidRDefault="00E670CF" w:rsidP="00E670CF"/>
        </w:tc>
        <w:tc>
          <w:tcPr>
            <w:tcW w:w="1255" w:type="dxa"/>
          </w:tcPr>
          <w:p w:rsidR="00E670CF" w:rsidRPr="00C423DA" w:rsidRDefault="00E670CF" w:rsidP="00E670CF">
            <w:pPr>
              <w:jc w:val="center"/>
              <w:rPr>
                <w:rFonts w:asciiTheme="minorBidi" w:hAnsiTheme="minorBidi"/>
              </w:rPr>
            </w:pPr>
            <w:r>
              <w:rPr>
                <w:rFonts w:asciiTheme="minorBidi" w:hAnsiTheme="minorBidi"/>
              </w:rPr>
              <w:t>24829268</w:t>
            </w:r>
          </w:p>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40.67856</w:t>
            </w:r>
          </w:p>
        </w:tc>
        <w:tc>
          <w:tcPr>
            <w:tcW w:w="1255" w:type="dxa"/>
            <w:vMerge/>
          </w:tcPr>
          <w:p w:rsidR="00E670CF" w:rsidRDefault="00E670CF" w:rsidP="00E670CF"/>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87.48</w:t>
            </w:r>
          </w:p>
        </w:tc>
      </w:tr>
      <w:tr w:rsidR="00E670CF" w:rsidTr="00E670CF">
        <w:tc>
          <w:tcPr>
            <w:tcW w:w="1259" w:type="dxa"/>
          </w:tcPr>
          <w:p w:rsidR="00E670CF" w:rsidRPr="00C423DA" w:rsidRDefault="00E670CF" w:rsidP="00E670CF">
            <w:pPr>
              <w:jc w:val="center"/>
              <w:rPr>
                <w:rFonts w:asciiTheme="minorBidi" w:hAnsiTheme="minorBidi"/>
              </w:rPr>
            </w:pPr>
            <w:r w:rsidRPr="00C423DA">
              <w:rPr>
                <w:rFonts w:asciiTheme="minorBidi" w:hAnsiTheme="minorBidi"/>
              </w:rPr>
              <w:t>2008</w:t>
            </w:r>
          </w:p>
        </w:tc>
        <w:tc>
          <w:tcPr>
            <w:tcW w:w="1265" w:type="dxa"/>
          </w:tcPr>
          <w:p w:rsidR="00E670CF" w:rsidRPr="00C423DA" w:rsidRDefault="00E670CF" w:rsidP="00E670CF">
            <w:pPr>
              <w:jc w:val="center"/>
              <w:rPr>
                <w:rFonts w:asciiTheme="minorBidi" w:hAnsiTheme="minorBidi"/>
              </w:rPr>
            </w:pPr>
            <w:r>
              <w:rPr>
                <w:rFonts w:asciiTheme="minorBidi" w:hAnsiTheme="minorBidi"/>
              </w:rPr>
              <w:t>18492502</w:t>
            </w:r>
          </w:p>
        </w:tc>
        <w:tc>
          <w:tcPr>
            <w:tcW w:w="1384" w:type="dxa"/>
          </w:tcPr>
          <w:p w:rsidR="00E670CF" w:rsidRPr="00C423DA" w:rsidRDefault="00E670CF" w:rsidP="00E670CF">
            <w:pPr>
              <w:jc w:val="center"/>
              <w:rPr>
                <w:rFonts w:asciiTheme="minorBidi" w:hAnsiTheme="minorBidi"/>
              </w:rPr>
            </w:pPr>
            <w:r>
              <w:rPr>
                <w:rFonts w:asciiTheme="minorBidi" w:hAnsiTheme="minorBidi"/>
              </w:rPr>
              <w:t>9697432</w:t>
            </w:r>
          </w:p>
        </w:tc>
        <w:tc>
          <w:tcPr>
            <w:tcW w:w="1255" w:type="dxa"/>
          </w:tcPr>
          <w:p w:rsidR="00E670CF" w:rsidRPr="00C423DA" w:rsidRDefault="00E670CF" w:rsidP="00E670CF">
            <w:pPr>
              <w:jc w:val="center"/>
              <w:rPr>
                <w:rFonts w:asciiTheme="minorBidi" w:hAnsiTheme="minorBidi"/>
              </w:rPr>
            </w:pPr>
            <w:r>
              <w:rPr>
                <w:rFonts w:asciiTheme="minorBidi" w:hAnsiTheme="minorBidi"/>
              </w:rPr>
              <w:t>28189934</w:t>
            </w:r>
          </w:p>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29.7809</w:t>
            </w:r>
          </w:p>
        </w:tc>
        <w:tc>
          <w:tcPr>
            <w:tcW w:w="1255" w:type="dxa"/>
            <w:vMerge/>
          </w:tcPr>
          <w:p w:rsidR="00E670CF" w:rsidRDefault="00E670CF" w:rsidP="00E670CF"/>
        </w:tc>
        <w:tc>
          <w:tcPr>
            <w:tcW w:w="1255" w:type="dxa"/>
          </w:tcPr>
          <w:p w:rsidR="00E670CF" w:rsidRPr="00C423DA" w:rsidRDefault="00E670CF" w:rsidP="00E670CF">
            <w:pPr>
              <w:jc w:val="center"/>
              <w:rPr>
                <w:rFonts w:asciiTheme="minorBidi" w:hAnsiTheme="minorBidi"/>
              </w:rPr>
            </w:pPr>
            <w:r>
              <w:rPr>
                <w:rFonts w:asciiTheme="minorBidi" w:hAnsiTheme="minorBidi"/>
              </w:rPr>
              <w:t>33192317</w:t>
            </w:r>
          </w:p>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33.68222</w:t>
            </w:r>
          </w:p>
        </w:tc>
        <w:tc>
          <w:tcPr>
            <w:tcW w:w="1255" w:type="dxa"/>
            <w:vMerge/>
          </w:tcPr>
          <w:p w:rsidR="00E670CF" w:rsidRDefault="00E670CF" w:rsidP="00E670CF"/>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84.93</w:t>
            </w:r>
          </w:p>
        </w:tc>
      </w:tr>
      <w:tr w:rsidR="00E670CF" w:rsidTr="00E670CF">
        <w:tc>
          <w:tcPr>
            <w:tcW w:w="1259" w:type="dxa"/>
          </w:tcPr>
          <w:p w:rsidR="00E670CF" w:rsidRPr="00C423DA" w:rsidRDefault="00E670CF" w:rsidP="00E670CF">
            <w:pPr>
              <w:jc w:val="center"/>
              <w:rPr>
                <w:rFonts w:asciiTheme="minorBidi" w:hAnsiTheme="minorBidi"/>
              </w:rPr>
            </w:pPr>
            <w:r w:rsidRPr="00C423DA">
              <w:rPr>
                <w:rFonts w:asciiTheme="minorBidi" w:hAnsiTheme="minorBidi"/>
              </w:rPr>
              <w:t>2009</w:t>
            </w:r>
          </w:p>
        </w:tc>
        <w:tc>
          <w:tcPr>
            <w:tcW w:w="1265" w:type="dxa"/>
          </w:tcPr>
          <w:p w:rsidR="00E670CF" w:rsidRPr="00C423DA" w:rsidRDefault="00E670CF" w:rsidP="00E670CF">
            <w:pPr>
              <w:jc w:val="center"/>
              <w:rPr>
                <w:rFonts w:asciiTheme="minorBidi" w:hAnsiTheme="minorBidi"/>
              </w:rPr>
            </w:pPr>
            <w:r>
              <w:rPr>
                <w:rFonts w:asciiTheme="minorBidi" w:hAnsiTheme="minorBidi"/>
              </w:rPr>
              <w:t>21775679</w:t>
            </w:r>
          </w:p>
        </w:tc>
        <w:tc>
          <w:tcPr>
            <w:tcW w:w="1384" w:type="dxa"/>
          </w:tcPr>
          <w:p w:rsidR="00E670CF" w:rsidRPr="00C423DA" w:rsidRDefault="00E670CF" w:rsidP="00E670CF">
            <w:pPr>
              <w:jc w:val="center"/>
              <w:rPr>
                <w:rFonts w:asciiTheme="minorBidi" w:hAnsiTheme="minorBidi"/>
              </w:rPr>
            </w:pPr>
            <w:r>
              <w:rPr>
                <w:rFonts w:asciiTheme="minorBidi" w:hAnsiTheme="minorBidi"/>
              </w:rPr>
              <w:t>15524351</w:t>
            </w:r>
          </w:p>
        </w:tc>
        <w:tc>
          <w:tcPr>
            <w:tcW w:w="1255" w:type="dxa"/>
          </w:tcPr>
          <w:p w:rsidR="00E670CF" w:rsidRPr="00C423DA" w:rsidRDefault="00E670CF" w:rsidP="00E670CF">
            <w:pPr>
              <w:jc w:val="center"/>
              <w:rPr>
                <w:rFonts w:asciiTheme="minorBidi" w:hAnsiTheme="minorBidi"/>
              </w:rPr>
            </w:pPr>
            <w:r>
              <w:rPr>
                <w:rFonts w:asciiTheme="minorBidi" w:hAnsiTheme="minorBidi"/>
              </w:rPr>
              <w:t>37300030</w:t>
            </w:r>
          </w:p>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32.3168</w:t>
            </w:r>
          </w:p>
        </w:tc>
        <w:tc>
          <w:tcPr>
            <w:tcW w:w="1255" w:type="dxa"/>
            <w:vMerge/>
          </w:tcPr>
          <w:p w:rsidR="00E670CF" w:rsidRDefault="00E670CF" w:rsidP="00E670CF"/>
        </w:tc>
        <w:tc>
          <w:tcPr>
            <w:tcW w:w="1255" w:type="dxa"/>
          </w:tcPr>
          <w:p w:rsidR="00E670CF" w:rsidRPr="00C423DA" w:rsidRDefault="00E670CF" w:rsidP="00E670CF">
            <w:pPr>
              <w:jc w:val="center"/>
              <w:rPr>
                <w:rFonts w:asciiTheme="minorBidi" w:hAnsiTheme="minorBidi"/>
              </w:rPr>
            </w:pPr>
            <w:r>
              <w:rPr>
                <w:rFonts w:asciiTheme="minorBidi" w:hAnsiTheme="minorBidi"/>
              </w:rPr>
              <w:t>43527047</w:t>
            </w:r>
          </w:p>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31.13591</w:t>
            </w:r>
          </w:p>
        </w:tc>
        <w:tc>
          <w:tcPr>
            <w:tcW w:w="1255" w:type="dxa"/>
            <w:vMerge/>
          </w:tcPr>
          <w:p w:rsidR="00E670CF" w:rsidRDefault="00E670CF" w:rsidP="00E670CF"/>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85.69</w:t>
            </w:r>
          </w:p>
        </w:tc>
      </w:tr>
      <w:tr w:rsidR="00E670CF" w:rsidTr="00E670CF">
        <w:tc>
          <w:tcPr>
            <w:tcW w:w="1259" w:type="dxa"/>
          </w:tcPr>
          <w:p w:rsidR="00E670CF" w:rsidRPr="00C423DA" w:rsidRDefault="00E670CF" w:rsidP="00E670CF">
            <w:pPr>
              <w:jc w:val="center"/>
              <w:rPr>
                <w:rFonts w:asciiTheme="minorBidi" w:hAnsiTheme="minorBidi"/>
              </w:rPr>
            </w:pPr>
            <w:r w:rsidRPr="00C423DA">
              <w:rPr>
                <w:rFonts w:asciiTheme="minorBidi" w:hAnsiTheme="minorBidi"/>
              </w:rPr>
              <w:t>2010</w:t>
            </w:r>
          </w:p>
        </w:tc>
        <w:tc>
          <w:tcPr>
            <w:tcW w:w="1265" w:type="dxa"/>
          </w:tcPr>
          <w:p w:rsidR="00E670CF" w:rsidRPr="00C423DA" w:rsidRDefault="00E670CF" w:rsidP="00E670CF">
            <w:pPr>
              <w:jc w:val="center"/>
              <w:rPr>
                <w:rFonts w:asciiTheme="minorBidi" w:hAnsiTheme="minorBidi"/>
              </w:rPr>
            </w:pPr>
            <w:r>
              <w:rPr>
                <w:rFonts w:asciiTheme="minorBidi" w:hAnsiTheme="minorBidi"/>
              </w:rPr>
              <w:t>24342192</w:t>
            </w:r>
          </w:p>
        </w:tc>
        <w:tc>
          <w:tcPr>
            <w:tcW w:w="1384" w:type="dxa"/>
          </w:tcPr>
          <w:p w:rsidR="00E670CF" w:rsidRPr="00C423DA" w:rsidRDefault="00E670CF" w:rsidP="00E670CF">
            <w:pPr>
              <w:jc w:val="center"/>
              <w:rPr>
                <w:rFonts w:asciiTheme="minorBidi" w:hAnsiTheme="minorBidi"/>
              </w:rPr>
            </w:pPr>
            <w:r>
              <w:rPr>
                <w:rFonts w:asciiTheme="minorBidi" w:hAnsiTheme="minorBidi"/>
              </w:rPr>
              <w:t>27401297</w:t>
            </w:r>
          </w:p>
        </w:tc>
        <w:tc>
          <w:tcPr>
            <w:tcW w:w="1255" w:type="dxa"/>
          </w:tcPr>
          <w:p w:rsidR="00E670CF" w:rsidRPr="00C423DA" w:rsidRDefault="00E670CF" w:rsidP="00E670CF">
            <w:pPr>
              <w:jc w:val="center"/>
              <w:rPr>
                <w:rFonts w:asciiTheme="minorBidi" w:hAnsiTheme="minorBidi"/>
              </w:rPr>
            </w:pPr>
            <w:r>
              <w:rPr>
                <w:rFonts w:asciiTheme="minorBidi" w:hAnsiTheme="minorBidi"/>
              </w:rPr>
              <w:t>51743489</w:t>
            </w:r>
          </w:p>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38.7224</w:t>
            </w:r>
          </w:p>
        </w:tc>
        <w:tc>
          <w:tcPr>
            <w:tcW w:w="1255" w:type="dxa"/>
            <w:vMerge w:val="restart"/>
          </w:tcPr>
          <w:p w:rsidR="00E670CF" w:rsidRDefault="00E670CF" w:rsidP="00E670CF">
            <w:pPr>
              <w:jc w:val="center"/>
              <w:rPr>
                <w:rFonts w:ascii="Arial" w:hAnsi="Arial" w:cs="Arial"/>
                <w:color w:val="000000"/>
              </w:rPr>
            </w:pPr>
          </w:p>
          <w:p w:rsidR="00E670CF" w:rsidRDefault="00E670CF" w:rsidP="00E670CF">
            <w:pPr>
              <w:jc w:val="center"/>
              <w:rPr>
                <w:rFonts w:ascii="Arial" w:hAnsi="Arial" w:cs="Arial"/>
                <w:color w:val="000000"/>
              </w:rPr>
            </w:pPr>
          </w:p>
          <w:p w:rsidR="00E670CF" w:rsidRDefault="00E670CF" w:rsidP="00E670CF">
            <w:pPr>
              <w:jc w:val="center"/>
              <w:rPr>
                <w:rFonts w:ascii="Arial" w:hAnsi="Arial" w:cs="Arial"/>
                <w:color w:val="000000"/>
              </w:rPr>
            </w:pPr>
            <w:r>
              <w:rPr>
                <w:rFonts w:ascii="Arial" w:hAnsi="Arial" w:cs="Arial"/>
                <w:color w:val="000000"/>
              </w:rPr>
              <w:t>3.68</w:t>
            </w:r>
          </w:p>
        </w:tc>
        <w:tc>
          <w:tcPr>
            <w:tcW w:w="1255" w:type="dxa"/>
          </w:tcPr>
          <w:p w:rsidR="00E670CF" w:rsidRPr="00C423DA" w:rsidRDefault="00E670CF" w:rsidP="00E670CF">
            <w:pPr>
              <w:jc w:val="center"/>
              <w:rPr>
                <w:rFonts w:asciiTheme="minorBidi" w:hAnsiTheme="minorBidi"/>
              </w:rPr>
            </w:pPr>
            <w:r>
              <w:rPr>
                <w:rFonts w:asciiTheme="minorBidi" w:hAnsiTheme="minorBidi"/>
              </w:rPr>
              <w:t>58584565</w:t>
            </w:r>
          </w:p>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34.59347</w:t>
            </w:r>
          </w:p>
        </w:tc>
        <w:tc>
          <w:tcPr>
            <w:tcW w:w="1255" w:type="dxa"/>
            <w:vMerge w:val="restart"/>
          </w:tcPr>
          <w:p w:rsidR="00E670CF" w:rsidRDefault="00E670CF" w:rsidP="00E670CF">
            <w:pPr>
              <w:jc w:val="center"/>
              <w:rPr>
                <w:rFonts w:ascii="Arial" w:hAnsi="Arial" w:cs="Arial"/>
                <w:color w:val="000000"/>
              </w:rPr>
            </w:pPr>
          </w:p>
          <w:p w:rsidR="00E670CF" w:rsidRDefault="00E670CF" w:rsidP="00E670CF">
            <w:pPr>
              <w:jc w:val="center"/>
              <w:rPr>
                <w:rFonts w:ascii="Arial" w:hAnsi="Arial" w:cs="Arial"/>
                <w:color w:val="000000"/>
              </w:rPr>
            </w:pPr>
          </w:p>
          <w:p w:rsidR="00E670CF" w:rsidRDefault="00E670CF" w:rsidP="00E670CF">
            <w:pPr>
              <w:jc w:val="center"/>
              <w:rPr>
                <w:rFonts w:ascii="Arial" w:hAnsi="Arial" w:cs="Arial"/>
                <w:color w:val="000000"/>
              </w:rPr>
            </w:pPr>
            <w:r>
              <w:rPr>
                <w:rFonts w:ascii="Arial" w:hAnsi="Arial" w:cs="Arial"/>
                <w:color w:val="000000"/>
              </w:rPr>
              <w:t>4.36</w:t>
            </w:r>
          </w:p>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88.32</w:t>
            </w:r>
          </w:p>
        </w:tc>
      </w:tr>
      <w:tr w:rsidR="00E670CF" w:rsidTr="00E670CF">
        <w:tc>
          <w:tcPr>
            <w:tcW w:w="1259" w:type="dxa"/>
          </w:tcPr>
          <w:p w:rsidR="00E670CF" w:rsidRPr="00C423DA" w:rsidRDefault="00E670CF" w:rsidP="00E670CF">
            <w:pPr>
              <w:jc w:val="center"/>
              <w:rPr>
                <w:rFonts w:asciiTheme="minorBidi" w:hAnsiTheme="minorBidi"/>
              </w:rPr>
            </w:pPr>
            <w:r w:rsidRPr="00C423DA">
              <w:rPr>
                <w:rFonts w:asciiTheme="minorBidi" w:hAnsiTheme="minorBidi"/>
              </w:rPr>
              <w:t>2011</w:t>
            </w:r>
          </w:p>
        </w:tc>
        <w:tc>
          <w:tcPr>
            <w:tcW w:w="1265" w:type="dxa"/>
          </w:tcPr>
          <w:p w:rsidR="00E670CF" w:rsidRPr="00C423DA" w:rsidRDefault="00E670CF" w:rsidP="00E670CF">
            <w:pPr>
              <w:jc w:val="center"/>
              <w:rPr>
                <w:rFonts w:asciiTheme="minorBidi" w:hAnsiTheme="minorBidi"/>
              </w:rPr>
            </w:pPr>
            <w:r>
              <w:rPr>
                <w:rFonts w:asciiTheme="minorBidi" w:hAnsiTheme="minorBidi"/>
              </w:rPr>
              <w:t>28296000</w:t>
            </w:r>
          </w:p>
        </w:tc>
        <w:tc>
          <w:tcPr>
            <w:tcW w:w="1384" w:type="dxa"/>
          </w:tcPr>
          <w:p w:rsidR="00E670CF" w:rsidRPr="00C423DA" w:rsidRDefault="00E670CF" w:rsidP="00E670CF">
            <w:pPr>
              <w:jc w:val="center"/>
              <w:rPr>
                <w:rFonts w:asciiTheme="minorBidi" w:hAnsiTheme="minorBidi"/>
              </w:rPr>
            </w:pPr>
            <w:r>
              <w:rPr>
                <w:rFonts w:asciiTheme="minorBidi" w:hAnsiTheme="minorBidi"/>
              </w:rPr>
              <w:t>34186568</w:t>
            </w:r>
          </w:p>
        </w:tc>
        <w:tc>
          <w:tcPr>
            <w:tcW w:w="1255" w:type="dxa"/>
          </w:tcPr>
          <w:p w:rsidR="00E670CF" w:rsidRPr="00C423DA" w:rsidRDefault="00E670CF" w:rsidP="00E670CF">
            <w:pPr>
              <w:jc w:val="center"/>
              <w:rPr>
                <w:rFonts w:asciiTheme="minorBidi" w:hAnsiTheme="minorBidi"/>
              </w:rPr>
            </w:pPr>
            <w:r>
              <w:rPr>
                <w:rFonts w:asciiTheme="minorBidi" w:hAnsiTheme="minorBidi"/>
              </w:rPr>
              <w:t>62482568</w:t>
            </w:r>
          </w:p>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20.7545</w:t>
            </w:r>
          </w:p>
        </w:tc>
        <w:tc>
          <w:tcPr>
            <w:tcW w:w="1255" w:type="dxa"/>
            <w:vMerge/>
          </w:tcPr>
          <w:p w:rsidR="00E670CF" w:rsidRDefault="00E670CF" w:rsidP="00E670CF"/>
        </w:tc>
        <w:tc>
          <w:tcPr>
            <w:tcW w:w="1255" w:type="dxa"/>
          </w:tcPr>
          <w:p w:rsidR="00E670CF" w:rsidRPr="00C423DA" w:rsidRDefault="00E670CF" w:rsidP="00E670CF">
            <w:pPr>
              <w:jc w:val="center"/>
              <w:rPr>
                <w:rFonts w:asciiTheme="minorBidi" w:hAnsiTheme="minorBidi"/>
              </w:rPr>
            </w:pPr>
            <w:r>
              <w:rPr>
                <w:rFonts w:asciiTheme="minorBidi" w:hAnsiTheme="minorBidi"/>
              </w:rPr>
              <w:t>69834930</w:t>
            </w:r>
          </w:p>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19.20363</w:t>
            </w:r>
          </w:p>
        </w:tc>
        <w:tc>
          <w:tcPr>
            <w:tcW w:w="1255" w:type="dxa"/>
            <w:vMerge/>
          </w:tcPr>
          <w:p w:rsidR="00E670CF" w:rsidRDefault="00E670CF" w:rsidP="00E670CF"/>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89.47</w:t>
            </w:r>
          </w:p>
        </w:tc>
      </w:tr>
      <w:tr w:rsidR="00E670CF" w:rsidTr="00E670CF">
        <w:tc>
          <w:tcPr>
            <w:tcW w:w="1259" w:type="dxa"/>
          </w:tcPr>
          <w:p w:rsidR="00E670CF" w:rsidRPr="00C423DA" w:rsidRDefault="00E670CF" w:rsidP="00E670CF">
            <w:pPr>
              <w:jc w:val="center"/>
              <w:rPr>
                <w:rFonts w:asciiTheme="minorBidi" w:hAnsiTheme="minorBidi"/>
              </w:rPr>
            </w:pPr>
            <w:r w:rsidRPr="00C423DA">
              <w:rPr>
                <w:rFonts w:asciiTheme="minorBidi" w:hAnsiTheme="minorBidi"/>
              </w:rPr>
              <w:t>2012</w:t>
            </w:r>
          </w:p>
        </w:tc>
        <w:tc>
          <w:tcPr>
            <w:tcW w:w="1265" w:type="dxa"/>
          </w:tcPr>
          <w:p w:rsidR="00E670CF" w:rsidRPr="00C423DA" w:rsidRDefault="00E670CF" w:rsidP="00E670CF">
            <w:pPr>
              <w:jc w:val="center"/>
              <w:rPr>
                <w:rFonts w:asciiTheme="minorBidi" w:hAnsiTheme="minorBidi"/>
              </w:rPr>
            </w:pPr>
            <w:r>
              <w:rPr>
                <w:rFonts w:asciiTheme="minorBidi" w:hAnsiTheme="minorBidi"/>
              </w:rPr>
              <w:t>30593647</w:t>
            </w:r>
          </w:p>
        </w:tc>
        <w:tc>
          <w:tcPr>
            <w:tcW w:w="1384" w:type="dxa"/>
          </w:tcPr>
          <w:p w:rsidR="00E670CF" w:rsidRPr="00C423DA" w:rsidRDefault="00E670CF" w:rsidP="00E670CF">
            <w:pPr>
              <w:jc w:val="center"/>
              <w:rPr>
                <w:rFonts w:asciiTheme="minorBidi" w:hAnsiTheme="minorBidi"/>
              </w:rPr>
            </w:pPr>
            <w:r>
              <w:rPr>
                <w:rFonts w:asciiTheme="minorBidi" w:hAnsiTheme="minorBidi"/>
              </w:rPr>
              <w:t>33142224</w:t>
            </w:r>
          </w:p>
        </w:tc>
        <w:tc>
          <w:tcPr>
            <w:tcW w:w="1255" w:type="dxa"/>
          </w:tcPr>
          <w:p w:rsidR="00E670CF" w:rsidRPr="00C423DA" w:rsidRDefault="00E670CF" w:rsidP="00E670CF">
            <w:pPr>
              <w:jc w:val="center"/>
              <w:rPr>
                <w:rFonts w:asciiTheme="minorBidi" w:hAnsiTheme="minorBidi"/>
              </w:rPr>
            </w:pPr>
            <w:r>
              <w:rPr>
                <w:rFonts w:asciiTheme="minorBidi" w:hAnsiTheme="minorBidi"/>
              </w:rPr>
              <w:t>63735871</w:t>
            </w:r>
          </w:p>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2.00584</w:t>
            </w:r>
          </w:p>
        </w:tc>
        <w:tc>
          <w:tcPr>
            <w:tcW w:w="1255" w:type="dxa"/>
            <w:vMerge/>
          </w:tcPr>
          <w:p w:rsidR="00E670CF" w:rsidRDefault="00E670CF" w:rsidP="00E670CF"/>
        </w:tc>
        <w:tc>
          <w:tcPr>
            <w:tcW w:w="1255" w:type="dxa"/>
          </w:tcPr>
          <w:p w:rsidR="00E670CF" w:rsidRPr="00C423DA" w:rsidRDefault="00E670CF" w:rsidP="00E670CF">
            <w:pPr>
              <w:jc w:val="center"/>
              <w:rPr>
                <w:rFonts w:asciiTheme="minorBidi" w:hAnsiTheme="minorBidi"/>
              </w:rPr>
            </w:pPr>
            <w:r>
              <w:rPr>
                <w:rFonts w:asciiTheme="minorBidi" w:hAnsiTheme="minorBidi"/>
              </w:rPr>
              <w:t>73054099</w:t>
            </w:r>
          </w:p>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4.609683</w:t>
            </w:r>
          </w:p>
        </w:tc>
        <w:tc>
          <w:tcPr>
            <w:tcW w:w="1255" w:type="dxa"/>
            <w:vMerge/>
          </w:tcPr>
          <w:p w:rsidR="00E670CF" w:rsidRDefault="00E670CF" w:rsidP="00E670CF"/>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87.24</w:t>
            </w:r>
          </w:p>
        </w:tc>
      </w:tr>
      <w:tr w:rsidR="00E670CF" w:rsidTr="00E670CF">
        <w:tc>
          <w:tcPr>
            <w:tcW w:w="1259" w:type="dxa"/>
          </w:tcPr>
          <w:p w:rsidR="00E670CF" w:rsidRPr="00C423DA" w:rsidRDefault="00E670CF" w:rsidP="00E670CF">
            <w:pPr>
              <w:jc w:val="center"/>
              <w:rPr>
                <w:rFonts w:asciiTheme="minorBidi" w:hAnsiTheme="minorBidi"/>
              </w:rPr>
            </w:pPr>
            <w:r w:rsidRPr="00C423DA">
              <w:rPr>
                <w:rFonts w:asciiTheme="minorBidi" w:hAnsiTheme="minorBidi"/>
              </w:rPr>
              <w:t>2013</w:t>
            </w:r>
          </w:p>
        </w:tc>
        <w:tc>
          <w:tcPr>
            <w:tcW w:w="1265" w:type="dxa"/>
          </w:tcPr>
          <w:p w:rsidR="00E670CF" w:rsidRPr="00C423DA" w:rsidRDefault="00E670CF" w:rsidP="00E670CF">
            <w:pPr>
              <w:jc w:val="center"/>
              <w:rPr>
                <w:rFonts w:asciiTheme="minorBidi" w:hAnsiTheme="minorBidi"/>
              </w:rPr>
            </w:pPr>
            <w:r>
              <w:rPr>
                <w:rFonts w:asciiTheme="minorBidi" w:hAnsiTheme="minorBidi"/>
              </w:rPr>
              <w:t>34995453</w:t>
            </w:r>
          </w:p>
        </w:tc>
        <w:tc>
          <w:tcPr>
            <w:tcW w:w="1384" w:type="dxa"/>
          </w:tcPr>
          <w:p w:rsidR="00E670CF" w:rsidRPr="00C423DA" w:rsidRDefault="00E670CF" w:rsidP="00E670CF">
            <w:pPr>
              <w:jc w:val="center"/>
              <w:rPr>
                <w:rFonts w:asciiTheme="minorBidi" w:hAnsiTheme="minorBidi"/>
              </w:rPr>
            </w:pPr>
            <w:r>
              <w:rPr>
                <w:rFonts w:asciiTheme="minorBidi" w:hAnsiTheme="minorBidi"/>
              </w:rPr>
              <w:t>38835511</w:t>
            </w:r>
          </w:p>
        </w:tc>
        <w:tc>
          <w:tcPr>
            <w:tcW w:w="1255" w:type="dxa"/>
          </w:tcPr>
          <w:p w:rsidR="00E670CF" w:rsidRPr="00C423DA" w:rsidRDefault="00E670CF" w:rsidP="00E670CF">
            <w:pPr>
              <w:jc w:val="center"/>
              <w:rPr>
                <w:rFonts w:asciiTheme="minorBidi" w:hAnsiTheme="minorBidi"/>
              </w:rPr>
            </w:pPr>
            <w:r>
              <w:rPr>
                <w:rFonts w:asciiTheme="minorBidi" w:hAnsiTheme="minorBidi"/>
              </w:rPr>
              <w:t>73830964</w:t>
            </w:r>
          </w:p>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15.839</w:t>
            </w:r>
          </w:p>
        </w:tc>
        <w:tc>
          <w:tcPr>
            <w:tcW w:w="1255" w:type="dxa"/>
            <w:vMerge/>
          </w:tcPr>
          <w:p w:rsidR="00E670CF" w:rsidRDefault="00E670CF" w:rsidP="00E670CF"/>
        </w:tc>
        <w:tc>
          <w:tcPr>
            <w:tcW w:w="1255" w:type="dxa"/>
          </w:tcPr>
          <w:p w:rsidR="00E670CF" w:rsidRPr="00C423DA" w:rsidRDefault="00E670CF" w:rsidP="00E670CF">
            <w:pPr>
              <w:jc w:val="center"/>
              <w:rPr>
                <w:rFonts w:asciiTheme="minorBidi" w:hAnsiTheme="minorBidi"/>
              </w:rPr>
            </w:pPr>
            <w:r>
              <w:rPr>
                <w:rFonts w:asciiTheme="minorBidi" w:hAnsiTheme="minorBidi"/>
              </w:rPr>
              <w:t>84755812</w:t>
            </w:r>
          </w:p>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16.01787</w:t>
            </w:r>
          </w:p>
        </w:tc>
        <w:tc>
          <w:tcPr>
            <w:tcW w:w="1255" w:type="dxa"/>
            <w:vMerge/>
          </w:tcPr>
          <w:p w:rsidR="00E670CF" w:rsidRDefault="00E670CF" w:rsidP="00E670CF"/>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87.11</w:t>
            </w:r>
          </w:p>
        </w:tc>
      </w:tr>
      <w:tr w:rsidR="00E670CF" w:rsidTr="00E670CF">
        <w:tc>
          <w:tcPr>
            <w:tcW w:w="1259" w:type="dxa"/>
          </w:tcPr>
          <w:p w:rsidR="00E670CF" w:rsidRPr="00C423DA" w:rsidRDefault="00E670CF" w:rsidP="00E670CF">
            <w:pPr>
              <w:jc w:val="center"/>
              <w:rPr>
                <w:rFonts w:asciiTheme="minorBidi" w:hAnsiTheme="minorBidi"/>
                <w:rtl/>
                <w:lang w:bidi="ar-IQ"/>
              </w:rPr>
            </w:pPr>
            <w:r w:rsidRPr="00C423DA">
              <w:rPr>
                <w:rFonts w:asciiTheme="minorBidi" w:hAnsiTheme="minorBidi"/>
              </w:rPr>
              <w:t>2014</w:t>
            </w:r>
          </w:p>
        </w:tc>
        <w:tc>
          <w:tcPr>
            <w:tcW w:w="1265" w:type="dxa"/>
          </w:tcPr>
          <w:p w:rsidR="00E670CF" w:rsidRPr="00C423DA" w:rsidRDefault="00E670CF" w:rsidP="00E670CF">
            <w:pPr>
              <w:jc w:val="center"/>
              <w:rPr>
                <w:rFonts w:asciiTheme="minorBidi" w:hAnsiTheme="minorBidi"/>
              </w:rPr>
            </w:pPr>
            <w:r>
              <w:rPr>
                <w:rFonts w:asciiTheme="minorBidi" w:hAnsiTheme="minorBidi"/>
              </w:rPr>
              <w:t>36071593</w:t>
            </w:r>
          </w:p>
        </w:tc>
        <w:tc>
          <w:tcPr>
            <w:tcW w:w="1384" w:type="dxa"/>
          </w:tcPr>
          <w:p w:rsidR="00E670CF" w:rsidRPr="00C423DA" w:rsidRDefault="00E670CF" w:rsidP="00E670CF">
            <w:pPr>
              <w:jc w:val="center"/>
              <w:rPr>
                <w:rFonts w:asciiTheme="minorBidi" w:hAnsiTheme="minorBidi"/>
              </w:rPr>
            </w:pPr>
            <w:r>
              <w:rPr>
                <w:rFonts w:asciiTheme="minorBidi" w:hAnsiTheme="minorBidi"/>
              </w:rPr>
              <w:t>36620855</w:t>
            </w:r>
          </w:p>
        </w:tc>
        <w:tc>
          <w:tcPr>
            <w:tcW w:w="1255" w:type="dxa"/>
          </w:tcPr>
          <w:p w:rsidR="00E670CF" w:rsidRPr="00C423DA" w:rsidRDefault="00E670CF" w:rsidP="00E670CF">
            <w:pPr>
              <w:jc w:val="center"/>
              <w:rPr>
                <w:rFonts w:asciiTheme="minorBidi" w:hAnsiTheme="minorBidi"/>
              </w:rPr>
            </w:pPr>
            <w:r>
              <w:rPr>
                <w:rFonts w:asciiTheme="minorBidi" w:hAnsiTheme="minorBidi"/>
              </w:rPr>
              <w:t>72692448</w:t>
            </w:r>
          </w:p>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-1.5421</w:t>
            </w:r>
          </w:p>
        </w:tc>
        <w:tc>
          <w:tcPr>
            <w:tcW w:w="1255" w:type="dxa"/>
            <w:vMerge/>
          </w:tcPr>
          <w:p w:rsidR="00E670CF" w:rsidRDefault="00E670CF" w:rsidP="00E670CF"/>
        </w:tc>
        <w:tc>
          <w:tcPr>
            <w:tcW w:w="1255" w:type="dxa"/>
          </w:tcPr>
          <w:p w:rsidR="00E670CF" w:rsidRPr="00C423DA" w:rsidRDefault="00E670CF" w:rsidP="00E670CF">
            <w:pPr>
              <w:jc w:val="center"/>
              <w:rPr>
                <w:rFonts w:asciiTheme="minorBidi" w:hAnsiTheme="minorBidi"/>
              </w:rPr>
            </w:pPr>
            <w:r>
              <w:rPr>
                <w:rFonts w:asciiTheme="minorBidi" w:hAnsiTheme="minorBidi"/>
              </w:rPr>
              <w:t>87817565</w:t>
            </w:r>
          </w:p>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3.61244</w:t>
            </w:r>
          </w:p>
        </w:tc>
        <w:tc>
          <w:tcPr>
            <w:tcW w:w="1255" w:type="dxa"/>
            <w:vMerge/>
          </w:tcPr>
          <w:p w:rsidR="00E670CF" w:rsidRDefault="00E670CF" w:rsidP="00E670CF"/>
        </w:tc>
        <w:tc>
          <w:tcPr>
            <w:tcW w:w="1255" w:type="dxa"/>
            <w:vAlign w:val="bottom"/>
          </w:tcPr>
          <w:p w:rsidR="00E670CF" w:rsidRDefault="00E670CF" w:rsidP="00E670CF">
            <w:pPr>
              <w:jc w:val="center"/>
              <w:rPr>
                <w:rFonts w:ascii="Arial" w:hAnsi="Arial" w:cs="Arial"/>
                <w:color w:val="000000"/>
              </w:rPr>
            </w:pPr>
            <w:r>
              <w:rPr>
                <w:rFonts w:ascii="Arial" w:hAnsi="Arial" w:cs="Arial"/>
                <w:color w:val="000000"/>
              </w:rPr>
              <w:t>82.78</w:t>
            </w:r>
          </w:p>
        </w:tc>
      </w:tr>
    </w:tbl>
    <w:p w:rsidR="00E670CF" w:rsidRDefault="00E670CF" w:rsidP="00235AEC">
      <w:pPr>
        <w:ind w:firstLine="720"/>
        <w:rPr>
          <w:sz w:val="24"/>
          <w:szCs w:val="24"/>
        </w:rPr>
      </w:pPr>
    </w:p>
    <w:p w:rsidR="00E670CF" w:rsidRDefault="00E670CF" w:rsidP="00E670CF">
      <w:pPr>
        <w:tabs>
          <w:tab w:val="left" w:pos="915"/>
        </w:tabs>
        <w:rPr>
          <w:sz w:val="24"/>
          <w:szCs w:val="24"/>
        </w:rPr>
      </w:pPr>
      <w:r>
        <w:rPr>
          <w:sz w:val="24"/>
          <w:szCs w:val="24"/>
        </w:rPr>
        <w:tab/>
      </w:r>
    </w:p>
    <w:p w:rsidR="00E670CF" w:rsidRDefault="00E670CF" w:rsidP="00E670CF">
      <w:pPr>
        <w:tabs>
          <w:tab w:val="left" w:pos="915"/>
        </w:tabs>
        <w:rPr>
          <w:sz w:val="24"/>
          <w:szCs w:val="24"/>
        </w:rPr>
      </w:pPr>
      <w:r>
        <w:rPr>
          <w:sz w:val="24"/>
          <w:szCs w:val="24"/>
        </w:rPr>
        <w:tab/>
      </w:r>
    </w:p>
    <w:p w:rsidR="00E670CF" w:rsidRDefault="00E670CF" w:rsidP="00E670CF">
      <w:pPr>
        <w:tabs>
          <w:tab w:val="left" w:pos="915"/>
        </w:tabs>
        <w:rPr>
          <w:sz w:val="24"/>
          <w:szCs w:val="24"/>
        </w:rPr>
      </w:pPr>
    </w:p>
    <w:p w:rsidR="00E670CF" w:rsidRDefault="00E670CF" w:rsidP="00E670CF">
      <w:pPr>
        <w:tabs>
          <w:tab w:val="left" w:pos="915"/>
        </w:tabs>
        <w:rPr>
          <w:sz w:val="24"/>
          <w:szCs w:val="24"/>
        </w:rPr>
      </w:pPr>
    </w:p>
    <w:p w:rsidR="00E670CF" w:rsidRDefault="00E670CF" w:rsidP="00E670CF">
      <w:pPr>
        <w:tabs>
          <w:tab w:val="left" w:pos="915"/>
        </w:tabs>
        <w:rPr>
          <w:sz w:val="24"/>
          <w:szCs w:val="24"/>
        </w:rPr>
      </w:pPr>
    </w:p>
    <w:p w:rsidR="00E670CF" w:rsidRDefault="00E670CF" w:rsidP="00E670CF">
      <w:pPr>
        <w:tabs>
          <w:tab w:val="left" w:pos="915"/>
        </w:tabs>
        <w:rPr>
          <w:sz w:val="24"/>
          <w:szCs w:val="24"/>
        </w:rPr>
      </w:pPr>
    </w:p>
    <w:p w:rsidR="00E670CF" w:rsidRDefault="00E670CF" w:rsidP="00E670CF">
      <w:pPr>
        <w:tabs>
          <w:tab w:val="left" w:pos="915"/>
        </w:tabs>
        <w:rPr>
          <w:sz w:val="24"/>
          <w:szCs w:val="24"/>
        </w:rPr>
      </w:pPr>
    </w:p>
    <w:p w:rsidR="00E670CF" w:rsidRDefault="00E670CF" w:rsidP="00E670CF">
      <w:pPr>
        <w:tabs>
          <w:tab w:val="left" w:pos="915"/>
        </w:tabs>
        <w:rPr>
          <w:sz w:val="24"/>
          <w:szCs w:val="24"/>
        </w:rPr>
      </w:pPr>
    </w:p>
    <w:p w:rsidR="00E670CF" w:rsidRDefault="00E670CF" w:rsidP="00E670CF">
      <w:pPr>
        <w:tabs>
          <w:tab w:val="left" w:pos="915"/>
        </w:tabs>
        <w:rPr>
          <w:sz w:val="24"/>
          <w:szCs w:val="24"/>
        </w:rPr>
      </w:pPr>
    </w:p>
    <w:p w:rsidR="00E670CF" w:rsidRDefault="00E670CF" w:rsidP="00E670CF">
      <w:pPr>
        <w:tabs>
          <w:tab w:val="left" w:pos="915"/>
        </w:tabs>
        <w:rPr>
          <w:sz w:val="24"/>
          <w:szCs w:val="24"/>
        </w:rPr>
      </w:pPr>
    </w:p>
    <w:p w:rsidR="00E670CF" w:rsidRDefault="00E670CF" w:rsidP="00E670CF">
      <w:pPr>
        <w:tabs>
          <w:tab w:val="left" w:pos="915"/>
        </w:tabs>
        <w:rPr>
          <w:sz w:val="24"/>
          <w:szCs w:val="24"/>
        </w:rPr>
      </w:pPr>
    </w:p>
    <w:p w:rsidR="00E670CF" w:rsidRDefault="00E670CF" w:rsidP="00E670CF">
      <w:pPr>
        <w:tabs>
          <w:tab w:val="left" w:pos="915"/>
        </w:tabs>
        <w:rPr>
          <w:sz w:val="24"/>
          <w:szCs w:val="24"/>
        </w:rPr>
      </w:pPr>
    </w:p>
    <w:p w:rsidR="00E670CF" w:rsidRDefault="00E670CF" w:rsidP="00E670CF">
      <w:pPr>
        <w:tabs>
          <w:tab w:val="left" w:pos="915"/>
        </w:tabs>
        <w:rPr>
          <w:sz w:val="24"/>
          <w:szCs w:val="24"/>
        </w:rPr>
      </w:pPr>
    </w:p>
    <w:p w:rsidR="00E670CF" w:rsidRDefault="00E670CF" w:rsidP="00E670CF">
      <w:pPr>
        <w:tabs>
          <w:tab w:val="left" w:pos="915"/>
        </w:tabs>
        <w:rPr>
          <w:sz w:val="24"/>
          <w:szCs w:val="24"/>
        </w:rPr>
      </w:pPr>
    </w:p>
    <w:p w:rsidR="00E670CF" w:rsidRDefault="00E670CF" w:rsidP="00E670CF">
      <w:pPr>
        <w:tabs>
          <w:tab w:val="left" w:pos="915"/>
        </w:tabs>
        <w:rPr>
          <w:sz w:val="24"/>
          <w:szCs w:val="24"/>
        </w:rPr>
      </w:pPr>
    </w:p>
    <w:p w:rsidR="00E670CF" w:rsidRDefault="00E670CF" w:rsidP="00E670CF">
      <w:pPr>
        <w:tabs>
          <w:tab w:val="left" w:pos="915"/>
        </w:tabs>
        <w:rPr>
          <w:sz w:val="24"/>
          <w:szCs w:val="24"/>
        </w:rPr>
      </w:pPr>
    </w:p>
    <w:p w:rsidR="00E670CF" w:rsidRDefault="00E670CF" w:rsidP="00E670CF">
      <w:pPr>
        <w:tabs>
          <w:tab w:val="left" w:pos="915"/>
        </w:tabs>
        <w:rPr>
          <w:sz w:val="24"/>
          <w:szCs w:val="24"/>
        </w:rPr>
      </w:pPr>
    </w:p>
    <w:p w:rsidR="00E670CF" w:rsidRDefault="00E670CF" w:rsidP="00E670CF">
      <w:pPr>
        <w:tabs>
          <w:tab w:val="left" w:pos="915"/>
        </w:tabs>
        <w:rPr>
          <w:sz w:val="24"/>
          <w:szCs w:val="24"/>
        </w:rPr>
      </w:pPr>
    </w:p>
    <w:p w:rsidR="00E670CF" w:rsidRDefault="00E670CF" w:rsidP="00E670CF">
      <w:pPr>
        <w:tabs>
          <w:tab w:val="left" w:pos="915"/>
        </w:tabs>
        <w:rPr>
          <w:sz w:val="24"/>
          <w:szCs w:val="24"/>
        </w:rPr>
      </w:pPr>
    </w:p>
    <w:p w:rsidR="00E670CF" w:rsidRDefault="00E670CF" w:rsidP="00E670CF">
      <w:pPr>
        <w:tabs>
          <w:tab w:val="left" w:pos="915"/>
        </w:tabs>
        <w:rPr>
          <w:sz w:val="24"/>
          <w:szCs w:val="24"/>
        </w:rPr>
      </w:pPr>
    </w:p>
    <w:p w:rsidR="00E670CF" w:rsidRDefault="00E670CF" w:rsidP="00E670CF">
      <w:pPr>
        <w:tabs>
          <w:tab w:val="left" w:pos="915"/>
        </w:tabs>
        <w:rPr>
          <w:sz w:val="24"/>
          <w:szCs w:val="24"/>
        </w:rPr>
      </w:pPr>
    </w:p>
    <w:p w:rsidR="00E670CF" w:rsidRDefault="00E670CF" w:rsidP="00E670CF">
      <w:pPr>
        <w:rPr>
          <w:sz w:val="24"/>
          <w:szCs w:val="24"/>
        </w:rPr>
      </w:pPr>
      <w:r w:rsidRPr="00112EB1">
        <w:rPr>
          <w:rFonts w:cs="Times New Roman"/>
          <w:b/>
          <w:bCs/>
          <w:sz w:val="24"/>
          <w:szCs w:val="24"/>
        </w:rPr>
        <w:t xml:space="preserve">Table </w:t>
      </w:r>
      <w:r>
        <w:rPr>
          <w:rFonts w:cs="Times New Roman"/>
          <w:b/>
          <w:bCs/>
          <w:sz w:val="24"/>
          <w:szCs w:val="24"/>
        </w:rPr>
        <w:t>3</w:t>
      </w:r>
      <w:r w:rsidRPr="00112EB1">
        <w:rPr>
          <w:rFonts w:cs="Times New Roman"/>
          <w:b/>
          <w:bCs/>
          <w:sz w:val="24"/>
          <w:szCs w:val="24"/>
        </w:rPr>
        <w:t>:</w:t>
      </w:r>
      <w:r w:rsidRPr="00112EB1">
        <w:rPr>
          <w:rFonts w:cs="Times New Roman"/>
          <w:sz w:val="24"/>
          <w:szCs w:val="24"/>
        </w:rPr>
        <w:t xml:space="preserve"> </w:t>
      </w:r>
      <w:r>
        <w:rPr>
          <w:rFonts w:cs="Times New Roman"/>
          <w:sz w:val="24"/>
          <w:szCs w:val="24"/>
        </w:rPr>
        <w:t>Consumer price index with interest rate and monetary stability coefficient in Iraq</w:t>
      </w:r>
      <w:r w:rsidRPr="00112EB1">
        <w:rPr>
          <w:rFonts w:cs="Times New Roman"/>
          <w:sz w:val="24"/>
          <w:szCs w:val="24"/>
        </w:rPr>
        <w:t xml:space="preserve"> for the period (1990-2014)</w:t>
      </w:r>
    </w:p>
    <w:tbl>
      <w:tblPr>
        <w:tblStyle w:val="TableGrid"/>
        <w:tblpPr w:leftFromText="180" w:rightFromText="180" w:vertAnchor="page" w:horzAnchor="margin" w:tblpY="1966"/>
        <w:tblW w:w="0" w:type="auto"/>
        <w:tblLook w:val="04A0" w:firstRow="1" w:lastRow="0" w:firstColumn="1" w:lastColumn="0" w:noHBand="0" w:noVBand="1"/>
      </w:tblPr>
      <w:tblGrid>
        <w:gridCol w:w="1233"/>
        <w:gridCol w:w="1262"/>
        <w:gridCol w:w="1328"/>
        <w:gridCol w:w="1375"/>
        <w:gridCol w:w="1252"/>
        <w:gridCol w:w="1243"/>
        <w:gridCol w:w="1252"/>
        <w:gridCol w:w="1249"/>
        <w:gridCol w:w="1850"/>
      </w:tblGrid>
      <w:tr w:rsidR="00E670CF" w:rsidTr="00E670CF">
        <w:tc>
          <w:tcPr>
            <w:tcW w:w="1233" w:type="dxa"/>
            <w:vAlign w:val="center"/>
          </w:tcPr>
          <w:p w:rsidR="00E670CF" w:rsidRPr="00E8157E" w:rsidRDefault="00E670CF" w:rsidP="00E670CF">
            <w:pPr>
              <w:jc w:val="center"/>
            </w:pPr>
            <w:r>
              <w:t>Years</w:t>
            </w:r>
          </w:p>
        </w:tc>
        <w:tc>
          <w:tcPr>
            <w:tcW w:w="1262" w:type="dxa"/>
            <w:vAlign w:val="center"/>
          </w:tcPr>
          <w:p w:rsidR="00E670CF" w:rsidRDefault="00E670CF" w:rsidP="00E670CF">
            <w:pPr>
              <w:jc w:val="center"/>
              <w:rPr>
                <w:rtl/>
                <w:lang w:bidi="ar-IQ"/>
              </w:rPr>
            </w:pPr>
            <w:r>
              <w:rPr>
                <w:lang w:bidi="ar-IQ"/>
              </w:rPr>
              <w:t>Consumer price index (CPI)</w:t>
            </w:r>
          </w:p>
        </w:tc>
        <w:tc>
          <w:tcPr>
            <w:tcW w:w="1328" w:type="dxa"/>
          </w:tcPr>
          <w:p w:rsidR="00E670CF" w:rsidRDefault="00E670CF" w:rsidP="00E670CF">
            <w:pPr>
              <w:jc w:val="center"/>
            </w:pPr>
            <w:r w:rsidRPr="006E70F7">
              <w:t>Compound annual growth rate</w:t>
            </w:r>
            <w:r>
              <w:t xml:space="preserve"> for CPI %</w:t>
            </w:r>
          </w:p>
        </w:tc>
        <w:tc>
          <w:tcPr>
            <w:tcW w:w="1375" w:type="dxa"/>
            <w:vAlign w:val="center"/>
          </w:tcPr>
          <w:p w:rsidR="00E670CF" w:rsidRPr="00E8157E" w:rsidRDefault="00E670CF" w:rsidP="00E670CF">
            <w:pPr>
              <w:jc w:val="center"/>
              <w:rPr>
                <w:lang w:bidi="ar-IQ"/>
              </w:rPr>
            </w:pPr>
            <w:r>
              <w:rPr>
                <w:lang w:bidi="ar-IQ"/>
              </w:rPr>
              <w:t>Inflation %</w:t>
            </w:r>
          </w:p>
        </w:tc>
        <w:tc>
          <w:tcPr>
            <w:tcW w:w="1252" w:type="dxa"/>
            <w:vAlign w:val="center"/>
          </w:tcPr>
          <w:p w:rsidR="00E670CF" w:rsidRPr="00E8157E" w:rsidRDefault="00E670CF" w:rsidP="00E670CF">
            <w:pPr>
              <w:jc w:val="center"/>
              <w:rPr>
                <w:lang w:bidi="ar-IQ"/>
              </w:rPr>
            </w:pPr>
            <w:r>
              <w:rPr>
                <w:lang w:bidi="ar-IQ"/>
              </w:rPr>
              <w:t>Interest rate %</w:t>
            </w:r>
          </w:p>
        </w:tc>
        <w:tc>
          <w:tcPr>
            <w:tcW w:w="1243" w:type="dxa"/>
            <w:vAlign w:val="center"/>
          </w:tcPr>
          <w:p w:rsidR="00E670CF" w:rsidRDefault="00E670CF" w:rsidP="00E670CF">
            <w:pPr>
              <w:jc w:val="center"/>
            </w:pPr>
            <w:r>
              <w:t>Change in interest rate %</w:t>
            </w:r>
          </w:p>
        </w:tc>
        <w:tc>
          <w:tcPr>
            <w:tcW w:w="1252" w:type="dxa"/>
            <w:vAlign w:val="center"/>
          </w:tcPr>
          <w:p w:rsidR="00E670CF" w:rsidRDefault="00E670CF" w:rsidP="00E670CF">
            <w:pPr>
              <w:jc w:val="center"/>
            </w:pPr>
            <w:r>
              <w:t>Change in GDP % 100=1988</w:t>
            </w:r>
          </w:p>
        </w:tc>
        <w:tc>
          <w:tcPr>
            <w:tcW w:w="1249" w:type="dxa"/>
            <w:vAlign w:val="center"/>
          </w:tcPr>
          <w:p w:rsidR="00E670CF" w:rsidRPr="003345EA" w:rsidRDefault="00E670CF" w:rsidP="00E670CF">
            <w:pPr>
              <w:jc w:val="center"/>
            </w:pPr>
            <w:r>
              <w:t>Change rate of money in broad sense %</w:t>
            </w:r>
          </w:p>
        </w:tc>
        <w:tc>
          <w:tcPr>
            <w:tcW w:w="1850" w:type="dxa"/>
            <w:vAlign w:val="center"/>
          </w:tcPr>
          <w:p w:rsidR="00E670CF" w:rsidRPr="003345EA" w:rsidRDefault="00E670CF" w:rsidP="00E670CF">
            <w:pPr>
              <w:bidi/>
              <w:jc w:val="center"/>
              <w:rPr>
                <w:lang w:bidi="ar-IQ"/>
              </w:rPr>
            </w:pPr>
            <w:r w:rsidRPr="006E70F7">
              <w:rPr>
                <w:lang w:bidi="ar-IQ"/>
              </w:rPr>
              <w:t>Monetary stability coefficient</w:t>
            </w:r>
          </w:p>
        </w:tc>
      </w:tr>
      <w:tr w:rsidR="00E670CF" w:rsidTr="00E670CF">
        <w:tc>
          <w:tcPr>
            <w:tcW w:w="1233" w:type="dxa"/>
          </w:tcPr>
          <w:p w:rsidR="00E670CF" w:rsidRPr="00C423DA" w:rsidRDefault="00E670CF" w:rsidP="00E670CF">
            <w:pPr>
              <w:jc w:val="center"/>
              <w:rPr>
                <w:rFonts w:asciiTheme="minorBidi" w:hAnsiTheme="minorBidi"/>
                <w:lang w:bidi="ar-IQ"/>
              </w:rPr>
            </w:pPr>
            <w:r>
              <w:rPr>
                <w:rFonts w:asciiTheme="minorBidi" w:hAnsiTheme="minorBidi"/>
                <w:lang w:bidi="ar-IQ"/>
              </w:rPr>
              <w:t>1989</w:t>
            </w:r>
          </w:p>
        </w:tc>
        <w:tc>
          <w:tcPr>
            <w:tcW w:w="1262" w:type="dxa"/>
          </w:tcPr>
          <w:p w:rsidR="00E670CF" w:rsidRPr="00C423DA" w:rsidRDefault="00E670CF" w:rsidP="00E670CF">
            <w:pPr>
              <w:jc w:val="center"/>
              <w:rPr>
                <w:rFonts w:asciiTheme="minorBidi" w:hAnsiTheme="minorBidi"/>
              </w:rPr>
            </w:pPr>
            <w:r>
              <w:rPr>
                <w:rFonts w:asciiTheme="minorBidi" w:hAnsiTheme="minorBidi"/>
              </w:rPr>
              <w:t>106.3</w:t>
            </w:r>
          </w:p>
        </w:tc>
        <w:tc>
          <w:tcPr>
            <w:tcW w:w="1328" w:type="dxa"/>
            <w:vMerge w:val="restart"/>
          </w:tcPr>
          <w:p w:rsidR="00E670CF" w:rsidRDefault="00E670CF" w:rsidP="00E670CF">
            <w:pPr>
              <w:jc w:val="center"/>
              <w:rPr>
                <w:rFonts w:asciiTheme="minorBidi" w:hAnsiTheme="minorBidi"/>
              </w:rPr>
            </w:pPr>
          </w:p>
          <w:p w:rsidR="00E670CF" w:rsidRDefault="00E670CF" w:rsidP="00E670CF">
            <w:pPr>
              <w:jc w:val="center"/>
              <w:rPr>
                <w:rFonts w:asciiTheme="minorBidi" w:hAnsiTheme="minorBidi"/>
              </w:rPr>
            </w:pPr>
          </w:p>
          <w:p w:rsidR="00E670CF" w:rsidRDefault="00E670CF" w:rsidP="00E670CF">
            <w:pPr>
              <w:jc w:val="center"/>
              <w:rPr>
                <w:rFonts w:asciiTheme="minorBidi" w:hAnsiTheme="minorBidi"/>
              </w:rPr>
            </w:pPr>
          </w:p>
          <w:p w:rsidR="00E670CF" w:rsidRDefault="00E670CF" w:rsidP="00E670CF">
            <w:pPr>
              <w:jc w:val="center"/>
              <w:rPr>
                <w:rFonts w:asciiTheme="minorBidi" w:hAnsiTheme="minorBidi"/>
              </w:rPr>
            </w:pPr>
            <w:r>
              <w:rPr>
                <w:rFonts w:asciiTheme="minorBidi" w:hAnsiTheme="minorBidi"/>
              </w:rPr>
              <w:t>44.6</w:t>
            </w:r>
          </w:p>
        </w:tc>
        <w:tc>
          <w:tcPr>
            <w:tcW w:w="1375" w:type="dxa"/>
          </w:tcPr>
          <w:p w:rsidR="00E670CF" w:rsidRDefault="00E670CF" w:rsidP="00E670CF">
            <w:pPr>
              <w:jc w:val="center"/>
            </w:pPr>
            <w:r>
              <w:t>----</w:t>
            </w:r>
          </w:p>
        </w:tc>
        <w:tc>
          <w:tcPr>
            <w:tcW w:w="1252" w:type="dxa"/>
          </w:tcPr>
          <w:p w:rsidR="00E670CF" w:rsidRPr="00C423DA" w:rsidRDefault="00E670CF" w:rsidP="00E670CF">
            <w:pPr>
              <w:jc w:val="center"/>
              <w:rPr>
                <w:rFonts w:asciiTheme="minorBidi" w:hAnsiTheme="minorBidi"/>
                <w:lang w:bidi="ar-IQ"/>
              </w:rPr>
            </w:pPr>
            <w:r>
              <w:rPr>
                <w:rFonts w:asciiTheme="minorBidi" w:hAnsiTheme="minorBidi" w:hint="cs"/>
                <w:rtl/>
                <w:lang w:bidi="ar-IQ"/>
              </w:rPr>
              <w:t>-----</w:t>
            </w:r>
          </w:p>
        </w:tc>
        <w:tc>
          <w:tcPr>
            <w:tcW w:w="1243" w:type="dxa"/>
          </w:tcPr>
          <w:p w:rsidR="00E670CF" w:rsidRPr="00C423DA" w:rsidRDefault="00E670CF" w:rsidP="00E670CF">
            <w:pPr>
              <w:jc w:val="center"/>
              <w:rPr>
                <w:rFonts w:asciiTheme="minorBidi" w:hAnsiTheme="minorBidi"/>
                <w:lang w:bidi="ar-IQ"/>
              </w:rPr>
            </w:pPr>
            <w:r>
              <w:rPr>
                <w:rFonts w:asciiTheme="minorBidi" w:hAnsiTheme="minorBidi"/>
                <w:lang w:bidi="ar-IQ"/>
              </w:rPr>
              <w:t>-----</w:t>
            </w:r>
          </w:p>
        </w:tc>
        <w:tc>
          <w:tcPr>
            <w:tcW w:w="1252" w:type="dxa"/>
          </w:tcPr>
          <w:p w:rsidR="00E670CF" w:rsidRDefault="00E670CF" w:rsidP="00E670CF">
            <w:pPr>
              <w:jc w:val="center"/>
              <w:rPr>
                <w:rFonts w:asciiTheme="minorBidi" w:hAnsiTheme="minorBidi"/>
                <w:lang w:bidi="ar-IQ"/>
              </w:rPr>
            </w:pPr>
            <w:r>
              <w:rPr>
                <w:rFonts w:asciiTheme="minorBidi" w:hAnsiTheme="minorBidi"/>
                <w:lang w:bidi="ar-IQ"/>
              </w:rPr>
              <w:t>----</w:t>
            </w:r>
          </w:p>
        </w:tc>
        <w:tc>
          <w:tcPr>
            <w:tcW w:w="1249" w:type="dxa"/>
          </w:tcPr>
          <w:p w:rsidR="00E670CF" w:rsidRDefault="00E670CF" w:rsidP="00E670CF">
            <w:pPr>
              <w:jc w:val="center"/>
              <w:rPr>
                <w:rFonts w:asciiTheme="minorBidi" w:hAnsiTheme="minorBidi"/>
                <w:lang w:bidi="ar-IQ"/>
              </w:rPr>
            </w:pPr>
            <w:r>
              <w:rPr>
                <w:rFonts w:asciiTheme="minorBidi" w:hAnsiTheme="minorBidi"/>
                <w:lang w:bidi="ar-IQ"/>
              </w:rPr>
              <w:t>-----</w:t>
            </w:r>
          </w:p>
        </w:tc>
        <w:tc>
          <w:tcPr>
            <w:tcW w:w="1850" w:type="dxa"/>
            <w:vAlign w:val="bottom"/>
          </w:tcPr>
          <w:p w:rsidR="00E670CF" w:rsidRDefault="00E670CF" w:rsidP="00E670CF">
            <w:pPr>
              <w:bidi/>
              <w:jc w:val="center"/>
              <w:rPr>
                <w:rFonts w:ascii="Arial" w:hAnsi="Arial" w:cs="Arial"/>
                <w:color w:val="000000"/>
              </w:rPr>
            </w:pPr>
            <w:r>
              <w:rPr>
                <w:rFonts w:ascii="Arial" w:hAnsi="Arial" w:cs="Arial"/>
                <w:color w:val="000000"/>
              </w:rPr>
              <w:t>----</w:t>
            </w:r>
          </w:p>
        </w:tc>
      </w:tr>
      <w:tr w:rsidR="00E670CF" w:rsidTr="00E670CF">
        <w:tc>
          <w:tcPr>
            <w:tcW w:w="1233" w:type="dxa"/>
          </w:tcPr>
          <w:p w:rsidR="00E670CF" w:rsidRPr="00C423DA" w:rsidRDefault="00E670CF" w:rsidP="00E670CF">
            <w:pPr>
              <w:jc w:val="center"/>
              <w:rPr>
                <w:rFonts w:asciiTheme="minorBidi" w:hAnsiTheme="minorBidi"/>
              </w:rPr>
            </w:pPr>
            <w:r w:rsidRPr="00C423DA">
              <w:rPr>
                <w:rFonts w:asciiTheme="minorBidi" w:hAnsiTheme="minorBidi"/>
              </w:rPr>
              <w:t>1990</w:t>
            </w:r>
          </w:p>
        </w:tc>
        <w:tc>
          <w:tcPr>
            <w:tcW w:w="1262" w:type="dxa"/>
          </w:tcPr>
          <w:p w:rsidR="00E670CF" w:rsidRPr="00C423DA" w:rsidRDefault="00E670CF" w:rsidP="00E670CF">
            <w:pPr>
              <w:jc w:val="center"/>
              <w:rPr>
                <w:rFonts w:asciiTheme="minorBidi" w:hAnsiTheme="minorBidi"/>
              </w:rPr>
            </w:pPr>
            <w:r>
              <w:rPr>
                <w:rFonts w:asciiTheme="minorBidi" w:hAnsiTheme="minorBidi"/>
              </w:rPr>
              <w:t>161.3</w:t>
            </w:r>
          </w:p>
        </w:tc>
        <w:tc>
          <w:tcPr>
            <w:tcW w:w="1328" w:type="dxa"/>
            <w:vMerge/>
          </w:tcPr>
          <w:p w:rsidR="00E670CF" w:rsidRDefault="00E670CF" w:rsidP="00E670CF">
            <w:pPr>
              <w:jc w:val="center"/>
              <w:rPr>
                <w:rFonts w:asciiTheme="minorBidi" w:hAnsiTheme="minorBidi"/>
              </w:rPr>
            </w:pPr>
          </w:p>
        </w:tc>
        <w:tc>
          <w:tcPr>
            <w:tcW w:w="1375" w:type="dxa"/>
            <w:vAlign w:val="bottom"/>
          </w:tcPr>
          <w:p w:rsidR="00E670CF" w:rsidRDefault="00E670CF" w:rsidP="00E670CF">
            <w:pPr>
              <w:jc w:val="center"/>
              <w:rPr>
                <w:rFonts w:ascii="Arial" w:hAnsi="Arial" w:cs="Arial"/>
                <w:color w:val="000000"/>
              </w:rPr>
            </w:pPr>
            <w:r>
              <w:rPr>
                <w:rFonts w:ascii="Arial" w:hAnsi="Arial" w:cs="Arial"/>
                <w:color w:val="000000"/>
              </w:rPr>
              <w:t>51.7404</w:t>
            </w:r>
          </w:p>
        </w:tc>
        <w:tc>
          <w:tcPr>
            <w:tcW w:w="1252" w:type="dxa"/>
          </w:tcPr>
          <w:p w:rsidR="00E670CF" w:rsidRPr="00C423DA" w:rsidRDefault="00E670CF" w:rsidP="00E670CF">
            <w:pPr>
              <w:jc w:val="center"/>
              <w:rPr>
                <w:rFonts w:asciiTheme="minorBidi" w:hAnsiTheme="minorBidi"/>
              </w:rPr>
            </w:pPr>
            <w:r>
              <w:rPr>
                <w:rFonts w:asciiTheme="minorBidi" w:hAnsiTheme="minorBidi"/>
              </w:rPr>
              <w:t>10</w:t>
            </w:r>
          </w:p>
        </w:tc>
        <w:tc>
          <w:tcPr>
            <w:tcW w:w="1243" w:type="dxa"/>
          </w:tcPr>
          <w:p w:rsidR="00E670CF" w:rsidRPr="00C423DA" w:rsidRDefault="00E670CF" w:rsidP="00E670CF">
            <w:pPr>
              <w:jc w:val="center"/>
              <w:rPr>
                <w:rFonts w:asciiTheme="minorBidi" w:hAnsiTheme="minorBidi"/>
              </w:rPr>
            </w:pPr>
            <w:r>
              <w:rPr>
                <w:rFonts w:asciiTheme="minorBidi" w:hAnsiTheme="minorBidi"/>
              </w:rPr>
              <w:t>-----</w:t>
            </w:r>
          </w:p>
        </w:tc>
        <w:tc>
          <w:tcPr>
            <w:tcW w:w="1252"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w:t>
            </w:r>
          </w:p>
        </w:tc>
        <w:tc>
          <w:tcPr>
            <w:tcW w:w="1249" w:type="dxa"/>
          </w:tcPr>
          <w:p w:rsidR="00E670CF" w:rsidRDefault="00E670CF" w:rsidP="00E670CF">
            <w:pPr>
              <w:jc w:val="center"/>
            </w:pPr>
            <w:r>
              <w:t>-----</w:t>
            </w:r>
          </w:p>
        </w:tc>
        <w:tc>
          <w:tcPr>
            <w:tcW w:w="1850" w:type="dxa"/>
            <w:vAlign w:val="bottom"/>
          </w:tcPr>
          <w:p w:rsidR="00E670CF" w:rsidRDefault="00E670CF" w:rsidP="00E670CF">
            <w:pPr>
              <w:bidi/>
              <w:jc w:val="center"/>
              <w:rPr>
                <w:rFonts w:ascii="Arial" w:hAnsi="Arial" w:cs="Arial"/>
                <w:color w:val="000000"/>
              </w:rPr>
            </w:pPr>
            <w:r>
              <w:rPr>
                <w:rFonts w:ascii="Arial" w:hAnsi="Arial" w:cs="Arial"/>
                <w:color w:val="000000"/>
              </w:rPr>
              <w:t>----</w:t>
            </w:r>
          </w:p>
        </w:tc>
      </w:tr>
      <w:tr w:rsidR="00E670CF" w:rsidTr="00E670CF">
        <w:tc>
          <w:tcPr>
            <w:tcW w:w="1233" w:type="dxa"/>
          </w:tcPr>
          <w:p w:rsidR="00E670CF" w:rsidRPr="00C423DA" w:rsidRDefault="00E670CF" w:rsidP="00E670CF">
            <w:pPr>
              <w:jc w:val="center"/>
              <w:rPr>
                <w:rFonts w:asciiTheme="minorBidi" w:hAnsiTheme="minorBidi"/>
              </w:rPr>
            </w:pPr>
            <w:r w:rsidRPr="00C423DA">
              <w:rPr>
                <w:rFonts w:asciiTheme="minorBidi" w:hAnsiTheme="minorBidi"/>
              </w:rPr>
              <w:t>1991</w:t>
            </w:r>
          </w:p>
        </w:tc>
        <w:tc>
          <w:tcPr>
            <w:tcW w:w="1262" w:type="dxa"/>
          </w:tcPr>
          <w:p w:rsidR="00E670CF" w:rsidRPr="00C423DA" w:rsidRDefault="00E670CF" w:rsidP="00E670CF">
            <w:pPr>
              <w:jc w:val="center"/>
              <w:rPr>
                <w:rFonts w:asciiTheme="minorBidi" w:hAnsiTheme="minorBidi"/>
              </w:rPr>
            </w:pPr>
            <w:r>
              <w:rPr>
                <w:rFonts w:asciiTheme="minorBidi" w:hAnsiTheme="minorBidi"/>
              </w:rPr>
              <w:t>461.9</w:t>
            </w:r>
          </w:p>
        </w:tc>
        <w:tc>
          <w:tcPr>
            <w:tcW w:w="1328" w:type="dxa"/>
            <w:vMerge/>
          </w:tcPr>
          <w:p w:rsidR="00E670CF" w:rsidRDefault="00E670CF" w:rsidP="00E670CF">
            <w:pPr>
              <w:jc w:val="center"/>
              <w:rPr>
                <w:rFonts w:asciiTheme="minorBidi" w:hAnsiTheme="minorBidi"/>
              </w:rPr>
            </w:pPr>
          </w:p>
        </w:tc>
        <w:tc>
          <w:tcPr>
            <w:tcW w:w="1375" w:type="dxa"/>
            <w:vAlign w:val="bottom"/>
          </w:tcPr>
          <w:p w:rsidR="00E670CF" w:rsidRDefault="00E670CF" w:rsidP="00E670CF">
            <w:pPr>
              <w:jc w:val="center"/>
              <w:rPr>
                <w:rFonts w:ascii="Arial" w:hAnsi="Arial" w:cs="Arial"/>
                <w:color w:val="000000"/>
              </w:rPr>
            </w:pPr>
            <w:r>
              <w:rPr>
                <w:rFonts w:ascii="Arial" w:hAnsi="Arial" w:cs="Arial"/>
                <w:color w:val="000000"/>
              </w:rPr>
              <w:t>186.361</w:t>
            </w:r>
          </w:p>
        </w:tc>
        <w:tc>
          <w:tcPr>
            <w:tcW w:w="1252" w:type="dxa"/>
          </w:tcPr>
          <w:p w:rsidR="00E670CF" w:rsidRPr="00C423DA" w:rsidRDefault="00E670CF" w:rsidP="00E670CF">
            <w:pPr>
              <w:jc w:val="center"/>
              <w:rPr>
                <w:rFonts w:asciiTheme="minorBidi" w:hAnsiTheme="minorBidi"/>
              </w:rPr>
            </w:pPr>
            <w:r>
              <w:rPr>
                <w:rFonts w:asciiTheme="minorBidi" w:hAnsiTheme="minorBidi"/>
              </w:rPr>
              <w:t>10</w:t>
            </w:r>
          </w:p>
        </w:tc>
        <w:tc>
          <w:tcPr>
            <w:tcW w:w="1243" w:type="dxa"/>
            <w:vAlign w:val="bottom"/>
          </w:tcPr>
          <w:p w:rsidR="00E670CF" w:rsidRDefault="00E670CF" w:rsidP="00E670CF">
            <w:pPr>
              <w:jc w:val="center"/>
              <w:rPr>
                <w:rFonts w:ascii="Arial" w:hAnsi="Arial" w:cs="Arial"/>
                <w:color w:val="000000"/>
              </w:rPr>
            </w:pPr>
            <w:r>
              <w:rPr>
                <w:rFonts w:ascii="Arial" w:hAnsi="Arial" w:cs="Arial"/>
                <w:color w:val="000000"/>
              </w:rPr>
              <w:t>0</w:t>
            </w:r>
          </w:p>
        </w:tc>
        <w:tc>
          <w:tcPr>
            <w:tcW w:w="1252"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-64.04711</w:t>
            </w:r>
          </w:p>
        </w:tc>
        <w:tc>
          <w:tcPr>
            <w:tcW w:w="1249" w:type="dxa"/>
          </w:tcPr>
          <w:p w:rsidR="00E670CF" w:rsidRDefault="00E670CF" w:rsidP="00E670CF">
            <w:pPr>
              <w:jc w:val="center"/>
            </w:pPr>
            <w:r>
              <w:t>------</w:t>
            </w:r>
          </w:p>
        </w:tc>
        <w:tc>
          <w:tcPr>
            <w:tcW w:w="1850" w:type="dxa"/>
            <w:vAlign w:val="bottom"/>
          </w:tcPr>
          <w:p w:rsidR="00E670CF" w:rsidRDefault="00E670CF" w:rsidP="00E670CF">
            <w:pPr>
              <w:bidi/>
              <w:jc w:val="center"/>
              <w:rPr>
                <w:rFonts w:ascii="Arial" w:hAnsi="Arial" w:cs="Arial"/>
                <w:color w:val="000000"/>
              </w:rPr>
            </w:pPr>
            <w:r>
              <w:rPr>
                <w:rFonts w:ascii="Arial" w:hAnsi="Arial" w:cs="Arial"/>
                <w:color w:val="000000"/>
              </w:rPr>
              <w:t>----</w:t>
            </w:r>
          </w:p>
        </w:tc>
      </w:tr>
      <w:tr w:rsidR="00E670CF" w:rsidTr="00E670CF">
        <w:tc>
          <w:tcPr>
            <w:tcW w:w="1233" w:type="dxa"/>
          </w:tcPr>
          <w:p w:rsidR="00E670CF" w:rsidRPr="00C423DA" w:rsidRDefault="00E670CF" w:rsidP="00E670CF">
            <w:pPr>
              <w:jc w:val="center"/>
              <w:rPr>
                <w:rFonts w:asciiTheme="minorBidi" w:hAnsiTheme="minorBidi"/>
              </w:rPr>
            </w:pPr>
            <w:r w:rsidRPr="00C423DA">
              <w:rPr>
                <w:rFonts w:asciiTheme="minorBidi" w:hAnsiTheme="minorBidi"/>
              </w:rPr>
              <w:t>1992</w:t>
            </w:r>
          </w:p>
        </w:tc>
        <w:tc>
          <w:tcPr>
            <w:tcW w:w="1262" w:type="dxa"/>
          </w:tcPr>
          <w:p w:rsidR="00E670CF" w:rsidRPr="00C423DA" w:rsidRDefault="00E670CF" w:rsidP="00E670CF">
            <w:pPr>
              <w:jc w:val="center"/>
              <w:rPr>
                <w:rFonts w:asciiTheme="minorBidi" w:hAnsiTheme="minorBidi"/>
              </w:rPr>
            </w:pPr>
            <w:r>
              <w:rPr>
                <w:rFonts w:asciiTheme="minorBidi" w:hAnsiTheme="minorBidi"/>
              </w:rPr>
              <w:t>848.8</w:t>
            </w:r>
          </w:p>
        </w:tc>
        <w:tc>
          <w:tcPr>
            <w:tcW w:w="1328" w:type="dxa"/>
            <w:vMerge/>
          </w:tcPr>
          <w:p w:rsidR="00E670CF" w:rsidRDefault="00E670CF" w:rsidP="00E670CF">
            <w:pPr>
              <w:jc w:val="center"/>
              <w:rPr>
                <w:rFonts w:asciiTheme="minorBidi" w:hAnsiTheme="minorBidi"/>
              </w:rPr>
            </w:pPr>
          </w:p>
        </w:tc>
        <w:tc>
          <w:tcPr>
            <w:tcW w:w="1375" w:type="dxa"/>
            <w:vAlign w:val="bottom"/>
          </w:tcPr>
          <w:p w:rsidR="00E670CF" w:rsidRDefault="00E670CF" w:rsidP="00E670CF">
            <w:pPr>
              <w:jc w:val="center"/>
              <w:rPr>
                <w:rFonts w:ascii="Arial" w:hAnsi="Arial" w:cs="Arial"/>
                <w:color w:val="000000"/>
              </w:rPr>
            </w:pPr>
            <w:r>
              <w:rPr>
                <w:rFonts w:ascii="Arial" w:hAnsi="Arial" w:cs="Arial"/>
                <w:color w:val="000000"/>
              </w:rPr>
              <w:t>83.7627</w:t>
            </w:r>
          </w:p>
        </w:tc>
        <w:tc>
          <w:tcPr>
            <w:tcW w:w="1252" w:type="dxa"/>
          </w:tcPr>
          <w:p w:rsidR="00E670CF" w:rsidRPr="00C423DA" w:rsidRDefault="00E670CF" w:rsidP="00E670CF">
            <w:pPr>
              <w:jc w:val="center"/>
              <w:rPr>
                <w:rFonts w:asciiTheme="minorBidi" w:hAnsiTheme="minorBidi"/>
              </w:rPr>
            </w:pPr>
            <w:r>
              <w:rPr>
                <w:rFonts w:asciiTheme="minorBidi" w:hAnsiTheme="minorBidi"/>
              </w:rPr>
              <w:t>10</w:t>
            </w:r>
          </w:p>
        </w:tc>
        <w:tc>
          <w:tcPr>
            <w:tcW w:w="1243" w:type="dxa"/>
            <w:vAlign w:val="bottom"/>
          </w:tcPr>
          <w:p w:rsidR="00E670CF" w:rsidRDefault="00E670CF" w:rsidP="00E670CF">
            <w:pPr>
              <w:jc w:val="center"/>
              <w:rPr>
                <w:rFonts w:ascii="Arial" w:hAnsi="Arial" w:cs="Arial"/>
                <w:color w:val="000000"/>
              </w:rPr>
            </w:pPr>
            <w:r>
              <w:rPr>
                <w:rFonts w:ascii="Arial" w:hAnsi="Arial" w:cs="Arial"/>
                <w:color w:val="000000"/>
              </w:rPr>
              <w:t>0</w:t>
            </w:r>
          </w:p>
        </w:tc>
        <w:tc>
          <w:tcPr>
            <w:tcW w:w="1252"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32.592211</w:t>
            </w:r>
          </w:p>
        </w:tc>
        <w:tc>
          <w:tcPr>
            <w:tcW w:w="1249" w:type="dxa"/>
            <w:vAlign w:val="bottom"/>
          </w:tcPr>
          <w:p w:rsidR="00E670CF" w:rsidRDefault="00E670CF" w:rsidP="00E670CF">
            <w:pPr>
              <w:jc w:val="center"/>
              <w:rPr>
                <w:rFonts w:ascii="Arial" w:hAnsi="Arial" w:cs="Arial"/>
                <w:color w:val="000000"/>
              </w:rPr>
            </w:pPr>
            <w:r>
              <w:rPr>
                <w:rFonts w:ascii="Arial" w:hAnsi="Arial" w:cs="Arial"/>
                <w:color w:val="000000"/>
              </w:rPr>
              <w:t>80.62041</w:t>
            </w:r>
          </w:p>
        </w:tc>
        <w:tc>
          <w:tcPr>
            <w:tcW w:w="1850" w:type="dxa"/>
            <w:vAlign w:val="bottom"/>
          </w:tcPr>
          <w:p w:rsidR="00E670CF" w:rsidRDefault="00E670CF" w:rsidP="00E670CF">
            <w:pPr>
              <w:bidi/>
              <w:jc w:val="center"/>
              <w:rPr>
                <w:rFonts w:ascii="Arial" w:hAnsi="Arial" w:cs="Arial"/>
                <w:color w:val="000000"/>
              </w:rPr>
            </w:pPr>
            <w:r>
              <w:rPr>
                <w:rFonts w:ascii="Arial" w:hAnsi="Arial" w:cs="Arial"/>
                <w:color w:val="000000"/>
              </w:rPr>
              <w:t>2.473609722</w:t>
            </w:r>
          </w:p>
        </w:tc>
      </w:tr>
      <w:tr w:rsidR="00E670CF" w:rsidTr="00E670CF">
        <w:tc>
          <w:tcPr>
            <w:tcW w:w="1233" w:type="dxa"/>
          </w:tcPr>
          <w:p w:rsidR="00E670CF" w:rsidRPr="00C423DA" w:rsidRDefault="00E670CF" w:rsidP="00E670CF">
            <w:pPr>
              <w:jc w:val="center"/>
              <w:rPr>
                <w:rFonts w:asciiTheme="minorBidi" w:hAnsiTheme="minorBidi"/>
              </w:rPr>
            </w:pPr>
            <w:r w:rsidRPr="00C423DA">
              <w:rPr>
                <w:rFonts w:asciiTheme="minorBidi" w:hAnsiTheme="minorBidi"/>
              </w:rPr>
              <w:t>1993</w:t>
            </w:r>
          </w:p>
        </w:tc>
        <w:tc>
          <w:tcPr>
            <w:tcW w:w="1262" w:type="dxa"/>
          </w:tcPr>
          <w:p w:rsidR="00E670CF" w:rsidRPr="00C423DA" w:rsidRDefault="00E670CF" w:rsidP="00E670CF">
            <w:pPr>
              <w:jc w:val="center"/>
              <w:rPr>
                <w:rFonts w:asciiTheme="minorBidi" w:hAnsiTheme="minorBidi"/>
              </w:rPr>
            </w:pPr>
            <w:r>
              <w:rPr>
                <w:rFonts w:asciiTheme="minorBidi" w:hAnsiTheme="minorBidi"/>
              </w:rPr>
              <w:t>2611.1</w:t>
            </w:r>
          </w:p>
        </w:tc>
        <w:tc>
          <w:tcPr>
            <w:tcW w:w="1328" w:type="dxa"/>
            <w:vMerge/>
          </w:tcPr>
          <w:p w:rsidR="00E670CF" w:rsidRDefault="00E670CF" w:rsidP="00E670CF">
            <w:pPr>
              <w:jc w:val="center"/>
              <w:rPr>
                <w:rFonts w:asciiTheme="minorBidi" w:hAnsiTheme="minorBidi"/>
              </w:rPr>
            </w:pPr>
          </w:p>
        </w:tc>
        <w:tc>
          <w:tcPr>
            <w:tcW w:w="1375" w:type="dxa"/>
            <w:vAlign w:val="bottom"/>
          </w:tcPr>
          <w:p w:rsidR="00E670CF" w:rsidRDefault="00E670CF" w:rsidP="00E670CF">
            <w:pPr>
              <w:jc w:val="center"/>
              <w:rPr>
                <w:rFonts w:ascii="Arial" w:hAnsi="Arial" w:cs="Arial"/>
                <w:color w:val="000000"/>
              </w:rPr>
            </w:pPr>
            <w:r>
              <w:rPr>
                <w:rFonts w:ascii="Arial" w:hAnsi="Arial" w:cs="Arial"/>
                <w:color w:val="000000"/>
              </w:rPr>
              <w:t>207.623</w:t>
            </w:r>
          </w:p>
        </w:tc>
        <w:tc>
          <w:tcPr>
            <w:tcW w:w="1252" w:type="dxa"/>
          </w:tcPr>
          <w:p w:rsidR="00E670CF" w:rsidRDefault="00E670CF" w:rsidP="00E670CF">
            <w:pPr>
              <w:jc w:val="center"/>
              <w:rPr>
                <w:rtl/>
                <w:lang w:bidi="ar-IQ"/>
              </w:rPr>
            </w:pPr>
            <w:r w:rsidRPr="004B7D1F">
              <w:rPr>
                <w:rFonts w:asciiTheme="minorBidi" w:hAnsiTheme="minorBidi"/>
              </w:rPr>
              <w:t>12</w:t>
            </w:r>
          </w:p>
        </w:tc>
        <w:tc>
          <w:tcPr>
            <w:tcW w:w="1243" w:type="dxa"/>
            <w:vAlign w:val="bottom"/>
          </w:tcPr>
          <w:p w:rsidR="00E670CF" w:rsidRDefault="00E670CF" w:rsidP="00E670CF">
            <w:pPr>
              <w:jc w:val="center"/>
              <w:rPr>
                <w:rFonts w:ascii="Arial" w:hAnsi="Arial" w:cs="Arial"/>
                <w:color w:val="000000"/>
              </w:rPr>
            </w:pPr>
            <w:r>
              <w:rPr>
                <w:rFonts w:ascii="Arial" w:hAnsi="Arial" w:cs="Arial"/>
                <w:color w:val="000000"/>
              </w:rPr>
              <w:t>20</w:t>
            </w:r>
          </w:p>
        </w:tc>
        <w:tc>
          <w:tcPr>
            <w:tcW w:w="1252"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30.289829</w:t>
            </w:r>
          </w:p>
        </w:tc>
        <w:tc>
          <w:tcPr>
            <w:tcW w:w="1249" w:type="dxa"/>
            <w:vAlign w:val="bottom"/>
          </w:tcPr>
          <w:p w:rsidR="00E670CF" w:rsidRDefault="00E670CF" w:rsidP="00E670CF">
            <w:pPr>
              <w:jc w:val="center"/>
              <w:rPr>
                <w:rFonts w:ascii="Arial" w:hAnsi="Arial" w:cs="Arial"/>
                <w:color w:val="000000"/>
              </w:rPr>
            </w:pPr>
            <w:r>
              <w:rPr>
                <w:rFonts w:ascii="Arial" w:hAnsi="Arial" w:cs="Arial"/>
                <w:color w:val="000000"/>
              </w:rPr>
              <w:t>99.59126</w:t>
            </w:r>
          </w:p>
        </w:tc>
        <w:tc>
          <w:tcPr>
            <w:tcW w:w="1850" w:type="dxa"/>
            <w:vAlign w:val="bottom"/>
          </w:tcPr>
          <w:p w:rsidR="00E670CF" w:rsidRDefault="00E670CF" w:rsidP="00E670CF">
            <w:pPr>
              <w:bidi/>
              <w:jc w:val="center"/>
              <w:rPr>
                <w:rFonts w:ascii="Arial" w:hAnsi="Arial" w:cs="Arial"/>
                <w:color w:val="000000"/>
              </w:rPr>
            </w:pPr>
            <w:r>
              <w:rPr>
                <w:rFonts w:ascii="Arial" w:hAnsi="Arial" w:cs="Arial"/>
                <w:color w:val="000000"/>
              </w:rPr>
              <w:t>3.28794395</w:t>
            </w:r>
          </w:p>
        </w:tc>
      </w:tr>
      <w:tr w:rsidR="00E670CF" w:rsidTr="00E670CF">
        <w:tc>
          <w:tcPr>
            <w:tcW w:w="1233" w:type="dxa"/>
          </w:tcPr>
          <w:p w:rsidR="00E670CF" w:rsidRPr="00C423DA" w:rsidRDefault="00E670CF" w:rsidP="00E670CF">
            <w:pPr>
              <w:jc w:val="center"/>
              <w:rPr>
                <w:rFonts w:asciiTheme="minorBidi" w:hAnsiTheme="minorBidi"/>
              </w:rPr>
            </w:pPr>
            <w:r w:rsidRPr="00C423DA">
              <w:rPr>
                <w:rFonts w:asciiTheme="minorBidi" w:hAnsiTheme="minorBidi"/>
              </w:rPr>
              <w:t>1994</w:t>
            </w:r>
          </w:p>
        </w:tc>
        <w:tc>
          <w:tcPr>
            <w:tcW w:w="1262" w:type="dxa"/>
          </w:tcPr>
          <w:p w:rsidR="00E670CF" w:rsidRPr="00C423DA" w:rsidRDefault="00E670CF" w:rsidP="00E670CF">
            <w:pPr>
              <w:jc w:val="center"/>
              <w:rPr>
                <w:rFonts w:asciiTheme="minorBidi" w:hAnsiTheme="minorBidi"/>
              </w:rPr>
            </w:pPr>
            <w:r>
              <w:rPr>
                <w:rFonts w:asciiTheme="minorBidi" w:hAnsiTheme="minorBidi"/>
              </w:rPr>
              <w:t>15461.6</w:t>
            </w:r>
          </w:p>
        </w:tc>
        <w:tc>
          <w:tcPr>
            <w:tcW w:w="1328" w:type="dxa"/>
            <w:vMerge/>
          </w:tcPr>
          <w:p w:rsidR="00E670CF" w:rsidRDefault="00E670CF" w:rsidP="00E670CF">
            <w:pPr>
              <w:jc w:val="center"/>
              <w:rPr>
                <w:rFonts w:asciiTheme="minorBidi" w:hAnsiTheme="minorBidi"/>
              </w:rPr>
            </w:pPr>
          </w:p>
        </w:tc>
        <w:tc>
          <w:tcPr>
            <w:tcW w:w="1375" w:type="dxa"/>
            <w:vAlign w:val="bottom"/>
          </w:tcPr>
          <w:p w:rsidR="00E670CF" w:rsidRDefault="00E670CF" w:rsidP="00E670CF">
            <w:pPr>
              <w:jc w:val="center"/>
              <w:rPr>
                <w:rFonts w:ascii="Arial" w:hAnsi="Arial" w:cs="Arial"/>
                <w:color w:val="000000"/>
              </w:rPr>
            </w:pPr>
            <w:r>
              <w:rPr>
                <w:rFonts w:ascii="Arial" w:hAnsi="Arial" w:cs="Arial"/>
                <w:color w:val="000000"/>
              </w:rPr>
              <w:t>492.149</w:t>
            </w:r>
          </w:p>
        </w:tc>
        <w:tc>
          <w:tcPr>
            <w:tcW w:w="1252" w:type="dxa"/>
          </w:tcPr>
          <w:p w:rsidR="00E670CF" w:rsidRDefault="00E670CF" w:rsidP="00E670CF">
            <w:pPr>
              <w:jc w:val="center"/>
            </w:pPr>
            <w:r w:rsidRPr="004B7D1F">
              <w:rPr>
                <w:rFonts w:asciiTheme="minorBidi" w:hAnsiTheme="minorBidi"/>
              </w:rPr>
              <w:t>12</w:t>
            </w:r>
          </w:p>
        </w:tc>
        <w:tc>
          <w:tcPr>
            <w:tcW w:w="1243" w:type="dxa"/>
            <w:vAlign w:val="bottom"/>
          </w:tcPr>
          <w:p w:rsidR="00E670CF" w:rsidRDefault="00E670CF" w:rsidP="00E670CF">
            <w:pPr>
              <w:jc w:val="center"/>
              <w:rPr>
                <w:rFonts w:ascii="Arial" w:hAnsi="Arial" w:cs="Arial"/>
                <w:color w:val="000000"/>
              </w:rPr>
            </w:pPr>
            <w:r>
              <w:rPr>
                <w:rFonts w:ascii="Arial" w:hAnsi="Arial" w:cs="Arial"/>
                <w:color w:val="000000"/>
              </w:rPr>
              <w:t>0</w:t>
            </w:r>
          </w:p>
        </w:tc>
        <w:tc>
          <w:tcPr>
            <w:tcW w:w="1252"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3.8545324</w:t>
            </w:r>
          </w:p>
        </w:tc>
        <w:tc>
          <w:tcPr>
            <w:tcW w:w="1249" w:type="dxa"/>
            <w:vAlign w:val="bottom"/>
          </w:tcPr>
          <w:p w:rsidR="00E670CF" w:rsidRDefault="00E670CF" w:rsidP="00E670CF">
            <w:pPr>
              <w:jc w:val="center"/>
              <w:rPr>
                <w:rFonts w:ascii="Arial" w:hAnsi="Arial" w:cs="Arial"/>
                <w:color w:val="000000"/>
              </w:rPr>
            </w:pPr>
            <w:r>
              <w:rPr>
                <w:rFonts w:ascii="Arial" w:hAnsi="Arial" w:cs="Arial"/>
                <w:color w:val="000000"/>
              </w:rPr>
              <w:t>146.1171</w:t>
            </w:r>
          </w:p>
        </w:tc>
        <w:tc>
          <w:tcPr>
            <w:tcW w:w="1850" w:type="dxa"/>
            <w:vAlign w:val="bottom"/>
          </w:tcPr>
          <w:p w:rsidR="00E670CF" w:rsidRDefault="00E670CF" w:rsidP="00E670CF">
            <w:pPr>
              <w:bidi/>
              <w:jc w:val="center"/>
              <w:rPr>
                <w:rFonts w:ascii="Arial" w:hAnsi="Arial" w:cs="Arial"/>
                <w:color w:val="000000"/>
              </w:rPr>
            </w:pPr>
            <w:r>
              <w:rPr>
                <w:rFonts w:ascii="Arial" w:hAnsi="Arial" w:cs="Arial"/>
                <w:color w:val="000000"/>
              </w:rPr>
              <w:t>37.90786659</w:t>
            </w:r>
          </w:p>
        </w:tc>
      </w:tr>
      <w:tr w:rsidR="00E670CF" w:rsidTr="00E670CF">
        <w:tc>
          <w:tcPr>
            <w:tcW w:w="1233" w:type="dxa"/>
          </w:tcPr>
          <w:p w:rsidR="00E670CF" w:rsidRPr="00C423DA" w:rsidRDefault="00E670CF" w:rsidP="00E670CF">
            <w:pPr>
              <w:jc w:val="center"/>
              <w:rPr>
                <w:rFonts w:asciiTheme="minorBidi" w:hAnsiTheme="minorBidi"/>
              </w:rPr>
            </w:pPr>
            <w:r w:rsidRPr="00C423DA">
              <w:rPr>
                <w:rFonts w:asciiTheme="minorBidi" w:hAnsiTheme="minorBidi"/>
              </w:rPr>
              <w:t>1995</w:t>
            </w:r>
          </w:p>
        </w:tc>
        <w:tc>
          <w:tcPr>
            <w:tcW w:w="1262" w:type="dxa"/>
          </w:tcPr>
          <w:p w:rsidR="00E670CF" w:rsidRPr="00C423DA" w:rsidRDefault="00E670CF" w:rsidP="00E670CF">
            <w:pPr>
              <w:jc w:val="center"/>
              <w:rPr>
                <w:rFonts w:asciiTheme="minorBidi" w:hAnsiTheme="minorBidi"/>
              </w:rPr>
            </w:pPr>
            <w:r>
              <w:rPr>
                <w:rFonts w:asciiTheme="minorBidi" w:hAnsiTheme="minorBidi"/>
              </w:rPr>
              <w:t>69792.1</w:t>
            </w:r>
          </w:p>
        </w:tc>
        <w:tc>
          <w:tcPr>
            <w:tcW w:w="1328" w:type="dxa"/>
            <w:vMerge/>
          </w:tcPr>
          <w:p w:rsidR="00E670CF" w:rsidRDefault="00E670CF" w:rsidP="00E670CF">
            <w:pPr>
              <w:jc w:val="center"/>
              <w:rPr>
                <w:rFonts w:asciiTheme="minorBidi" w:hAnsiTheme="minorBidi"/>
              </w:rPr>
            </w:pPr>
          </w:p>
        </w:tc>
        <w:tc>
          <w:tcPr>
            <w:tcW w:w="1375" w:type="dxa"/>
            <w:vAlign w:val="bottom"/>
          </w:tcPr>
          <w:p w:rsidR="00E670CF" w:rsidRDefault="00E670CF" w:rsidP="00E670CF">
            <w:pPr>
              <w:jc w:val="center"/>
              <w:rPr>
                <w:rFonts w:ascii="Arial" w:hAnsi="Arial" w:cs="Arial"/>
                <w:color w:val="000000"/>
              </w:rPr>
            </w:pPr>
            <w:r>
              <w:rPr>
                <w:rFonts w:ascii="Arial" w:hAnsi="Arial" w:cs="Arial"/>
                <w:color w:val="000000"/>
              </w:rPr>
              <w:t>351.39</w:t>
            </w:r>
          </w:p>
        </w:tc>
        <w:tc>
          <w:tcPr>
            <w:tcW w:w="1252" w:type="dxa"/>
          </w:tcPr>
          <w:p w:rsidR="00E670CF" w:rsidRDefault="00E670CF" w:rsidP="00E670CF">
            <w:pPr>
              <w:jc w:val="center"/>
            </w:pPr>
            <w:r w:rsidRPr="004B7D1F">
              <w:rPr>
                <w:rFonts w:asciiTheme="minorBidi" w:hAnsiTheme="minorBidi"/>
              </w:rPr>
              <w:t>12</w:t>
            </w:r>
          </w:p>
        </w:tc>
        <w:tc>
          <w:tcPr>
            <w:tcW w:w="1243" w:type="dxa"/>
            <w:vAlign w:val="bottom"/>
          </w:tcPr>
          <w:p w:rsidR="00E670CF" w:rsidRDefault="00E670CF" w:rsidP="00E670CF">
            <w:pPr>
              <w:jc w:val="center"/>
              <w:rPr>
                <w:rFonts w:ascii="Arial" w:hAnsi="Arial" w:cs="Arial"/>
                <w:color w:val="000000"/>
              </w:rPr>
            </w:pPr>
            <w:r>
              <w:rPr>
                <w:rFonts w:ascii="Arial" w:hAnsi="Arial" w:cs="Arial"/>
                <w:color w:val="000000"/>
              </w:rPr>
              <w:t>0</w:t>
            </w:r>
          </w:p>
        </w:tc>
        <w:tc>
          <w:tcPr>
            <w:tcW w:w="1252"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2.1200215</w:t>
            </w:r>
          </w:p>
        </w:tc>
        <w:tc>
          <w:tcPr>
            <w:tcW w:w="1249" w:type="dxa"/>
            <w:vAlign w:val="bottom"/>
          </w:tcPr>
          <w:p w:rsidR="00E670CF" w:rsidRDefault="00E670CF" w:rsidP="00E670CF">
            <w:pPr>
              <w:jc w:val="center"/>
              <w:rPr>
                <w:rFonts w:ascii="Arial" w:hAnsi="Arial" w:cs="Arial"/>
                <w:color w:val="000000"/>
              </w:rPr>
            </w:pPr>
            <w:r>
              <w:rPr>
                <w:rFonts w:ascii="Arial" w:hAnsi="Arial" w:cs="Arial"/>
                <w:color w:val="000000"/>
              </w:rPr>
              <w:t>180.1906</w:t>
            </w:r>
          </w:p>
        </w:tc>
        <w:tc>
          <w:tcPr>
            <w:tcW w:w="1850" w:type="dxa"/>
            <w:vAlign w:val="bottom"/>
          </w:tcPr>
          <w:p w:rsidR="00E670CF" w:rsidRDefault="00E670CF" w:rsidP="00E670CF">
            <w:pPr>
              <w:bidi/>
              <w:jc w:val="center"/>
              <w:rPr>
                <w:rFonts w:ascii="Arial" w:hAnsi="Arial" w:cs="Arial"/>
                <w:color w:val="000000"/>
              </w:rPr>
            </w:pPr>
            <w:r>
              <w:rPr>
                <w:rFonts w:ascii="Arial" w:hAnsi="Arial" w:cs="Arial"/>
                <w:color w:val="000000"/>
              </w:rPr>
              <w:t>84.99470406</w:t>
            </w:r>
          </w:p>
        </w:tc>
      </w:tr>
      <w:tr w:rsidR="00E670CF" w:rsidTr="00E670CF">
        <w:tc>
          <w:tcPr>
            <w:tcW w:w="1233" w:type="dxa"/>
          </w:tcPr>
          <w:p w:rsidR="00E670CF" w:rsidRPr="00C423DA" w:rsidRDefault="00E670CF" w:rsidP="00E670CF">
            <w:pPr>
              <w:jc w:val="center"/>
              <w:rPr>
                <w:rFonts w:asciiTheme="minorBidi" w:hAnsiTheme="minorBidi"/>
              </w:rPr>
            </w:pPr>
            <w:r w:rsidRPr="00C423DA">
              <w:rPr>
                <w:rFonts w:asciiTheme="minorBidi" w:hAnsiTheme="minorBidi"/>
              </w:rPr>
              <w:t>1996</w:t>
            </w:r>
          </w:p>
        </w:tc>
        <w:tc>
          <w:tcPr>
            <w:tcW w:w="1262" w:type="dxa"/>
          </w:tcPr>
          <w:p w:rsidR="00E670CF" w:rsidRPr="00C423DA" w:rsidRDefault="00E670CF" w:rsidP="00E670CF">
            <w:pPr>
              <w:jc w:val="center"/>
              <w:rPr>
                <w:rFonts w:asciiTheme="minorBidi" w:hAnsiTheme="minorBidi"/>
              </w:rPr>
            </w:pPr>
            <w:r>
              <w:rPr>
                <w:rFonts w:asciiTheme="minorBidi" w:hAnsiTheme="minorBidi"/>
              </w:rPr>
              <w:t>59020.8</w:t>
            </w:r>
          </w:p>
        </w:tc>
        <w:tc>
          <w:tcPr>
            <w:tcW w:w="1328" w:type="dxa"/>
            <w:vMerge/>
          </w:tcPr>
          <w:p w:rsidR="00E670CF" w:rsidRDefault="00E670CF" w:rsidP="00E670CF">
            <w:pPr>
              <w:jc w:val="center"/>
              <w:rPr>
                <w:rFonts w:asciiTheme="minorBidi" w:hAnsiTheme="minorBidi"/>
              </w:rPr>
            </w:pPr>
          </w:p>
        </w:tc>
        <w:tc>
          <w:tcPr>
            <w:tcW w:w="1375" w:type="dxa"/>
            <w:vAlign w:val="bottom"/>
          </w:tcPr>
          <w:p w:rsidR="00E670CF" w:rsidRDefault="00E670CF" w:rsidP="00E670CF">
            <w:pPr>
              <w:jc w:val="center"/>
              <w:rPr>
                <w:rFonts w:ascii="Arial" w:hAnsi="Arial" w:cs="Arial"/>
                <w:color w:val="000000"/>
              </w:rPr>
            </w:pPr>
            <w:r>
              <w:rPr>
                <w:rFonts w:ascii="Arial" w:hAnsi="Arial" w:cs="Arial"/>
                <w:color w:val="000000"/>
              </w:rPr>
              <w:t>-15.433</w:t>
            </w:r>
          </w:p>
        </w:tc>
        <w:tc>
          <w:tcPr>
            <w:tcW w:w="1252" w:type="dxa"/>
          </w:tcPr>
          <w:p w:rsidR="00E670CF" w:rsidRDefault="00E670CF" w:rsidP="00E670CF">
            <w:pPr>
              <w:jc w:val="center"/>
            </w:pPr>
            <w:r w:rsidRPr="004B7D1F">
              <w:rPr>
                <w:rFonts w:asciiTheme="minorBidi" w:hAnsiTheme="minorBidi"/>
              </w:rPr>
              <w:t>12</w:t>
            </w:r>
          </w:p>
        </w:tc>
        <w:tc>
          <w:tcPr>
            <w:tcW w:w="1243" w:type="dxa"/>
            <w:vAlign w:val="bottom"/>
          </w:tcPr>
          <w:p w:rsidR="00E670CF" w:rsidRDefault="00E670CF" w:rsidP="00E670CF">
            <w:pPr>
              <w:jc w:val="center"/>
              <w:rPr>
                <w:rFonts w:ascii="Arial" w:hAnsi="Arial" w:cs="Arial"/>
                <w:color w:val="000000"/>
              </w:rPr>
            </w:pPr>
            <w:r>
              <w:rPr>
                <w:rFonts w:ascii="Arial" w:hAnsi="Arial" w:cs="Arial"/>
                <w:color w:val="000000"/>
              </w:rPr>
              <w:t>0</w:t>
            </w:r>
          </w:p>
        </w:tc>
        <w:tc>
          <w:tcPr>
            <w:tcW w:w="1252"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11.020786</w:t>
            </w:r>
          </w:p>
        </w:tc>
        <w:tc>
          <w:tcPr>
            <w:tcW w:w="1249" w:type="dxa"/>
            <w:vAlign w:val="bottom"/>
          </w:tcPr>
          <w:p w:rsidR="00E670CF" w:rsidRDefault="00E670CF" w:rsidP="00E670CF">
            <w:pPr>
              <w:jc w:val="center"/>
              <w:rPr>
                <w:rFonts w:ascii="Arial" w:hAnsi="Arial" w:cs="Arial"/>
                <w:color w:val="000000"/>
              </w:rPr>
            </w:pPr>
            <w:r>
              <w:rPr>
                <w:rFonts w:ascii="Arial" w:hAnsi="Arial" w:cs="Arial"/>
                <w:color w:val="000000"/>
              </w:rPr>
              <w:t>40.25719</w:t>
            </w:r>
          </w:p>
        </w:tc>
        <w:tc>
          <w:tcPr>
            <w:tcW w:w="1850" w:type="dxa"/>
            <w:vAlign w:val="bottom"/>
          </w:tcPr>
          <w:p w:rsidR="00E670CF" w:rsidRDefault="00E670CF" w:rsidP="00E670CF">
            <w:pPr>
              <w:bidi/>
              <w:jc w:val="center"/>
              <w:rPr>
                <w:rFonts w:ascii="Arial" w:hAnsi="Arial" w:cs="Arial"/>
                <w:color w:val="000000"/>
              </w:rPr>
            </w:pPr>
            <w:r>
              <w:rPr>
                <w:rFonts w:ascii="Arial" w:hAnsi="Arial" w:cs="Arial"/>
                <w:color w:val="000000"/>
              </w:rPr>
              <w:t>3.652842002</w:t>
            </w:r>
          </w:p>
        </w:tc>
      </w:tr>
      <w:tr w:rsidR="00E670CF" w:rsidTr="00E670CF">
        <w:tc>
          <w:tcPr>
            <w:tcW w:w="1233" w:type="dxa"/>
          </w:tcPr>
          <w:p w:rsidR="00E670CF" w:rsidRPr="00C423DA" w:rsidRDefault="00E670CF" w:rsidP="00E670CF">
            <w:pPr>
              <w:jc w:val="center"/>
              <w:rPr>
                <w:rFonts w:asciiTheme="minorBidi" w:hAnsiTheme="minorBidi"/>
              </w:rPr>
            </w:pPr>
            <w:r w:rsidRPr="00C423DA">
              <w:rPr>
                <w:rFonts w:asciiTheme="minorBidi" w:hAnsiTheme="minorBidi"/>
              </w:rPr>
              <w:t>1997</w:t>
            </w:r>
          </w:p>
        </w:tc>
        <w:tc>
          <w:tcPr>
            <w:tcW w:w="1262" w:type="dxa"/>
          </w:tcPr>
          <w:p w:rsidR="00E670CF" w:rsidRPr="00C423DA" w:rsidRDefault="00E670CF" w:rsidP="00E670CF">
            <w:pPr>
              <w:jc w:val="center"/>
              <w:rPr>
                <w:rFonts w:asciiTheme="minorBidi" w:hAnsiTheme="minorBidi"/>
              </w:rPr>
            </w:pPr>
            <w:r>
              <w:rPr>
                <w:rFonts w:asciiTheme="minorBidi" w:hAnsiTheme="minorBidi"/>
              </w:rPr>
              <w:t>72610.3</w:t>
            </w:r>
          </w:p>
        </w:tc>
        <w:tc>
          <w:tcPr>
            <w:tcW w:w="1328" w:type="dxa"/>
            <w:vMerge w:val="restart"/>
          </w:tcPr>
          <w:p w:rsidR="00E670CF" w:rsidRDefault="00E670CF" w:rsidP="00E670CF">
            <w:pPr>
              <w:jc w:val="center"/>
              <w:rPr>
                <w:rFonts w:asciiTheme="minorBidi" w:hAnsiTheme="minorBidi"/>
              </w:rPr>
            </w:pPr>
          </w:p>
          <w:p w:rsidR="00E670CF" w:rsidRDefault="00E670CF" w:rsidP="00E670CF">
            <w:pPr>
              <w:jc w:val="center"/>
              <w:rPr>
                <w:rFonts w:asciiTheme="minorBidi" w:hAnsiTheme="minorBidi"/>
              </w:rPr>
            </w:pPr>
          </w:p>
          <w:p w:rsidR="00E670CF" w:rsidRDefault="00E670CF" w:rsidP="00E670CF">
            <w:pPr>
              <w:jc w:val="center"/>
              <w:rPr>
                <w:rFonts w:asciiTheme="minorBidi" w:hAnsiTheme="minorBidi"/>
              </w:rPr>
            </w:pPr>
          </w:p>
          <w:p w:rsidR="00E670CF" w:rsidRDefault="00E670CF" w:rsidP="00E670CF">
            <w:pPr>
              <w:jc w:val="center"/>
              <w:rPr>
                <w:rFonts w:asciiTheme="minorBidi" w:hAnsiTheme="minorBidi"/>
              </w:rPr>
            </w:pPr>
            <w:r>
              <w:rPr>
                <w:rFonts w:asciiTheme="minorBidi" w:hAnsiTheme="minorBidi"/>
              </w:rPr>
              <w:t>6.1</w:t>
            </w:r>
          </w:p>
        </w:tc>
        <w:tc>
          <w:tcPr>
            <w:tcW w:w="1375" w:type="dxa"/>
            <w:vAlign w:val="bottom"/>
          </w:tcPr>
          <w:p w:rsidR="00E670CF" w:rsidRDefault="00E670CF" w:rsidP="00E670CF">
            <w:pPr>
              <w:jc w:val="center"/>
              <w:rPr>
                <w:rFonts w:ascii="Arial" w:hAnsi="Arial" w:cs="Arial"/>
                <w:color w:val="000000"/>
              </w:rPr>
            </w:pPr>
            <w:r>
              <w:rPr>
                <w:rFonts w:ascii="Arial" w:hAnsi="Arial" w:cs="Arial"/>
                <w:color w:val="000000"/>
              </w:rPr>
              <w:t>23.0249</w:t>
            </w:r>
          </w:p>
        </w:tc>
        <w:tc>
          <w:tcPr>
            <w:tcW w:w="1252" w:type="dxa"/>
          </w:tcPr>
          <w:p w:rsidR="00E670CF" w:rsidRDefault="00E670CF" w:rsidP="00E670CF">
            <w:pPr>
              <w:jc w:val="center"/>
            </w:pPr>
            <w:r w:rsidRPr="004B7D1F">
              <w:rPr>
                <w:rFonts w:asciiTheme="minorBidi" w:hAnsiTheme="minorBidi"/>
              </w:rPr>
              <w:t>12</w:t>
            </w:r>
          </w:p>
        </w:tc>
        <w:tc>
          <w:tcPr>
            <w:tcW w:w="1243" w:type="dxa"/>
            <w:vAlign w:val="bottom"/>
          </w:tcPr>
          <w:p w:rsidR="00E670CF" w:rsidRDefault="00E670CF" w:rsidP="00E670CF">
            <w:pPr>
              <w:jc w:val="center"/>
              <w:rPr>
                <w:rFonts w:ascii="Arial" w:hAnsi="Arial" w:cs="Arial"/>
                <w:color w:val="000000"/>
              </w:rPr>
            </w:pPr>
            <w:r>
              <w:rPr>
                <w:rFonts w:ascii="Arial" w:hAnsi="Arial" w:cs="Arial"/>
                <w:color w:val="000000"/>
              </w:rPr>
              <w:t>0</w:t>
            </w:r>
          </w:p>
        </w:tc>
        <w:tc>
          <w:tcPr>
            <w:tcW w:w="1252"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21.237936</w:t>
            </w:r>
          </w:p>
        </w:tc>
        <w:tc>
          <w:tcPr>
            <w:tcW w:w="1249" w:type="dxa"/>
            <w:vAlign w:val="bottom"/>
          </w:tcPr>
          <w:p w:rsidR="00E670CF" w:rsidRDefault="00E670CF" w:rsidP="00E670CF">
            <w:pPr>
              <w:jc w:val="center"/>
              <w:rPr>
                <w:rFonts w:ascii="Arial" w:hAnsi="Arial" w:cs="Arial"/>
                <w:color w:val="000000"/>
              </w:rPr>
            </w:pPr>
            <w:r>
              <w:rPr>
                <w:rFonts w:ascii="Arial" w:hAnsi="Arial" w:cs="Arial"/>
                <w:color w:val="000000"/>
              </w:rPr>
              <w:t>14.31921</w:t>
            </w:r>
          </w:p>
        </w:tc>
        <w:tc>
          <w:tcPr>
            <w:tcW w:w="1850" w:type="dxa"/>
            <w:vAlign w:val="bottom"/>
          </w:tcPr>
          <w:p w:rsidR="00E670CF" w:rsidRDefault="00E670CF" w:rsidP="00E670CF">
            <w:pPr>
              <w:bidi/>
              <w:jc w:val="center"/>
              <w:rPr>
                <w:rFonts w:ascii="Arial" w:hAnsi="Arial" w:cs="Arial"/>
                <w:color w:val="000000"/>
              </w:rPr>
            </w:pPr>
            <w:r>
              <w:rPr>
                <w:rFonts w:ascii="Arial" w:hAnsi="Arial" w:cs="Arial"/>
                <w:color w:val="000000"/>
              </w:rPr>
              <w:t>0.674227948</w:t>
            </w:r>
          </w:p>
        </w:tc>
      </w:tr>
      <w:tr w:rsidR="00E670CF" w:rsidTr="00E670CF">
        <w:tc>
          <w:tcPr>
            <w:tcW w:w="1233" w:type="dxa"/>
          </w:tcPr>
          <w:p w:rsidR="00E670CF" w:rsidRPr="00C423DA" w:rsidRDefault="00E670CF" w:rsidP="00E670CF">
            <w:pPr>
              <w:jc w:val="center"/>
              <w:rPr>
                <w:rFonts w:asciiTheme="minorBidi" w:hAnsiTheme="minorBidi"/>
              </w:rPr>
            </w:pPr>
            <w:r w:rsidRPr="00C423DA">
              <w:rPr>
                <w:rFonts w:asciiTheme="minorBidi" w:hAnsiTheme="minorBidi"/>
              </w:rPr>
              <w:t>1998</w:t>
            </w:r>
          </w:p>
        </w:tc>
        <w:tc>
          <w:tcPr>
            <w:tcW w:w="1262" w:type="dxa"/>
          </w:tcPr>
          <w:p w:rsidR="00E670CF" w:rsidRPr="00C423DA" w:rsidRDefault="00E670CF" w:rsidP="00E670CF">
            <w:pPr>
              <w:jc w:val="center"/>
              <w:rPr>
                <w:rFonts w:asciiTheme="minorBidi" w:hAnsiTheme="minorBidi"/>
              </w:rPr>
            </w:pPr>
            <w:r>
              <w:rPr>
                <w:rFonts w:asciiTheme="minorBidi" w:hAnsiTheme="minorBidi"/>
              </w:rPr>
              <w:t>83335.1</w:t>
            </w:r>
          </w:p>
        </w:tc>
        <w:tc>
          <w:tcPr>
            <w:tcW w:w="1328" w:type="dxa"/>
            <w:vMerge/>
          </w:tcPr>
          <w:p w:rsidR="00E670CF" w:rsidRDefault="00E670CF" w:rsidP="00E670CF">
            <w:pPr>
              <w:jc w:val="center"/>
              <w:rPr>
                <w:rFonts w:asciiTheme="minorBidi" w:hAnsiTheme="minorBidi"/>
              </w:rPr>
            </w:pPr>
          </w:p>
        </w:tc>
        <w:tc>
          <w:tcPr>
            <w:tcW w:w="1375" w:type="dxa"/>
            <w:vAlign w:val="bottom"/>
          </w:tcPr>
          <w:p w:rsidR="00E670CF" w:rsidRDefault="00E670CF" w:rsidP="00E670CF">
            <w:pPr>
              <w:jc w:val="center"/>
              <w:rPr>
                <w:rFonts w:ascii="Arial" w:hAnsi="Arial" w:cs="Arial"/>
                <w:color w:val="000000"/>
              </w:rPr>
            </w:pPr>
            <w:r>
              <w:rPr>
                <w:rFonts w:ascii="Arial" w:hAnsi="Arial" w:cs="Arial"/>
                <w:color w:val="000000"/>
              </w:rPr>
              <w:t>14.7704</w:t>
            </w:r>
          </w:p>
        </w:tc>
        <w:tc>
          <w:tcPr>
            <w:tcW w:w="1252" w:type="dxa"/>
          </w:tcPr>
          <w:p w:rsidR="00E670CF" w:rsidRDefault="00E670CF" w:rsidP="00E670CF">
            <w:pPr>
              <w:jc w:val="center"/>
            </w:pPr>
            <w:r w:rsidRPr="004B7D1F">
              <w:rPr>
                <w:rFonts w:asciiTheme="minorBidi" w:hAnsiTheme="minorBidi"/>
              </w:rPr>
              <w:t>12</w:t>
            </w:r>
          </w:p>
        </w:tc>
        <w:tc>
          <w:tcPr>
            <w:tcW w:w="1243" w:type="dxa"/>
            <w:vAlign w:val="bottom"/>
          </w:tcPr>
          <w:p w:rsidR="00E670CF" w:rsidRDefault="00E670CF" w:rsidP="00E670CF">
            <w:pPr>
              <w:jc w:val="center"/>
              <w:rPr>
                <w:rFonts w:ascii="Arial" w:hAnsi="Arial" w:cs="Arial"/>
                <w:color w:val="000000"/>
              </w:rPr>
            </w:pPr>
            <w:r>
              <w:rPr>
                <w:rFonts w:ascii="Arial" w:hAnsi="Arial" w:cs="Arial"/>
                <w:color w:val="000000"/>
              </w:rPr>
              <w:t>0</w:t>
            </w:r>
          </w:p>
        </w:tc>
        <w:tc>
          <w:tcPr>
            <w:tcW w:w="1252"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34.857095</w:t>
            </w:r>
          </w:p>
        </w:tc>
        <w:tc>
          <w:tcPr>
            <w:tcW w:w="1249" w:type="dxa"/>
            <w:vAlign w:val="bottom"/>
          </w:tcPr>
          <w:p w:rsidR="00E670CF" w:rsidRDefault="00E670CF" w:rsidP="00E670CF">
            <w:pPr>
              <w:jc w:val="center"/>
              <w:rPr>
                <w:rFonts w:ascii="Arial" w:hAnsi="Arial" w:cs="Arial"/>
                <w:color w:val="000000"/>
              </w:rPr>
            </w:pPr>
            <w:r>
              <w:rPr>
                <w:rFonts w:ascii="Arial" w:hAnsi="Arial" w:cs="Arial"/>
                <w:color w:val="000000"/>
              </w:rPr>
              <w:t>32.18037</w:t>
            </w:r>
          </w:p>
        </w:tc>
        <w:tc>
          <w:tcPr>
            <w:tcW w:w="1850" w:type="dxa"/>
            <w:vAlign w:val="bottom"/>
          </w:tcPr>
          <w:p w:rsidR="00E670CF" w:rsidRDefault="00E670CF" w:rsidP="00E670CF">
            <w:pPr>
              <w:bidi/>
              <w:jc w:val="center"/>
              <w:rPr>
                <w:rFonts w:ascii="Arial" w:hAnsi="Arial" w:cs="Arial"/>
                <w:color w:val="000000"/>
              </w:rPr>
            </w:pPr>
            <w:r>
              <w:rPr>
                <w:rFonts w:ascii="Arial" w:hAnsi="Arial" w:cs="Arial"/>
                <w:color w:val="000000"/>
              </w:rPr>
              <w:t>0.923208604</w:t>
            </w:r>
          </w:p>
        </w:tc>
      </w:tr>
      <w:tr w:rsidR="00E670CF" w:rsidTr="00E670CF">
        <w:tc>
          <w:tcPr>
            <w:tcW w:w="1233" w:type="dxa"/>
          </w:tcPr>
          <w:p w:rsidR="00E670CF" w:rsidRPr="00C423DA" w:rsidRDefault="00E670CF" w:rsidP="00E670CF">
            <w:pPr>
              <w:jc w:val="center"/>
              <w:rPr>
                <w:rFonts w:asciiTheme="minorBidi" w:hAnsiTheme="minorBidi"/>
              </w:rPr>
            </w:pPr>
            <w:r w:rsidRPr="00C423DA">
              <w:rPr>
                <w:rFonts w:asciiTheme="minorBidi" w:hAnsiTheme="minorBidi"/>
              </w:rPr>
              <w:t>1999</w:t>
            </w:r>
          </w:p>
        </w:tc>
        <w:tc>
          <w:tcPr>
            <w:tcW w:w="1262" w:type="dxa"/>
          </w:tcPr>
          <w:p w:rsidR="00E670CF" w:rsidRPr="00C423DA" w:rsidRDefault="00E670CF" w:rsidP="00E670CF">
            <w:pPr>
              <w:jc w:val="center"/>
              <w:rPr>
                <w:rFonts w:asciiTheme="minorBidi" w:hAnsiTheme="minorBidi"/>
              </w:rPr>
            </w:pPr>
            <w:r>
              <w:rPr>
                <w:rFonts w:asciiTheme="minorBidi" w:hAnsiTheme="minorBidi"/>
              </w:rPr>
              <w:t>93816.2</w:t>
            </w:r>
          </w:p>
        </w:tc>
        <w:tc>
          <w:tcPr>
            <w:tcW w:w="1328" w:type="dxa"/>
            <w:vMerge/>
          </w:tcPr>
          <w:p w:rsidR="00E670CF" w:rsidRDefault="00E670CF" w:rsidP="00E670CF">
            <w:pPr>
              <w:jc w:val="center"/>
              <w:rPr>
                <w:rFonts w:asciiTheme="minorBidi" w:hAnsiTheme="minorBidi"/>
              </w:rPr>
            </w:pPr>
          </w:p>
        </w:tc>
        <w:tc>
          <w:tcPr>
            <w:tcW w:w="1375" w:type="dxa"/>
            <w:vAlign w:val="bottom"/>
          </w:tcPr>
          <w:p w:rsidR="00E670CF" w:rsidRDefault="00E670CF" w:rsidP="00E670CF">
            <w:pPr>
              <w:jc w:val="center"/>
              <w:rPr>
                <w:rFonts w:ascii="Arial" w:hAnsi="Arial" w:cs="Arial"/>
                <w:color w:val="000000"/>
              </w:rPr>
            </w:pPr>
            <w:r>
              <w:rPr>
                <w:rFonts w:ascii="Arial" w:hAnsi="Arial" w:cs="Arial"/>
                <w:color w:val="000000"/>
              </w:rPr>
              <w:t>12.5771</w:t>
            </w:r>
          </w:p>
        </w:tc>
        <w:tc>
          <w:tcPr>
            <w:tcW w:w="1252" w:type="dxa"/>
          </w:tcPr>
          <w:p w:rsidR="00E670CF" w:rsidRDefault="00E670CF" w:rsidP="00E670CF">
            <w:pPr>
              <w:jc w:val="center"/>
            </w:pPr>
            <w:r w:rsidRPr="004B7D1F">
              <w:rPr>
                <w:rFonts w:asciiTheme="minorBidi" w:hAnsiTheme="minorBidi"/>
              </w:rPr>
              <w:t>12</w:t>
            </w:r>
          </w:p>
        </w:tc>
        <w:tc>
          <w:tcPr>
            <w:tcW w:w="1243" w:type="dxa"/>
            <w:vAlign w:val="bottom"/>
          </w:tcPr>
          <w:p w:rsidR="00E670CF" w:rsidRDefault="00E670CF" w:rsidP="00E670CF">
            <w:pPr>
              <w:jc w:val="center"/>
              <w:rPr>
                <w:rFonts w:ascii="Arial" w:hAnsi="Arial" w:cs="Arial"/>
                <w:color w:val="000000"/>
              </w:rPr>
            </w:pPr>
            <w:r>
              <w:rPr>
                <w:rFonts w:ascii="Arial" w:hAnsi="Arial" w:cs="Arial"/>
                <w:color w:val="000000"/>
              </w:rPr>
              <w:t>0</w:t>
            </w:r>
          </w:p>
        </w:tc>
        <w:tc>
          <w:tcPr>
            <w:tcW w:w="1252"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17.582266</w:t>
            </w:r>
          </w:p>
        </w:tc>
        <w:tc>
          <w:tcPr>
            <w:tcW w:w="1249" w:type="dxa"/>
            <w:vAlign w:val="bottom"/>
          </w:tcPr>
          <w:p w:rsidR="00E670CF" w:rsidRDefault="00E670CF" w:rsidP="00E670CF">
            <w:pPr>
              <w:jc w:val="center"/>
              <w:rPr>
                <w:rFonts w:ascii="Arial" w:hAnsi="Arial" w:cs="Arial"/>
                <w:color w:val="000000"/>
              </w:rPr>
            </w:pPr>
            <w:r>
              <w:rPr>
                <w:rFonts w:ascii="Arial" w:hAnsi="Arial" w:cs="Arial"/>
                <w:color w:val="000000"/>
              </w:rPr>
              <w:t>12.30752</w:t>
            </w:r>
          </w:p>
        </w:tc>
        <w:tc>
          <w:tcPr>
            <w:tcW w:w="1850" w:type="dxa"/>
            <w:vAlign w:val="bottom"/>
          </w:tcPr>
          <w:p w:rsidR="00E670CF" w:rsidRDefault="00E670CF" w:rsidP="00E670CF">
            <w:pPr>
              <w:bidi/>
              <w:jc w:val="center"/>
              <w:rPr>
                <w:rFonts w:ascii="Arial" w:hAnsi="Arial" w:cs="Arial"/>
                <w:color w:val="000000"/>
              </w:rPr>
            </w:pPr>
            <w:r>
              <w:rPr>
                <w:rFonts w:ascii="Arial" w:hAnsi="Arial" w:cs="Arial"/>
                <w:color w:val="000000"/>
              </w:rPr>
              <w:t>0.699996235</w:t>
            </w:r>
          </w:p>
        </w:tc>
      </w:tr>
      <w:tr w:rsidR="00E670CF" w:rsidTr="00E670CF">
        <w:tc>
          <w:tcPr>
            <w:tcW w:w="1233" w:type="dxa"/>
          </w:tcPr>
          <w:p w:rsidR="00E670CF" w:rsidRPr="00C423DA" w:rsidRDefault="00E670CF" w:rsidP="00E670CF">
            <w:pPr>
              <w:jc w:val="center"/>
              <w:rPr>
                <w:rFonts w:asciiTheme="minorBidi" w:hAnsiTheme="minorBidi"/>
              </w:rPr>
            </w:pPr>
            <w:r w:rsidRPr="00C423DA">
              <w:rPr>
                <w:rFonts w:asciiTheme="minorBidi" w:hAnsiTheme="minorBidi"/>
              </w:rPr>
              <w:t>2000</w:t>
            </w:r>
          </w:p>
        </w:tc>
        <w:tc>
          <w:tcPr>
            <w:tcW w:w="1262" w:type="dxa"/>
          </w:tcPr>
          <w:p w:rsidR="00E670CF" w:rsidRPr="00C423DA" w:rsidRDefault="00E670CF" w:rsidP="00E670CF">
            <w:pPr>
              <w:jc w:val="center"/>
              <w:rPr>
                <w:rFonts w:asciiTheme="minorBidi" w:hAnsiTheme="minorBidi"/>
              </w:rPr>
            </w:pPr>
            <w:r>
              <w:rPr>
                <w:rFonts w:asciiTheme="minorBidi" w:hAnsiTheme="minorBidi"/>
              </w:rPr>
              <w:t>98486.5</w:t>
            </w:r>
          </w:p>
        </w:tc>
        <w:tc>
          <w:tcPr>
            <w:tcW w:w="1328" w:type="dxa"/>
            <w:vMerge/>
          </w:tcPr>
          <w:p w:rsidR="00E670CF" w:rsidRDefault="00E670CF" w:rsidP="00E670CF">
            <w:pPr>
              <w:jc w:val="center"/>
              <w:rPr>
                <w:rFonts w:asciiTheme="minorBidi" w:hAnsiTheme="minorBidi"/>
              </w:rPr>
            </w:pPr>
          </w:p>
        </w:tc>
        <w:tc>
          <w:tcPr>
            <w:tcW w:w="1375" w:type="dxa"/>
            <w:vAlign w:val="bottom"/>
          </w:tcPr>
          <w:p w:rsidR="00E670CF" w:rsidRDefault="00E670CF" w:rsidP="00E670CF">
            <w:pPr>
              <w:jc w:val="center"/>
              <w:rPr>
                <w:rFonts w:ascii="Arial" w:hAnsi="Arial" w:cs="Arial"/>
                <w:color w:val="000000"/>
              </w:rPr>
            </w:pPr>
            <w:r>
              <w:rPr>
                <w:rFonts w:ascii="Arial" w:hAnsi="Arial" w:cs="Arial"/>
                <w:color w:val="000000"/>
              </w:rPr>
              <w:t>4.97814</w:t>
            </w:r>
          </w:p>
        </w:tc>
        <w:tc>
          <w:tcPr>
            <w:tcW w:w="1252" w:type="dxa"/>
          </w:tcPr>
          <w:p w:rsidR="00E670CF" w:rsidRDefault="00E670CF" w:rsidP="00E670CF">
            <w:pPr>
              <w:jc w:val="center"/>
            </w:pPr>
            <w:r w:rsidRPr="004B7D1F">
              <w:rPr>
                <w:rFonts w:asciiTheme="minorBidi" w:hAnsiTheme="minorBidi"/>
              </w:rPr>
              <w:t>12</w:t>
            </w:r>
          </w:p>
        </w:tc>
        <w:tc>
          <w:tcPr>
            <w:tcW w:w="1243" w:type="dxa"/>
            <w:vAlign w:val="bottom"/>
          </w:tcPr>
          <w:p w:rsidR="00E670CF" w:rsidRDefault="00E670CF" w:rsidP="00E670CF">
            <w:pPr>
              <w:jc w:val="center"/>
              <w:rPr>
                <w:rFonts w:ascii="Arial" w:hAnsi="Arial" w:cs="Arial"/>
                <w:color w:val="000000"/>
              </w:rPr>
            </w:pPr>
            <w:r>
              <w:rPr>
                <w:rFonts w:ascii="Arial" w:hAnsi="Arial" w:cs="Arial"/>
                <w:color w:val="000000"/>
              </w:rPr>
              <w:t>0</w:t>
            </w:r>
          </w:p>
        </w:tc>
        <w:tc>
          <w:tcPr>
            <w:tcW w:w="1252"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1.4064748</w:t>
            </w:r>
          </w:p>
        </w:tc>
        <w:tc>
          <w:tcPr>
            <w:tcW w:w="1249" w:type="dxa"/>
            <w:vAlign w:val="bottom"/>
          </w:tcPr>
          <w:p w:rsidR="00E670CF" w:rsidRDefault="00E670CF" w:rsidP="00E670CF">
            <w:pPr>
              <w:jc w:val="center"/>
              <w:rPr>
                <w:rFonts w:ascii="Arial" w:hAnsi="Arial" w:cs="Arial"/>
                <w:color w:val="000000"/>
              </w:rPr>
            </w:pPr>
            <w:r>
              <w:rPr>
                <w:rFonts w:ascii="Arial" w:hAnsi="Arial" w:cs="Arial"/>
                <w:color w:val="000000"/>
              </w:rPr>
              <w:t>18.64367</w:t>
            </w:r>
          </w:p>
        </w:tc>
        <w:tc>
          <w:tcPr>
            <w:tcW w:w="1850" w:type="dxa"/>
            <w:vAlign w:val="bottom"/>
          </w:tcPr>
          <w:p w:rsidR="00E670CF" w:rsidRDefault="00E670CF" w:rsidP="00E670CF">
            <w:pPr>
              <w:bidi/>
              <w:jc w:val="center"/>
              <w:rPr>
                <w:rFonts w:ascii="Arial" w:hAnsi="Arial" w:cs="Arial"/>
                <w:color w:val="000000"/>
              </w:rPr>
            </w:pPr>
            <w:r>
              <w:rPr>
                <w:rFonts w:ascii="Arial" w:hAnsi="Arial" w:cs="Arial"/>
                <w:color w:val="000000"/>
              </w:rPr>
              <w:t>13.25560188</w:t>
            </w:r>
          </w:p>
        </w:tc>
      </w:tr>
      <w:tr w:rsidR="00E670CF" w:rsidTr="00E670CF">
        <w:tc>
          <w:tcPr>
            <w:tcW w:w="1233" w:type="dxa"/>
          </w:tcPr>
          <w:p w:rsidR="00E670CF" w:rsidRPr="00C423DA" w:rsidRDefault="00E670CF" w:rsidP="00E670CF">
            <w:pPr>
              <w:jc w:val="center"/>
              <w:rPr>
                <w:rFonts w:asciiTheme="minorBidi" w:hAnsiTheme="minorBidi"/>
              </w:rPr>
            </w:pPr>
            <w:r w:rsidRPr="00C423DA">
              <w:rPr>
                <w:rFonts w:asciiTheme="minorBidi" w:hAnsiTheme="minorBidi"/>
              </w:rPr>
              <w:t>2001</w:t>
            </w:r>
          </w:p>
        </w:tc>
        <w:tc>
          <w:tcPr>
            <w:tcW w:w="1262" w:type="dxa"/>
          </w:tcPr>
          <w:p w:rsidR="00E670CF" w:rsidRPr="00C423DA" w:rsidRDefault="00E670CF" w:rsidP="00E670CF">
            <w:pPr>
              <w:jc w:val="center"/>
              <w:rPr>
                <w:rFonts w:asciiTheme="minorBidi" w:hAnsiTheme="minorBidi"/>
              </w:rPr>
            </w:pPr>
            <w:r>
              <w:rPr>
                <w:rFonts w:asciiTheme="minorBidi" w:hAnsiTheme="minorBidi"/>
              </w:rPr>
              <w:t>114612.5</w:t>
            </w:r>
          </w:p>
        </w:tc>
        <w:tc>
          <w:tcPr>
            <w:tcW w:w="1328" w:type="dxa"/>
            <w:vMerge/>
          </w:tcPr>
          <w:p w:rsidR="00E670CF" w:rsidRDefault="00E670CF" w:rsidP="00E670CF">
            <w:pPr>
              <w:jc w:val="center"/>
              <w:rPr>
                <w:rFonts w:asciiTheme="minorBidi" w:hAnsiTheme="minorBidi"/>
              </w:rPr>
            </w:pPr>
          </w:p>
        </w:tc>
        <w:tc>
          <w:tcPr>
            <w:tcW w:w="1375" w:type="dxa"/>
            <w:vAlign w:val="bottom"/>
          </w:tcPr>
          <w:p w:rsidR="00E670CF" w:rsidRDefault="00E670CF" w:rsidP="00E670CF">
            <w:pPr>
              <w:jc w:val="center"/>
              <w:rPr>
                <w:rFonts w:ascii="Arial" w:hAnsi="Arial" w:cs="Arial"/>
                <w:color w:val="000000"/>
              </w:rPr>
            </w:pPr>
            <w:r>
              <w:rPr>
                <w:rFonts w:ascii="Arial" w:hAnsi="Arial" w:cs="Arial"/>
                <w:color w:val="000000"/>
              </w:rPr>
              <w:t>16.3738</w:t>
            </w:r>
          </w:p>
        </w:tc>
        <w:tc>
          <w:tcPr>
            <w:tcW w:w="1252" w:type="dxa"/>
          </w:tcPr>
          <w:p w:rsidR="00E670CF" w:rsidRDefault="00E670CF" w:rsidP="00E670CF">
            <w:pPr>
              <w:jc w:val="center"/>
            </w:pPr>
            <w:r w:rsidRPr="004B7D1F">
              <w:rPr>
                <w:rFonts w:asciiTheme="minorBidi" w:hAnsiTheme="minorBidi"/>
              </w:rPr>
              <w:t>12</w:t>
            </w:r>
          </w:p>
        </w:tc>
        <w:tc>
          <w:tcPr>
            <w:tcW w:w="1243" w:type="dxa"/>
            <w:vAlign w:val="bottom"/>
          </w:tcPr>
          <w:p w:rsidR="00E670CF" w:rsidRDefault="00E670CF" w:rsidP="00E670CF">
            <w:pPr>
              <w:jc w:val="center"/>
              <w:rPr>
                <w:rFonts w:ascii="Arial" w:hAnsi="Arial" w:cs="Arial"/>
                <w:color w:val="000000"/>
              </w:rPr>
            </w:pPr>
            <w:r>
              <w:rPr>
                <w:rFonts w:ascii="Arial" w:hAnsi="Arial" w:cs="Arial"/>
                <w:color w:val="000000"/>
              </w:rPr>
              <w:t>0</w:t>
            </w:r>
          </w:p>
        </w:tc>
        <w:tc>
          <w:tcPr>
            <w:tcW w:w="1252"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2.305317</w:t>
            </w:r>
          </w:p>
        </w:tc>
        <w:tc>
          <w:tcPr>
            <w:tcW w:w="1249" w:type="dxa"/>
            <w:vAlign w:val="bottom"/>
          </w:tcPr>
          <w:p w:rsidR="00E670CF" w:rsidRDefault="00E670CF" w:rsidP="00E670CF">
            <w:pPr>
              <w:jc w:val="center"/>
              <w:rPr>
                <w:rFonts w:ascii="Arial" w:hAnsi="Arial" w:cs="Arial"/>
                <w:color w:val="000000"/>
              </w:rPr>
            </w:pPr>
            <w:r>
              <w:rPr>
                <w:rFonts w:ascii="Arial" w:hAnsi="Arial" w:cs="Arial"/>
                <w:color w:val="000000"/>
              </w:rPr>
              <w:t>27.83917</w:t>
            </w:r>
          </w:p>
        </w:tc>
        <w:tc>
          <w:tcPr>
            <w:tcW w:w="1850" w:type="dxa"/>
            <w:vAlign w:val="bottom"/>
          </w:tcPr>
          <w:p w:rsidR="00E670CF" w:rsidRDefault="00E670CF" w:rsidP="00E670CF">
            <w:pPr>
              <w:bidi/>
              <w:jc w:val="center"/>
              <w:rPr>
                <w:rFonts w:ascii="Arial" w:hAnsi="Arial" w:cs="Arial"/>
                <w:color w:val="000000"/>
              </w:rPr>
            </w:pPr>
            <w:r>
              <w:rPr>
                <w:rFonts w:ascii="Arial" w:hAnsi="Arial" w:cs="Arial"/>
                <w:color w:val="000000"/>
              </w:rPr>
              <w:t>12.07607023</w:t>
            </w:r>
          </w:p>
        </w:tc>
      </w:tr>
      <w:tr w:rsidR="00E670CF" w:rsidTr="00E670CF">
        <w:tc>
          <w:tcPr>
            <w:tcW w:w="1233" w:type="dxa"/>
          </w:tcPr>
          <w:p w:rsidR="00E670CF" w:rsidRPr="00C423DA" w:rsidRDefault="00E670CF" w:rsidP="00E670CF">
            <w:pPr>
              <w:jc w:val="center"/>
              <w:rPr>
                <w:rFonts w:asciiTheme="minorBidi" w:hAnsiTheme="minorBidi"/>
              </w:rPr>
            </w:pPr>
            <w:r w:rsidRPr="00C423DA">
              <w:rPr>
                <w:rFonts w:asciiTheme="minorBidi" w:hAnsiTheme="minorBidi"/>
              </w:rPr>
              <w:t>2002</w:t>
            </w:r>
          </w:p>
        </w:tc>
        <w:tc>
          <w:tcPr>
            <w:tcW w:w="1262" w:type="dxa"/>
          </w:tcPr>
          <w:p w:rsidR="00E670CF" w:rsidRPr="00C423DA" w:rsidRDefault="00E670CF" w:rsidP="00E670CF">
            <w:pPr>
              <w:jc w:val="center"/>
              <w:rPr>
                <w:rFonts w:asciiTheme="minorBidi" w:hAnsiTheme="minorBidi"/>
              </w:rPr>
            </w:pPr>
            <w:r>
              <w:rPr>
                <w:rFonts w:asciiTheme="minorBidi" w:hAnsiTheme="minorBidi"/>
              </w:rPr>
              <w:t>136752</w:t>
            </w:r>
          </w:p>
        </w:tc>
        <w:tc>
          <w:tcPr>
            <w:tcW w:w="1328" w:type="dxa"/>
            <w:vMerge/>
          </w:tcPr>
          <w:p w:rsidR="00E670CF" w:rsidRDefault="00E670CF" w:rsidP="00E670CF">
            <w:pPr>
              <w:jc w:val="center"/>
              <w:rPr>
                <w:rFonts w:asciiTheme="minorBidi" w:hAnsiTheme="minorBidi"/>
              </w:rPr>
            </w:pPr>
          </w:p>
        </w:tc>
        <w:tc>
          <w:tcPr>
            <w:tcW w:w="1375" w:type="dxa"/>
            <w:vAlign w:val="bottom"/>
          </w:tcPr>
          <w:p w:rsidR="00E670CF" w:rsidRDefault="00E670CF" w:rsidP="00E670CF">
            <w:pPr>
              <w:jc w:val="center"/>
              <w:rPr>
                <w:rFonts w:ascii="Arial" w:hAnsi="Arial" w:cs="Arial"/>
                <w:color w:val="000000"/>
              </w:rPr>
            </w:pPr>
            <w:r>
              <w:rPr>
                <w:rFonts w:ascii="Arial" w:hAnsi="Arial" w:cs="Arial"/>
                <w:color w:val="000000"/>
              </w:rPr>
              <w:t>19.3168</w:t>
            </w:r>
          </w:p>
        </w:tc>
        <w:tc>
          <w:tcPr>
            <w:tcW w:w="1252" w:type="dxa"/>
          </w:tcPr>
          <w:p w:rsidR="00E670CF" w:rsidRDefault="00E670CF" w:rsidP="00E670CF">
            <w:pPr>
              <w:jc w:val="center"/>
            </w:pPr>
            <w:r w:rsidRPr="004B7D1F">
              <w:rPr>
                <w:rFonts w:asciiTheme="minorBidi" w:hAnsiTheme="minorBidi"/>
              </w:rPr>
              <w:t>12</w:t>
            </w:r>
          </w:p>
        </w:tc>
        <w:tc>
          <w:tcPr>
            <w:tcW w:w="1243" w:type="dxa"/>
            <w:vAlign w:val="bottom"/>
          </w:tcPr>
          <w:p w:rsidR="00E670CF" w:rsidRDefault="00E670CF" w:rsidP="00E670CF">
            <w:pPr>
              <w:jc w:val="center"/>
              <w:rPr>
                <w:rFonts w:ascii="Arial" w:hAnsi="Arial" w:cs="Arial"/>
                <w:color w:val="000000"/>
              </w:rPr>
            </w:pPr>
            <w:r>
              <w:rPr>
                <w:rFonts w:ascii="Arial" w:hAnsi="Arial" w:cs="Arial"/>
                <w:color w:val="000000"/>
              </w:rPr>
              <w:t>0</w:t>
            </w:r>
          </w:p>
        </w:tc>
        <w:tc>
          <w:tcPr>
            <w:tcW w:w="1252"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-6.90018</w:t>
            </w:r>
          </w:p>
        </w:tc>
        <w:tc>
          <w:tcPr>
            <w:tcW w:w="1249" w:type="dxa"/>
            <w:vAlign w:val="bottom"/>
          </w:tcPr>
          <w:p w:rsidR="00E670CF" w:rsidRDefault="00E670CF" w:rsidP="00E670CF">
            <w:pPr>
              <w:jc w:val="center"/>
              <w:rPr>
                <w:rFonts w:ascii="Arial" w:hAnsi="Arial" w:cs="Arial"/>
                <w:color w:val="000000"/>
              </w:rPr>
            </w:pPr>
            <w:r>
              <w:rPr>
                <w:rFonts w:ascii="Arial" w:hAnsi="Arial" w:cs="Arial"/>
                <w:color w:val="000000"/>
              </w:rPr>
              <w:t>35.60516</w:t>
            </w:r>
          </w:p>
        </w:tc>
        <w:tc>
          <w:tcPr>
            <w:tcW w:w="1850" w:type="dxa"/>
            <w:vAlign w:val="bottom"/>
          </w:tcPr>
          <w:p w:rsidR="00E670CF" w:rsidRDefault="00E670CF" w:rsidP="00E670CF">
            <w:pPr>
              <w:bidi/>
              <w:jc w:val="center"/>
              <w:rPr>
                <w:rFonts w:ascii="Arial" w:hAnsi="Arial" w:cs="Arial"/>
                <w:color w:val="000000"/>
              </w:rPr>
            </w:pPr>
            <w:r>
              <w:rPr>
                <w:rFonts w:ascii="Arial" w:hAnsi="Arial" w:cs="Arial"/>
                <w:color w:val="000000"/>
              </w:rPr>
              <w:t>-5.160033506</w:t>
            </w:r>
          </w:p>
        </w:tc>
      </w:tr>
      <w:tr w:rsidR="00E670CF" w:rsidTr="00E670CF">
        <w:tc>
          <w:tcPr>
            <w:tcW w:w="1233" w:type="dxa"/>
          </w:tcPr>
          <w:p w:rsidR="00E670CF" w:rsidRPr="00C423DA" w:rsidRDefault="00E670CF" w:rsidP="00E670CF">
            <w:pPr>
              <w:jc w:val="center"/>
              <w:rPr>
                <w:rFonts w:asciiTheme="minorBidi" w:hAnsiTheme="minorBidi"/>
              </w:rPr>
            </w:pPr>
            <w:r w:rsidRPr="00C423DA">
              <w:rPr>
                <w:rFonts w:asciiTheme="minorBidi" w:hAnsiTheme="minorBidi"/>
              </w:rPr>
              <w:t>2003</w:t>
            </w:r>
          </w:p>
        </w:tc>
        <w:tc>
          <w:tcPr>
            <w:tcW w:w="1262" w:type="dxa"/>
          </w:tcPr>
          <w:p w:rsidR="00E670CF" w:rsidRPr="00C423DA" w:rsidRDefault="00E670CF" w:rsidP="00E670CF">
            <w:pPr>
              <w:jc w:val="center"/>
              <w:rPr>
                <w:rFonts w:asciiTheme="minorBidi" w:hAnsiTheme="minorBidi"/>
              </w:rPr>
            </w:pPr>
            <w:r>
              <w:rPr>
                <w:rFonts w:asciiTheme="minorBidi" w:hAnsiTheme="minorBidi"/>
              </w:rPr>
              <w:t>181301.7</w:t>
            </w:r>
          </w:p>
        </w:tc>
        <w:tc>
          <w:tcPr>
            <w:tcW w:w="1328" w:type="dxa"/>
            <w:vMerge/>
          </w:tcPr>
          <w:p w:rsidR="00E670CF" w:rsidRDefault="00E670CF" w:rsidP="00E670CF">
            <w:pPr>
              <w:jc w:val="center"/>
              <w:rPr>
                <w:rFonts w:asciiTheme="minorBidi" w:hAnsiTheme="minorBidi"/>
              </w:rPr>
            </w:pPr>
          </w:p>
        </w:tc>
        <w:tc>
          <w:tcPr>
            <w:tcW w:w="1375" w:type="dxa"/>
            <w:vAlign w:val="bottom"/>
          </w:tcPr>
          <w:p w:rsidR="00E670CF" w:rsidRDefault="00E670CF" w:rsidP="00E670CF">
            <w:pPr>
              <w:jc w:val="center"/>
              <w:rPr>
                <w:rFonts w:ascii="Arial" w:hAnsi="Arial" w:cs="Arial"/>
                <w:color w:val="000000"/>
              </w:rPr>
            </w:pPr>
            <w:r>
              <w:rPr>
                <w:rFonts w:ascii="Arial" w:hAnsi="Arial" w:cs="Arial"/>
                <w:color w:val="000000"/>
              </w:rPr>
              <w:t>32.577</w:t>
            </w:r>
          </w:p>
        </w:tc>
        <w:tc>
          <w:tcPr>
            <w:tcW w:w="1252" w:type="dxa"/>
          </w:tcPr>
          <w:p w:rsidR="00E670CF" w:rsidRPr="00C423DA" w:rsidRDefault="00E670CF" w:rsidP="00E670CF">
            <w:pPr>
              <w:jc w:val="center"/>
              <w:rPr>
                <w:rFonts w:asciiTheme="minorBidi" w:hAnsiTheme="minorBidi"/>
              </w:rPr>
            </w:pPr>
            <w:r>
              <w:rPr>
                <w:rFonts w:asciiTheme="minorBidi" w:hAnsiTheme="minorBidi"/>
              </w:rPr>
              <w:t>9</w:t>
            </w:r>
          </w:p>
        </w:tc>
        <w:tc>
          <w:tcPr>
            <w:tcW w:w="1243" w:type="dxa"/>
            <w:vAlign w:val="bottom"/>
          </w:tcPr>
          <w:p w:rsidR="00E670CF" w:rsidRDefault="00E670CF" w:rsidP="00E670CF">
            <w:pPr>
              <w:jc w:val="center"/>
              <w:rPr>
                <w:rFonts w:ascii="Arial" w:hAnsi="Arial" w:cs="Arial"/>
                <w:color w:val="000000"/>
              </w:rPr>
            </w:pPr>
            <w:r>
              <w:rPr>
                <w:rFonts w:ascii="Arial" w:hAnsi="Arial" w:cs="Arial"/>
                <w:color w:val="000000"/>
              </w:rPr>
              <w:t>-25</w:t>
            </w:r>
          </w:p>
        </w:tc>
        <w:tc>
          <w:tcPr>
            <w:tcW w:w="1252"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-33.10084</w:t>
            </w:r>
          </w:p>
        </w:tc>
        <w:tc>
          <w:tcPr>
            <w:tcW w:w="1249" w:type="dxa"/>
            <w:vAlign w:val="bottom"/>
          </w:tcPr>
          <w:p w:rsidR="00E670CF" w:rsidRDefault="00E670CF" w:rsidP="00E670CF">
            <w:pPr>
              <w:jc w:val="center"/>
              <w:rPr>
                <w:rFonts w:ascii="Arial" w:hAnsi="Arial" w:cs="Arial"/>
                <w:color w:val="000000"/>
              </w:rPr>
            </w:pPr>
            <w:r>
              <w:rPr>
                <w:rFonts w:ascii="Arial" w:hAnsi="Arial" w:cs="Arial"/>
                <w:color w:val="000000"/>
              </w:rPr>
              <w:t>84.74149</w:t>
            </w:r>
          </w:p>
        </w:tc>
        <w:tc>
          <w:tcPr>
            <w:tcW w:w="1850" w:type="dxa"/>
            <w:vAlign w:val="bottom"/>
          </w:tcPr>
          <w:p w:rsidR="00E670CF" w:rsidRDefault="00E670CF" w:rsidP="00E670CF">
            <w:pPr>
              <w:bidi/>
              <w:jc w:val="center"/>
              <w:rPr>
                <w:rFonts w:ascii="Arial" w:hAnsi="Arial" w:cs="Arial"/>
                <w:color w:val="000000"/>
              </w:rPr>
            </w:pPr>
            <w:r>
              <w:rPr>
                <w:rFonts w:ascii="Arial" w:hAnsi="Arial" w:cs="Arial"/>
                <w:color w:val="000000"/>
              </w:rPr>
              <w:t>-2.560100892</w:t>
            </w:r>
          </w:p>
        </w:tc>
      </w:tr>
      <w:tr w:rsidR="00E670CF" w:rsidTr="00E670CF">
        <w:tc>
          <w:tcPr>
            <w:tcW w:w="1233" w:type="dxa"/>
          </w:tcPr>
          <w:p w:rsidR="00E670CF" w:rsidRPr="00C423DA" w:rsidRDefault="00E670CF" w:rsidP="00E670CF">
            <w:pPr>
              <w:jc w:val="center"/>
              <w:rPr>
                <w:rFonts w:asciiTheme="minorBidi" w:hAnsiTheme="minorBidi"/>
              </w:rPr>
            </w:pPr>
            <w:r w:rsidRPr="00C423DA">
              <w:rPr>
                <w:rFonts w:asciiTheme="minorBidi" w:hAnsiTheme="minorBidi"/>
              </w:rPr>
              <w:t>2004</w:t>
            </w:r>
          </w:p>
        </w:tc>
        <w:tc>
          <w:tcPr>
            <w:tcW w:w="1262" w:type="dxa"/>
          </w:tcPr>
          <w:p w:rsidR="00E670CF" w:rsidRPr="00C423DA" w:rsidRDefault="00E670CF" w:rsidP="00E670CF">
            <w:pPr>
              <w:jc w:val="center"/>
              <w:rPr>
                <w:rFonts w:asciiTheme="minorBidi" w:hAnsiTheme="minorBidi"/>
              </w:rPr>
            </w:pPr>
            <w:r>
              <w:rPr>
                <w:rFonts w:asciiTheme="minorBidi" w:hAnsiTheme="minorBidi"/>
              </w:rPr>
              <w:t>230071.86</w:t>
            </w:r>
          </w:p>
        </w:tc>
        <w:tc>
          <w:tcPr>
            <w:tcW w:w="1328" w:type="dxa"/>
            <w:vMerge w:val="restart"/>
          </w:tcPr>
          <w:p w:rsidR="00E670CF" w:rsidRDefault="00E670CF" w:rsidP="00E670CF">
            <w:pPr>
              <w:jc w:val="center"/>
              <w:rPr>
                <w:rFonts w:asciiTheme="minorBidi" w:hAnsiTheme="minorBidi"/>
              </w:rPr>
            </w:pPr>
          </w:p>
          <w:p w:rsidR="00E670CF" w:rsidRDefault="00E670CF" w:rsidP="00E670CF">
            <w:pPr>
              <w:jc w:val="center"/>
              <w:rPr>
                <w:rFonts w:asciiTheme="minorBidi" w:hAnsiTheme="minorBidi"/>
              </w:rPr>
            </w:pPr>
          </w:p>
          <w:p w:rsidR="00E670CF" w:rsidRDefault="00E670CF" w:rsidP="00E670CF">
            <w:pPr>
              <w:jc w:val="center"/>
              <w:rPr>
                <w:rFonts w:asciiTheme="minorBidi" w:hAnsiTheme="minorBidi"/>
              </w:rPr>
            </w:pPr>
            <w:r>
              <w:rPr>
                <w:rFonts w:asciiTheme="minorBidi" w:hAnsiTheme="minorBidi"/>
              </w:rPr>
              <w:t>9.27</w:t>
            </w:r>
          </w:p>
        </w:tc>
        <w:tc>
          <w:tcPr>
            <w:tcW w:w="1375" w:type="dxa"/>
            <w:vAlign w:val="bottom"/>
          </w:tcPr>
          <w:p w:rsidR="00E670CF" w:rsidRDefault="00E670CF" w:rsidP="00E670CF">
            <w:pPr>
              <w:jc w:val="center"/>
              <w:rPr>
                <w:rFonts w:ascii="Arial" w:hAnsi="Arial" w:cs="Arial"/>
                <w:color w:val="000000"/>
              </w:rPr>
            </w:pPr>
            <w:r>
              <w:rPr>
                <w:rFonts w:ascii="Arial" w:hAnsi="Arial" w:cs="Arial"/>
                <w:color w:val="000000"/>
              </w:rPr>
              <w:t>26.9</w:t>
            </w:r>
          </w:p>
        </w:tc>
        <w:tc>
          <w:tcPr>
            <w:tcW w:w="1252" w:type="dxa"/>
          </w:tcPr>
          <w:p w:rsidR="00E670CF" w:rsidRPr="00C423DA" w:rsidRDefault="00E670CF" w:rsidP="00E670CF">
            <w:pPr>
              <w:jc w:val="center"/>
              <w:rPr>
                <w:rFonts w:asciiTheme="minorBidi" w:hAnsiTheme="minorBidi"/>
              </w:rPr>
            </w:pPr>
            <w:r>
              <w:rPr>
                <w:rFonts w:asciiTheme="minorBidi" w:hAnsiTheme="minorBidi"/>
              </w:rPr>
              <w:t>8</w:t>
            </w:r>
          </w:p>
        </w:tc>
        <w:tc>
          <w:tcPr>
            <w:tcW w:w="1243" w:type="dxa"/>
            <w:vAlign w:val="bottom"/>
          </w:tcPr>
          <w:p w:rsidR="00E670CF" w:rsidRDefault="00E670CF" w:rsidP="00E670CF">
            <w:pPr>
              <w:jc w:val="center"/>
              <w:rPr>
                <w:rFonts w:ascii="Arial" w:hAnsi="Arial" w:cs="Arial"/>
                <w:color w:val="000000"/>
              </w:rPr>
            </w:pPr>
            <w:r>
              <w:rPr>
                <w:rFonts w:ascii="Arial" w:hAnsi="Arial" w:cs="Arial"/>
                <w:color w:val="000000"/>
              </w:rPr>
              <w:t>-11.111</w:t>
            </w:r>
          </w:p>
        </w:tc>
        <w:tc>
          <w:tcPr>
            <w:tcW w:w="1252"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54.157775</w:t>
            </w:r>
          </w:p>
        </w:tc>
        <w:tc>
          <w:tcPr>
            <w:tcW w:w="1249" w:type="dxa"/>
            <w:vAlign w:val="bottom"/>
          </w:tcPr>
          <w:p w:rsidR="00E670CF" w:rsidRDefault="00E670CF" w:rsidP="00E670CF">
            <w:pPr>
              <w:jc w:val="center"/>
              <w:rPr>
                <w:rFonts w:ascii="Arial" w:hAnsi="Arial" w:cs="Arial"/>
                <w:color w:val="000000"/>
              </w:rPr>
            </w:pPr>
            <w:r>
              <w:rPr>
                <w:rFonts w:ascii="Arial" w:hAnsi="Arial" w:cs="Arial"/>
                <w:color w:val="000000"/>
              </w:rPr>
              <w:t>65.34082</w:t>
            </w:r>
          </w:p>
        </w:tc>
        <w:tc>
          <w:tcPr>
            <w:tcW w:w="1850" w:type="dxa"/>
            <w:vAlign w:val="bottom"/>
          </w:tcPr>
          <w:p w:rsidR="00E670CF" w:rsidRDefault="00E670CF" w:rsidP="00E670CF">
            <w:pPr>
              <w:bidi/>
              <w:jc w:val="center"/>
              <w:rPr>
                <w:rFonts w:ascii="Arial" w:hAnsi="Arial" w:cs="Arial"/>
                <w:color w:val="000000"/>
              </w:rPr>
            </w:pPr>
            <w:r>
              <w:rPr>
                <w:rFonts w:ascii="Arial" w:hAnsi="Arial" w:cs="Arial"/>
                <w:color w:val="000000"/>
              </w:rPr>
              <w:t>1.206490112</w:t>
            </w:r>
          </w:p>
        </w:tc>
      </w:tr>
      <w:tr w:rsidR="00E670CF" w:rsidTr="00E670CF">
        <w:tc>
          <w:tcPr>
            <w:tcW w:w="1233" w:type="dxa"/>
          </w:tcPr>
          <w:p w:rsidR="00E670CF" w:rsidRPr="00C423DA" w:rsidRDefault="00E670CF" w:rsidP="00E670CF">
            <w:pPr>
              <w:jc w:val="center"/>
              <w:rPr>
                <w:rFonts w:asciiTheme="minorBidi" w:hAnsiTheme="minorBidi"/>
              </w:rPr>
            </w:pPr>
            <w:r w:rsidRPr="00C423DA">
              <w:rPr>
                <w:rFonts w:asciiTheme="minorBidi" w:hAnsiTheme="minorBidi"/>
              </w:rPr>
              <w:t>2005</w:t>
            </w:r>
          </w:p>
        </w:tc>
        <w:tc>
          <w:tcPr>
            <w:tcW w:w="1262" w:type="dxa"/>
          </w:tcPr>
          <w:p w:rsidR="00E670CF" w:rsidRPr="00C423DA" w:rsidRDefault="00E670CF" w:rsidP="00E670CF">
            <w:pPr>
              <w:jc w:val="center"/>
              <w:rPr>
                <w:rFonts w:asciiTheme="minorBidi" w:hAnsiTheme="minorBidi"/>
              </w:rPr>
            </w:pPr>
            <w:r>
              <w:rPr>
                <w:rFonts w:asciiTheme="minorBidi" w:hAnsiTheme="minorBidi"/>
              </w:rPr>
              <w:t>314968.37</w:t>
            </w:r>
          </w:p>
        </w:tc>
        <w:tc>
          <w:tcPr>
            <w:tcW w:w="1328" w:type="dxa"/>
            <w:vMerge/>
          </w:tcPr>
          <w:p w:rsidR="00E670CF" w:rsidRDefault="00E670CF" w:rsidP="00E670CF">
            <w:pPr>
              <w:jc w:val="center"/>
              <w:rPr>
                <w:rFonts w:asciiTheme="minorBidi" w:hAnsiTheme="minorBidi"/>
              </w:rPr>
            </w:pPr>
          </w:p>
        </w:tc>
        <w:tc>
          <w:tcPr>
            <w:tcW w:w="1375" w:type="dxa"/>
            <w:vAlign w:val="bottom"/>
          </w:tcPr>
          <w:p w:rsidR="00E670CF" w:rsidRDefault="00E670CF" w:rsidP="00E670CF">
            <w:pPr>
              <w:jc w:val="center"/>
              <w:rPr>
                <w:rFonts w:ascii="Arial" w:hAnsi="Arial" w:cs="Arial"/>
                <w:color w:val="000000"/>
              </w:rPr>
            </w:pPr>
            <w:r>
              <w:rPr>
                <w:rFonts w:ascii="Arial" w:hAnsi="Arial" w:cs="Arial"/>
                <w:color w:val="000000"/>
              </w:rPr>
              <w:t>36.9</w:t>
            </w:r>
          </w:p>
        </w:tc>
        <w:tc>
          <w:tcPr>
            <w:tcW w:w="1252" w:type="dxa"/>
          </w:tcPr>
          <w:p w:rsidR="00E670CF" w:rsidRPr="00C423DA" w:rsidRDefault="00E670CF" w:rsidP="00E670CF">
            <w:pPr>
              <w:jc w:val="center"/>
              <w:rPr>
                <w:rFonts w:asciiTheme="minorBidi" w:hAnsiTheme="minorBidi"/>
              </w:rPr>
            </w:pPr>
            <w:r>
              <w:rPr>
                <w:rFonts w:asciiTheme="minorBidi" w:hAnsiTheme="minorBidi"/>
              </w:rPr>
              <w:t>7.1</w:t>
            </w:r>
          </w:p>
        </w:tc>
        <w:tc>
          <w:tcPr>
            <w:tcW w:w="1243" w:type="dxa"/>
            <w:vAlign w:val="bottom"/>
          </w:tcPr>
          <w:p w:rsidR="00E670CF" w:rsidRDefault="00E670CF" w:rsidP="00E670CF">
            <w:pPr>
              <w:jc w:val="center"/>
              <w:rPr>
                <w:rFonts w:ascii="Arial" w:hAnsi="Arial" w:cs="Arial"/>
                <w:color w:val="000000"/>
              </w:rPr>
            </w:pPr>
            <w:r>
              <w:rPr>
                <w:rFonts w:ascii="Arial" w:hAnsi="Arial" w:cs="Arial"/>
                <w:color w:val="000000"/>
              </w:rPr>
              <w:t>-11.25</w:t>
            </w:r>
          </w:p>
        </w:tc>
        <w:tc>
          <w:tcPr>
            <w:tcW w:w="1252"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4.4006172</w:t>
            </w:r>
          </w:p>
        </w:tc>
        <w:tc>
          <w:tcPr>
            <w:tcW w:w="1249" w:type="dxa"/>
            <w:vAlign w:val="bottom"/>
          </w:tcPr>
          <w:p w:rsidR="00E670CF" w:rsidRDefault="00E670CF" w:rsidP="00E670CF">
            <w:pPr>
              <w:jc w:val="center"/>
              <w:rPr>
                <w:rFonts w:ascii="Arial" w:hAnsi="Arial" w:cs="Arial"/>
                <w:color w:val="000000"/>
              </w:rPr>
            </w:pPr>
            <w:r>
              <w:rPr>
                <w:rFonts w:ascii="Arial" w:hAnsi="Arial" w:cs="Arial"/>
                <w:color w:val="000000"/>
              </w:rPr>
              <w:t>15.22155</w:t>
            </w:r>
          </w:p>
        </w:tc>
        <w:tc>
          <w:tcPr>
            <w:tcW w:w="1850" w:type="dxa"/>
            <w:vAlign w:val="bottom"/>
          </w:tcPr>
          <w:p w:rsidR="00E670CF" w:rsidRDefault="00E670CF" w:rsidP="00E670CF">
            <w:pPr>
              <w:bidi/>
              <w:jc w:val="center"/>
              <w:rPr>
                <w:rFonts w:ascii="Arial" w:hAnsi="Arial" w:cs="Arial"/>
                <w:color w:val="000000"/>
              </w:rPr>
            </w:pPr>
            <w:r>
              <w:rPr>
                <w:rFonts w:ascii="Arial" w:hAnsi="Arial" w:cs="Arial"/>
                <w:color w:val="000000"/>
              </w:rPr>
              <w:t>3.458957984</w:t>
            </w:r>
          </w:p>
        </w:tc>
      </w:tr>
      <w:tr w:rsidR="00E670CF" w:rsidTr="00E670CF">
        <w:tc>
          <w:tcPr>
            <w:tcW w:w="1233" w:type="dxa"/>
          </w:tcPr>
          <w:p w:rsidR="00E670CF" w:rsidRPr="00C423DA" w:rsidRDefault="00E670CF" w:rsidP="00E670CF">
            <w:pPr>
              <w:jc w:val="center"/>
              <w:rPr>
                <w:rFonts w:asciiTheme="minorBidi" w:hAnsiTheme="minorBidi"/>
              </w:rPr>
            </w:pPr>
            <w:r w:rsidRPr="00C423DA">
              <w:rPr>
                <w:rFonts w:asciiTheme="minorBidi" w:hAnsiTheme="minorBidi"/>
              </w:rPr>
              <w:t>2006</w:t>
            </w:r>
          </w:p>
        </w:tc>
        <w:tc>
          <w:tcPr>
            <w:tcW w:w="1262" w:type="dxa"/>
          </w:tcPr>
          <w:p w:rsidR="00E670CF" w:rsidRPr="00C423DA" w:rsidRDefault="00E670CF" w:rsidP="00E670CF">
            <w:pPr>
              <w:jc w:val="center"/>
              <w:rPr>
                <w:rFonts w:asciiTheme="minorBidi" w:hAnsiTheme="minorBidi"/>
              </w:rPr>
            </w:pPr>
            <w:r>
              <w:rPr>
                <w:rFonts w:asciiTheme="minorBidi" w:hAnsiTheme="minorBidi"/>
              </w:rPr>
              <w:t>482531.54</w:t>
            </w:r>
          </w:p>
        </w:tc>
        <w:tc>
          <w:tcPr>
            <w:tcW w:w="1328" w:type="dxa"/>
            <w:vMerge/>
          </w:tcPr>
          <w:p w:rsidR="00E670CF" w:rsidRDefault="00E670CF" w:rsidP="00E670CF">
            <w:pPr>
              <w:jc w:val="center"/>
              <w:rPr>
                <w:rFonts w:asciiTheme="minorBidi" w:hAnsiTheme="minorBidi"/>
              </w:rPr>
            </w:pPr>
          </w:p>
        </w:tc>
        <w:tc>
          <w:tcPr>
            <w:tcW w:w="1375" w:type="dxa"/>
            <w:vAlign w:val="bottom"/>
          </w:tcPr>
          <w:p w:rsidR="00E670CF" w:rsidRDefault="00E670CF" w:rsidP="00E670CF">
            <w:pPr>
              <w:jc w:val="center"/>
              <w:rPr>
                <w:rFonts w:ascii="Arial" w:hAnsi="Arial" w:cs="Arial"/>
                <w:color w:val="000000"/>
              </w:rPr>
            </w:pPr>
            <w:r>
              <w:rPr>
                <w:rFonts w:ascii="Arial" w:hAnsi="Arial" w:cs="Arial"/>
                <w:color w:val="000000"/>
              </w:rPr>
              <w:t>53.2</w:t>
            </w:r>
          </w:p>
        </w:tc>
        <w:tc>
          <w:tcPr>
            <w:tcW w:w="1252" w:type="dxa"/>
          </w:tcPr>
          <w:p w:rsidR="00E670CF" w:rsidRPr="00C423DA" w:rsidRDefault="00E670CF" w:rsidP="00E670CF">
            <w:pPr>
              <w:jc w:val="center"/>
              <w:rPr>
                <w:rFonts w:asciiTheme="minorBidi" w:hAnsiTheme="minorBidi"/>
              </w:rPr>
            </w:pPr>
            <w:r>
              <w:rPr>
                <w:rFonts w:asciiTheme="minorBidi" w:hAnsiTheme="minorBidi"/>
              </w:rPr>
              <w:t>7.7</w:t>
            </w:r>
          </w:p>
        </w:tc>
        <w:tc>
          <w:tcPr>
            <w:tcW w:w="1243" w:type="dxa"/>
            <w:vAlign w:val="bottom"/>
          </w:tcPr>
          <w:p w:rsidR="00E670CF" w:rsidRDefault="00E670CF" w:rsidP="00E670CF">
            <w:pPr>
              <w:jc w:val="center"/>
              <w:rPr>
                <w:rFonts w:ascii="Arial" w:hAnsi="Arial" w:cs="Arial"/>
                <w:color w:val="000000"/>
              </w:rPr>
            </w:pPr>
            <w:r>
              <w:rPr>
                <w:rFonts w:ascii="Arial" w:hAnsi="Arial" w:cs="Arial"/>
                <w:color w:val="000000"/>
              </w:rPr>
              <w:t>8.4507</w:t>
            </w:r>
          </w:p>
        </w:tc>
        <w:tc>
          <w:tcPr>
            <w:tcW w:w="1252"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10.1582</w:t>
            </w:r>
          </w:p>
        </w:tc>
        <w:tc>
          <w:tcPr>
            <w:tcW w:w="1249" w:type="dxa"/>
            <w:vAlign w:val="bottom"/>
          </w:tcPr>
          <w:p w:rsidR="00E670CF" w:rsidRDefault="00E670CF" w:rsidP="00E670CF">
            <w:pPr>
              <w:jc w:val="center"/>
              <w:rPr>
                <w:rFonts w:ascii="Arial" w:hAnsi="Arial" w:cs="Arial"/>
                <w:color w:val="000000"/>
              </w:rPr>
            </w:pPr>
            <w:r>
              <w:rPr>
                <w:rFonts w:ascii="Arial" w:hAnsi="Arial" w:cs="Arial"/>
                <w:color w:val="000000"/>
              </w:rPr>
              <w:t>33.42269</w:t>
            </w:r>
          </w:p>
        </w:tc>
        <w:tc>
          <w:tcPr>
            <w:tcW w:w="1850" w:type="dxa"/>
            <w:vAlign w:val="bottom"/>
          </w:tcPr>
          <w:p w:rsidR="00E670CF" w:rsidRDefault="00E670CF" w:rsidP="00E670CF">
            <w:pPr>
              <w:bidi/>
              <w:jc w:val="center"/>
              <w:rPr>
                <w:rFonts w:ascii="Arial" w:hAnsi="Arial" w:cs="Arial"/>
                <w:color w:val="000000"/>
              </w:rPr>
            </w:pPr>
            <w:r>
              <w:rPr>
                <w:rFonts w:ascii="Arial" w:hAnsi="Arial" w:cs="Arial"/>
                <w:color w:val="000000"/>
              </w:rPr>
              <w:t>3.290217755</w:t>
            </w:r>
          </w:p>
        </w:tc>
      </w:tr>
      <w:tr w:rsidR="00E670CF" w:rsidTr="00E670CF">
        <w:tc>
          <w:tcPr>
            <w:tcW w:w="1233" w:type="dxa"/>
          </w:tcPr>
          <w:p w:rsidR="00E670CF" w:rsidRPr="00C423DA" w:rsidRDefault="00E670CF" w:rsidP="00E670CF">
            <w:pPr>
              <w:jc w:val="center"/>
              <w:rPr>
                <w:rFonts w:asciiTheme="minorBidi" w:hAnsiTheme="minorBidi"/>
              </w:rPr>
            </w:pPr>
            <w:r w:rsidRPr="00C423DA">
              <w:rPr>
                <w:rFonts w:asciiTheme="minorBidi" w:hAnsiTheme="minorBidi"/>
              </w:rPr>
              <w:t>2007</w:t>
            </w:r>
          </w:p>
        </w:tc>
        <w:tc>
          <w:tcPr>
            <w:tcW w:w="1262" w:type="dxa"/>
          </w:tcPr>
          <w:p w:rsidR="00E670CF" w:rsidRPr="00C423DA" w:rsidRDefault="00E670CF" w:rsidP="00E670CF">
            <w:pPr>
              <w:jc w:val="center"/>
              <w:rPr>
                <w:rFonts w:asciiTheme="minorBidi" w:hAnsiTheme="minorBidi"/>
              </w:rPr>
            </w:pPr>
            <w:r>
              <w:rPr>
                <w:rFonts w:asciiTheme="minorBidi" w:hAnsiTheme="minorBidi"/>
              </w:rPr>
              <w:t>631151.26</w:t>
            </w:r>
          </w:p>
        </w:tc>
        <w:tc>
          <w:tcPr>
            <w:tcW w:w="1328" w:type="dxa"/>
            <w:vMerge/>
          </w:tcPr>
          <w:p w:rsidR="00E670CF" w:rsidRDefault="00E670CF" w:rsidP="00E670CF">
            <w:pPr>
              <w:jc w:val="center"/>
              <w:rPr>
                <w:rFonts w:asciiTheme="minorBidi" w:hAnsiTheme="minorBidi"/>
              </w:rPr>
            </w:pPr>
          </w:p>
        </w:tc>
        <w:tc>
          <w:tcPr>
            <w:tcW w:w="1375" w:type="dxa"/>
            <w:vAlign w:val="bottom"/>
          </w:tcPr>
          <w:p w:rsidR="00E670CF" w:rsidRDefault="00E670CF" w:rsidP="00E670CF">
            <w:pPr>
              <w:jc w:val="center"/>
              <w:rPr>
                <w:rFonts w:ascii="Arial" w:hAnsi="Arial" w:cs="Arial"/>
                <w:color w:val="000000"/>
              </w:rPr>
            </w:pPr>
            <w:r>
              <w:rPr>
                <w:rFonts w:ascii="Arial" w:hAnsi="Arial" w:cs="Arial"/>
                <w:color w:val="000000"/>
              </w:rPr>
              <w:t>30.8</w:t>
            </w:r>
          </w:p>
        </w:tc>
        <w:tc>
          <w:tcPr>
            <w:tcW w:w="1252" w:type="dxa"/>
          </w:tcPr>
          <w:p w:rsidR="00E670CF" w:rsidRPr="00C423DA" w:rsidRDefault="00E670CF" w:rsidP="00E670CF">
            <w:pPr>
              <w:jc w:val="center"/>
              <w:rPr>
                <w:rFonts w:asciiTheme="minorBidi" w:hAnsiTheme="minorBidi"/>
              </w:rPr>
            </w:pPr>
            <w:r>
              <w:rPr>
                <w:rFonts w:asciiTheme="minorBidi" w:hAnsiTheme="minorBidi"/>
              </w:rPr>
              <w:t>11.30</w:t>
            </w:r>
          </w:p>
        </w:tc>
        <w:tc>
          <w:tcPr>
            <w:tcW w:w="1243" w:type="dxa"/>
            <w:vAlign w:val="bottom"/>
          </w:tcPr>
          <w:p w:rsidR="00E670CF" w:rsidRDefault="00E670CF" w:rsidP="00E670CF">
            <w:pPr>
              <w:jc w:val="center"/>
              <w:rPr>
                <w:rFonts w:ascii="Arial" w:hAnsi="Arial" w:cs="Arial"/>
                <w:color w:val="000000"/>
              </w:rPr>
            </w:pPr>
            <w:r>
              <w:rPr>
                <w:rFonts w:ascii="Arial" w:hAnsi="Arial" w:cs="Arial"/>
                <w:color w:val="000000"/>
              </w:rPr>
              <w:t>46.7532</w:t>
            </w:r>
          </w:p>
        </w:tc>
        <w:tc>
          <w:tcPr>
            <w:tcW w:w="1252"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1.3775981</w:t>
            </w:r>
          </w:p>
        </w:tc>
        <w:tc>
          <w:tcPr>
            <w:tcW w:w="1249" w:type="dxa"/>
            <w:vAlign w:val="bottom"/>
          </w:tcPr>
          <w:p w:rsidR="00E670CF" w:rsidRDefault="00E670CF" w:rsidP="00E670CF">
            <w:pPr>
              <w:jc w:val="center"/>
              <w:rPr>
                <w:rFonts w:ascii="Arial" w:hAnsi="Arial" w:cs="Arial"/>
                <w:color w:val="000000"/>
              </w:rPr>
            </w:pPr>
            <w:r>
              <w:rPr>
                <w:rFonts w:ascii="Arial" w:hAnsi="Arial" w:cs="Arial"/>
                <w:color w:val="000000"/>
              </w:rPr>
              <w:t>40.67856</w:t>
            </w:r>
          </w:p>
        </w:tc>
        <w:tc>
          <w:tcPr>
            <w:tcW w:w="1850" w:type="dxa"/>
            <w:vAlign w:val="bottom"/>
          </w:tcPr>
          <w:p w:rsidR="00E670CF" w:rsidRDefault="00E670CF" w:rsidP="00E670CF">
            <w:pPr>
              <w:bidi/>
              <w:jc w:val="center"/>
              <w:rPr>
                <w:rFonts w:ascii="Arial" w:hAnsi="Arial" w:cs="Arial"/>
                <w:color w:val="000000"/>
              </w:rPr>
            </w:pPr>
            <w:r>
              <w:rPr>
                <w:rFonts w:ascii="Arial" w:hAnsi="Arial" w:cs="Arial"/>
                <w:color w:val="000000"/>
              </w:rPr>
              <w:t>29.52861215</w:t>
            </w:r>
          </w:p>
        </w:tc>
      </w:tr>
      <w:tr w:rsidR="00E670CF" w:rsidTr="00E670CF">
        <w:tc>
          <w:tcPr>
            <w:tcW w:w="1233" w:type="dxa"/>
          </w:tcPr>
          <w:p w:rsidR="00E670CF" w:rsidRPr="00C423DA" w:rsidRDefault="00E670CF" w:rsidP="00E670CF">
            <w:pPr>
              <w:jc w:val="center"/>
              <w:rPr>
                <w:rFonts w:asciiTheme="minorBidi" w:hAnsiTheme="minorBidi"/>
              </w:rPr>
            </w:pPr>
            <w:r w:rsidRPr="00C423DA">
              <w:rPr>
                <w:rFonts w:asciiTheme="minorBidi" w:hAnsiTheme="minorBidi"/>
              </w:rPr>
              <w:t>2008</w:t>
            </w:r>
          </w:p>
        </w:tc>
        <w:tc>
          <w:tcPr>
            <w:tcW w:w="1262" w:type="dxa"/>
          </w:tcPr>
          <w:p w:rsidR="00E670CF" w:rsidRPr="00C423DA" w:rsidRDefault="00E670CF" w:rsidP="00E670CF">
            <w:pPr>
              <w:jc w:val="center"/>
              <w:rPr>
                <w:rFonts w:asciiTheme="minorBidi" w:hAnsiTheme="minorBidi"/>
              </w:rPr>
            </w:pPr>
            <w:r>
              <w:rPr>
                <w:rFonts w:asciiTheme="minorBidi" w:hAnsiTheme="minorBidi"/>
              </w:rPr>
              <w:t>648192.34</w:t>
            </w:r>
          </w:p>
        </w:tc>
        <w:tc>
          <w:tcPr>
            <w:tcW w:w="1328" w:type="dxa"/>
            <w:vMerge/>
          </w:tcPr>
          <w:p w:rsidR="00E670CF" w:rsidRDefault="00E670CF" w:rsidP="00E670CF">
            <w:pPr>
              <w:jc w:val="center"/>
              <w:rPr>
                <w:rFonts w:asciiTheme="minorBidi" w:hAnsiTheme="minorBidi"/>
              </w:rPr>
            </w:pPr>
          </w:p>
        </w:tc>
        <w:tc>
          <w:tcPr>
            <w:tcW w:w="1375" w:type="dxa"/>
            <w:vAlign w:val="bottom"/>
          </w:tcPr>
          <w:p w:rsidR="00E670CF" w:rsidRDefault="00E670CF" w:rsidP="00E670CF">
            <w:pPr>
              <w:jc w:val="center"/>
              <w:rPr>
                <w:rFonts w:ascii="Arial" w:hAnsi="Arial" w:cs="Arial"/>
                <w:color w:val="000000"/>
              </w:rPr>
            </w:pPr>
            <w:r>
              <w:rPr>
                <w:rFonts w:ascii="Arial" w:hAnsi="Arial" w:cs="Arial"/>
                <w:color w:val="000000"/>
              </w:rPr>
              <w:t>2.7</w:t>
            </w:r>
          </w:p>
        </w:tc>
        <w:tc>
          <w:tcPr>
            <w:tcW w:w="1252" w:type="dxa"/>
          </w:tcPr>
          <w:p w:rsidR="00E670CF" w:rsidRPr="00C423DA" w:rsidRDefault="00E670CF" w:rsidP="00E670CF">
            <w:pPr>
              <w:jc w:val="center"/>
              <w:rPr>
                <w:rFonts w:asciiTheme="minorBidi" w:hAnsiTheme="minorBidi"/>
              </w:rPr>
            </w:pPr>
            <w:r>
              <w:rPr>
                <w:rFonts w:asciiTheme="minorBidi" w:hAnsiTheme="minorBidi"/>
              </w:rPr>
              <w:t>11.88</w:t>
            </w:r>
          </w:p>
        </w:tc>
        <w:tc>
          <w:tcPr>
            <w:tcW w:w="1243" w:type="dxa"/>
            <w:vAlign w:val="bottom"/>
          </w:tcPr>
          <w:p w:rsidR="00E670CF" w:rsidRDefault="00E670CF" w:rsidP="00E670CF">
            <w:pPr>
              <w:jc w:val="center"/>
              <w:rPr>
                <w:rFonts w:ascii="Arial" w:hAnsi="Arial" w:cs="Arial"/>
                <w:color w:val="000000"/>
              </w:rPr>
            </w:pPr>
            <w:r>
              <w:rPr>
                <w:rFonts w:ascii="Arial" w:hAnsi="Arial" w:cs="Arial"/>
                <w:color w:val="000000"/>
              </w:rPr>
              <w:t>5.13274</w:t>
            </w:r>
          </w:p>
        </w:tc>
        <w:tc>
          <w:tcPr>
            <w:tcW w:w="1252"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6.6088649</w:t>
            </w:r>
          </w:p>
        </w:tc>
        <w:tc>
          <w:tcPr>
            <w:tcW w:w="1249" w:type="dxa"/>
            <w:vAlign w:val="bottom"/>
          </w:tcPr>
          <w:p w:rsidR="00E670CF" w:rsidRDefault="00E670CF" w:rsidP="00E670CF">
            <w:pPr>
              <w:jc w:val="center"/>
              <w:rPr>
                <w:rFonts w:ascii="Arial" w:hAnsi="Arial" w:cs="Arial"/>
                <w:color w:val="000000"/>
              </w:rPr>
            </w:pPr>
            <w:r>
              <w:rPr>
                <w:rFonts w:ascii="Arial" w:hAnsi="Arial" w:cs="Arial"/>
                <w:color w:val="000000"/>
              </w:rPr>
              <w:t>33.68222</w:t>
            </w:r>
          </w:p>
        </w:tc>
        <w:tc>
          <w:tcPr>
            <w:tcW w:w="1850" w:type="dxa"/>
            <w:vAlign w:val="bottom"/>
          </w:tcPr>
          <w:p w:rsidR="00E670CF" w:rsidRDefault="00E670CF" w:rsidP="00E670CF">
            <w:pPr>
              <w:bidi/>
              <w:jc w:val="center"/>
              <w:rPr>
                <w:rFonts w:ascii="Arial" w:hAnsi="Arial" w:cs="Arial"/>
                <w:color w:val="000000"/>
              </w:rPr>
            </w:pPr>
            <w:r>
              <w:rPr>
                <w:rFonts w:ascii="Arial" w:hAnsi="Arial" w:cs="Arial"/>
                <w:color w:val="000000"/>
              </w:rPr>
              <w:t>5.096521189</w:t>
            </w:r>
          </w:p>
        </w:tc>
      </w:tr>
      <w:tr w:rsidR="00E670CF" w:rsidTr="00E670CF">
        <w:tc>
          <w:tcPr>
            <w:tcW w:w="1233" w:type="dxa"/>
          </w:tcPr>
          <w:p w:rsidR="00E670CF" w:rsidRPr="00C423DA" w:rsidRDefault="00E670CF" w:rsidP="00E670CF">
            <w:pPr>
              <w:jc w:val="center"/>
              <w:rPr>
                <w:rFonts w:asciiTheme="minorBidi" w:hAnsiTheme="minorBidi"/>
              </w:rPr>
            </w:pPr>
            <w:r w:rsidRPr="00C423DA">
              <w:rPr>
                <w:rFonts w:asciiTheme="minorBidi" w:hAnsiTheme="minorBidi"/>
              </w:rPr>
              <w:t>2009</w:t>
            </w:r>
          </w:p>
        </w:tc>
        <w:tc>
          <w:tcPr>
            <w:tcW w:w="1262" w:type="dxa"/>
          </w:tcPr>
          <w:p w:rsidR="00E670CF" w:rsidRPr="00C423DA" w:rsidRDefault="00E670CF" w:rsidP="00E670CF">
            <w:pPr>
              <w:jc w:val="center"/>
              <w:rPr>
                <w:rFonts w:asciiTheme="minorBidi" w:hAnsiTheme="minorBidi"/>
              </w:rPr>
            </w:pPr>
            <w:r>
              <w:rPr>
                <w:rFonts w:asciiTheme="minorBidi" w:hAnsiTheme="minorBidi"/>
              </w:rPr>
              <w:t>630042.96</w:t>
            </w:r>
          </w:p>
        </w:tc>
        <w:tc>
          <w:tcPr>
            <w:tcW w:w="1328" w:type="dxa"/>
            <w:vMerge/>
          </w:tcPr>
          <w:p w:rsidR="00E670CF" w:rsidRDefault="00E670CF" w:rsidP="00E670CF">
            <w:pPr>
              <w:jc w:val="center"/>
              <w:rPr>
                <w:rFonts w:asciiTheme="minorBidi" w:hAnsiTheme="minorBidi"/>
              </w:rPr>
            </w:pPr>
          </w:p>
        </w:tc>
        <w:tc>
          <w:tcPr>
            <w:tcW w:w="1375" w:type="dxa"/>
            <w:vAlign w:val="bottom"/>
          </w:tcPr>
          <w:p w:rsidR="00E670CF" w:rsidRDefault="00E670CF" w:rsidP="00E670CF">
            <w:pPr>
              <w:jc w:val="center"/>
              <w:rPr>
                <w:rFonts w:ascii="Arial" w:hAnsi="Arial" w:cs="Arial"/>
                <w:color w:val="000000"/>
              </w:rPr>
            </w:pPr>
            <w:r>
              <w:rPr>
                <w:rFonts w:ascii="Arial" w:hAnsi="Arial" w:cs="Arial"/>
                <w:color w:val="000000"/>
              </w:rPr>
              <w:t>-2.8</w:t>
            </w:r>
          </w:p>
        </w:tc>
        <w:tc>
          <w:tcPr>
            <w:tcW w:w="1252" w:type="dxa"/>
          </w:tcPr>
          <w:p w:rsidR="00E670CF" w:rsidRPr="00C423DA" w:rsidRDefault="00E670CF" w:rsidP="00E670CF">
            <w:pPr>
              <w:jc w:val="center"/>
              <w:rPr>
                <w:rFonts w:asciiTheme="minorBidi" w:hAnsiTheme="minorBidi"/>
              </w:rPr>
            </w:pPr>
            <w:r>
              <w:rPr>
                <w:rFonts w:asciiTheme="minorBidi" w:hAnsiTheme="minorBidi"/>
              </w:rPr>
              <w:t>8.83</w:t>
            </w:r>
          </w:p>
        </w:tc>
        <w:tc>
          <w:tcPr>
            <w:tcW w:w="1243" w:type="dxa"/>
            <w:vAlign w:val="bottom"/>
          </w:tcPr>
          <w:p w:rsidR="00E670CF" w:rsidRDefault="00E670CF" w:rsidP="00E670CF">
            <w:pPr>
              <w:jc w:val="center"/>
              <w:rPr>
                <w:rFonts w:ascii="Arial" w:hAnsi="Arial" w:cs="Arial"/>
                <w:color w:val="000000"/>
              </w:rPr>
            </w:pPr>
            <w:r>
              <w:rPr>
                <w:rFonts w:ascii="Arial" w:hAnsi="Arial" w:cs="Arial"/>
                <w:color w:val="000000"/>
              </w:rPr>
              <w:t>-25.673</w:t>
            </w:r>
          </w:p>
        </w:tc>
        <w:tc>
          <w:tcPr>
            <w:tcW w:w="1252"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5.8089666</w:t>
            </w:r>
          </w:p>
        </w:tc>
        <w:tc>
          <w:tcPr>
            <w:tcW w:w="1249" w:type="dxa"/>
            <w:vAlign w:val="bottom"/>
          </w:tcPr>
          <w:p w:rsidR="00E670CF" w:rsidRDefault="00E670CF" w:rsidP="00E670CF">
            <w:pPr>
              <w:jc w:val="center"/>
              <w:rPr>
                <w:rFonts w:ascii="Arial" w:hAnsi="Arial" w:cs="Arial"/>
                <w:color w:val="000000"/>
              </w:rPr>
            </w:pPr>
            <w:r>
              <w:rPr>
                <w:rFonts w:ascii="Arial" w:hAnsi="Arial" w:cs="Arial"/>
                <w:color w:val="000000"/>
              </w:rPr>
              <w:t>31.13591</w:t>
            </w:r>
          </w:p>
        </w:tc>
        <w:tc>
          <w:tcPr>
            <w:tcW w:w="1850" w:type="dxa"/>
            <w:vAlign w:val="bottom"/>
          </w:tcPr>
          <w:p w:rsidR="00E670CF" w:rsidRDefault="00E670CF" w:rsidP="00E670CF">
            <w:pPr>
              <w:bidi/>
              <w:jc w:val="center"/>
              <w:rPr>
                <w:rFonts w:ascii="Arial" w:hAnsi="Arial" w:cs="Arial"/>
                <w:color w:val="000000"/>
              </w:rPr>
            </w:pPr>
            <w:r>
              <w:rPr>
                <w:rFonts w:ascii="Arial" w:hAnsi="Arial" w:cs="Arial"/>
                <w:color w:val="000000"/>
              </w:rPr>
              <w:t>5.35997401</w:t>
            </w:r>
          </w:p>
        </w:tc>
      </w:tr>
      <w:tr w:rsidR="00E670CF" w:rsidTr="00E670CF">
        <w:tc>
          <w:tcPr>
            <w:tcW w:w="1233" w:type="dxa"/>
          </w:tcPr>
          <w:p w:rsidR="00E670CF" w:rsidRPr="00C423DA" w:rsidRDefault="00E670CF" w:rsidP="00E670CF">
            <w:pPr>
              <w:jc w:val="center"/>
              <w:rPr>
                <w:rFonts w:asciiTheme="minorBidi" w:hAnsiTheme="minorBidi"/>
              </w:rPr>
            </w:pPr>
            <w:r w:rsidRPr="00C423DA">
              <w:rPr>
                <w:rFonts w:asciiTheme="minorBidi" w:hAnsiTheme="minorBidi"/>
              </w:rPr>
              <w:t>2010</w:t>
            </w:r>
          </w:p>
        </w:tc>
        <w:tc>
          <w:tcPr>
            <w:tcW w:w="1262" w:type="dxa"/>
          </w:tcPr>
          <w:p w:rsidR="00E670CF" w:rsidRPr="00C423DA" w:rsidRDefault="00E670CF" w:rsidP="00E670CF">
            <w:pPr>
              <w:jc w:val="center"/>
              <w:rPr>
                <w:rFonts w:asciiTheme="minorBidi" w:hAnsiTheme="minorBidi"/>
              </w:rPr>
            </w:pPr>
            <w:r>
              <w:rPr>
                <w:rFonts w:asciiTheme="minorBidi" w:hAnsiTheme="minorBidi"/>
              </w:rPr>
              <w:t>645794.03</w:t>
            </w:r>
          </w:p>
        </w:tc>
        <w:tc>
          <w:tcPr>
            <w:tcW w:w="1328" w:type="dxa"/>
            <w:vMerge w:val="restart"/>
          </w:tcPr>
          <w:p w:rsidR="00E670CF" w:rsidRDefault="00E670CF" w:rsidP="00E670CF">
            <w:pPr>
              <w:jc w:val="center"/>
              <w:rPr>
                <w:rFonts w:asciiTheme="minorBidi" w:hAnsiTheme="minorBidi"/>
              </w:rPr>
            </w:pPr>
          </w:p>
          <w:p w:rsidR="00E670CF" w:rsidRDefault="00E670CF" w:rsidP="00E670CF">
            <w:pPr>
              <w:jc w:val="center"/>
              <w:rPr>
                <w:rFonts w:asciiTheme="minorBidi" w:hAnsiTheme="minorBidi"/>
              </w:rPr>
            </w:pPr>
          </w:p>
          <w:p w:rsidR="00E670CF" w:rsidRDefault="00E670CF" w:rsidP="00E670CF">
            <w:pPr>
              <w:jc w:val="center"/>
              <w:rPr>
                <w:rFonts w:asciiTheme="minorBidi" w:hAnsiTheme="minorBidi"/>
              </w:rPr>
            </w:pPr>
            <w:r>
              <w:rPr>
                <w:rFonts w:asciiTheme="minorBidi" w:hAnsiTheme="minorBidi"/>
              </w:rPr>
              <w:t>1.68</w:t>
            </w:r>
          </w:p>
        </w:tc>
        <w:tc>
          <w:tcPr>
            <w:tcW w:w="1375" w:type="dxa"/>
            <w:vAlign w:val="bottom"/>
          </w:tcPr>
          <w:p w:rsidR="00E670CF" w:rsidRDefault="00E670CF" w:rsidP="00E670CF">
            <w:pPr>
              <w:jc w:val="center"/>
              <w:rPr>
                <w:rFonts w:ascii="Arial" w:hAnsi="Arial" w:cs="Arial"/>
                <w:color w:val="000000"/>
              </w:rPr>
            </w:pPr>
            <w:r>
              <w:rPr>
                <w:rFonts w:ascii="Arial" w:hAnsi="Arial" w:cs="Arial"/>
                <w:color w:val="000000"/>
              </w:rPr>
              <w:t>2.5</w:t>
            </w:r>
          </w:p>
        </w:tc>
        <w:tc>
          <w:tcPr>
            <w:tcW w:w="1252" w:type="dxa"/>
          </w:tcPr>
          <w:p w:rsidR="00E670CF" w:rsidRPr="00C423DA" w:rsidRDefault="00E670CF" w:rsidP="00E670CF">
            <w:pPr>
              <w:jc w:val="center"/>
              <w:rPr>
                <w:rFonts w:asciiTheme="minorBidi" w:hAnsiTheme="minorBidi"/>
              </w:rPr>
            </w:pPr>
            <w:r>
              <w:rPr>
                <w:rFonts w:asciiTheme="minorBidi" w:hAnsiTheme="minorBidi"/>
              </w:rPr>
              <w:t>7.17</w:t>
            </w:r>
          </w:p>
        </w:tc>
        <w:tc>
          <w:tcPr>
            <w:tcW w:w="1243" w:type="dxa"/>
            <w:vAlign w:val="bottom"/>
          </w:tcPr>
          <w:p w:rsidR="00E670CF" w:rsidRDefault="00E670CF" w:rsidP="00E670CF">
            <w:pPr>
              <w:jc w:val="center"/>
              <w:rPr>
                <w:rFonts w:ascii="Arial" w:hAnsi="Arial" w:cs="Arial"/>
                <w:color w:val="000000"/>
              </w:rPr>
            </w:pPr>
            <w:r>
              <w:rPr>
                <w:rFonts w:ascii="Arial" w:hAnsi="Arial" w:cs="Arial"/>
                <w:color w:val="000000"/>
              </w:rPr>
              <w:t>-18.8</w:t>
            </w:r>
          </w:p>
        </w:tc>
        <w:tc>
          <w:tcPr>
            <w:tcW w:w="1252"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6.8988392</w:t>
            </w:r>
          </w:p>
        </w:tc>
        <w:tc>
          <w:tcPr>
            <w:tcW w:w="1249" w:type="dxa"/>
            <w:vAlign w:val="bottom"/>
          </w:tcPr>
          <w:p w:rsidR="00E670CF" w:rsidRDefault="00E670CF" w:rsidP="00E670CF">
            <w:pPr>
              <w:jc w:val="center"/>
              <w:rPr>
                <w:rFonts w:ascii="Arial" w:hAnsi="Arial" w:cs="Arial"/>
                <w:color w:val="000000"/>
              </w:rPr>
            </w:pPr>
            <w:r>
              <w:rPr>
                <w:rFonts w:ascii="Arial" w:hAnsi="Arial" w:cs="Arial"/>
                <w:color w:val="000000"/>
              </w:rPr>
              <w:t>34.59347</w:t>
            </w:r>
          </w:p>
        </w:tc>
        <w:tc>
          <w:tcPr>
            <w:tcW w:w="1850" w:type="dxa"/>
            <w:vAlign w:val="bottom"/>
          </w:tcPr>
          <w:p w:rsidR="00E670CF" w:rsidRDefault="00E670CF" w:rsidP="00E670CF">
            <w:pPr>
              <w:bidi/>
              <w:jc w:val="center"/>
              <w:rPr>
                <w:rFonts w:ascii="Arial" w:hAnsi="Arial" w:cs="Arial"/>
                <w:color w:val="000000"/>
              </w:rPr>
            </w:pPr>
            <w:r>
              <w:rPr>
                <w:rFonts w:ascii="Arial" w:hAnsi="Arial" w:cs="Arial"/>
                <w:color w:val="000000"/>
              </w:rPr>
              <w:t>5.014389957</w:t>
            </w:r>
          </w:p>
        </w:tc>
      </w:tr>
      <w:tr w:rsidR="00E670CF" w:rsidTr="00E670CF">
        <w:tc>
          <w:tcPr>
            <w:tcW w:w="1233" w:type="dxa"/>
          </w:tcPr>
          <w:p w:rsidR="00E670CF" w:rsidRPr="00C423DA" w:rsidRDefault="00E670CF" w:rsidP="00E670CF">
            <w:pPr>
              <w:jc w:val="center"/>
              <w:rPr>
                <w:rFonts w:asciiTheme="minorBidi" w:hAnsiTheme="minorBidi"/>
              </w:rPr>
            </w:pPr>
            <w:r w:rsidRPr="00C423DA">
              <w:rPr>
                <w:rFonts w:asciiTheme="minorBidi" w:hAnsiTheme="minorBidi"/>
              </w:rPr>
              <w:t>2011</w:t>
            </w:r>
          </w:p>
        </w:tc>
        <w:tc>
          <w:tcPr>
            <w:tcW w:w="1262" w:type="dxa"/>
          </w:tcPr>
          <w:p w:rsidR="00E670CF" w:rsidRPr="00C423DA" w:rsidRDefault="00E670CF" w:rsidP="00E670CF">
            <w:pPr>
              <w:jc w:val="center"/>
              <w:rPr>
                <w:rFonts w:asciiTheme="minorBidi" w:hAnsiTheme="minorBidi"/>
              </w:rPr>
            </w:pPr>
            <w:r>
              <w:rPr>
                <w:rFonts w:asciiTheme="minorBidi" w:hAnsiTheme="minorBidi"/>
              </w:rPr>
              <w:t>681958.50</w:t>
            </w:r>
          </w:p>
        </w:tc>
        <w:tc>
          <w:tcPr>
            <w:tcW w:w="1328" w:type="dxa"/>
            <w:vMerge/>
          </w:tcPr>
          <w:p w:rsidR="00E670CF" w:rsidRDefault="00E670CF" w:rsidP="00E670CF">
            <w:pPr>
              <w:jc w:val="center"/>
              <w:rPr>
                <w:rFonts w:asciiTheme="minorBidi" w:hAnsiTheme="minorBidi"/>
              </w:rPr>
            </w:pPr>
          </w:p>
        </w:tc>
        <w:tc>
          <w:tcPr>
            <w:tcW w:w="1375" w:type="dxa"/>
            <w:vAlign w:val="bottom"/>
          </w:tcPr>
          <w:p w:rsidR="00E670CF" w:rsidRDefault="00E670CF" w:rsidP="00E670CF">
            <w:pPr>
              <w:jc w:val="center"/>
              <w:rPr>
                <w:rFonts w:ascii="Arial" w:hAnsi="Arial" w:cs="Arial"/>
                <w:color w:val="000000"/>
              </w:rPr>
            </w:pPr>
            <w:r>
              <w:rPr>
                <w:rFonts w:ascii="Arial" w:hAnsi="Arial" w:cs="Arial"/>
                <w:color w:val="000000"/>
              </w:rPr>
              <w:t>5.6</w:t>
            </w:r>
          </w:p>
        </w:tc>
        <w:tc>
          <w:tcPr>
            <w:tcW w:w="1252" w:type="dxa"/>
          </w:tcPr>
          <w:p w:rsidR="00E670CF" w:rsidRPr="00C423DA" w:rsidRDefault="00E670CF" w:rsidP="00E670CF">
            <w:pPr>
              <w:jc w:val="center"/>
              <w:rPr>
                <w:rFonts w:asciiTheme="minorBidi" w:hAnsiTheme="minorBidi"/>
              </w:rPr>
            </w:pPr>
            <w:r>
              <w:rPr>
                <w:rFonts w:asciiTheme="minorBidi" w:hAnsiTheme="minorBidi"/>
              </w:rPr>
              <w:t>3.45</w:t>
            </w:r>
          </w:p>
        </w:tc>
        <w:tc>
          <w:tcPr>
            <w:tcW w:w="1243" w:type="dxa"/>
            <w:vAlign w:val="bottom"/>
          </w:tcPr>
          <w:p w:rsidR="00E670CF" w:rsidRDefault="00E670CF" w:rsidP="00E670CF">
            <w:pPr>
              <w:jc w:val="center"/>
              <w:rPr>
                <w:rFonts w:ascii="Arial" w:hAnsi="Arial" w:cs="Arial"/>
                <w:color w:val="000000"/>
              </w:rPr>
            </w:pPr>
            <w:r>
              <w:rPr>
                <w:rFonts w:ascii="Arial" w:hAnsi="Arial" w:cs="Arial"/>
                <w:color w:val="000000"/>
              </w:rPr>
              <w:t>-51.883</w:t>
            </w:r>
          </w:p>
        </w:tc>
        <w:tc>
          <w:tcPr>
            <w:tcW w:w="1252"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9.5490453</w:t>
            </w:r>
          </w:p>
        </w:tc>
        <w:tc>
          <w:tcPr>
            <w:tcW w:w="1249" w:type="dxa"/>
            <w:vAlign w:val="bottom"/>
          </w:tcPr>
          <w:p w:rsidR="00E670CF" w:rsidRDefault="00E670CF" w:rsidP="00E670CF">
            <w:pPr>
              <w:jc w:val="center"/>
              <w:rPr>
                <w:rFonts w:ascii="Arial" w:hAnsi="Arial" w:cs="Arial"/>
                <w:color w:val="000000"/>
              </w:rPr>
            </w:pPr>
            <w:r>
              <w:rPr>
                <w:rFonts w:ascii="Arial" w:hAnsi="Arial" w:cs="Arial"/>
                <w:color w:val="000000"/>
              </w:rPr>
              <w:t>19.20363</w:t>
            </w:r>
          </w:p>
        </w:tc>
        <w:tc>
          <w:tcPr>
            <w:tcW w:w="1850" w:type="dxa"/>
            <w:vAlign w:val="bottom"/>
          </w:tcPr>
          <w:p w:rsidR="00E670CF" w:rsidRDefault="00E670CF" w:rsidP="00E670CF">
            <w:pPr>
              <w:bidi/>
              <w:jc w:val="center"/>
              <w:rPr>
                <w:rFonts w:ascii="Arial" w:hAnsi="Arial" w:cs="Arial"/>
                <w:color w:val="000000"/>
              </w:rPr>
            </w:pPr>
            <w:r>
              <w:rPr>
                <w:rFonts w:ascii="Arial" w:hAnsi="Arial" w:cs="Arial"/>
                <w:color w:val="000000"/>
              </w:rPr>
              <w:t>2.011052351</w:t>
            </w:r>
          </w:p>
        </w:tc>
      </w:tr>
      <w:tr w:rsidR="00E670CF" w:rsidTr="00E670CF">
        <w:tc>
          <w:tcPr>
            <w:tcW w:w="1233" w:type="dxa"/>
          </w:tcPr>
          <w:p w:rsidR="00E670CF" w:rsidRPr="00C423DA" w:rsidRDefault="00E670CF" w:rsidP="00E670CF">
            <w:pPr>
              <w:jc w:val="center"/>
              <w:rPr>
                <w:rFonts w:asciiTheme="minorBidi" w:hAnsiTheme="minorBidi"/>
              </w:rPr>
            </w:pPr>
            <w:r w:rsidRPr="00C423DA">
              <w:rPr>
                <w:rFonts w:asciiTheme="minorBidi" w:hAnsiTheme="minorBidi"/>
              </w:rPr>
              <w:t>2012</w:t>
            </w:r>
          </w:p>
        </w:tc>
        <w:tc>
          <w:tcPr>
            <w:tcW w:w="1262" w:type="dxa"/>
          </w:tcPr>
          <w:p w:rsidR="00E670CF" w:rsidRPr="00C423DA" w:rsidRDefault="00E670CF" w:rsidP="00E670CF">
            <w:pPr>
              <w:jc w:val="center"/>
              <w:rPr>
                <w:rFonts w:asciiTheme="minorBidi" w:hAnsiTheme="minorBidi"/>
              </w:rPr>
            </w:pPr>
            <w:r>
              <w:rPr>
                <w:rFonts w:asciiTheme="minorBidi" w:hAnsiTheme="minorBidi"/>
              </w:rPr>
              <w:t>723557.96</w:t>
            </w:r>
          </w:p>
        </w:tc>
        <w:tc>
          <w:tcPr>
            <w:tcW w:w="1328" w:type="dxa"/>
            <w:vMerge/>
          </w:tcPr>
          <w:p w:rsidR="00E670CF" w:rsidRDefault="00E670CF" w:rsidP="00E670CF">
            <w:pPr>
              <w:jc w:val="center"/>
              <w:rPr>
                <w:rFonts w:asciiTheme="minorBidi" w:hAnsiTheme="minorBidi"/>
              </w:rPr>
            </w:pPr>
          </w:p>
        </w:tc>
        <w:tc>
          <w:tcPr>
            <w:tcW w:w="1375" w:type="dxa"/>
            <w:vAlign w:val="bottom"/>
          </w:tcPr>
          <w:p w:rsidR="00E670CF" w:rsidRDefault="00E670CF" w:rsidP="00E670CF">
            <w:pPr>
              <w:jc w:val="center"/>
              <w:rPr>
                <w:rFonts w:ascii="Arial" w:hAnsi="Arial" w:cs="Arial"/>
                <w:color w:val="000000"/>
              </w:rPr>
            </w:pPr>
            <w:r>
              <w:rPr>
                <w:rFonts w:ascii="Arial" w:hAnsi="Arial" w:cs="Arial"/>
                <w:color w:val="000000"/>
              </w:rPr>
              <w:t>6.1</w:t>
            </w:r>
          </w:p>
        </w:tc>
        <w:tc>
          <w:tcPr>
            <w:tcW w:w="1252" w:type="dxa"/>
          </w:tcPr>
          <w:p w:rsidR="00E670CF" w:rsidRPr="00C423DA" w:rsidRDefault="00E670CF" w:rsidP="00E670CF">
            <w:pPr>
              <w:jc w:val="center"/>
              <w:rPr>
                <w:rFonts w:asciiTheme="minorBidi" w:hAnsiTheme="minorBidi"/>
              </w:rPr>
            </w:pPr>
            <w:r>
              <w:rPr>
                <w:rFonts w:asciiTheme="minorBidi" w:hAnsiTheme="minorBidi"/>
              </w:rPr>
              <w:t>3.66</w:t>
            </w:r>
          </w:p>
        </w:tc>
        <w:tc>
          <w:tcPr>
            <w:tcW w:w="1243" w:type="dxa"/>
            <w:vAlign w:val="bottom"/>
          </w:tcPr>
          <w:p w:rsidR="00E670CF" w:rsidRDefault="00E670CF" w:rsidP="00E670CF">
            <w:pPr>
              <w:jc w:val="center"/>
              <w:rPr>
                <w:rFonts w:ascii="Arial" w:hAnsi="Arial" w:cs="Arial"/>
                <w:color w:val="000000"/>
              </w:rPr>
            </w:pPr>
            <w:r>
              <w:rPr>
                <w:rFonts w:ascii="Arial" w:hAnsi="Arial" w:cs="Arial"/>
                <w:color w:val="000000"/>
              </w:rPr>
              <w:t>6.08696</w:t>
            </w:r>
          </w:p>
        </w:tc>
        <w:tc>
          <w:tcPr>
            <w:tcW w:w="1252"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9.9594736</w:t>
            </w:r>
          </w:p>
        </w:tc>
        <w:tc>
          <w:tcPr>
            <w:tcW w:w="1249" w:type="dxa"/>
            <w:vAlign w:val="bottom"/>
          </w:tcPr>
          <w:p w:rsidR="00E670CF" w:rsidRDefault="00E670CF" w:rsidP="00E670CF">
            <w:pPr>
              <w:jc w:val="center"/>
              <w:rPr>
                <w:rFonts w:ascii="Arial" w:hAnsi="Arial" w:cs="Arial"/>
                <w:color w:val="000000"/>
              </w:rPr>
            </w:pPr>
            <w:r>
              <w:rPr>
                <w:rFonts w:ascii="Arial" w:hAnsi="Arial" w:cs="Arial"/>
                <w:color w:val="000000"/>
              </w:rPr>
              <w:t>4.609683</w:t>
            </w:r>
          </w:p>
        </w:tc>
        <w:tc>
          <w:tcPr>
            <w:tcW w:w="1850" w:type="dxa"/>
            <w:vAlign w:val="bottom"/>
          </w:tcPr>
          <w:p w:rsidR="00E670CF" w:rsidRDefault="00E670CF" w:rsidP="00E670CF">
            <w:pPr>
              <w:bidi/>
              <w:jc w:val="center"/>
              <w:rPr>
                <w:rFonts w:ascii="Arial" w:hAnsi="Arial" w:cs="Arial"/>
                <w:color w:val="000000"/>
              </w:rPr>
            </w:pPr>
            <w:r>
              <w:rPr>
                <w:rFonts w:ascii="Arial" w:hAnsi="Arial" w:cs="Arial"/>
                <w:color w:val="000000"/>
              </w:rPr>
              <w:t>0.46284404</w:t>
            </w:r>
          </w:p>
        </w:tc>
      </w:tr>
      <w:tr w:rsidR="00E670CF" w:rsidTr="00E670CF">
        <w:tc>
          <w:tcPr>
            <w:tcW w:w="1233" w:type="dxa"/>
          </w:tcPr>
          <w:p w:rsidR="00E670CF" w:rsidRPr="00C423DA" w:rsidRDefault="00E670CF" w:rsidP="00E670CF">
            <w:pPr>
              <w:jc w:val="center"/>
              <w:rPr>
                <w:rFonts w:asciiTheme="minorBidi" w:hAnsiTheme="minorBidi"/>
              </w:rPr>
            </w:pPr>
            <w:r w:rsidRPr="00C423DA">
              <w:rPr>
                <w:rFonts w:asciiTheme="minorBidi" w:hAnsiTheme="minorBidi"/>
              </w:rPr>
              <w:t>2013</w:t>
            </w:r>
          </w:p>
        </w:tc>
        <w:tc>
          <w:tcPr>
            <w:tcW w:w="1262" w:type="dxa"/>
          </w:tcPr>
          <w:p w:rsidR="00E670CF" w:rsidRPr="00C423DA" w:rsidRDefault="00E670CF" w:rsidP="00E670CF">
            <w:pPr>
              <w:jc w:val="center"/>
              <w:rPr>
                <w:rFonts w:asciiTheme="minorBidi" w:hAnsiTheme="minorBidi"/>
              </w:rPr>
            </w:pPr>
            <w:r>
              <w:rPr>
                <w:rFonts w:asciiTheme="minorBidi" w:hAnsiTheme="minorBidi"/>
              </w:rPr>
              <w:t>737305.57</w:t>
            </w:r>
          </w:p>
        </w:tc>
        <w:tc>
          <w:tcPr>
            <w:tcW w:w="1328" w:type="dxa"/>
            <w:vMerge/>
          </w:tcPr>
          <w:p w:rsidR="00E670CF" w:rsidRDefault="00E670CF" w:rsidP="00E670CF">
            <w:pPr>
              <w:jc w:val="center"/>
              <w:rPr>
                <w:rFonts w:asciiTheme="minorBidi" w:hAnsiTheme="minorBidi"/>
              </w:rPr>
            </w:pPr>
          </w:p>
        </w:tc>
        <w:tc>
          <w:tcPr>
            <w:tcW w:w="1375" w:type="dxa"/>
            <w:vAlign w:val="bottom"/>
          </w:tcPr>
          <w:p w:rsidR="00E670CF" w:rsidRDefault="00E670CF" w:rsidP="00E670CF">
            <w:pPr>
              <w:jc w:val="center"/>
              <w:rPr>
                <w:rFonts w:ascii="Arial" w:hAnsi="Arial" w:cs="Arial"/>
                <w:color w:val="000000"/>
              </w:rPr>
            </w:pPr>
            <w:r>
              <w:rPr>
                <w:rFonts w:ascii="Arial" w:hAnsi="Arial" w:cs="Arial"/>
                <w:color w:val="000000"/>
              </w:rPr>
              <w:t>1.9</w:t>
            </w:r>
          </w:p>
        </w:tc>
        <w:tc>
          <w:tcPr>
            <w:tcW w:w="1252" w:type="dxa"/>
          </w:tcPr>
          <w:p w:rsidR="00E670CF" w:rsidRPr="00C423DA" w:rsidRDefault="00E670CF" w:rsidP="00E670CF">
            <w:pPr>
              <w:jc w:val="center"/>
              <w:rPr>
                <w:rFonts w:asciiTheme="minorBidi" w:hAnsiTheme="minorBidi"/>
              </w:rPr>
            </w:pPr>
            <w:r>
              <w:rPr>
                <w:rFonts w:asciiTheme="minorBidi" w:hAnsiTheme="minorBidi"/>
              </w:rPr>
              <w:t>3.65</w:t>
            </w:r>
          </w:p>
        </w:tc>
        <w:tc>
          <w:tcPr>
            <w:tcW w:w="1243" w:type="dxa"/>
            <w:vAlign w:val="bottom"/>
          </w:tcPr>
          <w:p w:rsidR="00E670CF" w:rsidRDefault="00E670CF" w:rsidP="00E670CF">
            <w:pPr>
              <w:jc w:val="center"/>
              <w:rPr>
                <w:rFonts w:ascii="Arial" w:hAnsi="Arial" w:cs="Arial"/>
                <w:color w:val="000000"/>
              </w:rPr>
            </w:pPr>
            <w:r>
              <w:rPr>
                <w:rFonts w:ascii="Arial" w:hAnsi="Arial" w:cs="Arial"/>
                <w:color w:val="000000"/>
              </w:rPr>
              <w:t>-0.2732</w:t>
            </w:r>
          </w:p>
        </w:tc>
        <w:tc>
          <w:tcPr>
            <w:tcW w:w="1252"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4.780604</w:t>
            </w:r>
          </w:p>
        </w:tc>
        <w:tc>
          <w:tcPr>
            <w:tcW w:w="1249" w:type="dxa"/>
            <w:vAlign w:val="bottom"/>
          </w:tcPr>
          <w:p w:rsidR="00E670CF" w:rsidRDefault="00E670CF" w:rsidP="00E670CF">
            <w:pPr>
              <w:jc w:val="center"/>
              <w:rPr>
                <w:rFonts w:ascii="Arial" w:hAnsi="Arial" w:cs="Arial"/>
                <w:color w:val="000000"/>
              </w:rPr>
            </w:pPr>
            <w:r>
              <w:rPr>
                <w:rFonts w:ascii="Arial" w:hAnsi="Arial" w:cs="Arial"/>
                <w:color w:val="000000"/>
              </w:rPr>
              <w:t>16.01787</w:t>
            </w:r>
          </w:p>
        </w:tc>
        <w:tc>
          <w:tcPr>
            <w:tcW w:w="1850" w:type="dxa"/>
            <w:vAlign w:val="bottom"/>
          </w:tcPr>
          <w:p w:rsidR="00E670CF" w:rsidRDefault="00E670CF" w:rsidP="00E670CF">
            <w:pPr>
              <w:bidi/>
              <w:jc w:val="right"/>
              <w:rPr>
                <w:rFonts w:ascii="Arial" w:hAnsi="Arial" w:cs="Arial"/>
                <w:color w:val="000000"/>
              </w:rPr>
            </w:pPr>
            <w:r>
              <w:rPr>
                <w:rFonts w:ascii="Arial" w:hAnsi="Arial" w:cs="Arial"/>
                <w:color w:val="000000"/>
              </w:rPr>
              <w:t>3.350595448</w:t>
            </w:r>
          </w:p>
        </w:tc>
      </w:tr>
      <w:tr w:rsidR="00E670CF" w:rsidTr="00E670CF">
        <w:tc>
          <w:tcPr>
            <w:tcW w:w="1233" w:type="dxa"/>
          </w:tcPr>
          <w:p w:rsidR="00E670CF" w:rsidRPr="00C423DA" w:rsidRDefault="00E670CF" w:rsidP="00E670CF">
            <w:pPr>
              <w:jc w:val="center"/>
              <w:rPr>
                <w:rFonts w:asciiTheme="minorBidi" w:hAnsiTheme="minorBidi"/>
              </w:rPr>
            </w:pPr>
            <w:r w:rsidRPr="00C423DA">
              <w:rPr>
                <w:rFonts w:asciiTheme="minorBidi" w:hAnsiTheme="minorBidi"/>
              </w:rPr>
              <w:t>2014</w:t>
            </w:r>
          </w:p>
        </w:tc>
        <w:tc>
          <w:tcPr>
            <w:tcW w:w="1262" w:type="dxa"/>
          </w:tcPr>
          <w:p w:rsidR="00E670CF" w:rsidRPr="00C423DA" w:rsidRDefault="00E670CF" w:rsidP="00E670CF">
            <w:pPr>
              <w:jc w:val="center"/>
              <w:rPr>
                <w:rFonts w:asciiTheme="minorBidi" w:hAnsiTheme="minorBidi"/>
              </w:rPr>
            </w:pPr>
            <w:r>
              <w:rPr>
                <w:rFonts w:asciiTheme="minorBidi" w:hAnsiTheme="minorBidi"/>
              </w:rPr>
              <w:t>753526.29</w:t>
            </w:r>
          </w:p>
        </w:tc>
        <w:tc>
          <w:tcPr>
            <w:tcW w:w="1328" w:type="dxa"/>
            <w:vMerge/>
          </w:tcPr>
          <w:p w:rsidR="00E670CF" w:rsidRDefault="00E670CF" w:rsidP="00E670CF">
            <w:pPr>
              <w:jc w:val="center"/>
              <w:rPr>
                <w:rFonts w:asciiTheme="minorBidi" w:hAnsiTheme="minorBidi"/>
              </w:rPr>
            </w:pPr>
          </w:p>
        </w:tc>
        <w:tc>
          <w:tcPr>
            <w:tcW w:w="1375" w:type="dxa"/>
            <w:vAlign w:val="bottom"/>
          </w:tcPr>
          <w:p w:rsidR="00E670CF" w:rsidRDefault="00E670CF" w:rsidP="00E670CF">
            <w:pPr>
              <w:jc w:val="center"/>
              <w:rPr>
                <w:rFonts w:ascii="Arial" w:hAnsi="Arial" w:cs="Arial"/>
                <w:color w:val="000000"/>
              </w:rPr>
            </w:pPr>
            <w:r>
              <w:rPr>
                <w:rFonts w:ascii="Arial" w:hAnsi="Arial" w:cs="Arial"/>
                <w:color w:val="000000"/>
              </w:rPr>
              <w:t>2.2</w:t>
            </w:r>
          </w:p>
        </w:tc>
        <w:tc>
          <w:tcPr>
            <w:tcW w:w="1252" w:type="dxa"/>
          </w:tcPr>
          <w:p w:rsidR="00E670CF" w:rsidRPr="00C423DA" w:rsidRDefault="00E670CF" w:rsidP="00E670CF">
            <w:pPr>
              <w:jc w:val="center"/>
              <w:rPr>
                <w:rFonts w:asciiTheme="minorBidi" w:hAnsiTheme="minorBidi"/>
              </w:rPr>
            </w:pPr>
            <w:r>
              <w:rPr>
                <w:rFonts w:asciiTheme="minorBidi" w:hAnsiTheme="minorBidi"/>
              </w:rPr>
              <w:t>3.45</w:t>
            </w:r>
          </w:p>
        </w:tc>
        <w:tc>
          <w:tcPr>
            <w:tcW w:w="1243" w:type="dxa"/>
            <w:vAlign w:val="bottom"/>
          </w:tcPr>
          <w:p w:rsidR="00E670CF" w:rsidRDefault="00E670CF" w:rsidP="00E670CF">
            <w:pPr>
              <w:jc w:val="center"/>
              <w:rPr>
                <w:rFonts w:ascii="Arial" w:hAnsi="Arial" w:cs="Arial"/>
                <w:color w:val="000000"/>
              </w:rPr>
            </w:pPr>
            <w:r>
              <w:rPr>
                <w:rFonts w:ascii="Arial" w:hAnsi="Arial" w:cs="Arial"/>
                <w:color w:val="000000"/>
              </w:rPr>
              <w:t>-5.4795</w:t>
            </w:r>
          </w:p>
        </w:tc>
        <w:tc>
          <w:tcPr>
            <w:tcW w:w="1252" w:type="dxa"/>
            <w:vAlign w:val="bottom"/>
          </w:tcPr>
          <w:p w:rsidR="00E670CF" w:rsidRPr="002E67E5" w:rsidRDefault="00E670CF" w:rsidP="00E670CF">
            <w:pPr>
              <w:jc w:val="center"/>
              <w:rPr>
                <w:rFonts w:ascii="Arial" w:hAnsi="Arial" w:cs="Arial"/>
                <w:color w:val="000000"/>
                <w:sz w:val="20"/>
                <w:szCs w:val="20"/>
              </w:rPr>
            </w:pPr>
            <w:r w:rsidRPr="002E67E5">
              <w:rPr>
                <w:rFonts w:ascii="Arial" w:hAnsi="Arial" w:cs="Arial"/>
                <w:color w:val="000000"/>
                <w:sz w:val="20"/>
                <w:szCs w:val="20"/>
              </w:rPr>
              <w:t>-1.533877</w:t>
            </w:r>
          </w:p>
        </w:tc>
        <w:tc>
          <w:tcPr>
            <w:tcW w:w="1249" w:type="dxa"/>
            <w:vAlign w:val="bottom"/>
          </w:tcPr>
          <w:p w:rsidR="00E670CF" w:rsidRDefault="00E670CF" w:rsidP="00E670CF">
            <w:pPr>
              <w:jc w:val="center"/>
              <w:rPr>
                <w:rFonts w:ascii="Arial" w:hAnsi="Arial" w:cs="Arial"/>
                <w:color w:val="000000"/>
              </w:rPr>
            </w:pPr>
            <w:r>
              <w:rPr>
                <w:rFonts w:ascii="Arial" w:hAnsi="Arial" w:cs="Arial"/>
                <w:color w:val="000000"/>
              </w:rPr>
              <w:t>3.61244</w:t>
            </w:r>
          </w:p>
        </w:tc>
        <w:tc>
          <w:tcPr>
            <w:tcW w:w="1850" w:type="dxa"/>
            <w:vAlign w:val="bottom"/>
          </w:tcPr>
          <w:p w:rsidR="00E670CF" w:rsidRDefault="00E670CF" w:rsidP="00E670CF">
            <w:pPr>
              <w:bidi/>
              <w:jc w:val="right"/>
              <w:rPr>
                <w:rFonts w:ascii="Arial" w:hAnsi="Arial" w:cs="Arial"/>
                <w:color w:val="000000"/>
              </w:rPr>
            </w:pPr>
            <w:r>
              <w:rPr>
                <w:rFonts w:ascii="Arial" w:hAnsi="Arial" w:cs="Arial"/>
                <w:color w:val="000000"/>
              </w:rPr>
              <w:t>-2.355104092</w:t>
            </w:r>
          </w:p>
        </w:tc>
      </w:tr>
    </w:tbl>
    <w:p w:rsidR="00E670CF" w:rsidRPr="00E670CF" w:rsidRDefault="00E670CF" w:rsidP="00E670CF">
      <w:pPr>
        <w:tabs>
          <w:tab w:val="left" w:pos="915"/>
        </w:tabs>
        <w:rPr>
          <w:sz w:val="24"/>
          <w:szCs w:val="24"/>
        </w:rPr>
        <w:sectPr w:rsidR="00E670CF" w:rsidRPr="00E670CF" w:rsidSect="00E670CF">
          <w:pgSz w:w="16838" w:h="11906" w:orient="landscape"/>
          <w:pgMar w:top="1247" w:right="1440" w:bottom="1247" w:left="1440" w:header="709" w:footer="709" w:gutter="0"/>
          <w:cols w:space="708"/>
          <w:bidi/>
          <w:rtlGutter/>
          <w:docGrid w:linePitch="381"/>
        </w:sectPr>
      </w:pPr>
    </w:p>
    <w:p w:rsidR="00BA3143" w:rsidRPr="00C950CF" w:rsidRDefault="00C950CF" w:rsidP="00C950CF">
      <w:pPr>
        <w:spacing w:line="240" w:lineRule="auto"/>
        <w:jc w:val="center"/>
        <w:rPr>
          <w:b/>
          <w:bCs/>
          <w:sz w:val="24"/>
          <w:szCs w:val="24"/>
        </w:rPr>
      </w:pPr>
      <w:r>
        <w:rPr>
          <w:b/>
          <w:bCs/>
          <w:sz w:val="24"/>
          <w:szCs w:val="24"/>
        </w:rPr>
        <w:lastRenderedPageBreak/>
        <w:t xml:space="preserve">Table 4: </w:t>
      </w:r>
      <w:r w:rsidR="00BA3143" w:rsidRPr="00C950CF">
        <w:rPr>
          <w:sz w:val="24"/>
          <w:szCs w:val="24"/>
        </w:rPr>
        <w:t>Results of unit – root by ADF of all variables for 1990 – 2015</w:t>
      </w:r>
    </w:p>
    <w:tbl>
      <w:tblPr>
        <w:bidiVisual/>
        <w:tblW w:w="9261" w:type="dxa"/>
        <w:jc w:val="center"/>
        <w:tblLayout w:type="fixed"/>
        <w:tblLook w:val="04A0" w:firstRow="1" w:lastRow="0" w:firstColumn="1" w:lastColumn="0" w:noHBand="0" w:noVBand="1"/>
      </w:tblPr>
      <w:tblGrid>
        <w:gridCol w:w="1071"/>
        <w:gridCol w:w="1192"/>
        <w:gridCol w:w="1087"/>
        <w:gridCol w:w="1233"/>
        <w:gridCol w:w="1146"/>
        <w:gridCol w:w="1145"/>
        <w:gridCol w:w="1145"/>
        <w:gridCol w:w="1235"/>
        <w:gridCol w:w="7"/>
      </w:tblGrid>
      <w:tr w:rsidR="00547657" w:rsidRPr="00AB5D6A" w:rsidTr="00547657">
        <w:trPr>
          <w:trHeight w:val="330"/>
          <w:jc w:val="center"/>
        </w:trPr>
        <w:tc>
          <w:tcPr>
            <w:tcW w:w="1071" w:type="dxa"/>
            <w:vMerge w:val="restart"/>
            <w:tcBorders>
              <w:top w:val="single" w:sz="4" w:space="0" w:color="auto"/>
            </w:tcBorders>
            <w:shd w:val="clear" w:color="auto" w:fill="F2F2F2"/>
            <w:vAlign w:val="center"/>
            <w:hideMark/>
          </w:tcPr>
          <w:p w:rsidR="00547657" w:rsidRPr="00AB5D6A" w:rsidRDefault="00547657" w:rsidP="002C7924">
            <w:pPr>
              <w:spacing w:line="240" w:lineRule="auto"/>
              <w:jc w:val="center"/>
              <w:rPr>
                <w:rFonts w:eastAsia="Times New Roman" w:cs="Times New Roman"/>
                <w:b/>
                <w:bCs/>
                <w:sz w:val="20"/>
                <w:szCs w:val="20"/>
              </w:rPr>
            </w:pPr>
            <w:r w:rsidRPr="00AB5D6A">
              <w:rPr>
                <w:rFonts w:eastAsia="Times New Roman" w:cs="Times New Roman"/>
                <w:b/>
                <w:bCs/>
                <w:sz w:val="20"/>
                <w:szCs w:val="20"/>
              </w:rPr>
              <w:t>variable</w:t>
            </w:r>
          </w:p>
        </w:tc>
        <w:tc>
          <w:tcPr>
            <w:tcW w:w="1192" w:type="dxa"/>
            <w:vMerge w:val="restart"/>
            <w:tcBorders>
              <w:top w:val="single" w:sz="4" w:space="0" w:color="auto"/>
            </w:tcBorders>
            <w:shd w:val="clear" w:color="auto" w:fill="F2F2F2"/>
            <w:vAlign w:val="center"/>
            <w:hideMark/>
          </w:tcPr>
          <w:p w:rsidR="00547657" w:rsidRPr="00AB5D6A" w:rsidRDefault="00547657" w:rsidP="002C7924">
            <w:pPr>
              <w:spacing w:line="240" w:lineRule="auto"/>
              <w:jc w:val="center"/>
              <w:rPr>
                <w:rFonts w:eastAsia="Times New Roman" w:cs="Times New Roman"/>
                <w:b/>
                <w:bCs/>
                <w:sz w:val="20"/>
                <w:szCs w:val="20"/>
              </w:rPr>
            </w:pPr>
            <w:r w:rsidRPr="00AB5D6A">
              <w:rPr>
                <w:rFonts w:eastAsia="Times New Roman" w:cs="Times New Roman"/>
                <w:b/>
                <w:bCs/>
                <w:sz w:val="20"/>
                <w:szCs w:val="20"/>
              </w:rPr>
              <w:t>Type equation</w:t>
            </w:r>
            <w:r w:rsidRPr="00AB5D6A">
              <w:rPr>
                <w:rFonts w:eastAsia="Times New Roman" w:cs="Times New Roman" w:hint="cs"/>
                <w:b/>
                <w:bCs/>
                <w:sz w:val="20"/>
                <w:szCs w:val="20"/>
              </w:rPr>
              <w:t xml:space="preserve"> </w:t>
            </w:r>
            <w:r w:rsidRPr="00AB5D6A">
              <w:rPr>
                <w:rFonts w:eastAsia="Times New Roman" w:cs="Times New Roman" w:hint="cs"/>
                <w:b/>
                <w:bCs/>
                <w:sz w:val="20"/>
                <w:szCs w:val="20"/>
                <w:rtl/>
              </w:rPr>
              <w:t>*</w:t>
            </w:r>
          </w:p>
        </w:tc>
        <w:tc>
          <w:tcPr>
            <w:tcW w:w="3466" w:type="dxa"/>
            <w:gridSpan w:val="3"/>
            <w:tcBorders>
              <w:top w:val="single" w:sz="4" w:space="0" w:color="auto"/>
            </w:tcBorders>
            <w:shd w:val="clear" w:color="auto" w:fill="F2F2F2"/>
            <w:vAlign w:val="center"/>
            <w:hideMark/>
          </w:tcPr>
          <w:p w:rsidR="00547657" w:rsidRPr="00AB5D6A" w:rsidRDefault="00547657" w:rsidP="002C7924">
            <w:pPr>
              <w:spacing w:line="240" w:lineRule="auto"/>
              <w:jc w:val="center"/>
              <w:rPr>
                <w:rFonts w:eastAsia="Times New Roman" w:cs="Times New Roman"/>
                <w:b/>
                <w:bCs/>
                <w:sz w:val="20"/>
                <w:szCs w:val="20"/>
                <w:rtl/>
                <w:lang w:bidi="ar-IQ"/>
              </w:rPr>
            </w:pPr>
            <w:r w:rsidRPr="00AB5D6A">
              <w:rPr>
                <w:rFonts w:eastAsia="Times New Roman" w:cs="Times New Roman"/>
                <w:b/>
                <w:bCs/>
                <w:sz w:val="20"/>
                <w:szCs w:val="20"/>
              </w:rPr>
              <w:t>level</w:t>
            </w:r>
          </w:p>
        </w:tc>
        <w:tc>
          <w:tcPr>
            <w:tcW w:w="3532" w:type="dxa"/>
            <w:gridSpan w:val="4"/>
            <w:tcBorders>
              <w:top w:val="single" w:sz="4" w:space="0" w:color="auto"/>
            </w:tcBorders>
            <w:shd w:val="clear" w:color="auto" w:fill="F2F2F2"/>
            <w:vAlign w:val="center"/>
            <w:hideMark/>
          </w:tcPr>
          <w:p w:rsidR="00547657" w:rsidRPr="00AB5D6A" w:rsidRDefault="00547657" w:rsidP="002C7924">
            <w:pPr>
              <w:spacing w:line="240" w:lineRule="auto"/>
              <w:jc w:val="center"/>
              <w:rPr>
                <w:rFonts w:eastAsia="Times New Roman" w:cs="Times New Roman"/>
                <w:b/>
                <w:bCs/>
                <w:sz w:val="20"/>
                <w:szCs w:val="20"/>
                <w:rtl/>
              </w:rPr>
            </w:pPr>
            <w:r w:rsidRPr="00AB5D6A">
              <w:rPr>
                <w:rFonts w:eastAsia="Times New Roman" w:cs="Times New Roman"/>
                <w:b/>
                <w:bCs/>
                <w:sz w:val="20"/>
                <w:szCs w:val="20"/>
              </w:rPr>
              <w:t>First team</w:t>
            </w:r>
          </w:p>
        </w:tc>
      </w:tr>
      <w:tr w:rsidR="00547657" w:rsidRPr="00AB5D6A" w:rsidTr="00547657">
        <w:trPr>
          <w:gridAfter w:val="1"/>
          <w:wAfter w:w="7" w:type="dxa"/>
          <w:trHeight w:val="341"/>
          <w:jc w:val="center"/>
        </w:trPr>
        <w:tc>
          <w:tcPr>
            <w:tcW w:w="1071" w:type="dxa"/>
            <w:vMerge/>
            <w:tcBorders>
              <w:bottom w:val="single" w:sz="4" w:space="0" w:color="auto"/>
            </w:tcBorders>
            <w:shd w:val="clear" w:color="auto" w:fill="FFFFFF"/>
            <w:vAlign w:val="center"/>
            <w:hideMark/>
          </w:tcPr>
          <w:p w:rsidR="00547657" w:rsidRPr="00AB5D6A" w:rsidRDefault="00547657" w:rsidP="002C7924">
            <w:pPr>
              <w:spacing w:line="240" w:lineRule="auto"/>
              <w:jc w:val="center"/>
              <w:rPr>
                <w:rFonts w:eastAsia="Times New Roman" w:cs="Times New Roman"/>
                <w:sz w:val="20"/>
                <w:szCs w:val="20"/>
              </w:rPr>
            </w:pPr>
          </w:p>
        </w:tc>
        <w:tc>
          <w:tcPr>
            <w:tcW w:w="1192" w:type="dxa"/>
            <w:vMerge/>
            <w:tcBorders>
              <w:bottom w:val="single" w:sz="4" w:space="0" w:color="auto"/>
            </w:tcBorders>
            <w:shd w:val="clear" w:color="auto" w:fill="FFFFFF"/>
            <w:vAlign w:val="center"/>
            <w:hideMark/>
          </w:tcPr>
          <w:p w:rsidR="00547657" w:rsidRPr="00AB5D6A" w:rsidRDefault="00547657" w:rsidP="002C7924">
            <w:pPr>
              <w:spacing w:line="240" w:lineRule="auto"/>
              <w:jc w:val="center"/>
              <w:rPr>
                <w:rFonts w:eastAsia="Times New Roman" w:cs="Times New Roman"/>
                <w:sz w:val="20"/>
                <w:szCs w:val="20"/>
              </w:rPr>
            </w:pPr>
          </w:p>
        </w:tc>
        <w:tc>
          <w:tcPr>
            <w:tcW w:w="1087" w:type="dxa"/>
            <w:tcBorders>
              <w:top w:val="single" w:sz="4" w:space="0" w:color="auto"/>
              <w:bottom w:val="single" w:sz="4" w:space="0" w:color="auto"/>
            </w:tcBorders>
            <w:shd w:val="clear" w:color="auto" w:fill="F2F2F2"/>
            <w:vAlign w:val="center"/>
            <w:hideMark/>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Pr>
              <w:t>T-stat</w:t>
            </w:r>
            <w:r w:rsidRPr="00AB5D6A">
              <w:rPr>
                <w:rFonts w:eastAsia="Times New Roman" w:cs="Times New Roman" w:hint="cs"/>
                <w:sz w:val="20"/>
                <w:szCs w:val="20"/>
                <w:rtl/>
              </w:rPr>
              <w:t xml:space="preserve"> </w:t>
            </w:r>
          </w:p>
        </w:tc>
        <w:tc>
          <w:tcPr>
            <w:tcW w:w="1233" w:type="dxa"/>
            <w:tcBorders>
              <w:top w:val="single" w:sz="4" w:space="0" w:color="auto"/>
              <w:bottom w:val="single" w:sz="4" w:space="0" w:color="auto"/>
            </w:tcBorders>
            <w:shd w:val="clear" w:color="auto" w:fill="F2F2F2"/>
            <w:vAlign w:val="center"/>
            <w:hideMark/>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Pr>
              <w:t>1</w:t>
            </w:r>
            <w:r w:rsidRPr="00AB5D6A">
              <w:rPr>
                <w:rFonts w:eastAsia="Times New Roman" w:cs="Times New Roman"/>
                <w:sz w:val="20"/>
                <w:szCs w:val="20"/>
                <w:rtl/>
              </w:rPr>
              <w:t>%</w:t>
            </w:r>
          </w:p>
        </w:tc>
        <w:tc>
          <w:tcPr>
            <w:tcW w:w="1146" w:type="dxa"/>
            <w:tcBorders>
              <w:top w:val="single" w:sz="4" w:space="0" w:color="auto"/>
              <w:bottom w:val="single" w:sz="4" w:space="0" w:color="auto"/>
            </w:tcBorders>
            <w:shd w:val="clear" w:color="auto" w:fill="F2F2F2"/>
            <w:vAlign w:val="center"/>
            <w:hideMark/>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Pr>
              <w:t>5</w:t>
            </w:r>
            <w:r w:rsidRPr="00AB5D6A">
              <w:rPr>
                <w:rFonts w:eastAsia="Times New Roman" w:cs="Times New Roman"/>
                <w:sz w:val="20"/>
                <w:szCs w:val="20"/>
                <w:rtl/>
              </w:rPr>
              <w:t>%</w:t>
            </w:r>
          </w:p>
        </w:tc>
        <w:tc>
          <w:tcPr>
            <w:tcW w:w="1145" w:type="dxa"/>
            <w:tcBorders>
              <w:top w:val="single" w:sz="4" w:space="0" w:color="auto"/>
              <w:bottom w:val="single" w:sz="4" w:space="0" w:color="auto"/>
            </w:tcBorders>
            <w:shd w:val="clear" w:color="auto" w:fill="F2F2F2"/>
            <w:vAlign w:val="center"/>
            <w:hideMark/>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Pr>
              <w:t>T-stat</w:t>
            </w:r>
          </w:p>
        </w:tc>
        <w:tc>
          <w:tcPr>
            <w:tcW w:w="1145" w:type="dxa"/>
            <w:tcBorders>
              <w:top w:val="single" w:sz="4" w:space="0" w:color="auto"/>
              <w:bottom w:val="single" w:sz="4" w:space="0" w:color="auto"/>
            </w:tcBorders>
            <w:shd w:val="clear" w:color="auto" w:fill="F2F2F2"/>
            <w:vAlign w:val="center"/>
            <w:hideMark/>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Pr>
              <w:t>1</w:t>
            </w:r>
            <w:r w:rsidRPr="00AB5D6A">
              <w:rPr>
                <w:rFonts w:eastAsia="Times New Roman" w:cs="Times New Roman"/>
                <w:sz w:val="20"/>
                <w:szCs w:val="20"/>
                <w:rtl/>
              </w:rPr>
              <w:t>%</w:t>
            </w:r>
          </w:p>
        </w:tc>
        <w:tc>
          <w:tcPr>
            <w:tcW w:w="1235" w:type="dxa"/>
            <w:tcBorders>
              <w:top w:val="single" w:sz="4" w:space="0" w:color="auto"/>
              <w:bottom w:val="single" w:sz="4" w:space="0" w:color="auto"/>
            </w:tcBorders>
            <w:shd w:val="clear" w:color="auto" w:fill="F2F2F2"/>
            <w:vAlign w:val="center"/>
            <w:hideMark/>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Pr>
              <w:t>5</w:t>
            </w:r>
            <w:r w:rsidRPr="00AB5D6A">
              <w:rPr>
                <w:rFonts w:eastAsia="Times New Roman" w:cs="Times New Roman"/>
                <w:sz w:val="20"/>
                <w:szCs w:val="20"/>
                <w:rtl/>
              </w:rPr>
              <w:t>%</w:t>
            </w:r>
          </w:p>
        </w:tc>
      </w:tr>
      <w:tr w:rsidR="00547657" w:rsidRPr="00AB5D6A" w:rsidTr="00547657">
        <w:trPr>
          <w:gridAfter w:val="1"/>
          <w:wAfter w:w="7" w:type="dxa"/>
          <w:trHeight w:val="205"/>
          <w:jc w:val="center"/>
        </w:trPr>
        <w:tc>
          <w:tcPr>
            <w:tcW w:w="1071" w:type="dxa"/>
            <w:vMerge w:val="restart"/>
            <w:tcBorders>
              <w:top w:val="single" w:sz="4" w:space="0" w:color="auto"/>
            </w:tcBorders>
            <w:shd w:val="clear" w:color="auto" w:fill="F2F2F2"/>
            <w:vAlign w:val="center"/>
            <w:hideMark/>
          </w:tcPr>
          <w:p w:rsidR="00547657" w:rsidRPr="00AB5D6A" w:rsidRDefault="00547657" w:rsidP="002C7924">
            <w:pPr>
              <w:spacing w:line="240" w:lineRule="auto"/>
              <w:jc w:val="center"/>
              <w:rPr>
                <w:rFonts w:eastAsia="Times New Roman" w:cs="Times New Roman"/>
                <w:sz w:val="20"/>
                <w:szCs w:val="20"/>
                <w:rtl/>
                <w:lang w:bidi="ar-IQ"/>
              </w:rPr>
            </w:pPr>
            <w:r w:rsidRPr="00AB5D6A">
              <w:rPr>
                <w:rFonts w:eastAsia="Times New Roman" w:cs="Times New Roman"/>
                <w:sz w:val="20"/>
                <w:szCs w:val="20"/>
                <w:lang w:bidi="ar-IQ"/>
              </w:rPr>
              <w:t>CPI</w:t>
            </w:r>
          </w:p>
        </w:tc>
        <w:tc>
          <w:tcPr>
            <w:tcW w:w="1192" w:type="dxa"/>
            <w:tcBorders>
              <w:top w:val="single" w:sz="4" w:space="0" w:color="auto"/>
            </w:tcBorders>
            <w:shd w:val="clear" w:color="auto" w:fill="F2F2F2"/>
            <w:vAlign w:val="center"/>
            <w:hideMark/>
          </w:tcPr>
          <w:p w:rsidR="00547657" w:rsidRPr="00AB5D6A" w:rsidRDefault="00547657" w:rsidP="002C7924">
            <w:pPr>
              <w:spacing w:line="240" w:lineRule="auto"/>
              <w:jc w:val="center"/>
              <w:rPr>
                <w:rFonts w:eastAsia="Times New Roman" w:cs="Times New Roman"/>
                <w:sz w:val="20"/>
                <w:szCs w:val="20"/>
                <w:lang w:bidi="ar-IQ"/>
              </w:rPr>
            </w:pPr>
            <w:r w:rsidRPr="00AB5D6A">
              <w:rPr>
                <w:rFonts w:eastAsia="Times New Roman" w:cs="Times New Roman"/>
                <w:sz w:val="20"/>
                <w:szCs w:val="20"/>
              </w:rPr>
              <w:t>α</w:t>
            </w:r>
          </w:p>
        </w:tc>
        <w:tc>
          <w:tcPr>
            <w:tcW w:w="1087" w:type="dxa"/>
            <w:tcBorders>
              <w:top w:val="single" w:sz="4" w:space="0" w:color="auto"/>
            </w:tcBorders>
            <w:shd w:val="clear" w:color="auto" w:fill="FFFFFF"/>
            <w:vAlign w:val="center"/>
          </w:tcPr>
          <w:p w:rsidR="00547657" w:rsidRPr="00AB5D6A" w:rsidRDefault="00547657" w:rsidP="002C7924">
            <w:pPr>
              <w:spacing w:line="240" w:lineRule="auto"/>
              <w:jc w:val="center"/>
              <w:rPr>
                <w:rFonts w:eastAsia="Times New Roman" w:cs="Times New Roman"/>
                <w:sz w:val="20"/>
                <w:szCs w:val="20"/>
                <w:rtl/>
              </w:rPr>
            </w:pPr>
            <w:r w:rsidRPr="00AB5D6A">
              <w:rPr>
                <w:rFonts w:eastAsia="Times New Roman" w:cs="Times New Roman"/>
                <w:sz w:val="20"/>
                <w:szCs w:val="20"/>
                <w:rtl/>
              </w:rPr>
              <w:t>0.100335-</w:t>
            </w:r>
          </w:p>
        </w:tc>
        <w:tc>
          <w:tcPr>
            <w:tcW w:w="1233" w:type="dxa"/>
            <w:tcBorders>
              <w:top w:val="single" w:sz="4" w:space="0" w:color="auto"/>
            </w:tcBorders>
            <w:shd w:val="clear" w:color="auto" w:fill="FFFFFF"/>
            <w:vAlign w:val="center"/>
          </w:tcPr>
          <w:p w:rsidR="00547657" w:rsidRPr="00AB5D6A" w:rsidRDefault="00547657" w:rsidP="002C7924">
            <w:pPr>
              <w:spacing w:line="240" w:lineRule="auto"/>
              <w:jc w:val="center"/>
              <w:rPr>
                <w:rFonts w:eastAsia="Times New Roman" w:cs="Times New Roman"/>
                <w:sz w:val="20"/>
                <w:szCs w:val="20"/>
                <w:rtl/>
              </w:rPr>
            </w:pPr>
            <w:r w:rsidRPr="00AB5D6A">
              <w:rPr>
                <w:rFonts w:eastAsia="Times New Roman" w:cs="Times New Roman"/>
                <w:sz w:val="20"/>
                <w:szCs w:val="20"/>
                <w:rtl/>
              </w:rPr>
              <w:t>3.788030-</w:t>
            </w:r>
          </w:p>
        </w:tc>
        <w:tc>
          <w:tcPr>
            <w:tcW w:w="1146" w:type="dxa"/>
            <w:tcBorders>
              <w:top w:val="single" w:sz="4" w:space="0" w:color="auto"/>
            </w:tcBorders>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3.012363-</w:t>
            </w:r>
          </w:p>
        </w:tc>
        <w:tc>
          <w:tcPr>
            <w:tcW w:w="1145" w:type="dxa"/>
            <w:tcBorders>
              <w:top w:val="single" w:sz="4" w:space="0" w:color="auto"/>
            </w:tcBorders>
            <w:shd w:val="clear" w:color="auto" w:fill="FFFFFF"/>
            <w:vAlign w:val="center"/>
          </w:tcPr>
          <w:p w:rsidR="00547657" w:rsidRPr="00AB5D6A" w:rsidRDefault="00547657" w:rsidP="002C7924">
            <w:pPr>
              <w:spacing w:line="240" w:lineRule="auto"/>
              <w:jc w:val="center"/>
              <w:rPr>
                <w:rFonts w:eastAsia="Times New Roman" w:cs="Times New Roman"/>
                <w:sz w:val="20"/>
                <w:szCs w:val="20"/>
                <w:rtl/>
                <w:lang w:bidi="ar-IQ"/>
              </w:rPr>
            </w:pPr>
            <w:r w:rsidRPr="00AB5D6A">
              <w:rPr>
                <w:rFonts w:eastAsia="Times New Roman" w:cs="Times New Roman"/>
                <w:sz w:val="20"/>
                <w:szCs w:val="20"/>
                <w:rtl/>
                <w:lang w:bidi="ar-IQ"/>
              </w:rPr>
              <w:t>3.007338-</w:t>
            </w:r>
          </w:p>
        </w:tc>
        <w:tc>
          <w:tcPr>
            <w:tcW w:w="1145" w:type="dxa"/>
            <w:tcBorders>
              <w:top w:val="single" w:sz="4" w:space="0" w:color="auto"/>
            </w:tcBorders>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3.788030-</w:t>
            </w:r>
          </w:p>
        </w:tc>
        <w:tc>
          <w:tcPr>
            <w:tcW w:w="1235" w:type="dxa"/>
            <w:tcBorders>
              <w:top w:val="single" w:sz="4" w:space="0" w:color="auto"/>
            </w:tcBorders>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3.012363-</w:t>
            </w:r>
          </w:p>
        </w:tc>
      </w:tr>
      <w:tr w:rsidR="00547657" w:rsidRPr="00AB5D6A" w:rsidTr="00547657">
        <w:trPr>
          <w:gridAfter w:val="1"/>
          <w:wAfter w:w="7" w:type="dxa"/>
          <w:trHeight w:val="217"/>
          <w:jc w:val="center"/>
        </w:trPr>
        <w:tc>
          <w:tcPr>
            <w:tcW w:w="1071" w:type="dxa"/>
            <w:vMerge/>
            <w:shd w:val="clear" w:color="auto" w:fill="F2F2F2"/>
            <w:vAlign w:val="center"/>
            <w:hideMark/>
          </w:tcPr>
          <w:p w:rsidR="00547657" w:rsidRPr="00AB5D6A" w:rsidRDefault="00547657" w:rsidP="002C7924">
            <w:pPr>
              <w:spacing w:line="240" w:lineRule="auto"/>
              <w:jc w:val="center"/>
              <w:rPr>
                <w:rFonts w:eastAsia="Times New Roman" w:cs="Times New Roman"/>
                <w:sz w:val="20"/>
                <w:szCs w:val="20"/>
              </w:rPr>
            </w:pPr>
          </w:p>
        </w:tc>
        <w:tc>
          <w:tcPr>
            <w:tcW w:w="1192" w:type="dxa"/>
            <w:shd w:val="clear" w:color="auto" w:fill="F2F2F2"/>
            <w:vAlign w:val="center"/>
            <w:hideMark/>
          </w:tcPr>
          <w:p w:rsidR="00547657" w:rsidRPr="00AB5D6A" w:rsidRDefault="00547657" w:rsidP="002C7924">
            <w:pPr>
              <w:spacing w:line="240" w:lineRule="auto"/>
              <w:jc w:val="center"/>
              <w:rPr>
                <w:rFonts w:eastAsia="Times New Roman" w:cs="Times New Roman"/>
                <w:sz w:val="20"/>
                <w:szCs w:val="20"/>
                <w:rtl/>
                <w:lang w:bidi="ar-IQ"/>
              </w:rPr>
            </w:pPr>
            <w:r w:rsidRPr="00AB5D6A">
              <w:rPr>
                <w:rFonts w:eastAsia="Times New Roman" w:cs="Times New Roman"/>
                <w:sz w:val="20"/>
                <w:szCs w:val="20"/>
              </w:rPr>
              <w:t>α</w:t>
            </w:r>
            <w:r w:rsidRPr="00AB5D6A">
              <w:rPr>
                <w:rFonts w:eastAsia="Times New Roman" w:cs="Times New Roman"/>
                <w:sz w:val="20"/>
                <w:szCs w:val="20"/>
                <w:rtl/>
              </w:rPr>
              <w:t>£</w:t>
            </w:r>
          </w:p>
        </w:tc>
        <w:tc>
          <w:tcPr>
            <w:tcW w:w="1087"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tl/>
              </w:rPr>
            </w:pPr>
            <w:r w:rsidRPr="00AB5D6A">
              <w:rPr>
                <w:rFonts w:eastAsia="Times New Roman" w:cs="Times New Roman"/>
                <w:sz w:val="20"/>
                <w:szCs w:val="20"/>
                <w:rtl/>
              </w:rPr>
              <w:t>2.522071-</w:t>
            </w:r>
          </w:p>
        </w:tc>
        <w:tc>
          <w:tcPr>
            <w:tcW w:w="1233"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4.440739-</w:t>
            </w:r>
          </w:p>
        </w:tc>
        <w:tc>
          <w:tcPr>
            <w:tcW w:w="1146"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3.632896-</w:t>
            </w:r>
          </w:p>
        </w:tc>
        <w:tc>
          <w:tcPr>
            <w:tcW w:w="1145"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2.951165-</w:t>
            </w:r>
          </w:p>
        </w:tc>
        <w:tc>
          <w:tcPr>
            <w:tcW w:w="1145"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4.467895-</w:t>
            </w:r>
          </w:p>
        </w:tc>
        <w:tc>
          <w:tcPr>
            <w:tcW w:w="1235"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3.644963-</w:t>
            </w:r>
          </w:p>
        </w:tc>
      </w:tr>
      <w:tr w:rsidR="00547657" w:rsidRPr="00AB5D6A" w:rsidTr="00547657">
        <w:trPr>
          <w:gridAfter w:val="1"/>
          <w:wAfter w:w="7" w:type="dxa"/>
          <w:trHeight w:val="205"/>
          <w:jc w:val="center"/>
        </w:trPr>
        <w:tc>
          <w:tcPr>
            <w:tcW w:w="1071" w:type="dxa"/>
            <w:vMerge w:val="restart"/>
            <w:shd w:val="clear" w:color="auto" w:fill="F2F2F2"/>
            <w:vAlign w:val="center"/>
            <w:hideMark/>
          </w:tcPr>
          <w:p w:rsidR="00547657" w:rsidRPr="00AB5D6A" w:rsidRDefault="00547657" w:rsidP="002C7924">
            <w:pPr>
              <w:spacing w:line="240" w:lineRule="auto"/>
              <w:jc w:val="center"/>
              <w:rPr>
                <w:rFonts w:eastAsia="Times New Roman" w:cs="Times New Roman"/>
                <w:i/>
                <w:iCs/>
                <w:sz w:val="20"/>
                <w:szCs w:val="20"/>
                <w:rtl/>
                <w:lang w:bidi="ar-IQ"/>
              </w:rPr>
            </w:pPr>
            <w:r w:rsidRPr="00AB5D6A">
              <w:rPr>
                <w:rFonts w:eastAsia="Times New Roman" w:cs="Times New Roman"/>
                <w:i/>
                <w:iCs/>
                <w:sz w:val="20"/>
                <w:szCs w:val="20"/>
                <w:lang w:bidi="ar-IQ"/>
              </w:rPr>
              <w:t>I</w:t>
            </w:r>
          </w:p>
        </w:tc>
        <w:tc>
          <w:tcPr>
            <w:tcW w:w="1192" w:type="dxa"/>
            <w:shd w:val="clear" w:color="auto" w:fill="F2F2F2"/>
            <w:vAlign w:val="center"/>
            <w:hideMark/>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Pr>
              <w:t>α</w:t>
            </w:r>
          </w:p>
        </w:tc>
        <w:tc>
          <w:tcPr>
            <w:tcW w:w="1087"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0.362304</w:t>
            </w:r>
            <w:r w:rsidRPr="00AB5D6A">
              <w:rPr>
                <w:rFonts w:eastAsia="Times New Roman" w:cs="Times New Roman" w:hint="cs"/>
                <w:sz w:val="20"/>
                <w:szCs w:val="20"/>
                <w:rtl/>
              </w:rPr>
              <w:t>-</w:t>
            </w:r>
          </w:p>
        </w:tc>
        <w:tc>
          <w:tcPr>
            <w:tcW w:w="1233"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tl/>
              </w:rPr>
            </w:pPr>
            <w:r w:rsidRPr="00AB5D6A">
              <w:rPr>
                <w:rFonts w:eastAsia="Times New Roman" w:cs="Times New Roman"/>
                <w:sz w:val="20"/>
                <w:szCs w:val="20"/>
                <w:rtl/>
              </w:rPr>
              <w:t>3.788030-</w:t>
            </w:r>
          </w:p>
        </w:tc>
        <w:tc>
          <w:tcPr>
            <w:tcW w:w="1146"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3.012363-</w:t>
            </w:r>
          </w:p>
        </w:tc>
        <w:tc>
          <w:tcPr>
            <w:tcW w:w="1145"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3.884978</w:t>
            </w:r>
            <w:r w:rsidRPr="00AB5D6A">
              <w:rPr>
                <w:rFonts w:eastAsia="Times New Roman" w:cs="Times New Roman" w:hint="cs"/>
                <w:sz w:val="20"/>
                <w:szCs w:val="20"/>
                <w:rtl/>
              </w:rPr>
              <w:t>-</w:t>
            </w:r>
          </w:p>
        </w:tc>
        <w:tc>
          <w:tcPr>
            <w:tcW w:w="1145"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3.788030-</w:t>
            </w:r>
          </w:p>
        </w:tc>
        <w:tc>
          <w:tcPr>
            <w:tcW w:w="1235"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3.012363-</w:t>
            </w:r>
          </w:p>
        </w:tc>
      </w:tr>
      <w:tr w:rsidR="00547657" w:rsidRPr="00AB5D6A" w:rsidTr="00547657">
        <w:trPr>
          <w:gridAfter w:val="1"/>
          <w:wAfter w:w="7" w:type="dxa"/>
          <w:trHeight w:val="217"/>
          <w:jc w:val="center"/>
        </w:trPr>
        <w:tc>
          <w:tcPr>
            <w:tcW w:w="1071" w:type="dxa"/>
            <w:vMerge/>
            <w:shd w:val="clear" w:color="auto" w:fill="F2F2F2"/>
            <w:vAlign w:val="center"/>
            <w:hideMark/>
          </w:tcPr>
          <w:p w:rsidR="00547657" w:rsidRPr="00AB5D6A" w:rsidRDefault="00547657" w:rsidP="002C7924">
            <w:pPr>
              <w:spacing w:line="240" w:lineRule="auto"/>
              <w:jc w:val="center"/>
              <w:rPr>
                <w:rFonts w:eastAsia="Times New Roman" w:cs="Times New Roman"/>
                <w:sz w:val="20"/>
                <w:szCs w:val="20"/>
              </w:rPr>
            </w:pPr>
          </w:p>
        </w:tc>
        <w:tc>
          <w:tcPr>
            <w:tcW w:w="1192" w:type="dxa"/>
            <w:shd w:val="clear" w:color="auto" w:fill="F2F2F2"/>
            <w:vAlign w:val="center"/>
            <w:hideMark/>
          </w:tcPr>
          <w:p w:rsidR="00547657" w:rsidRPr="00AB5D6A" w:rsidRDefault="00547657" w:rsidP="002C7924">
            <w:pPr>
              <w:spacing w:line="240" w:lineRule="auto"/>
              <w:jc w:val="center"/>
              <w:rPr>
                <w:rFonts w:eastAsia="Times New Roman" w:cs="Times New Roman"/>
                <w:sz w:val="20"/>
                <w:szCs w:val="20"/>
                <w:rtl/>
                <w:lang w:bidi="ar-IQ"/>
              </w:rPr>
            </w:pPr>
            <w:r w:rsidRPr="00AB5D6A">
              <w:rPr>
                <w:rFonts w:eastAsia="Times New Roman" w:cs="Times New Roman"/>
                <w:sz w:val="20"/>
                <w:szCs w:val="20"/>
              </w:rPr>
              <w:t>α</w:t>
            </w:r>
            <w:r w:rsidRPr="00AB5D6A">
              <w:rPr>
                <w:rFonts w:eastAsia="Times New Roman" w:cs="Times New Roman"/>
                <w:sz w:val="20"/>
                <w:szCs w:val="20"/>
                <w:rtl/>
              </w:rPr>
              <w:t>£</w:t>
            </w:r>
          </w:p>
        </w:tc>
        <w:tc>
          <w:tcPr>
            <w:tcW w:w="1087"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3.117306</w:t>
            </w:r>
            <w:r w:rsidRPr="00AB5D6A">
              <w:rPr>
                <w:rFonts w:eastAsia="Times New Roman" w:cs="Times New Roman" w:hint="cs"/>
                <w:sz w:val="20"/>
                <w:szCs w:val="20"/>
                <w:rtl/>
              </w:rPr>
              <w:t>-</w:t>
            </w:r>
          </w:p>
        </w:tc>
        <w:tc>
          <w:tcPr>
            <w:tcW w:w="1233"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4.440739-</w:t>
            </w:r>
          </w:p>
        </w:tc>
        <w:tc>
          <w:tcPr>
            <w:tcW w:w="1146" w:type="dxa"/>
            <w:shd w:val="clear" w:color="auto" w:fill="FFFFFF"/>
            <w:vAlign w:val="center"/>
          </w:tcPr>
          <w:p w:rsidR="00547657" w:rsidRPr="00AB5D6A" w:rsidRDefault="00547657" w:rsidP="002C7924">
            <w:pPr>
              <w:spacing w:line="240" w:lineRule="auto"/>
              <w:jc w:val="center"/>
              <w:rPr>
                <w:rFonts w:eastAsia="Times New Roman" w:cs="Times New Roman"/>
                <w:sz w:val="20"/>
                <w:szCs w:val="20"/>
                <w:lang w:bidi="ar-JO"/>
              </w:rPr>
            </w:pPr>
            <w:r w:rsidRPr="00AB5D6A">
              <w:rPr>
                <w:rFonts w:eastAsia="Times New Roman" w:cs="Times New Roman"/>
                <w:sz w:val="20"/>
                <w:szCs w:val="20"/>
                <w:rtl/>
              </w:rPr>
              <w:t>3.632896-</w:t>
            </w:r>
          </w:p>
        </w:tc>
        <w:tc>
          <w:tcPr>
            <w:tcW w:w="1145"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5.047149</w:t>
            </w:r>
            <w:r w:rsidRPr="00AB5D6A">
              <w:rPr>
                <w:rFonts w:eastAsia="Times New Roman" w:cs="Times New Roman" w:hint="cs"/>
                <w:sz w:val="20"/>
                <w:szCs w:val="20"/>
                <w:rtl/>
              </w:rPr>
              <w:t>-</w:t>
            </w:r>
          </w:p>
        </w:tc>
        <w:tc>
          <w:tcPr>
            <w:tcW w:w="1145"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4.467895-</w:t>
            </w:r>
          </w:p>
        </w:tc>
        <w:tc>
          <w:tcPr>
            <w:tcW w:w="1235"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3.644963-</w:t>
            </w:r>
          </w:p>
        </w:tc>
      </w:tr>
      <w:tr w:rsidR="00547657" w:rsidRPr="00AB5D6A" w:rsidTr="00547657">
        <w:trPr>
          <w:gridAfter w:val="1"/>
          <w:wAfter w:w="7" w:type="dxa"/>
          <w:trHeight w:val="411"/>
          <w:jc w:val="center"/>
        </w:trPr>
        <w:tc>
          <w:tcPr>
            <w:tcW w:w="1071" w:type="dxa"/>
            <w:vMerge w:val="restart"/>
            <w:shd w:val="clear" w:color="auto" w:fill="F2F2F2"/>
            <w:vAlign w:val="center"/>
            <w:hideMark/>
          </w:tcPr>
          <w:p w:rsidR="00547657" w:rsidRPr="00AB5D6A" w:rsidRDefault="00547657" w:rsidP="002C7924">
            <w:pPr>
              <w:spacing w:line="240" w:lineRule="auto"/>
              <w:jc w:val="center"/>
              <w:rPr>
                <w:rFonts w:eastAsia="Times New Roman" w:cs="Times New Roman"/>
                <w:sz w:val="20"/>
                <w:szCs w:val="20"/>
                <w:rtl/>
                <w:lang w:bidi="ar-IQ"/>
              </w:rPr>
            </w:pPr>
            <w:proofErr w:type="spellStart"/>
            <w:r w:rsidRPr="00AB5D6A">
              <w:rPr>
                <w:rFonts w:eastAsia="Times New Roman" w:cs="Times New Roman"/>
                <w:sz w:val="20"/>
                <w:szCs w:val="20"/>
              </w:rPr>
              <w:t>nongdp</w:t>
            </w:r>
            <w:proofErr w:type="spellEnd"/>
          </w:p>
        </w:tc>
        <w:tc>
          <w:tcPr>
            <w:tcW w:w="1192" w:type="dxa"/>
            <w:shd w:val="clear" w:color="auto" w:fill="F2F2F2"/>
            <w:vAlign w:val="center"/>
            <w:hideMark/>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Pr>
              <w:t>α</w:t>
            </w:r>
          </w:p>
        </w:tc>
        <w:tc>
          <w:tcPr>
            <w:tcW w:w="1087"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5.202343</w:t>
            </w:r>
            <w:r w:rsidRPr="00AB5D6A">
              <w:rPr>
                <w:rFonts w:eastAsia="Times New Roman" w:cs="Times New Roman" w:hint="cs"/>
                <w:sz w:val="20"/>
                <w:szCs w:val="20"/>
                <w:rtl/>
              </w:rPr>
              <w:t>-</w:t>
            </w:r>
          </w:p>
        </w:tc>
        <w:tc>
          <w:tcPr>
            <w:tcW w:w="1233"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tl/>
              </w:rPr>
            </w:pPr>
            <w:r w:rsidRPr="00AB5D6A">
              <w:rPr>
                <w:rFonts w:eastAsia="Times New Roman" w:cs="Times New Roman"/>
                <w:sz w:val="20"/>
                <w:szCs w:val="20"/>
                <w:rtl/>
              </w:rPr>
              <w:t>3.788030-</w:t>
            </w:r>
          </w:p>
        </w:tc>
        <w:tc>
          <w:tcPr>
            <w:tcW w:w="1146"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3.012363-</w:t>
            </w:r>
          </w:p>
        </w:tc>
        <w:tc>
          <w:tcPr>
            <w:tcW w:w="1145" w:type="dxa"/>
            <w:shd w:val="clear" w:color="auto" w:fill="FFFFFF"/>
            <w:vAlign w:val="center"/>
          </w:tcPr>
          <w:p w:rsidR="00547657" w:rsidRPr="00AB5D6A" w:rsidRDefault="00547657" w:rsidP="002C7924">
            <w:pPr>
              <w:spacing w:line="240" w:lineRule="auto"/>
              <w:jc w:val="center"/>
              <w:rPr>
                <w:rFonts w:eastAsia="Times New Roman" w:cs="Times New Roman"/>
                <w:sz w:val="20"/>
                <w:szCs w:val="20"/>
                <w:lang w:bidi="ar-IQ"/>
              </w:rPr>
            </w:pPr>
            <w:r w:rsidRPr="00AB5D6A">
              <w:rPr>
                <w:rFonts w:eastAsia="Times New Roman" w:cs="Times New Roman"/>
                <w:sz w:val="20"/>
                <w:szCs w:val="20"/>
                <w:rtl/>
                <w:lang w:bidi="ar-IQ"/>
              </w:rPr>
              <w:t>9.288913</w:t>
            </w:r>
            <w:r w:rsidRPr="00AB5D6A">
              <w:rPr>
                <w:rFonts w:eastAsia="Times New Roman" w:cs="Times New Roman" w:hint="cs"/>
                <w:sz w:val="20"/>
                <w:szCs w:val="20"/>
                <w:rtl/>
                <w:lang w:bidi="ar-IQ"/>
              </w:rPr>
              <w:t>-</w:t>
            </w:r>
          </w:p>
        </w:tc>
        <w:tc>
          <w:tcPr>
            <w:tcW w:w="1145"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3.788030-</w:t>
            </w:r>
          </w:p>
        </w:tc>
        <w:tc>
          <w:tcPr>
            <w:tcW w:w="1235"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3.012363-</w:t>
            </w:r>
          </w:p>
        </w:tc>
      </w:tr>
      <w:tr w:rsidR="00547657" w:rsidRPr="00AB5D6A" w:rsidTr="00547657">
        <w:trPr>
          <w:gridAfter w:val="1"/>
          <w:wAfter w:w="7" w:type="dxa"/>
          <w:trHeight w:val="217"/>
          <w:jc w:val="center"/>
        </w:trPr>
        <w:tc>
          <w:tcPr>
            <w:tcW w:w="1071" w:type="dxa"/>
            <w:vMerge/>
            <w:shd w:val="clear" w:color="auto" w:fill="F2F2F2"/>
            <w:vAlign w:val="center"/>
            <w:hideMark/>
          </w:tcPr>
          <w:p w:rsidR="00547657" w:rsidRPr="00AB5D6A" w:rsidRDefault="00547657" w:rsidP="002C7924">
            <w:pPr>
              <w:spacing w:line="240" w:lineRule="auto"/>
              <w:jc w:val="center"/>
              <w:rPr>
                <w:rFonts w:eastAsia="Times New Roman" w:cs="Times New Roman"/>
                <w:sz w:val="20"/>
                <w:szCs w:val="20"/>
              </w:rPr>
            </w:pPr>
          </w:p>
        </w:tc>
        <w:tc>
          <w:tcPr>
            <w:tcW w:w="1192" w:type="dxa"/>
            <w:shd w:val="clear" w:color="auto" w:fill="F2F2F2"/>
            <w:vAlign w:val="center"/>
            <w:hideMark/>
          </w:tcPr>
          <w:p w:rsidR="00547657" w:rsidRPr="00AB5D6A" w:rsidRDefault="00547657" w:rsidP="002C7924">
            <w:pPr>
              <w:spacing w:line="240" w:lineRule="auto"/>
              <w:jc w:val="center"/>
              <w:rPr>
                <w:rFonts w:eastAsia="Times New Roman" w:cs="Times New Roman"/>
                <w:sz w:val="20"/>
                <w:szCs w:val="20"/>
                <w:rtl/>
                <w:lang w:bidi="ar-IQ"/>
              </w:rPr>
            </w:pPr>
            <w:r w:rsidRPr="00AB5D6A">
              <w:rPr>
                <w:rFonts w:eastAsia="Times New Roman" w:cs="Times New Roman"/>
                <w:sz w:val="20"/>
                <w:szCs w:val="20"/>
              </w:rPr>
              <w:t>α</w:t>
            </w:r>
            <w:r w:rsidRPr="00AB5D6A">
              <w:rPr>
                <w:rFonts w:eastAsia="Times New Roman" w:cs="Times New Roman"/>
                <w:sz w:val="20"/>
                <w:szCs w:val="20"/>
                <w:rtl/>
              </w:rPr>
              <w:t>£</w:t>
            </w:r>
          </w:p>
        </w:tc>
        <w:tc>
          <w:tcPr>
            <w:tcW w:w="1087"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5.074037</w:t>
            </w:r>
            <w:r w:rsidRPr="00AB5D6A">
              <w:rPr>
                <w:rFonts w:eastAsia="Times New Roman" w:cs="Times New Roman" w:hint="cs"/>
                <w:sz w:val="20"/>
                <w:szCs w:val="20"/>
                <w:rtl/>
              </w:rPr>
              <w:t>-</w:t>
            </w:r>
          </w:p>
        </w:tc>
        <w:tc>
          <w:tcPr>
            <w:tcW w:w="1233"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4.440739-</w:t>
            </w:r>
          </w:p>
        </w:tc>
        <w:tc>
          <w:tcPr>
            <w:tcW w:w="1146"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3.632896-</w:t>
            </w:r>
          </w:p>
        </w:tc>
        <w:tc>
          <w:tcPr>
            <w:tcW w:w="1145" w:type="dxa"/>
            <w:shd w:val="clear" w:color="auto" w:fill="FFFFFF"/>
            <w:vAlign w:val="center"/>
          </w:tcPr>
          <w:p w:rsidR="00547657" w:rsidRPr="00AB5D6A" w:rsidRDefault="00547657" w:rsidP="002C7924">
            <w:pPr>
              <w:spacing w:line="240" w:lineRule="auto"/>
              <w:jc w:val="center"/>
              <w:rPr>
                <w:rFonts w:eastAsia="Times New Roman" w:cs="Times New Roman"/>
                <w:sz w:val="20"/>
                <w:szCs w:val="20"/>
                <w:lang w:bidi="ar-IQ"/>
              </w:rPr>
            </w:pPr>
            <w:r w:rsidRPr="00AB5D6A">
              <w:rPr>
                <w:rFonts w:eastAsia="Times New Roman" w:cs="Times New Roman"/>
                <w:sz w:val="20"/>
                <w:szCs w:val="20"/>
                <w:rtl/>
                <w:lang w:bidi="ar-IQ"/>
              </w:rPr>
              <w:t>9.054985</w:t>
            </w:r>
            <w:r w:rsidRPr="00AB5D6A">
              <w:rPr>
                <w:rFonts w:eastAsia="Times New Roman" w:cs="Times New Roman" w:hint="cs"/>
                <w:sz w:val="20"/>
                <w:szCs w:val="20"/>
                <w:rtl/>
                <w:lang w:bidi="ar-IQ"/>
              </w:rPr>
              <w:t>-</w:t>
            </w:r>
          </w:p>
        </w:tc>
        <w:tc>
          <w:tcPr>
            <w:tcW w:w="1145"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4.467895-</w:t>
            </w:r>
          </w:p>
        </w:tc>
        <w:tc>
          <w:tcPr>
            <w:tcW w:w="1235"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3.644963-</w:t>
            </w:r>
          </w:p>
        </w:tc>
      </w:tr>
      <w:tr w:rsidR="00547657" w:rsidRPr="00AB5D6A" w:rsidTr="00547657">
        <w:trPr>
          <w:gridAfter w:val="1"/>
          <w:wAfter w:w="7" w:type="dxa"/>
          <w:trHeight w:val="338"/>
          <w:jc w:val="center"/>
        </w:trPr>
        <w:tc>
          <w:tcPr>
            <w:tcW w:w="1071" w:type="dxa"/>
            <w:vMerge w:val="restart"/>
            <w:shd w:val="clear" w:color="auto" w:fill="F2F2F2"/>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Pr>
              <w:t>M2</w:t>
            </w:r>
          </w:p>
        </w:tc>
        <w:tc>
          <w:tcPr>
            <w:tcW w:w="1192" w:type="dxa"/>
            <w:shd w:val="clear" w:color="auto" w:fill="F2F2F2"/>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Pr>
              <w:t>α</w:t>
            </w:r>
          </w:p>
        </w:tc>
        <w:tc>
          <w:tcPr>
            <w:tcW w:w="1087"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3.109475</w:t>
            </w:r>
            <w:r w:rsidRPr="00AB5D6A">
              <w:rPr>
                <w:rFonts w:eastAsia="Times New Roman" w:cs="Times New Roman" w:hint="cs"/>
                <w:sz w:val="20"/>
                <w:szCs w:val="20"/>
                <w:rtl/>
              </w:rPr>
              <w:t>-</w:t>
            </w:r>
          </w:p>
        </w:tc>
        <w:tc>
          <w:tcPr>
            <w:tcW w:w="1233"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tl/>
              </w:rPr>
            </w:pPr>
            <w:r w:rsidRPr="00AB5D6A">
              <w:rPr>
                <w:rFonts w:eastAsia="Times New Roman" w:cs="Times New Roman"/>
                <w:sz w:val="20"/>
                <w:szCs w:val="20"/>
                <w:rtl/>
              </w:rPr>
              <w:t>3.788030-</w:t>
            </w:r>
          </w:p>
        </w:tc>
        <w:tc>
          <w:tcPr>
            <w:tcW w:w="1146"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3.012363-</w:t>
            </w:r>
          </w:p>
        </w:tc>
        <w:tc>
          <w:tcPr>
            <w:tcW w:w="1145"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2.448979</w:t>
            </w:r>
            <w:r w:rsidRPr="00AB5D6A">
              <w:rPr>
                <w:rFonts w:eastAsia="Times New Roman" w:cs="Times New Roman" w:hint="cs"/>
                <w:sz w:val="20"/>
                <w:szCs w:val="20"/>
                <w:rtl/>
              </w:rPr>
              <w:t>-</w:t>
            </w:r>
          </w:p>
        </w:tc>
        <w:tc>
          <w:tcPr>
            <w:tcW w:w="1145"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3.788030-</w:t>
            </w:r>
          </w:p>
        </w:tc>
        <w:tc>
          <w:tcPr>
            <w:tcW w:w="1235"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3.012363-</w:t>
            </w:r>
          </w:p>
        </w:tc>
      </w:tr>
      <w:tr w:rsidR="00547657" w:rsidRPr="00AB5D6A" w:rsidTr="00547657">
        <w:trPr>
          <w:gridAfter w:val="1"/>
          <w:wAfter w:w="7" w:type="dxa"/>
          <w:trHeight w:val="217"/>
          <w:jc w:val="center"/>
        </w:trPr>
        <w:tc>
          <w:tcPr>
            <w:tcW w:w="1071" w:type="dxa"/>
            <w:vMerge/>
            <w:tcBorders>
              <w:bottom w:val="single" w:sz="4" w:space="0" w:color="auto"/>
            </w:tcBorders>
            <w:shd w:val="clear" w:color="auto" w:fill="F2F2F2"/>
            <w:vAlign w:val="center"/>
          </w:tcPr>
          <w:p w:rsidR="00547657" w:rsidRPr="00AB5D6A" w:rsidRDefault="00547657" w:rsidP="002C7924">
            <w:pPr>
              <w:spacing w:line="240" w:lineRule="auto"/>
              <w:jc w:val="center"/>
              <w:rPr>
                <w:rFonts w:eastAsia="Times New Roman" w:cs="Times New Roman"/>
                <w:sz w:val="20"/>
                <w:szCs w:val="20"/>
              </w:rPr>
            </w:pPr>
          </w:p>
        </w:tc>
        <w:tc>
          <w:tcPr>
            <w:tcW w:w="1192" w:type="dxa"/>
            <w:tcBorders>
              <w:bottom w:val="single" w:sz="4" w:space="0" w:color="auto"/>
            </w:tcBorders>
            <w:shd w:val="clear" w:color="auto" w:fill="F2F2F2"/>
            <w:vAlign w:val="center"/>
          </w:tcPr>
          <w:p w:rsidR="00547657" w:rsidRPr="00AB5D6A" w:rsidRDefault="00547657" w:rsidP="002C7924">
            <w:pPr>
              <w:spacing w:line="240" w:lineRule="auto"/>
              <w:jc w:val="center"/>
              <w:rPr>
                <w:rFonts w:eastAsia="Times New Roman" w:cs="Times New Roman"/>
                <w:sz w:val="20"/>
                <w:szCs w:val="20"/>
                <w:rtl/>
                <w:lang w:bidi="ar-IQ"/>
              </w:rPr>
            </w:pPr>
            <w:r w:rsidRPr="00AB5D6A">
              <w:rPr>
                <w:rFonts w:eastAsia="Times New Roman" w:cs="Times New Roman"/>
                <w:sz w:val="20"/>
                <w:szCs w:val="20"/>
              </w:rPr>
              <w:t>α</w:t>
            </w:r>
            <w:r w:rsidRPr="00AB5D6A">
              <w:rPr>
                <w:rFonts w:eastAsia="Times New Roman" w:cs="Times New Roman"/>
                <w:sz w:val="20"/>
                <w:szCs w:val="20"/>
                <w:rtl/>
              </w:rPr>
              <w:t>£</w:t>
            </w:r>
          </w:p>
        </w:tc>
        <w:tc>
          <w:tcPr>
            <w:tcW w:w="1087" w:type="dxa"/>
            <w:tcBorders>
              <w:bottom w:val="single" w:sz="4" w:space="0" w:color="auto"/>
            </w:tcBorders>
            <w:shd w:val="clear" w:color="auto" w:fill="FFFFFF"/>
            <w:vAlign w:val="center"/>
          </w:tcPr>
          <w:p w:rsidR="00547657" w:rsidRPr="00AB5D6A" w:rsidRDefault="00547657" w:rsidP="002C7924">
            <w:pPr>
              <w:spacing w:line="240" w:lineRule="auto"/>
              <w:jc w:val="center"/>
              <w:rPr>
                <w:rFonts w:eastAsia="Times New Roman" w:cs="Times New Roman"/>
                <w:sz w:val="20"/>
                <w:szCs w:val="20"/>
                <w:lang w:bidi="ar-IQ"/>
              </w:rPr>
            </w:pPr>
            <w:r w:rsidRPr="00AB5D6A">
              <w:rPr>
                <w:rFonts w:eastAsia="Times New Roman" w:cs="Times New Roman"/>
                <w:sz w:val="20"/>
                <w:szCs w:val="20"/>
                <w:rtl/>
                <w:lang w:bidi="ar-IQ"/>
              </w:rPr>
              <w:t>3.315224</w:t>
            </w:r>
            <w:r w:rsidRPr="00AB5D6A">
              <w:rPr>
                <w:rFonts w:eastAsia="Times New Roman" w:cs="Times New Roman" w:hint="cs"/>
                <w:sz w:val="20"/>
                <w:szCs w:val="20"/>
                <w:rtl/>
                <w:lang w:bidi="ar-IQ"/>
              </w:rPr>
              <w:t>-</w:t>
            </w:r>
          </w:p>
        </w:tc>
        <w:tc>
          <w:tcPr>
            <w:tcW w:w="1233" w:type="dxa"/>
            <w:tcBorders>
              <w:bottom w:val="single" w:sz="4" w:space="0" w:color="auto"/>
            </w:tcBorders>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4.440739-</w:t>
            </w:r>
          </w:p>
        </w:tc>
        <w:tc>
          <w:tcPr>
            <w:tcW w:w="1146" w:type="dxa"/>
            <w:tcBorders>
              <w:bottom w:val="single" w:sz="4" w:space="0" w:color="auto"/>
            </w:tcBorders>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3.632896-</w:t>
            </w:r>
          </w:p>
        </w:tc>
        <w:tc>
          <w:tcPr>
            <w:tcW w:w="1145" w:type="dxa"/>
            <w:tcBorders>
              <w:bottom w:val="single" w:sz="4" w:space="0" w:color="auto"/>
            </w:tcBorders>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2.719330</w:t>
            </w:r>
            <w:r w:rsidRPr="00AB5D6A">
              <w:rPr>
                <w:rFonts w:eastAsia="Times New Roman" w:cs="Times New Roman" w:hint="cs"/>
                <w:sz w:val="20"/>
                <w:szCs w:val="20"/>
                <w:rtl/>
              </w:rPr>
              <w:t>-</w:t>
            </w:r>
          </w:p>
        </w:tc>
        <w:tc>
          <w:tcPr>
            <w:tcW w:w="1145" w:type="dxa"/>
            <w:tcBorders>
              <w:bottom w:val="single" w:sz="4" w:space="0" w:color="auto"/>
            </w:tcBorders>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4.467895-</w:t>
            </w:r>
          </w:p>
        </w:tc>
        <w:tc>
          <w:tcPr>
            <w:tcW w:w="1235" w:type="dxa"/>
            <w:tcBorders>
              <w:bottom w:val="single" w:sz="4" w:space="0" w:color="auto"/>
            </w:tcBorders>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3.644963-</w:t>
            </w:r>
          </w:p>
        </w:tc>
      </w:tr>
    </w:tbl>
    <w:p w:rsidR="008F5D69" w:rsidRPr="00AB5D6A" w:rsidRDefault="008F5D69" w:rsidP="008F5D69">
      <w:pPr>
        <w:spacing w:line="240" w:lineRule="auto"/>
        <w:jc w:val="center"/>
        <w:rPr>
          <w:b/>
          <w:bCs/>
        </w:rPr>
      </w:pPr>
    </w:p>
    <w:p w:rsidR="00547657" w:rsidRPr="00AB5D6A" w:rsidRDefault="00547657">
      <w:pPr>
        <w:rPr>
          <w:b/>
          <w:bCs/>
          <w:sz w:val="26"/>
          <w:szCs w:val="26"/>
        </w:rPr>
      </w:pPr>
      <w:r w:rsidRPr="00AB5D6A">
        <w:rPr>
          <w:b/>
          <w:bCs/>
          <w:sz w:val="26"/>
          <w:szCs w:val="26"/>
        </w:rPr>
        <w:br w:type="page"/>
      </w:r>
    </w:p>
    <w:p w:rsidR="00BA3143" w:rsidRPr="00AB5D6A" w:rsidRDefault="00C950CF" w:rsidP="00C950CF">
      <w:pPr>
        <w:spacing w:line="240" w:lineRule="auto"/>
        <w:jc w:val="center"/>
        <w:rPr>
          <w:b/>
          <w:bCs/>
          <w:sz w:val="26"/>
          <w:szCs w:val="26"/>
        </w:rPr>
      </w:pPr>
      <w:r>
        <w:rPr>
          <w:b/>
          <w:bCs/>
          <w:sz w:val="26"/>
          <w:szCs w:val="26"/>
        </w:rPr>
        <w:lastRenderedPageBreak/>
        <w:t xml:space="preserve">Table 5: </w:t>
      </w:r>
      <w:r w:rsidR="00BA3143" w:rsidRPr="00C950CF">
        <w:rPr>
          <w:sz w:val="26"/>
          <w:szCs w:val="26"/>
        </w:rPr>
        <w:t>Unit root test results by pp for all variable during the period (1990-2015)</w:t>
      </w:r>
    </w:p>
    <w:tbl>
      <w:tblPr>
        <w:bidiVisual/>
        <w:tblW w:w="9261" w:type="dxa"/>
        <w:jc w:val="center"/>
        <w:tblLayout w:type="fixed"/>
        <w:tblLook w:val="04A0" w:firstRow="1" w:lastRow="0" w:firstColumn="1" w:lastColumn="0" w:noHBand="0" w:noVBand="1"/>
      </w:tblPr>
      <w:tblGrid>
        <w:gridCol w:w="1071"/>
        <w:gridCol w:w="1192"/>
        <w:gridCol w:w="1087"/>
        <w:gridCol w:w="1233"/>
        <w:gridCol w:w="1146"/>
        <w:gridCol w:w="1145"/>
        <w:gridCol w:w="1145"/>
        <w:gridCol w:w="1235"/>
        <w:gridCol w:w="7"/>
      </w:tblGrid>
      <w:tr w:rsidR="00547657" w:rsidRPr="00AB5D6A" w:rsidTr="00547657">
        <w:trPr>
          <w:trHeight w:val="330"/>
          <w:jc w:val="center"/>
        </w:trPr>
        <w:tc>
          <w:tcPr>
            <w:tcW w:w="1071" w:type="dxa"/>
            <w:vMerge w:val="restart"/>
            <w:tcBorders>
              <w:top w:val="single" w:sz="4" w:space="0" w:color="auto"/>
            </w:tcBorders>
            <w:shd w:val="clear" w:color="auto" w:fill="F2F2F2"/>
            <w:vAlign w:val="center"/>
            <w:hideMark/>
          </w:tcPr>
          <w:p w:rsidR="00547657" w:rsidRPr="00AB5D6A" w:rsidRDefault="00547657" w:rsidP="002C7924">
            <w:pPr>
              <w:spacing w:line="240" w:lineRule="auto"/>
              <w:jc w:val="center"/>
              <w:rPr>
                <w:rFonts w:eastAsia="Times New Roman" w:cs="Times New Roman"/>
                <w:b/>
                <w:bCs/>
                <w:sz w:val="20"/>
                <w:szCs w:val="20"/>
              </w:rPr>
            </w:pPr>
            <w:r w:rsidRPr="00AB5D6A">
              <w:rPr>
                <w:rFonts w:eastAsia="Times New Roman" w:cs="Times New Roman"/>
                <w:b/>
                <w:bCs/>
                <w:sz w:val="20"/>
                <w:szCs w:val="20"/>
              </w:rPr>
              <w:t>variable</w:t>
            </w:r>
          </w:p>
        </w:tc>
        <w:tc>
          <w:tcPr>
            <w:tcW w:w="1192" w:type="dxa"/>
            <w:vMerge w:val="restart"/>
            <w:tcBorders>
              <w:top w:val="single" w:sz="4" w:space="0" w:color="auto"/>
            </w:tcBorders>
            <w:shd w:val="clear" w:color="auto" w:fill="F2F2F2"/>
            <w:vAlign w:val="center"/>
            <w:hideMark/>
          </w:tcPr>
          <w:p w:rsidR="00547657" w:rsidRPr="00AB5D6A" w:rsidRDefault="00547657" w:rsidP="002C7924">
            <w:pPr>
              <w:spacing w:line="240" w:lineRule="auto"/>
              <w:jc w:val="center"/>
              <w:rPr>
                <w:rFonts w:eastAsia="Times New Roman" w:cs="Times New Roman"/>
                <w:b/>
                <w:bCs/>
                <w:sz w:val="20"/>
                <w:szCs w:val="20"/>
              </w:rPr>
            </w:pPr>
            <w:r w:rsidRPr="00AB5D6A">
              <w:rPr>
                <w:rFonts w:eastAsia="Times New Roman" w:cs="Times New Roman"/>
                <w:b/>
                <w:bCs/>
                <w:sz w:val="20"/>
                <w:szCs w:val="20"/>
              </w:rPr>
              <w:t>Type equation</w:t>
            </w:r>
            <w:r w:rsidRPr="00AB5D6A">
              <w:rPr>
                <w:rFonts w:eastAsia="Times New Roman" w:cs="Times New Roman" w:hint="cs"/>
                <w:b/>
                <w:bCs/>
                <w:sz w:val="20"/>
                <w:szCs w:val="20"/>
              </w:rPr>
              <w:t xml:space="preserve"> </w:t>
            </w:r>
            <w:r w:rsidRPr="00AB5D6A">
              <w:rPr>
                <w:rFonts w:eastAsia="Times New Roman" w:cs="Times New Roman" w:hint="cs"/>
                <w:b/>
                <w:bCs/>
                <w:sz w:val="20"/>
                <w:szCs w:val="20"/>
                <w:rtl/>
              </w:rPr>
              <w:t>*</w:t>
            </w:r>
          </w:p>
        </w:tc>
        <w:tc>
          <w:tcPr>
            <w:tcW w:w="3466" w:type="dxa"/>
            <w:gridSpan w:val="3"/>
            <w:tcBorders>
              <w:top w:val="single" w:sz="4" w:space="0" w:color="auto"/>
              <w:bottom w:val="single" w:sz="4" w:space="0" w:color="auto"/>
            </w:tcBorders>
            <w:shd w:val="clear" w:color="auto" w:fill="F2F2F2"/>
            <w:vAlign w:val="center"/>
            <w:hideMark/>
          </w:tcPr>
          <w:p w:rsidR="00547657" w:rsidRPr="00AB5D6A" w:rsidRDefault="00547657" w:rsidP="002C7924">
            <w:pPr>
              <w:spacing w:line="240" w:lineRule="auto"/>
              <w:jc w:val="center"/>
              <w:rPr>
                <w:rFonts w:eastAsia="Times New Roman" w:cs="Times New Roman"/>
                <w:b/>
                <w:bCs/>
                <w:sz w:val="20"/>
                <w:szCs w:val="20"/>
                <w:rtl/>
                <w:lang w:bidi="ar-IQ"/>
              </w:rPr>
            </w:pPr>
            <w:r w:rsidRPr="00AB5D6A">
              <w:rPr>
                <w:rFonts w:eastAsia="Times New Roman" w:cs="Times New Roman"/>
                <w:b/>
                <w:bCs/>
                <w:sz w:val="20"/>
                <w:szCs w:val="20"/>
              </w:rPr>
              <w:t>level</w:t>
            </w:r>
          </w:p>
        </w:tc>
        <w:tc>
          <w:tcPr>
            <w:tcW w:w="3532" w:type="dxa"/>
            <w:gridSpan w:val="4"/>
            <w:tcBorders>
              <w:top w:val="single" w:sz="4" w:space="0" w:color="auto"/>
              <w:bottom w:val="single" w:sz="4" w:space="0" w:color="auto"/>
            </w:tcBorders>
            <w:shd w:val="clear" w:color="auto" w:fill="F2F2F2"/>
            <w:vAlign w:val="center"/>
            <w:hideMark/>
          </w:tcPr>
          <w:p w:rsidR="00547657" w:rsidRPr="00AB5D6A" w:rsidRDefault="00547657" w:rsidP="002C7924">
            <w:pPr>
              <w:spacing w:line="240" w:lineRule="auto"/>
              <w:jc w:val="center"/>
              <w:rPr>
                <w:rFonts w:eastAsia="Times New Roman" w:cs="Times New Roman"/>
                <w:b/>
                <w:bCs/>
                <w:sz w:val="20"/>
                <w:szCs w:val="20"/>
                <w:rtl/>
              </w:rPr>
            </w:pPr>
            <w:r w:rsidRPr="00AB5D6A">
              <w:rPr>
                <w:rFonts w:eastAsia="Times New Roman" w:cs="Times New Roman"/>
                <w:b/>
                <w:bCs/>
                <w:sz w:val="20"/>
                <w:szCs w:val="20"/>
              </w:rPr>
              <w:t>First team</w:t>
            </w:r>
          </w:p>
        </w:tc>
      </w:tr>
      <w:tr w:rsidR="00547657" w:rsidRPr="00AB5D6A" w:rsidTr="00547657">
        <w:trPr>
          <w:gridAfter w:val="1"/>
          <w:wAfter w:w="7" w:type="dxa"/>
          <w:trHeight w:val="341"/>
          <w:jc w:val="center"/>
        </w:trPr>
        <w:tc>
          <w:tcPr>
            <w:tcW w:w="1071" w:type="dxa"/>
            <w:vMerge/>
            <w:tcBorders>
              <w:bottom w:val="single" w:sz="4" w:space="0" w:color="auto"/>
            </w:tcBorders>
            <w:shd w:val="clear" w:color="auto" w:fill="FFFFFF"/>
            <w:vAlign w:val="center"/>
            <w:hideMark/>
          </w:tcPr>
          <w:p w:rsidR="00547657" w:rsidRPr="00AB5D6A" w:rsidRDefault="00547657" w:rsidP="002C7924">
            <w:pPr>
              <w:spacing w:line="240" w:lineRule="auto"/>
              <w:jc w:val="center"/>
              <w:rPr>
                <w:rFonts w:eastAsia="Times New Roman" w:cs="Times New Roman"/>
                <w:sz w:val="20"/>
                <w:szCs w:val="20"/>
              </w:rPr>
            </w:pPr>
          </w:p>
        </w:tc>
        <w:tc>
          <w:tcPr>
            <w:tcW w:w="1192" w:type="dxa"/>
            <w:vMerge/>
            <w:tcBorders>
              <w:bottom w:val="single" w:sz="4" w:space="0" w:color="auto"/>
            </w:tcBorders>
            <w:shd w:val="clear" w:color="auto" w:fill="FFFFFF"/>
            <w:vAlign w:val="center"/>
            <w:hideMark/>
          </w:tcPr>
          <w:p w:rsidR="00547657" w:rsidRPr="00AB5D6A" w:rsidRDefault="00547657" w:rsidP="002C7924">
            <w:pPr>
              <w:spacing w:line="240" w:lineRule="auto"/>
              <w:jc w:val="center"/>
              <w:rPr>
                <w:rFonts w:eastAsia="Times New Roman" w:cs="Times New Roman"/>
                <w:sz w:val="20"/>
                <w:szCs w:val="20"/>
              </w:rPr>
            </w:pPr>
          </w:p>
        </w:tc>
        <w:tc>
          <w:tcPr>
            <w:tcW w:w="1087" w:type="dxa"/>
            <w:tcBorders>
              <w:bottom w:val="single" w:sz="4" w:space="0" w:color="auto"/>
            </w:tcBorders>
            <w:shd w:val="clear" w:color="auto" w:fill="F2F2F2"/>
            <w:vAlign w:val="center"/>
            <w:hideMark/>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Pr>
              <w:t>T-stat</w:t>
            </w:r>
            <w:r w:rsidRPr="00AB5D6A">
              <w:rPr>
                <w:rFonts w:eastAsia="Times New Roman" w:cs="Times New Roman" w:hint="cs"/>
                <w:sz w:val="20"/>
                <w:szCs w:val="20"/>
                <w:rtl/>
              </w:rPr>
              <w:t xml:space="preserve"> </w:t>
            </w:r>
          </w:p>
        </w:tc>
        <w:tc>
          <w:tcPr>
            <w:tcW w:w="1233" w:type="dxa"/>
            <w:tcBorders>
              <w:bottom w:val="single" w:sz="4" w:space="0" w:color="auto"/>
            </w:tcBorders>
            <w:shd w:val="clear" w:color="auto" w:fill="F2F2F2"/>
            <w:vAlign w:val="center"/>
            <w:hideMark/>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Pr>
              <w:t>1</w:t>
            </w:r>
            <w:r w:rsidRPr="00AB5D6A">
              <w:rPr>
                <w:rFonts w:eastAsia="Times New Roman" w:cs="Times New Roman"/>
                <w:sz w:val="20"/>
                <w:szCs w:val="20"/>
                <w:rtl/>
              </w:rPr>
              <w:t>%</w:t>
            </w:r>
          </w:p>
        </w:tc>
        <w:tc>
          <w:tcPr>
            <w:tcW w:w="1146" w:type="dxa"/>
            <w:tcBorders>
              <w:bottom w:val="single" w:sz="4" w:space="0" w:color="auto"/>
            </w:tcBorders>
            <w:shd w:val="clear" w:color="auto" w:fill="F2F2F2"/>
            <w:vAlign w:val="center"/>
            <w:hideMark/>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Pr>
              <w:t>5</w:t>
            </w:r>
            <w:r w:rsidRPr="00AB5D6A">
              <w:rPr>
                <w:rFonts w:eastAsia="Times New Roman" w:cs="Times New Roman"/>
                <w:sz w:val="20"/>
                <w:szCs w:val="20"/>
                <w:rtl/>
              </w:rPr>
              <w:t>%</w:t>
            </w:r>
          </w:p>
        </w:tc>
        <w:tc>
          <w:tcPr>
            <w:tcW w:w="1145" w:type="dxa"/>
            <w:tcBorders>
              <w:bottom w:val="single" w:sz="4" w:space="0" w:color="auto"/>
            </w:tcBorders>
            <w:shd w:val="clear" w:color="auto" w:fill="F2F2F2"/>
            <w:vAlign w:val="center"/>
            <w:hideMark/>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Pr>
              <w:t>T-stat</w:t>
            </w:r>
          </w:p>
        </w:tc>
        <w:tc>
          <w:tcPr>
            <w:tcW w:w="1145" w:type="dxa"/>
            <w:tcBorders>
              <w:bottom w:val="single" w:sz="4" w:space="0" w:color="auto"/>
            </w:tcBorders>
            <w:shd w:val="clear" w:color="auto" w:fill="F2F2F2"/>
            <w:vAlign w:val="center"/>
            <w:hideMark/>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Pr>
              <w:t>1</w:t>
            </w:r>
            <w:r w:rsidRPr="00AB5D6A">
              <w:rPr>
                <w:rFonts w:eastAsia="Times New Roman" w:cs="Times New Roman"/>
                <w:sz w:val="20"/>
                <w:szCs w:val="20"/>
                <w:rtl/>
              </w:rPr>
              <w:t>%</w:t>
            </w:r>
          </w:p>
        </w:tc>
        <w:tc>
          <w:tcPr>
            <w:tcW w:w="1235" w:type="dxa"/>
            <w:tcBorders>
              <w:bottom w:val="single" w:sz="4" w:space="0" w:color="auto"/>
            </w:tcBorders>
            <w:shd w:val="clear" w:color="auto" w:fill="F2F2F2"/>
            <w:vAlign w:val="center"/>
            <w:hideMark/>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Pr>
              <w:t>5</w:t>
            </w:r>
            <w:r w:rsidRPr="00AB5D6A">
              <w:rPr>
                <w:rFonts w:eastAsia="Times New Roman" w:cs="Times New Roman"/>
                <w:sz w:val="20"/>
                <w:szCs w:val="20"/>
                <w:rtl/>
              </w:rPr>
              <w:t>%</w:t>
            </w:r>
          </w:p>
        </w:tc>
      </w:tr>
      <w:tr w:rsidR="00547657" w:rsidRPr="00AB5D6A" w:rsidTr="00547657">
        <w:trPr>
          <w:gridAfter w:val="1"/>
          <w:wAfter w:w="7" w:type="dxa"/>
          <w:trHeight w:val="205"/>
          <w:jc w:val="center"/>
        </w:trPr>
        <w:tc>
          <w:tcPr>
            <w:tcW w:w="1071" w:type="dxa"/>
            <w:vMerge w:val="restart"/>
            <w:tcBorders>
              <w:top w:val="single" w:sz="4" w:space="0" w:color="auto"/>
            </w:tcBorders>
            <w:shd w:val="clear" w:color="auto" w:fill="F2F2F2"/>
            <w:vAlign w:val="center"/>
            <w:hideMark/>
          </w:tcPr>
          <w:p w:rsidR="00547657" w:rsidRPr="00AB5D6A" w:rsidRDefault="00547657" w:rsidP="002C7924">
            <w:pPr>
              <w:spacing w:line="240" w:lineRule="auto"/>
              <w:jc w:val="center"/>
              <w:rPr>
                <w:rFonts w:eastAsia="Times New Roman" w:cs="Times New Roman"/>
                <w:sz w:val="20"/>
                <w:szCs w:val="20"/>
                <w:rtl/>
                <w:lang w:bidi="ar-IQ"/>
              </w:rPr>
            </w:pPr>
            <w:r w:rsidRPr="00AB5D6A">
              <w:rPr>
                <w:rFonts w:eastAsia="Times New Roman" w:cs="Times New Roman"/>
                <w:sz w:val="20"/>
                <w:szCs w:val="20"/>
                <w:lang w:bidi="ar-IQ"/>
              </w:rPr>
              <w:t>CPI</w:t>
            </w:r>
          </w:p>
        </w:tc>
        <w:tc>
          <w:tcPr>
            <w:tcW w:w="1192" w:type="dxa"/>
            <w:tcBorders>
              <w:top w:val="single" w:sz="4" w:space="0" w:color="auto"/>
            </w:tcBorders>
            <w:shd w:val="clear" w:color="auto" w:fill="F2F2F2"/>
            <w:vAlign w:val="center"/>
            <w:hideMark/>
          </w:tcPr>
          <w:p w:rsidR="00547657" w:rsidRPr="00AB5D6A" w:rsidRDefault="00547657" w:rsidP="002C7924">
            <w:pPr>
              <w:spacing w:line="240" w:lineRule="auto"/>
              <w:jc w:val="center"/>
              <w:rPr>
                <w:rFonts w:eastAsia="Times New Roman" w:cs="Times New Roman"/>
                <w:sz w:val="20"/>
                <w:szCs w:val="20"/>
                <w:rtl/>
                <w:lang w:bidi="ar-IQ"/>
              </w:rPr>
            </w:pPr>
            <w:r w:rsidRPr="00AB5D6A">
              <w:rPr>
                <w:rFonts w:eastAsia="Times New Roman" w:cs="Times New Roman"/>
                <w:sz w:val="20"/>
                <w:szCs w:val="20"/>
              </w:rPr>
              <w:t>α</w:t>
            </w:r>
          </w:p>
        </w:tc>
        <w:tc>
          <w:tcPr>
            <w:tcW w:w="1087" w:type="dxa"/>
            <w:tcBorders>
              <w:top w:val="single" w:sz="4" w:space="0" w:color="auto"/>
            </w:tcBorders>
            <w:shd w:val="clear" w:color="auto" w:fill="FFFFFF"/>
            <w:vAlign w:val="center"/>
          </w:tcPr>
          <w:p w:rsidR="00547657" w:rsidRPr="00AB5D6A" w:rsidRDefault="00547657" w:rsidP="002C7924">
            <w:pPr>
              <w:spacing w:line="240" w:lineRule="auto"/>
              <w:jc w:val="center"/>
              <w:rPr>
                <w:rFonts w:eastAsia="Times New Roman" w:cs="Times New Roman"/>
                <w:sz w:val="20"/>
                <w:szCs w:val="20"/>
                <w:rtl/>
              </w:rPr>
            </w:pPr>
            <w:r w:rsidRPr="00AB5D6A">
              <w:rPr>
                <w:rFonts w:eastAsia="Times New Roman" w:cs="Times New Roman"/>
                <w:sz w:val="20"/>
                <w:szCs w:val="20"/>
                <w:rtl/>
              </w:rPr>
              <w:t>0.076249</w:t>
            </w:r>
          </w:p>
        </w:tc>
        <w:tc>
          <w:tcPr>
            <w:tcW w:w="1233" w:type="dxa"/>
            <w:tcBorders>
              <w:top w:val="single" w:sz="4" w:space="0" w:color="auto"/>
            </w:tcBorders>
            <w:shd w:val="clear" w:color="auto" w:fill="FFFFFF"/>
            <w:vAlign w:val="center"/>
          </w:tcPr>
          <w:p w:rsidR="00547657" w:rsidRPr="00AB5D6A" w:rsidRDefault="00547657" w:rsidP="002C7924">
            <w:pPr>
              <w:spacing w:line="240" w:lineRule="auto"/>
              <w:jc w:val="center"/>
              <w:rPr>
                <w:rFonts w:eastAsia="Times New Roman" w:cs="Times New Roman"/>
                <w:sz w:val="20"/>
                <w:szCs w:val="20"/>
                <w:rtl/>
              </w:rPr>
            </w:pPr>
            <w:r w:rsidRPr="00AB5D6A">
              <w:rPr>
                <w:rFonts w:eastAsia="Times New Roman" w:cs="Times New Roman"/>
                <w:sz w:val="20"/>
                <w:szCs w:val="20"/>
                <w:rtl/>
              </w:rPr>
              <w:t>3.752946</w:t>
            </w:r>
            <w:r w:rsidRPr="00AB5D6A">
              <w:rPr>
                <w:rFonts w:eastAsia="Times New Roman" w:cs="Times New Roman" w:hint="cs"/>
                <w:sz w:val="20"/>
                <w:szCs w:val="20"/>
                <w:rtl/>
              </w:rPr>
              <w:t>-</w:t>
            </w:r>
          </w:p>
        </w:tc>
        <w:tc>
          <w:tcPr>
            <w:tcW w:w="1146" w:type="dxa"/>
            <w:tcBorders>
              <w:top w:val="single" w:sz="4" w:space="0" w:color="auto"/>
            </w:tcBorders>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2.998064</w:t>
            </w:r>
            <w:r w:rsidRPr="00AB5D6A">
              <w:rPr>
                <w:rFonts w:eastAsia="Times New Roman" w:cs="Times New Roman" w:hint="cs"/>
                <w:sz w:val="20"/>
                <w:szCs w:val="20"/>
                <w:rtl/>
              </w:rPr>
              <w:t>-</w:t>
            </w:r>
          </w:p>
        </w:tc>
        <w:tc>
          <w:tcPr>
            <w:tcW w:w="1145" w:type="dxa"/>
            <w:tcBorders>
              <w:top w:val="single" w:sz="4" w:space="0" w:color="auto"/>
            </w:tcBorders>
            <w:shd w:val="clear" w:color="auto" w:fill="FFFFFF"/>
            <w:vAlign w:val="center"/>
          </w:tcPr>
          <w:p w:rsidR="00547657" w:rsidRPr="00AB5D6A" w:rsidRDefault="00547657" w:rsidP="002C7924">
            <w:pPr>
              <w:spacing w:line="240" w:lineRule="auto"/>
              <w:jc w:val="center"/>
              <w:rPr>
                <w:rFonts w:eastAsia="Times New Roman" w:cs="Times New Roman"/>
                <w:sz w:val="20"/>
                <w:szCs w:val="20"/>
                <w:rtl/>
                <w:lang w:bidi="ar-IQ"/>
              </w:rPr>
            </w:pPr>
            <w:r w:rsidRPr="00AB5D6A">
              <w:rPr>
                <w:rFonts w:eastAsia="Times New Roman" w:cs="Times New Roman"/>
                <w:sz w:val="20"/>
                <w:szCs w:val="20"/>
                <w:rtl/>
                <w:lang w:bidi="ar-IQ"/>
              </w:rPr>
              <w:t>2.457233</w:t>
            </w:r>
            <w:r w:rsidRPr="00AB5D6A">
              <w:rPr>
                <w:rFonts w:eastAsia="Times New Roman" w:cs="Times New Roman" w:hint="cs"/>
                <w:sz w:val="20"/>
                <w:szCs w:val="20"/>
                <w:rtl/>
                <w:lang w:bidi="ar-IQ"/>
              </w:rPr>
              <w:t>-</w:t>
            </w:r>
          </w:p>
        </w:tc>
        <w:tc>
          <w:tcPr>
            <w:tcW w:w="1145" w:type="dxa"/>
            <w:tcBorders>
              <w:top w:val="single" w:sz="4" w:space="0" w:color="auto"/>
            </w:tcBorders>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3.769597</w:t>
            </w:r>
            <w:r w:rsidRPr="00AB5D6A">
              <w:rPr>
                <w:rFonts w:eastAsia="Times New Roman" w:cs="Times New Roman" w:hint="cs"/>
                <w:sz w:val="20"/>
                <w:szCs w:val="20"/>
                <w:rtl/>
              </w:rPr>
              <w:t>-</w:t>
            </w:r>
          </w:p>
        </w:tc>
        <w:tc>
          <w:tcPr>
            <w:tcW w:w="1235" w:type="dxa"/>
            <w:tcBorders>
              <w:top w:val="single" w:sz="4" w:space="0" w:color="auto"/>
            </w:tcBorders>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3.004861</w:t>
            </w:r>
            <w:r w:rsidRPr="00AB5D6A">
              <w:rPr>
                <w:rFonts w:eastAsia="Times New Roman" w:cs="Times New Roman" w:hint="cs"/>
                <w:sz w:val="20"/>
                <w:szCs w:val="20"/>
                <w:rtl/>
              </w:rPr>
              <w:t>-</w:t>
            </w:r>
          </w:p>
        </w:tc>
      </w:tr>
      <w:tr w:rsidR="00547657" w:rsidRPr="00AB5D6A" w:rsidTr="00547657">
        <w:trPr>
          <w:gridAfter w:val="1"/>
          <w:wAfter w:w="7" w:type="dxa"/>
          <w:trHeight w:val="217"/>
          <w:jc w:val="center"/>
        </w:trPr>
        <w:tc>
          <w:tcPr>
            <w:tcW w:w="1071" w:type="dxa"/>
            <w:vMerge/>
            <w:shd w:val="clear" w:color="auto" w:fill="F2F2F2"/>
            <w:vAlign w:val="center"/>
            <w:hideMark/>
          </w:tcPr>
          <w:p w:rsidR="00547657" w:rsidRPr="00AB5D6A" w:rsidRDefault="00547657" w:rsidP="002C7924">
            <w:pPr>
              <w:spacing w:line="240" w:lineRule="auto"/>
              <w:jc w:val="center"/>
              <w:rPr>
                <w:rFonts w:eastAsia="Times New Roman" w:cs="Times New Roman"/>
                <w:sz w:val="20"/>
                <w:szCs w:val="20"/>
              </w:rPr>
            </w:pPr>
          </w:p>
        </w:tc>
        <w:tc>
          <w:tcPr>
            <w:tcW w:w="1192" w:type="dxa"/>
            <w:shd w:val="clear" w:color="auto" w:fill="F2F2F2"/>
            <w:vAlign w:val="center"/>
            <w:hideMark/>
          </w:tcPr>
          <w:p w:rsidR="00547657" w:rsidRPr="00AB5D6A" w:rsidRDefault="00547657" w:rsidP="002C7924">
            <w:pPr>
              <w:spacing w:line="240" w:lineRule="auto"/>
              <w:jc w:val="center"/>
              <w:rPr>
                <w:rFonts w:eastAsia="Times New Roman" w:cs="Times New Roman"/>
                <w:sz w:val="20"/>
                <w:szCs w:val="20"/>
                <w:rtl/>
                <w:lang w:bidi="ar-IQ"/>
              </w:rPr>
            </w:pPr>
            <w:r w:rsidRPr="00AB5D6A">
              <w:rPr>
                <w:rFonts w:eastAsia="Times New Roman" w:cs="Times New Roman"/>
                <w:sz w:val="20"/>
                <w:szCs w:val="20"/>
              </w:rPr>
              <w:t>α</w:t>
            </w:r>
            <w:r w:rsidRPr="00AB5D6A">
              <w:rPr>
                <w:rFonts w:eastAsia="Times New Roman" w:cs="Times New Roman"/>
                <w:sz w:val="20"/>
                <w:szCs w:val="20"/>
                <w:rtl/>
              </w:rPr>
              <w:t>£</w:t>
            </w:r>
          </w:p>
        </w:tc>
        <w:tc>
          <w:tcPr>
            <w:tcW w:w="1087"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tl/>
                <w:lang w:bidi="ar-JO"/>
              </w:rPr>
            </w:pPr>
            <w:r w:rsidRPr="00AB5D6A">
              <w:rPr>
                <w:rFonts w:eastAsia="Times New Roman" w:cs="Times New Roman"/>
                <w:sz w:val="20"/>
                <w:szCs w:val="20"/>
                <w:rtl/>
              </w:rPr>
              <w:t>1.887722</w:t>
            </w:r>
            <w:r w:rsidRPr="00AB5D6A">
              <w:rPr>
                <w:rFonts w:eastAsia="Times New Roman" w:cs="Times New Roman" w:hint="cs"/>
                <w:sz w:val="20"/>
                <w:szCs w:val="20"/>
                <w:rtl/>
              </w:rPr>
              <w:t>-</w:t>
            </w:r>
          </w:p>
        </w:tc>
        <w:tc>
          <w:tcPr>
            <w:tcW w:w="1233"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4.416345</w:t>
            </w:r>
            <w:r w:rsidRPr="00AB5D6A">
              <w:rPr>
                <w:rFonts w:eastAsia="Times New Roman" w:cs="Times New Roman" w:hint="cs"/>
                <w:sz w:val="20"/>
                <w:szCs w:val="20"/>
                <w:rtl/>
              </w:rPr>
              <w:t>-</w:t>
            </w:r>
          </w:p>
        </w:tc>
        <w:tc>
          <w:tcPr>
            <w:tcW w:w="1146"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3.622033</w:t>
            </w:r>
            <w:r w:rsidRPr="00AB5D6A">
              <w:rPr>
                <w:rFonts w:eastAsia="Times New Roman" w:cs="Times New Roman" w:hint="cs"/>
                <w:sz w:val="20"/>
                <w:szCs w:val="20"/>
                <w:rtl/>
              </w:rPr>
              <w:t>-</w:t>
            </w:r>
          </w:p>
        </w:tc>
        <w:tc>
          <w:tcPr>
            <w:tcW w:w="1145"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2.443415</w:t>
            </w:r>
            <w:r w:rsidRPr="00AB5D6A">
              <w:rPr>
                <w:rFonts w:eastAsia="Times New Roman" w:cs="Times New Roman" w:hint="cs"/>
                <w:sz w:val="20"/>
                <w:szCs w:val="20"/>
                <w:rtl/>
              </w:rPr>
              <w:t>-</w:t>
            </w:r>
          </w:p>
        </w:tc>
        <w:tc>
          <w:tcPr>
            <w:tcW w:w="1145"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4.440739</w:t>
            </w:r>
            <w:r w:rsidRPr="00AB5D6A">
              <w:rPr>
                <w:rFonts w:eastAsia="Times New Roman" w:cs="Times New Roman" w:hint="cs"/>
                <w:sz w:val="20"/>
                <w:szCs w:val="20"/>
                <w:rtl/>
              </w:rPr>
              <w:t>-</w:t>
            </w:r>
          </w:p>
        </w:tc>
        <w:tc>
          <w:tcPr>
            <w:tcW w:w="1235"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3.632896</w:t>
            </w:r>
            <w:r w:rsidRPr="00AB5D6A">
              <w:rPr>
                <w:rFonts w:eastAsia="Times New Roman" w:cs="Times New Roman" w:hint="cs"/>
                <w:sz w:val="20"/>
                <w:szCs w:val="20"/>
                <w:rtl/>
              </w:rPr>
              <w:t>-</w:t>
            </w:r>
          </w:p>
        </w:tc>
      </w:tr>
      <w:tr w:rsidR="00547657" w:rsidRPr="00AB5D6A" w:rsidTr="00547657">
        <w:trPr>
          <w:gridAfter w:val="1"/>
          <w:wAfter w:w="7" w:type="dxa"/>
          <w:trHeight w:val="205"/>
          <w:jc w:val="center"/>
        </w:trPr>
        <w:tc>
          <w:tcPr>
            <w:tcW w:w="1071" w:type="dxa"/>
            <w:vMerge w:val="restart"/>
            <w:shd w:val="clear" w:color="auto" w:fill="F2F2F2"/>
            <w:vAlign w:val="center"/>
            <w:hideMark/>
          </w:tcPr>
          <w:p w:rsidR="00547657" w:rsidRPr="00AB5D6A" w:rsidRDefault="00547657" w:rsidP="002C7924">
            <w:pPr>
              <w:spacing w:line="240" w:lineRule="auto"/>
              <w:jc w:val="center"/>
              <w:rPr>
                <w:rFonts w:eastAsia="Times New Roman" w:cs="Times New Roman"/>
                <w:i/>
                <w:iCs/>
                <w:sz w:val="20"/>
                <w:szCs w:val="20"/>
                <w:rtl/>
                <w:lang w:bidi="ar-IQ"/>
              </w:rPr>
            </w:pPr>
            <w:r w:rsidRPr="00AB5D6A">
              <w:rPr>
                <w:rFonts w:eastAsia="Times New Roman" w:cs="Times New Roman"/>
                <w:i/>
                <w:iCs/>
                <w:sz w:val="20"/>
                <w:szCs w:val="20"/>
                <w:lang w:bidi="ar-IQ"/>
              </w:rPr>
              <w:t>I</w:t>
            </w:r>
          </w:p>
        </w:tc>
        <w:tc>
          <w:tcPr>
            <w:tcW w:w="1192" w:type="dxa"/>
            <w:shd w:val="clear" w:color="auto" w:fill="F2F2F2"/>
            <w:vAlign w:val="center"/>
            <w:hideMark/>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Pr>
              <w:t>α</w:t>
            </w:r>
          </w:p>
        </w:tc>
        <w:tc>
          <w:tcPr>
            <w:tcW w:w="1087"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0.639935</w:t>
            </w:r>
            <w:r w:rsidRPr="00AB5D6A">
              <w:rPr>
                <w:rFonts w:eastAsia="Times New Roman" w:cs="Times New Roman" w:hint="cs"/>
                <w:sz w:val="20"/>
                <w:szCs w:val="20"/>
                <w:rtl/>
              </w:rPr>
              <w:t>-</w:t>
            </w:r>
          </w:p>
        </w:tc>
        <w:tc>
          <w:tcPr>
            <w:tcW w:w="1233"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tl/>
              </w:rPr>
            </w:pPr>
            <w:r w:rsidRPr="00AB5D6A">
              <w:rPr>
                <w:rFonts w:eastAsia="Times New Roman" w:cs="Times New Roman"/>
                <w:sz w:val="20"/>
                <w:szCs w:val="20"/>
                <w:rtl/>
              </w:rPr>
              <w:t>3.752946</w:t>
            </w:r>
            <w:r w:rsidRPr="00AB5D6A">
              <w:rPr>
                <w:rFonts w:eastAsia="Times New Roman" w:cs="Times New Roman" w:hint="cs"/>
                <w:sz w:val="20"/>
                <w:szCs w:val="20"/>
                <w:rtl/>
              </w:rPr>
              <w:t>-</w:t>
            </w:r>
          </w:p>
        </w:tc>
        <w:tc>
          <w:tcPr>
            <w:tcW w:w="1146"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2.998064</w:t>
            </w:r>
            <w:r w:rsidRPr="00AB5D6A">
              <w:rPr>
                <w:rFonts w:eastAsia="Times New Roman" w:cs="Times New Roman" w:hint="cs"/>
                <w:sz w:val="20"/>
                <w:szCs w:val="20"/>
                <w:rtl/>
              </w:rPr>
              <w:t>-</w:t>
            </w:r>
          </w:p>
        </w:tc>
        <w:tc>
          <w:tcPr>
            <w:tcW w:w="1145"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3.408260</w:t>
            </w:r>
            <w:r w:rsidRPr="00AB5D6A">
              <w:rPr>
                <w:rFonts w:eastAsia="Times New Roman" w:cs="Times New Roman" w:hint="cs"/>
                <w:sz w:val="20"/>
                <w:szCs w:val="20"/>
                <w:rtl/>
              </w:rPr>
              <w:t>-</w:t>
            </w:r>
          </w:p>
        </w:tc>
        <w:tc>
          <w:tcPr>
            <w:tcW w:w="1145"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3.769597</w:t>
            </w:r>
            <w:r w:rsidRPr="00AB5D6A">
              <w:rPr>
                <w:rFonts w:eastAsia="Times New Roman" w:cs="Times New Roman" w:hint="cs"/>
                <w:sz w:val="20"/>
                <w:szCs w:val="20"/>
                <w:rtl/>
              </w:rPr>
              <w:t>-</w:t>
            </w:r>
          </w:p>
        </w:tc>
        <w:tc>
          <w:tcPr>
            <w:tcW w:w="1235"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3.004861</w:t>
            </w:r>
            <w:r w:rsidRPr="00AB5D6A">
              <w:rPr>
                <w:rFonts w:eastAsia="Times New Roman" w:cs="Times New Roman" w:hint="cs"/>
                <w:sz w:val="20"/>
                <w:szCs w:val="20"/>
                <w:rtl/>
              </w:rPr>
              <w:t>-</w:t>
            </w:r>
          </w:p>
        </w:tc>
      </w:tr>
      <w:tr w:rsidR="00547657" w:rsidRPr="00AB5D6A" w:rsidTr="00547657">
        <w:trPr>
          <w:gridAfter w:val="1"/>
          <w:wAfter w:w="7" w:type="dxa"/>
          <w:trHeight w:val="217"/>
          <w:jc w:val="center"/>
        </w:trPr>
        <w:tc>
          <w:tcPr>
            <w:tcW w:w="1071" w:type="dxa"/>
            <w:vMerge/>
            <w:shd w:val="clear" w:color="auto" w:fill="F2F2F2"/>
            <w:vAlign w:val="center"/>
            <w:hideMark/>
          </w:tcPr>
          <w:p w:rsidR="00547657" w:rsidRPr="00AB5D6A" w:rsidRDefault="00547657" w:rsidP="002C7924">
            <w:pPr>
              <w:spacing w:line="240" w:lineRule="auto"/>
              <w:jc w:val="center"/>
              <w:rPr>
                <w:rFonts w:eastAsia="Times New Roman" w:cs="Times New Roman"/>
                <w:sz w:val="20"/>
                <w:szCs w:val="20"/>
              </w:rPr>
            </w:pPr>
          </w:p>
        </w:tc>
        <w:tc>
          <w:tcPr>
            <w:tcW w:w="1192" w:type="dxa"/>
            <w:shd w:val="clear" w:color="auto" w:fill="F2F2F2"/>
            <w:vAlign w:val="center"/>
            <w:hideMark/>
          </w:tcPr>
          <w:p w:rsidR="00547657" w:rsidRPr="00AB5D6A" w:rsidRDefault="00547657" w:rsidP="002C7924">
            <w:pPr>
              <w:spacing w:line="240" w:lineRule="auto"/>
              <w:jc w:val="center"/>
              <w:rPr>
                <w:rFonts w:eastAsia="Times New Roman" w:cs="Times New Roman"/>
                <w:sz w:val="20"/>
                <w:szCs w:val="20"/>
                <w:rtl/>
                <w:lang w:bidi="ar-IQ"/>
              </w:rPr>
            </w:pPr>
            <w:r w:rsidRPr="00AB5D6A">
              <w:rPr>
                <w:rFonts w:eastAsia="Times New Roman" w:cs="Times New Roman"/>
                <w:sz w:val="20"/>
                <w:szCs w:val="20"/>
              </w:rPr>
              <w:t>α</w:t>
            </w:r>
            <w:r w:rsidRPr="00AB5D6A">
              <w:rPr>
                <w:rFonts w:eastAsia="Times New Roman" w:cs="Times New Roman"/>
                <w:sz w:val="20"/>
                <w:szCs w:val="20"/>
                <w:rtl/>
              </w:rPr>
              <w:t>£</w:t>
            </w:r>
          </w:p>
        </w:tc>
        <w:tc>
          <w:tcPr>
            <w:tcW w:w="1087"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2.059696</w:t>
            </w:r>
            <w:r w:rsidRPr="00AB5D6A">
              <w:rPr>
                <w:rFonts w:eastAsia="Times New Roman" w:cs="Times New Roman" w:hint="cs"/>
                <w:sz w:val="20"/>
                <w:szCs w:val="20"/>
                <w:rtl/>
              </w:rPr>
              <w:t>-</w:t>
            </w:r>
          </w:p>
        </w:tc>
        <w:tc>
          <w:tcPr>
            <w:tcW w:w="1233"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4.416345</w:t>
            </w:r>
            <w:r w:rsidRPr="00AB5D6A">
              <w:rPr>
                <w:rFonts w:eastAsia="Times New Roman" w:cs="Times New Roman" w:hint="cs"/>
                <w:sz w:val="20"/>
                <w:szCs w:val="20"/>
                <w:rtl/>
              </w:rPr>
              <w:t>-</w:t>
            </w:r>
          </w:p>
        </w:tc>
        <w:tc>
          <w:tcPr>
            <w:tcW w:w="1146"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3.622033</w:t>
            </w:r>
            <w:r w:rsidRPr="00AB5D6A">
              <w:rPr>
                <w:rFonts w:eastAsia="Times New Roman" w:cs="Times New Roman" w:hint="cs"/>
                <w:sz w:val="20"/>
                <w:szCs w:val="20"/>
                <w:rtl/>
              </w:rPr>
              <w:t>-</w:t>
            </w:r>
          </w:p>
        </w:tc>
        <w:tc>
          <w:tcPr>
            <w:tcW w:w="1145"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3.554699</w:t>
            </w:r>
            <w:r w:rsidRPr="00AB5D6A">
              <w:rPr>
                <w:rFonts w:eastAsia="Times New Roman" w:cs="Times New Roman" w:hint="cs"/>
                <w:sz w:val="20"/>
                <w:szCs w:val="20"/>
                <w:rtl/>
              </w:rPr>
              <w:t>-</w:t>
            </w:r>
          </w:p>
        </w:tc>
        <w:tc>
          <w:tcPr>
            <w:tcW w:w="1145"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4.440739</w:t>
            </w:r>
            <w:r w:rsidRPr="00AB5D6A">
              <w:rPr>
                <w:rFonts w:eastAsia="Times New Roman" w:cs="Times New Roman" w:hint="cs"/>
                <w:sz w:val="20"/>
                <w:szCs w:val="20"/>
                <w:rtl/>
              </w:rPr>
              <w:t>-</w:t>
            </w:r>
          </w:p>
        </w:tc>
        <w:tc>
          <w:tcPr>
            <w:tcW w:w="1235"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3.632896</w:t>
            </w:r>
            <w:r w:rsidRPr="00AB5D6A">
              <w:rPr>
                <w:rFonts w:eastAsia="Times New Roman" w:cs="Times New Roman" w:hint="cs"/>
                <w:sz w:val="20"/>
                <w:szCs w:val="20"/>
                <w:rtl/>
              </w:rPr>
              <w:t>-</w:t>
            </w:r>
          </w:p>
        </w:tc>
      </w:tr>
      <w:tr w:rsidR="00547657" w:rsidRPr="00AB5D6A" w:rsidTr="00547657">
        <w:trPr>
          <w:gridAfter w:val="1"/>
          <w:wAfter w:w="7" w:type="dxa"/>
          <w:trHeight w:val="411"/>
          <w:jc w:val="center"/>
        </w:trPr>
        <w:tc>
          <w:tcPr>
            <w:tcW w:w="1071" w:type="dxa"/>
            <w:vMerge w:val="restart"/>
            <w:shd w:val="clear" w:color="auto" w:fill="F2F2F2"/>
            <w:vAlign w:val="center"/>
            <w:hideMark/>
          </w:tcPr>
          <w:p w:rsidR="00547657" w:rsidRPr="00AB5D6A" w:rsidRDefault="00547657" w:rsidP="002C7924">
            <w:pPr>
              <w:spacing w:line="240" w:lineRule="auto"/>
              <w:jc w:val="center"/>
              <w:rPr>
                <w:rFonts w:eastAsia="Times New Roman" w:cs="Times New Roman"/>
                <w:sz w:val="20"/>
                <w:szCs w:val="20"/>
                <w:rtl/>
                <w:lang w:bidi="ar-IQ"/>
              </w:rPr>
            </w:pPr>
            <w:proofErr w:type="spellStart"/>
            <w:r w:rsidRPr="00AB5D6A">
              <w:rPr>
                <w:rFonts w:eastAsia="Times New Roman" w:cs="Times New Roman"/>
                <w:sz w:val="20"/>
                <w:szCs w:val="20"/>
              </w:rPr>
              <w:t>nongdp</w:t>
            </w:r>
            <w:proofErr w:type="spellEnd"/>
          </w:p>
        </w:tc>
        <w:tc>
          <w:tcPr>
            <w:tcW w:w="1192" w:type="dxa"/>
            <w:shd w:val="clear" w:color="auto" w:fill="F2F2F2"/>
            <w:vAlign w:val="center"/>
            <w:hideMark/>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Pr>
              <w:t>α</w:t>
            </w:r>
          </w:p>
        </w:tc>
        <w:tc>
          <w:tcPr>
            <w:tcW w:w="1087"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5.193237</w:t>
            </w:r>
            <w:r w:rsidRPr="00AB5D6A">
              <w:rPr>
                <w:rFonts w:eastAsia="Times New Roman" w:cs="Times New Roman" w:hint="cs"/>
                <w:sz w:val="20"/>
                <w:szCs w:val="20"/>
                <w:rtl/>
              </w:rPr>
              <w:t>-</w:t>
            </w:r>
          </w:p>
        </w:tc>
        <w:tc>
          <w:tcPr>
            <w:tcW w:w="1233"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tl/>
              </w:rPr>
            </w:pPr>
            <w:r w:rsidRPr="00AB5D6A">
              <w:rPr>
                <w:rFonts w:eastAsia="Times New Roman" w:cs="Times New Roman"/>
                <w:sz w:val="20"/>
                <w:szCs w:val="20"/>
                <w:rtl/>
              </w:rPr>
              <w:t>3.752946</w:t>
            </w:r>
            <w:r w:rsidRPr="00AB5D6A">
              <w:rPr>
                <w:rFonts w:eastAsia="Times New Roman" w:cs="Times New Roman" w:hint="cs"/>
                <w:sz w:val="20"/>
                <w:szCs w:val="20"/>
                <w:rtl/>
              </w:rPr>
              <w:t>-</w:t>
            </w:r>
          </w:p>
        </w:tc>
        <w:tc>
          <w:tcPr>
            <w:tcW w:w="1146"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2.998064</w:t>
            </w:r>
            <w:r w:rsidRPr="00AB5D6A">
              <w:rPr>
                <w:rFonts w:eastAsia="Times New Roman" w:cs="Times New Roman" w:hint="cs"/>
                <w:sz w:val="20"/>
                <w:szCs w:val="20"/>
                <w:rtl/>
              </w:rPr>
              <w:t>-</w:t>
            </w:r>
          </w:p>
        </w:tc>
        <w:tc>
          <w:tcPr>
            <w:tcW w:w="1145" w:type="dxa"/>
            <w:shd w:val="clear" w:color="auto" w:fill="FFFFFF"/>
            <w:vAlign w:val="center"/>
          </w:tcPr>
          <w:p w:rsidR="00547657" w:rsidRPr="00AB5D6A" w:rsidRDefault="00547657" w:rsidP="002C7924">
            <w:pPr>
              <w:spacing w:line="240" w:lineRule="auto"/>
              <w:jc w:val="center"/>
              <w:rPr>
                <w:rFonts w:eastAsia="Times New Roman" w:cs="Times New Roman"/>
                <w:sz w:val="20"/>
                <w:szCs w:val="20"/>
                <w:lang w:bidi="ar-IQ"/>
              </w:rPr>
            </w:pPr>
            <w:r w:rsidRPr="00AB5D6A">
              <w:rPr>
                <w:rFonts w:eastAsia="Times New Roman" w:cs="Times New Roman"/>
                <w:sz w:val="20"/>
                <w:szCs w:val="20"/>
                <w:rtl/>
                <w:lang w:bidi="ar-IQ"/>
              </w:rPr>
              <w:t>23.76573</w:t>
            </w:r>
            <w:r w:rsidRPr="00AB5D6A">
              <w:rPr>
                <w:rFonts w:eastAsia="Times New Roman" w:cs="Times New Roman" w:hint="cs"/>
                <w:sz w:val="20"/>
                <w:szCs w:val="20"/>
                <w:rtl/>
                <w:lang w:bidi="ar-IQ"/>
              </w:rPr>
              <w:t>-</w:t>
            </w:r>
          </w:p>
        </w:tc>
        <w:tc>
          <w:tcPr>
            <w:tcW w:w="1145"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3.769597</w:t>
            </w:r>
            <w:r w:rsidRPr="00AB5D6A">
              <w:rPr>
                <w:rFonts w:eastAsia="Times New Roman" w:cs="Times New Roman" w:hint="cs"/>
                <w:sz w:val="20"/>
                <w:szCs w:val="20"/>
                <w:rtl/>
              </w:rPr>
              <w:t>-</w:t>
            </w:r>
          </w:p>
        </w:tc>
        <w:tc>
          <w:tcPr>
            <w:tcW w:w="1235"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3.004861</w:t>
            </w:r>
            <w:r w:rsidRPr="00AB5D6A">
              <w:rPr>
                <w:rFonts w:eastAsia="Times New Roman" w:cs="Times New Roman" w:hint="cs"/>
                <w:sz w:val="20"/>
                <w:szCs w:val="20"/>
                <w:rtl/>
              </w:rPr>
              <w:t>-</w:t>
            </w:r>
          </w:p>
        </w:tc>
      </w:tr>
      <w:tr w:rsidR="00547657" w:rsidRPr="00AB5D6A" w:rsidTr="00547657">
        <w:trPr>
          <w:gridAfter w:val="1"/>
          <w:wAfter w:w="7" w:type="dxa"/>
          <w:trHeight w:val="217"/>
          <w:jc w:val="center"/>
        </w:trPr>
        <w:tc>
          <w:tcPr>
            <w:tcW w:w="1071" w:type="dxa"/>
            <w:vMerge/>
            <w:shd w:val="clear" w:color="auto" w:fill="F2F2F2"/>
            <w:vAlign w:val="center"/>
            <w:hideMark/>
          </w:tcPr>
          <w:p w:rsidR="00547657" w:rsidRPr="00AB5D6A" w:rsidRDefault="00547657" w:rsidP="002C7924">
            <w:pPr>
              <w:spacing w:line="240" w:lineRule="auto"/>
              <w:jc w:val="center"/>
              <w:rPr>
                <w:rFonts w:eastAsia="Times New Roman" w:cs="Times New Roman"/>
                <w:sz w:val="20"/>
                <w:szCs w:val="20"/>
              </w:rPr>
            </w:pPr>
          </w:p>
        </w:tc>
        <w:tc>
          <w:tcPr>
            <w:tcW w:w="1192" w:type="dxa"/>
            <w:shd w:val="clear" w:color="auto" w:fill="F2F2F2"/>
            <w:vAlign w:val="center"/>
            <w:hideMark/>
          </w:tcPr>
          <w:p w:rsidR="00547657" w:rsidRPr="00AB5D6A" w:rsidRDefault="00547657" w:rsidP="002C7924">
            <w:pPr>
              <w:spacing w:line="240" w:lineRule="auto"/>
              <w:jc w:val="center"/>
              <w:rPr>
                <w:rFonts w:eastAsia="Times New Roman" w:cs="Times New Roman"/>
                <w:sz w:val="20"/>
                <w:szCs w:val="20"/>
                <w:rtl/>
                <w:lang w:bidi="ar-IQ"/>
              </w:rPr>
            </w:pPr>
            <w:r w:rsidRPr="00AB5D6A">
              <w:rPr>
                <w:rFonts w:eastAsia="Times New Roman" w:cs="Times New Roman"/>
                <w:sz w:val="20"/>
                <w:szCs w:val="20"/>
              </w:rPr>
              <w:t>α</w:t>
            </w:r>
            <w:r w:rsidRPr="00AB5D6A">
              <w:rPr>
                <w:rFonts w:eastAsia="Times New Roman" w:cs="Times New Roman"/>
                <w:sz w:val="20"/>
                <w:szCs w:val="20"/>
                <w:rtl/>
              </w:rPr>
              <w:t>£</w:t>
            </w:r>
          </w:p>
        </w:tc>
        <w:tc>
          <w:tcPr>
            <w:tcW w:w="1087"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5.068025</w:t>
            </w:r>
            <w:r w:rsidRPr="00AB5D6A">
              <w:rPr>
                <w:rFonts w:eastAsia="Times New Roman" w:cs="Times New Roman" w:hint="cs"/>
                <w:sz w:val="20"/>
                <w:szCs w:val="20"/>
                <w:rtl/>
              </w:rPr>
              <w:t>-</w:t>
            </w:r>
          </w:p>
        </w:tc>
        <w:tc>
          <w:tcPr>
            <w:tcW w:w="1233"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4.416345</w:t>
            </w:r>
            <w:r w:rsidRPr="00AB5D6A">
              <w:rPr>
                <w:rFonts w:eastAsia="Times New Roman" w:cs="Times New Roman" w:hint="cs"/>
                <w:sz w:val="20"/>
                <w:szCs w:val="20"/>
                <w:rtl/>
              </w:rPr>
              <w:t>-</w:t>
            </w:r>
          </w:p>
        </w:tc>
        <w:tc>
          <w:tcPr>
            <w:tcW w:w="1146"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3.622033</w:t>
            </w:r>
            <w:r w:rsidRPr="00AB5D6A">
              <w:rPr>
                <w:rFonts w:eastAsia="Times New Roman" w:cs="Times New Roman" w:hint="cs"/>
                <w:sz w:val="20"/>
                <w:szCs w:val="20"/>
                <w:rtl/>
              </w:rPr>
              <w:t>-</w:t>
            </w:r>
          </w:p>
        </w:tc>
        <w:tc>
          <w:tcPr>
            <w:tcW w:w="1145" w:type="dxa"/>
            <w:shd w:val="clear" w:color="auto" w:fill="FFFFFF"/>
            <w:vAlign w:val="center"/>
          </w:tcPr>
          <w:p w:rsidR="00547657" w:rsidRPr="00AB5D6A" w:rsidRDefault="00547657" w:rsidP="002C7924">
            <w:pPr>
              <w:spacing w:line="240" w:lineRule="auto"/>
              <w:jc w:val="center"/>
              <w:rPr>
                <w:rFonts w:eastAsia="Times New Roman" w:cs="Times New Roman"/>
                <w:sz w:val="20"/>
                <w:szCs w:val="20"/>
                <w:lang w:bidi="ar-IQ"/>
              </w:rPr>
            </w:pPr>
            <w:r w:rsidRPr="00AB5D6A">
              <w:rPr>
                <w:rFonts w:eastAsia="Times New Roman" w:cs="Times New Roman"/>
                <w:sz w:val="20"/>
                <w:szCs w:val="20"/>
                <w:rtl/>
                <w:lang w:bidi="ar-IQ"/>
              </w:rPr>
              <w:t>25.47705</w:t>
            </w:r>
            <w:r w:rsidRPr="00AB5D6A">
              <w:rPr>
                <w:rFonts w:eastAsia="Times New Roman" w:cs="Times New Roman" w:hint="cs"/>
                <w:sz w:val="20"/>
                <w:szCs w:val="20"/>
                <w:rtl/>
                <w:lang w:bidi="ar-IQ"/>
              </w:rPr>
              <w:t>-</w:t>
            </w:r>
          </w:p>
        </w:tc>
        <w:tc>
          <w:tcPr>
            <w:tcW w:w="1145"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4.440739</w:t>
            </w:r>
            <w:r w:rsidRPr="00AB5D6A">
              <w:rPr>
                <w:rFonts w:eastAsia="Times New Roman" w:cs="Times New Roman" w:hint="cs"/>
                <w:sz w:val="20"/>
                <w:szCs w:val="20"/>
                <w:rtl/>
              </w:rPr>
              <w:t>-</w:t>
            </w:r>
          </w:p>
        </w:tc>
        <w:tc>
          <w:tcPr>
            <w:tcW w:w="1235"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3.632896</w:t>
            </w:r>
            <w:r w:rsidRPr="00AB5D6A">
              <w:rPr>
                <w:rFonts w:eastAsia="Times New Roman" w:cs="Times New Roman" w:hint="cs"/>
                <w:sz w:val="20"/>
                <w:szCs w:val="20"/>
                <w:rtl/>
              </w:rPr>
              <w:t>-</w:t>
            </w:r>
          </w:p>
        </w:tc>
      </w:tr>
      <w:tr w:rsidR="00547657" w:rsidRPr="00AB5D6A" w:rsidTr="00547657">
        <w:trPr>
          <w:gridAfter w:val="1"/>
          <w:wAfter w:w="7" w:type="dxa"/>
          <w:trHeight w:val="338"/>
          <w:jc w:val="center"/>
        </w:trPr>
        <w:tc>
          <w:tcPr>
            <w:tcW w:w="1071" w:type="dxa"/>
            <w:vMerge w:val="restart"/>
            <w:shd w:val="clear" w:color="auto" w:fill="F2F2F2"/>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Pr>
              <w:t>M2</w:t>
            </w:r>
          </w:p>
        </w:tc>
        <w:tc>
          <w:tcPr>
            <w:tcW w:w="1192" w:type="dxa"/>
            <w:shd w:val="clear" w:color="auto" w:fill="F2F2F2"/>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Pr>
              <w:t>α</w:t>
            </w:r>
          </w:p>
        </w:tc>
        <w:tc>
          <w:tcPr>
            <w:tcW w:w="1087" w:type="dxa"/>
            <w:shd w:val="clear" w:color="auto" w:fill="FFFFFF"/>
            <w:vAlign w:val="center"/>
          </w:tcPr>
          <w:p w:rsidR="00547657" w:rsidRPr="00AB5D6A" w:rsidRDefault="00547657" w:rsidP="002C7924">
            <w:pPr>
              <w:spacing w:line="240" w:lineRule="auto"/>
              <w:jc w:val="center"/>
              <w:rPr>
                <w:rFonts w:eastAsia="Times New Roman" w:cs="Times New Roman"/>
                <w:sz w:val="20"/>
                <w:szCs w:val="20"/>
                <w:lang w:bidi="ar-IQ"/>
              </w:rPr>
            </w:pPr>
            <w:r w:rsidRPr="00AB5D6A">
              <w:rPr>
                <w:rFonts w:eastAsia="Times New Roman" w:cs="Times New Roman"/>
                <w:sz w:val="20"/>
                <w:szCs w:val="20"/>
                <w:rtl/>
                <w:lang w:bidi="ar-IQ"/>
              </w:rPr>
              <w:t>2.803458</w:t>
            </w:r>
          </w:p>
        </w:tc>
        <w:tc>
          <w:tcPr>
            <w:tcW w:w="1233"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tl/>
              </w:rPr>
            </w:pPr>
            <w:r w:rsidRPr="00AB5D6A">
              <w:rPr>
                <w:rFonts w:eastAsia="Times New Roman" w:cs="Times New Roman"/>
                <w:sz w:val="20"/>
                <w:szCs w:val="20"/>
                <w:rtl/>
              </w:rPr>
              <w:t>3.752946</w:t>
            </w:r>
            <w:r w:rsidRPr="00AB5D6A">
              <w:rPr>
                <w:rFonts w:eastAsia="Times New Roman" w:cs="Times New Roman" w:hint="cs"/>
                <w:sz w:val="20"/>
                <w:szCs w:val="20"/>
                <w:rtl/>
              </w:rPr>
              <w:t>-</w:t>
            </w:r>
          </w:p>
        </w:tc>
        <w:tc>
          <w:tcPr>
            <w:tcW w:w="1146"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2.998064</w:t>
            </w:r>
            <w:r w:rsidRPr="00AB5D6A">
              <w:rPr>
                <w:rFonts w:eastAsia="Times New Roman" w:cs="Times New Roman" w:hint="cs"/>
                <w:sz w:val="20"/>
                <w:szCs w:val="20"/>
                <w:rtl/>
              </w:rPr>
              <w:t>-</w:t>
            </w:r>
          </w:p>
        </w:tc>
        <w:tc>
          <w:tcPr>
            <w:tcW w:w="1145"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2.026569</w:t>
            </w:r>
            <w:r w:rsidRPr="00AB5D6A">
              <w:rPr>
                <w:rFonts w:eastAsia="Times New Roman" w:cs="Times New Roman" w:hint="cs"/>
                <w:sz w:val="20"/>
                <w:szCs w:val="20"/>
                <w:rtl/>
              </w:rPr>
              <w:t>-</w:t>
            </w:r>
          </w:p>
        </w:tc>
        <w:tc>
          <w:tcPr>
            <w:tcW w:w="1145"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3.769597</w:t>
            </w:r>
            <w:r w:rsidRPr="00AB5D6A">
              <w:rPr>
                <w:rFonts w:eastAsia="Times New Roman" w:cs="Times New Roman" w:hint="cs"/>
                <w:sz w:val="20"/>
                <w:szCs w:val="20"/>
                <w:rtl/>
              </w:rPr>
              <w:t>-</w:t>
            </w:r>
          </w:p>
        </w:tc>
        <w:tc>
          <w:tcPr>
            <w:tcW w:w="1235" w:type="dxa"/>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3.004861</w:t>
            </w:r>
            <w:r w:rsidRPr="00AB5D6A">
              <w:rPr>
                <w:rFonts w:eastAsia="Times New Roman" w:cs="Times New Roman" w:hint="cs"/>
                <w:sz w:val="20"/>
                <w:szCs w:val="20"/>
                <w:rtl/>
              </w:rPr>
              <w:t>-</w:t>
            </w:r>
          </w:p>
        </w:tc>
      </w:tr>
      <w:tr w:rsidR="00547657" w:rsidRPr="00AB5D6A" w:rsidTr="00547657">
        <w:trPr>
          <w:gridAfter w:val="1"/>
          <w:wAfter w:w="7" w:type="dxa"/>
          <w:trHeight w:val="217"/>
          <w:jc w:val="center"/>
        </w:trPr>
        <w:tc>
          <w:tcPr>
            <w:tcW w:w="1071" w:type="dxa"/>
            <w:vMerge/>
            <w:tcBorders>
              <w:bottom w:val="single" w:sz="4" w:space="0" w:color="auto"/>
            </w:tcBorders>
            <w:shd w:val="clear" w:color="auto" w:fill="F2F2F2"/>
            <w:vAlign w:val="center"/>
          </w:tcPr>
          <w:p w:rsidR="00547657" w:rsidRPr="00AB5D6A" w:rsidRDefault="00547657" w:rsidP="002C7924">
            <w:pPr>
              <w:spacing w:line="240" w:lineRule="auto"/>
              <w:jc w:val="center"/>
              <w:rPr>
                <w:rFonts w:eastAsia="Times New Roman" w:cs="Times New Roman"/>
                <w:sz w:val="20"/>
                <w:szCs w:val="20"/>
              </w:rPr>
            </w:pPr>
          </w:p>
        </w:tc>
        <w:tc>
          <w:tcPr>
            <w:tcW w:w="1192" w:type="dxa"/>
            <w:tcBorders>
              <w:bottom w:val="single" w:sz="4" w:space="0" w:color="auto"/>
            </w:tcBorders>
            <w:shd w:val="clear" w:color="auto" w:fill="F2F2F2"/>
            <w:vAlign w:val="center"/>
          </w:tcPr>
          <w:p w:rsidR="00547657" w:rsidRPr="00AB5D6A" w:rsidRDefault="00547657" w:rsidP="002C7924">
            <w:pPr>
              <w:spacing w:line="240" w:lineRule="auto"/>
              <w:jc w:val="center"/>
              <w:rPr>
                <w:rFonts w:eastAsia="Times New Roman" w:cs="Times New Roman"/>
                <w:sz w:val="20"/>
                <w:szCs w:val="20"/>
                <w:rtl/>
                <w:lang w:bidi="ar-IQ"/>
              </w:rPr>
            </w:pPr>
            <w:r w:rsidRPr="00AB5D6A">
              <w:rPr>
                <w:rFonts w:eastAsia="Times New Roman" w:cs="Times New Roman"/>
                <w:sz w:val="20"/>
                <w:szCs w:val="20"/>
              </w:rPr>
              <w:t>α</w:t>
            </w:r>
            <w:r w:rsidRPr="00AB5D6A">
              <w:rPr>
                <w:rFonts w:eastAsia="Times New Roman" w:cs="Times New Roman"/>
                <w:sz w:val="20"/>
                <w:szCs w:val="20"/>
                <w:rtl/>
              </w:rPr>
              <w:t>£</w:t>
            </w:r>
          </w:p>
        </w:tc>
        <w:tc>
          <w:tcPr>
            <w:tcW w:w="1087" w:type="dxa"/>
            <w:tcBorders>
              <w:bottom w:val="single" w:sz="4" w:space="0" w:color="auto"/>
            </w:tcBorders>
            <w:shd w:val="clear" w:color="auto" w:fill="FFFFFF"/>
            <w:vAlign w:val="center"/>
          </w:tcPr>
          <w:p w:rsidR="00547657" w:rsidRPr="00AB5D6A" w:rsidRDefault="00547657" w:rsidP="002C7924">
            <w:pPr>
              <w:spacing w:line="240" w:lineRule="auto"/>
              <w:jc w:val="center"/>
              <w:rPr>
                <w:rFonts w:eastAsia="Times New Roman" w:cs="Times New Roman"/>
                <w:sz w:val="20"/>
                <w:szCs w:val="20"/>
                <w:lang w:bidi="ar-IQ"/>
              </w:rPr>
            </w:pPr>
            <w:r w:rsidRPr="00AB5D6A">
              <w:rPr>
                <w:rFonts w:eastAsia="Times New Roman" w:cs="Times New Roman"/>
                <w:sz w:val="20"/>
                <w:szCs w:val="20"/>
                <w:rtl/>
                <w:lang w:bidi="ar-IQ"/>
              </w:rPr>
              <w:t>0.333786</w:t>
            </w:r>
            <w:r w:rsidRPr="00AB5D6A">
              <w:rPr>
                <w:rFonts w:eastAsia="Times New Roman" w:cs="Times New Roman" w:hint="cs"/>
                <w:sz w:val="20"/>
                <w:szCs w:val="20"/>
                <w:rtl/>
                <w:lang w:bidi="ar-IQ"/>
              </w:rPr>
              <w:t>-</w:t>
            </w:r>
          </w:p>
        </w:tc>
        <w:tc>
          <w:tcPr>
            <w:tcW w:w="1233" w:type="dxa"/>
            <w:tcBorders>
              <w:bottom w:val="single" w:sz="4" w:space="0" w:color="auto"/>
            </w:tcBorders>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4.416345</w:t>
            </w:r>
            <w:r w:rsidRPr="00AB5D6A">
              <w:rPr>
                <w:rFonts w:eastAsia="Times New Roman" w:cs="Times New Roman" w:hint="cs"/>
                <w:sz w:val="20"/>
                <w:szCs w:val="20"/>
                <w:rtl/>
              </w:rPr>
              <w:t>-</w:t>
            </w:r>
          </w:p>
        </w:tc>
        <w:tc>
          <w:tcPr>
            <w:tcW w:w="1146" w:type="dxa"/>
            <w:tcBorders>
              <w:bottom w:val="single" w:sz="4" w:space="0" w:color="auto"/>
            </w:tcBorders>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3.622033</w:t>
            </w:r>
            <w:r w:rsidRPr="00AB5D6A">
              <w:rPr>
                <w:rFonts w:eastAsia="Times New Roman" w:cs="Times New Roman" w:hint="cs"/>
                <w:sz w:val="20"/>
                <w:szCs w:val="20"/>
                <w:rtl/>
              </w:rPr>
              <w:t>-</w:t>
            </w:r>
          </w:p>
        </w:tc>
        <w:tc>
          <w:tcPr>
            <w:tcW w:w="1145" w:type="dxa"/>
            <w:tcBorders>
              <w:bottom w:val="single" w:sz="4" w:space="0" w:color="auto"/>
            </w:tcBorders>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3.005599</w:t>
            </w:r>
            <w:r w:rsidRPr="00AB5D6A">
              <w:rPr>
                <w:rFonts w:eastAsia="Times New Roman" w:cs="Times New Roman" w:hint="cs"/>
                <w:sz w:val="20"/>
                <w:szCs w:val="20"/>
                <w:rtl/>
              </w:rPr>
              <w:t>-</w:t>
            </w:r>
          </w:p>
        </w:tc>
        <w:tc>
          <w:tcPr>
            <w:tcW w:w="1145" w:type="dxa"/>
            <w:tcBorders>
              <w:bottom w:val="single" w:sz="4" w:space="0" w:color="auto"/>
            </w:tcBorders>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4.440739</w:t>
            </w:r>
            <w:r w:rsidRPr="00AB5D6A">
              <w:rPr>
                <w:rFonts w:eastAsia="Times New Roman" w:cs="Times New Roman" w:hint="cs"/>
                <w:sz w:val="20"/>
                <w:szCs w:val="20"/>
                <w:rtl/>
              </w:rPr>
              <w:t>-</w:t>
            </w:r>
          </w:p>
        </w:tc>
        <w:tc>
          <w:tcPr>
            <w:tcW w:w="1235" w:type="dxa"/>
            <w:tcBorders>
              <w:bottom w:val="single" w:sz="4" w:space="0" w:color="auto"/>
            </w:tcBorders>
            <w:shd w:val="clear" w:color="auto" w:fill="FFFFFF"/>
            <w:vAlign w:val="center"/>
          </w:tcPr>
          <w:p w:rsidR="00547657" w:rsidRPr="00AB5D6A" w:rsidRDefault="00547657" w:rsidP="002C7924">
            <w:pPr>
              <w:spacing w:line="240" w:lineRule="auto"/>
              <w:jc w:val="center"/>
              <w:rPr>
                <w:rFonts w:eastAsia="Times New Roman" w:cs="Times New Roman"/>
                <w:sz w:val="20"/>
                <w:szCs w:val="20"/>
              </w:rPr>
            </w:pPr>
            <w:r w:rsidRPr="00AB5D6A">
              <w:rPr>
                <w:rFonts w:eastAsia="Times New Roman" w:cs="Times New Roman"/>
                <w:sz w:val="20"/>
                <w:szCs w:val="20"/>
                <w:rtl/>
              </w:rPr>
              <w:t>3.632896</w:t>
            </w:r>
            <w:r w:rsidRPr="00AB5D6A">
              <w:rPr>
                <w:rFonts w:eastAsia="Times New Roman" w:cs="Times New Roman" w:hint="cs"/>
                <w:sz w:val="20"/>
                <w:szCs w:val="20"/>
                <w:rtl/>
              </w:rPr>
              <w:t>-</w:t>
            </w:r>
          </w:p>
        </w:tc>
      </w:tr>
    </w:tbl>
    <w:p w:rsidR="00547657" w:rsidRPr="00AB5D6A" w:rsidRDefault="00547657" w:rsidP="00C44CC7">
      <w:pPr>
        <w:spacing w:line="480" w:lineRule="auto"/>
        <w:jc w:val="center"/>
        <w:rPr>
          <w:b/>
          <w:bCs/>
          <w:sz w:val="26"/>
          <w:szCs w:val="26"/>
        </w:rPr>
      </w:pPr>
    </w:p>
    <w:p w:rsidR="0014115B" w:rsidRDefault="00BA3143" w:rsidP="0061326C">
      <w:pPr>
        <w:rPr>
          <w:rFonts w:cs="Times New Roman"/>
          <w:sz w:val="24"/>
          <w:szCs w:val="24"/>
        </w:rPr>
      </w:pPr>
      <w:r w:rsidRPr="00AB5D6A">
        <w:tab/>
      </w:r>
      <w:r w:rsidRPr="00AB5D6A">
        <w:rPr>
          <w:rFonts w:cs="Times New Roman"/>
          <w:sz w:val="24"/>
          <w:szCs w:val="24"/>
        </w:rPr>
        <w:t>Principal component method was used in estimating and showing the influence of each determinant in the level of money demand (</w:t>
      </w:r>
      <w:proofErr w:type="spellStart"/>
      <w:r w:rsidR="0061326C" w:rsidRPr="00AB5D6A">
        <w:rPr>
          <w:rFonts w:cs="Times New Roman"/>
          <w:sz w:val="24"/>
          <w:szCs w:val="24"/>
        </w:rPr>
        <w:t>Koutsoyiannis</w:t>
      </w:r>
      <w:proofErr w:type="spellEnd"/>
      <w:r w:rsidR="0061326C" w:rsidRPr="00AB5D6A">
        <w:rPr>
          <w:rFonts w:cs="Times New Roman"/>
          <w:sz w:val="24"/>
          <w:szCs w:val="24"/>
        </w:rPr>
        <w:t xml:space="preserve"> 1977</w:t>
      </w:r>
      <w:r w:rsidRPr="00AB5D6A">
        <w:rPr>
          <w:rFonts w:cs="Times New Roman"/>
          <w:sz w:val="24"/>
          <w:szCs w:val="24"/>
        </w:rPr>
        <w:t xml:space="preserve">) this method is </w:t>
      </w:r>
      <w:r w:rsidR="00C25DE0" w:rsidRPr="00AB5D6A">
        <w:rPr>
          <w:rFonts w:cs="Times New Roman"/>
          <w:sz w:val="24"/>
          <w:szCs w:val="24"/>
        </w:rPr>
        <w:t>special</w:t>
      </w:r>
      <w:r w:rsidRPr="00AB5D6A">
        <w:rPr>
          <w:rFonts w:cs="Times New Roman"/>
          <w:sz w:val="24"/>
          <w:szCs w:val="24"/>
        </w:rPr>
        <w:t xml:space="preserve"> case of Factor analysis method and it aims at creating new variable from the model independent variables, these new variables are called principal components (P.) (I = 1, 2, 3…, k), and being aware that principal components should not be more the independent </w:t>
      </w:r>
      <w:r w:rsidR="00C25DE0" w:rsidRPr="00AB5D6A">
        <w:rPr>
          <w:rFonts w:cs="Times New Roman"/>
          <w:sz w:val="24"/>
          <w:szCs w:val="24"/>
        </w:rPr>
        <w:t>variables</w:t>
      </w:r>
      <w:r w:rsidRPr="00AB5D6A">
        <w:rPr>
          <w:rFonts w:cs="Times New Roman"/>
          <w:sz w:val="24"/>
          <w:szCs w:val="24"/>
        </w:rPr>
        <w:t xml:space="preserve"> in the equation. </w:t>
      </w:r>
    </w:p>
    <w:p w:rsidR="0014115B" w:rsidRDefault="0014115B" w:rsidP="0061326C">
      <w:pPr>
        <w:rPr>
          <w:rFonts w:cs="Times New Roman"/>
          <w:sz w:val="24"/>
          <w:szCs w:val="24"/>
        </w:rPr>
      </w:pPr>
    </w:p>
    <w:p w:rsidR="0014115B" w:rsidRPr="0014115B" w:rsidRDefault="0014115B" w:rsidP="0061326C">
      <w:pPr>
        <w:rPr>
          <w:rFonts w:cs="Times New Roman"/>
          <w:b/>
          <w:bCs/>
          <w:sz w:val="24"/>
          <w:szCs w:val="24"/>
        </w:rPr>
      </w:pPr>
      <w:r w:rsidRPr="0014115B">
        <w:rPr>
          <w:rFonts w:cs="Times New Roman"/>
          <w:b/>
          <w:bCs/>
          <w:sz w:val="24"/>
          <w:szCs w:val="24"/>
        </w:rPr>
        <w:t xml:space="preserve">First: </w:t>
      </w:r>
      <w:r w:rsidR="00BA3143" w:rsidRPr="0014115B">
        <w:rPr>
          <w:rFonts w:cs="Times New Roman"/>
          <w:b/>
          <w:bCs/>
          <w:sz w:val="24"/>
          <w:szCs w:val="24"/>
        </w:rPr>
        <w:t xml:space="preserve">The method </w:t>
      </w:r>
    </w:p>
    <w:p w:rsidR="00BA3143" w:rsidRPr="00AB5D6A" w:rsidRDefault="00BA3143" w:rsidP="0061326C">
      <w:pPr>
        <w:rPr>
          <w:rFonts w:cs="Times New Roman"/>
          <w:sz w:val="24"/>
          <w:szCs w:val="24"/>
        </w:rPr>
      </w:pPr>
      <w:r w:rsidRPr="00AB5D6A">
        <w:rPr>
          <w:rFonts w:cs="Times New Roman"/>
          <w:sz w:val="24"/>
          <w:szCs w:val="24"/>
        </w:rPr>
        <w:t xml:space="preserve">A table of partial correlation </w:t>
      </w:r>
      <w:r w:rsidR="00C25DE0" w:rsidRPr="00AB5D6A">
        <w:rPr>
          <w:rFonts w:cs="Times New Roman"/>
          <w:sz w:val="24"/>
          <w:szCs w:val="24"/>
        </w:rPr>
        <w:t>coefficients</w:t>
      </w:r>
      <w:r w:rsidRPr="00AB5D6A">
        <w:rPr>
          <w:rFonts w:cs="Times New Roman"/>
          <w:sz w:val="24"/>
          <w:szCs w:val="24"/>
        </w:rPr>
        <w:t xml:space="preserve"> between (k) independent variables</w:t>
      </w:r>
      <w:r w:rsidR="00C25DE0" w:rsidRPr="00AB5D6A">
        <w:rPr>
          <w:rFonts w:cs="Times New Roman"/>
          <w:sz w:val="24"/>
          <w:szCs w:val="24"/>
        </w:rPr>
        <w:t xml:space="preserve"> explanatory</w:t>
      </w:r>
      <w:r w:rsidRPr="00AB5D6A">
        <w:rPr>
          <w:rFonts w:cs="Times New Roman"/>
          <w:sz w:val="24"/>
          <w:szCs w:val="24"/>
        </w:rPr>
        <w:t xml:space="preserve"> (xi) is built and is </w:t>
      </w:r>
      <w:proofErr w:type="spellStart"/>
      <w:r w:rsidRPr="00AB5D6A">
        <w:rPr>
          <w:rFonts w:cs="Times New Roman"/>
          <w:sz w:val="24"/>
          <w:szCs w:val="24"/>
        </w:rPr>
        <w:t>folling</w:t>
      </w:r>
      <w:proofErr w:type="spellEnd"/>
      <w:r w:rsidRPr="00AB5D6A">
        <w:rPr>
          <w:rFonts w:cs="Times New Roman"/>
          <w:sz w:val="24"/>
          <w:szCs w:val="24"/>
        </w:rPr>
        <w:t xml:space="preserve"> called correlation table, where (</w:t>
      </w:r>
      <w:proofErr w:type="spellStart"/>
      <w:r w:rsidRPr="00AB5D6A">
        <w:rPr>
          <w:rFonts w:cs="Times New Roman"/>
          <w:sz w:val="24"/>
          <w:szCs w:val="24"/>
        </w:rPr>
        <w:t>rxi</w:t>
      </w:r>
      <w:proofErr w:type="spellEnd"/>
      <w:r w:rsidRPr="00AB5D6A">
        <w:rPr>
          <w:rFonts w:cs="Times New Roman"/>
          <w:sz w:val="24"/>
          <w:szCs w:val="24"/>
        </w:rPr>
        <w:t xml:space="preserve"> </w:t>
      </w:r>
      <w:proofErr w:type="spellStart"/>
      <w:r w:rsidRPr="00AB5D6A">
        <w:rPr>
          <w:rFonts w:cs="Times New Roman"/>
          <w:sz w:val="24"/>
          <w:szCs w:val="24"/>
        </w:rPr>
        <w:t>xj</w:t>
      </w:r>
      <w:proofErr w:type="spellEnd"/>
      <w:r w:rsidRPr="00AB5D6A">
        <w:rPr>
          <w:rFonts w:cs="Times New Roman"/>
          <w:sz w:val="24"/>
          <w:szCs w:val="24"/>
        </w:rPr>
        <w:t xml:space="preserve"> = 1), and correlation of each raw compounds are identical with correlations of each </w:t>
      </w:r>
      <w:proofErr w:type="spellStart"/>
      <w:r w:rsidRPr="00AB5D6A">
        <w:rPr>
          <w:rFonts w:cs="Times New Roman"/>
          <w:sz w:val="24"/>
          <w:szCs w:val="24"/>
        </w:rPr>
        <w:t>columin</w:t>
      </w:r>
      <w:proofErr w:type="spellEnd"/>
      <w:r w:rsidRPr="00AB5D6A">
        <w:rPr>
          <w:rFonts w:cs="Times New Roman"/>
          <w:sz w:val="24"/>
          <w:szCs w:val="24"/>
        </w:rPr>
        <w:t xml:space="preserve"> (1x</w:t>
      </w:r>
      <w:r w:rsidRPr="00AB5D6A">
        <w:rPr>
          <w:rFonts w:cs="Times New Roman"/>
          <w:sz w:val="24"/>
          <w:szCs w:val="24"/>
          <w:vertAlign w:val="subscript"/>
        </w:rPr>
        <w:t>i</w:t>
      </w:r>
      <w:r w:rsidRPr="00AB5D6A">
        <w:rPr>
          <w:rFonts w:cs="Times New Roman"/>
          <w:sz w:val="24"/>
          <w:szCs w:val="24"/>
        </w:rPr>
        <w:t xml:space="preserve"> </w:t>
      </w:r>
      <w:proofErr w:type="spellStart"/>
      <w:r w:rsidRPr="00AB5D6A">
        <w:rPr>
          <w:rFonts w:cs="Times New Roman"/>
          <w:sz w:val="24"/>
          <w:szCs w:val="24"/>
        </w:rPr>
        <w:t>x</w:t>
      </w:r>
      <w:r w:rsidRPr="00AB5D6A">
        <w:rPr>
          <w:rFonts w:cs="Times New Roman"/>
          <w:sz w:val="24"/>
          <w:szCs w:val="24"/>
          <w:vertAlign w:val="subscript"/>
        </w:rPr>
        <w:t>j</w:t>
      </w:r>
      <w:proofErr w:type="spellEnd"/>
      <w:r w:rsidRPr="00AB5D6A">
        <w:rPr>
          <w:rFonts w:cs="Times New Roman"/>
          <w:sz w:val="24"/>
          <w:szCs w:val="24"/>
        </w:rPr>
        <w:t xml:space="preserve"> = 1 </w:t>
      </w:r>
      <w:proofErr w:type="spellStart"/>
      <w:r w:rsidRPr="00AB5D6A">
        <w:rPr>
          <w:rFonts w:cs="Times New Roman"/>
          <w:sz w:val="24"/>
          <w:szCs w:val="24"/>
        </w:rPr>
        <w:t>x</w:t>
      </w:r>
      <w:r w:rsidRPr="00AB5D6A">
        <w:rPr>
          <w:rFonts w:cs="Times New Roman"/>
          <w:sz w:val="24"/>
          <w:szCs w:val="24"/>
          <w:vertAlign w:val="subscript"/>
        </w:rPr>
        <w:t>j</w:t>
      </w:r>
      <w:proofErr w:type="spellEnd"/>
      <w:r w:rsidRPr="00AB5D6A">
        <w:rPr>
          <w:rFonts w:cs="Times New Roman"/>
          <w:sz w:val="24"/>
          <w:szCs w:val="24"/>
        </w:rPr>
        <w:t xml:space="preserve"> x</w:t>
      </w:r>
      <w:r w:rsidRPr="00AB5D6A">
        <w:rPr>
          <w:rFonts w:cs="Times New Roman"/>
          <w:sz w:val="24"/>
          <w:szCs w:val="24"/>
          <w:vertAlign w:val="subscript"/>
        </w:rPr>
        <w:t>i</w:t>
      </w:r>
      <w:r w:rsidRPr="00AB5D6A">
        <w:rPr>
          <w:rFonts w:cs="Times New Roman"/>
          <w:sz w:val="24"/>
          <w:szCs w:val="24"/>
        </w:rPr>
        <w:t>).</w:t>
      </w:r>
    </w:p>
    <w:p w:rsidR="00BA3143" w:rsidRPr="00AB5D6A" w:rsidRDefault="00E0137E" w:rsidP="00E600A6">
      <w:pPr>
        <w:rPr>
          <w:rFonts w:cs="Times New Roman"/>
          <w:sz w:val="24"/>
          <w:szCs w:val="24"/>
        </w:rPr>
      </w:pPr>
      <w:r w:rsidRPr="00AB5D6A">
        <w:rPr>
          <w:rFonts w:cs="Times New Roman"/>
          <w:sz w:val="24"/>
          <w:szCs w:val="24"/>
        </w:rPr>
        <w:tab/>
        <w:t>Sum squares of are calculated for each (P</w:t>
      </w:r>
      <w:r w:rsidRPr="00AB5D6A">
        <w:rPr>
          <w:rFonts w:cs="Times New Roman"/>
          <w:sz w:val="24"/>
          <w:szCs w:val="24"/>
          <w:vertAlign w:val="subscript"/>
        </w:rPr>
        <w:t>i</w:t>
      </w:r>
      <w:r w:rsidRPr="00AB5D6A">
        <w:rPr>
          <w:rFonts w:cs="Times New Roman"/>
          <w:sz w:val="24"/>
          <w:szCs w:val="24"/>
        </w:rPr>
        <w:t>) and is called Latent root of this element or compounds and it will be denoted by (λ), associating P</w:t>
      </w:r>
      <w:r w:rsidRPr="00AB5D6A">
        <w:rPr>
          <w:rFonts w:cs="Times New Roman"/>
          <w:sz w:val="24"/>
          <w:szCs w:val="24"/>
          <w:vertAlign w:val="subscript"/>
        </w:rPr>
        <w:t>i</w:t>
      </w:r>
      <w:r w:rsidRPr="00AB5D6A">
        <w:rPr>
          <w:rFonts w:cs="Times New Roman"/>
          <w:sz w:val="24"/>
          <w:szCs w:val="24"/>
        </w:rPr>
        <w:t xml:space="preserve"> to indicate it, for example latent root for the first (Pi) is E </w:t>
      </w:r>
      <w:r w:rsidR="0049489A" w:rsidRPr="00AB5D6A">
        <w:rPr>
          <w:rFonts w:eastAsia="Times New Roman" w:cs="Times New Roman"/>
          <w:position w:val="-28"/>
          <w:sz w:val="24"/>
          <w:szCs w:val="24"/>
        </w:rPr>
        <w:object w:dxaOrig="1359" w:dyaOrig="680">
          <v:shape id="_x0000_i1030" type="#_x0000_t75" style="width:67.5pt;height:34.5pt" o:ole="">
            <v:imagedata r:id="rId22" o:title=""/>
          </v:shape>
          <o:OLEObject Type="Embed" ProgID="Equation.3" ShapeID="_x0000_i1030" DrawAspect="Content" ObjectID="_1552336765" r:id="rId23"/>
        </w:object>
      </w:r>
      <w:r w:rsidR="0049489A" w:rsidRPr="00AB5D6A">
        <w:rPr>
          <w:rFonts w:cs="Times New Roman"/>
          <w:sz w:val="24"/>
          <w:szCs w:val="24"/>
        </w:rPr>
        <w:t xml:space="preserve"> [Latent root of the </w:t>
      </w:r>
      <w:proofErr w:type="spellStart"/>
      <w:r w:rsidR="0049489A" w:rsidRPr="00AB5D6A">
        <w:rPr>
          <w:rFonts w:cs="Times New Roman"/>
          <w:sz w:val="24"/>
          <w:szCs w:val="24"/>
        </w:rPr>
        <w:t>mth</w:t>
      </w:r>
      <w:proofErr w:type="spellEnd"/>
      <w:r w:rsidR="0049489A" w:rsidRPr="00AB5D6A">
        <w:rPr>
          <w:rFonts w:cs="Times New Roman"/>
          <w:sz w:val="24"/>
          <w:szCs w:val="24"/>
        </w:rPr>
        <w:t xml:space="preserve"> Principal Component]</w:t>
      </w:r>
    </w:p>
    <w:p w:rsidR="00E0137E" w:rsidRPr="00AB5D6A" w:rsidRDefault="00E0137E" w:rsidP="00E600A6">
      <w:pPr>
        <w:rPr>
          <w:rFonts w:cs="Times New Roman"/>
          <w:sz w:val="24"/>
          <w:szCs w:val="24"/>
        </w:rPr>
      </w:pPr>
      <w:r w:rsidRPr="00AB5D6A">
        <w:rPr>
          <w:rFonts w:cs="Times New Roman"/>
          <w:sz w:val="24"/>
          <w:szCs w:val="24"/>
        </w:rPr>
        <w:tab/>
        <w:t>Where m = the order of principal component structure; and total varia</w:t>
      </w:r>
      <w:r w:rsidR="00C25DE0" w:rsidRPr="00AB5D6A">
        <w:rPr>
          <w:rFonts w:cs="Times New Roman"/>
          <w:sz w:val="24"/>
          <w:szCs w:val="24"/>
        </w:rPr>
        <w:t>n</w:t>
      </w:r>
      <w:r w:rsidRPr="00AB5D6A">
        <w:rPr>
          <w:rFonts w:cs="Times New Roman"/>
          <w:sz w:val="24"/>
          <w:szCs w:val="24"/>
        </w:rPr>
        <w:t>ce of principal compound is computed in (X</w:t>
      </w:r>
      <w:r w:rsidRPr="00AB5D6A">
        <w:rPr>
          <w:rFonts w:cs="Times New Roman"/>
          <w:sz w:val="24"/>
          <w:szCs w:val="24"/>
          <w:vertAlign w:val="subscript"/>
        </w:rPr>
        <w:t>i</w:t>
      </w:r>
      <w:r w:rsidRPr="00AB5D6A">
        <w:rPr>
          <w:rFonts w:cs="Times New Roman"/>
          <w:sz w:val="24"/>
          <w:szCs w:val="24"/>
        </w:rPr>
        <w:t>) set, which is determined by E</w:t>
      </w:r>
      <w:r w:rsidR="0049489A" w:rsidRPr="00AB5D6A">
        <w:rPr>
          <w:rFonts w:cs="Times New Roman"/>
          <w:sz w:val="24"/>
          <w:szCs w:val="24"/>
        </w:rPr>
        <w:t xml:space="preserve"> </w:t>
      </w:r>
      <w:r w:rsidR="0049489A" w:rsidRPr="00AB5D6A">
        <w:rPr>
          <w:rFonts w:eastAsia="Times New Roman" w:cs="Times New Roman"/>
          <w:position w:val="-24"/>
          <w:sz w:val="24"/>
          <w:szCs w:val="24"/>
        </w:rPr>
        <w:object w:dxaOrig="2120" w:dyaOrig="960">
          <v:shape id="_x0000_i1031" type="#_x0000_t75" style="width:105pt;height:47.25pt" o:ole="">
            <v:imagedata r:id="rId24" o:title=""/>
          </v:shape>
          <o:OLEObject Type="Embed" ProgID="Equation.3" ShapeID="_x0000_i1031" DrawAspect="Content" ObjectID="_1552336766" r:id="rId25"/>
        </w:object>
      </w:r>
    </w:p>
    <w:p w:rsidR="00E0137E" w:rsidRPr="00AB5D6A" w:rsidRDefault="00C25DE0" w:rsidP="00E600A6">
      <w:pPr>
        <w:rPr>
          <w:rFonts w:cs="Times New Roman"/>
          <w:sz w:val="24"/>
          <w:szCs w:val="24"/>
        </w:rPr>
      </w:pPr>
      <w:r w:rsidRPr="00AB5D6A">
        <w:rPr>
          <w:rFonts w:cs="Times New Roman"/>
          <w:sz w:val="24"/>
          <w:szCs w:val="24"/>
        </w:rPr>
        <w:t>Where</w:t>
      </w:r>
      <w:r w:rsidR="00E0137E" w:rsidRPr="00AB5D6A">
        <w:rPr>
          <w:rFonts w:cs="Times New Roman"/>
          <w:sz w:val="24"/>
          <w:szCs w:val="24"/>
        </w:rPr>
        <w:t>: K = independent variables in the model.</w:t>
      </w:r>
    </w:p>
    <w:p w:rsidR="00E0137E" w:rsidRPr="00AB5D6A" w:rsidRDefault="00E0137E" w:rsidP="00E600A6">
      <w:pPr>
        <w:rPr>
          <w:rFonts w:cs="Times New Roman"/>
          <w:sz w:val="24"/>
          <w:szCs w:val="24"/>
        </w:rPr>
      </w:pPr>
      <w:r w:rsidRPr="00AB5D6A">
        <w:rPr>
          <w:rFonts w:cs="Times New Roman"/>
          <w:sz w:val="24"/>
          <w:szCs w:val="24"/>
        </w:rPr>
        <w:lastRenderedPageBreak/>
        <w:tab/>
        <w:t>It can be seen from (</w:t>
      </w:r>
      <w:proofErr w:type="spellStart"/>
      <w:r w:rsidRPr="00AB5D6A">
        <w:rPr>
          <w:rFonts w:cs="Times New Roman"/>
          <w:sz w:val="24"/>
          <w:szCs w:val="24"/>
        </w:rPr>
        <w:t>λm</w:t>
      </w:r>
      <w:proofErr w:type="spellEnd"/>
      <w:r w:rsidRPr="00AB5D6A">
        <w:rPr>
          <w:rFonts w:cs="Times New Roman"/>
          <w:sz w:val="24"/>
          <w:szCs w:val="24"/>
        </w:rPr>
        <w:t>) of roots, that there as a gradual decrease, when adding a new principal component suggesting that (P</w:t>
      </w:r>
      <w:r w:rsidRPr="00AB5D6A">
        <w:rPr>
          <w:rFonts w:cs="Times New Roman"/>
          <w:sz w:val="24"/>
          <w:szCs w:val="24"/>
          <w:vertAlign w:val="subscript"/>
        </w:rPr>
        <w:t>i</w:t>
      </w:r>
      <w:r w:rsidRPr="00AB5D6A">
        <w:rPr>
          <w:rFonts w:cs="Times New Roman"/>
          <w:sz w:val="24"/>
          <w:szCs w:val="24"/>
        </w:rPr>
        <w:t>) has a higher latent root that is higher from that of the second, and (P</w:t>
      </w:r>
      <w:r w:rsidRPr="00AB5D6A">
        <w:rPr>
          <w:rFonts w:cs="Times New Roman"/>
          <w:sz w:val="24"/>
          <w:szCs w:val="24"/>
          <w:vertAlign w:val="subscript"/>
        </w:rPr>
        <w:t>2</w:t>
      </w:r>
      <w:r w:rsidRPr="00AB5D6A">
        <w:rPr>
          <w:rFonts w:cs="Times New Roman"/>
          <w:sz w:val="24"/>
          <w:szCs w:val="24"/>
        </w:rPr>
        <w:t>) latent root is higher than that of P</w:t>
      </w:r>
      <w:r w:rsidRPr="00AB5D6A">
        <w:rPr>
          <w:rFonts w:cs="Times New Roman"/>
          <w:sz w:val="24"/>
          <w:szCs w:val="24"/>
          <w:vertAlign w:val="subscript"/>
        </w:rPr>
        <w:t>3</w:t>
      </w:r>
      <w:r w:rsidRPr="00AB5D6A">
        <w:rPr>
          <w:rFonts w:cs="Times New Roman"/>
          <w:sz w:val="24"/>
          <w:szCs w:val="24"/>
        </w:rPr>
        <w:t xml:space="preserve"> and son on then the second principal component (P</w:t>
      </w:r>
      <w:r w:rsidRPr="00AB5D6A">
        <w:rPr>
          <w:rFonts w:cs="Times New Roman"/>
          <w:sz w:val="24"/>
          <w:szCs w:val="24"/>
          <w:vertAlign w:val="subscript"/>
        </w:rPr>
        <w:t>2</w:t>
      </w:r>
      <w:r w:rsidRPr="00AB5D6A">
        <w:rPr>
          <w:rFonts w:cs="Times New Roman"/>
          <w:sz w:val="24"/>
          <w:szCs w:val="24"/>
        </w:rPr>
        <w:t xml:space="preserve">) is found and as </w:t>
      </w:r>
      <w:proofErr w:type="gramStart"/>
      <w:r w:rsidRPr="00AB5D6A">
        <w:rPr>
          <w:rFonts w:cs="Times New Roman"/>
          <w:sz w:val="24"/>
          <w:szCs w:val="24"/>
        </w:rPr>
        <w:t xml:space="preserve">follows </w:t>
      </w:r>
      <w:r w:rsidR="0049489A" w:rsidRPr="00AB5D6A">
        <w:rPr>
          <w:rFonts w:eastAsia="Times New Roman" w:cs="Times New Roman"/>
          <w:position w:val="-18"/>
          <w:sz w:val="24"/>
          <w:szCs w:val="24"/>
        </w:rPr>
        <w:object w:dxaOrig="6420" w:dyaOrig="480">
          <v:shape id="_x0000_i1032" type="#_x0000_t75" style="width:248.25pt;height:18pt" o:ole="">
            <v:imagedata r:id="rId26" o:title=""/>
          </v:shape>
          <o:OLEObject Type="Embed" ProgID="Equation.3" ShapeID="_x0000_i1032" DrawAspect="Content" ObjectID="_1552336767" r:id="rId27"/>
        </w:object>
      </w:r>
      <w:r w:rsidR="0049489A" w:rsidRPr="00AB5D6A">
        <w:rPr>
          <w:rFonts w:cs="Times New Roman"/>
          <w:sz w:val="24"/>
          <w:szCs w:val="24"/>
        </w:rPr>
        <w:t xml:space="preserve"> </w:t>
      </w:r>
      <w:r w:rsidRPr="00AB5D6A">
        <w:rPr>
          <w:rFonts w:cs="Times New Roman"/>
          <w:sz w:val="24"/>
          <w:szCs w:val="24"/>
        </w:rPr>
        <w:t xml:space="preserve">, and a new correlations table is constructed, called Residual correlation Table, from original simple correlation table, and based on the </w:t>
      </w:r>
      <w:r w:rsidR="00E600A6" w:rsidRPr="00AB5D6A">
        <w:rPr>
          <w:rFonts w:cs="Times New Roman"/>
          <w:sz w:val="24"/>
          <w:szCs w:val="24"/>
        </w:rPr>
        <w:t>previous</w:t>
      </w:r>
      <w:r w:rsidRPr="00AB5D6A">
        <w:rPr>
          <w:rFonts w:cs="Times New Roman"/>
          <w:sz w:val="24"/>
          <w:szCs w:val="24"/>
        </w:rPr>
        <w:t xml:space="preserve"> formula. The process is repeated when finding every principal component until M P</w:t>
      </w:r>
      <w:r w:rsidRPr="00AB5D6A">
        <w:rPr>
          <w:rFonts w:cs="Times New Roman"/>
          <w:sz w:val="24"/>
          <w:szCs w:val="24"/>
          <w:vertAlign w:val="subscript"/>
        </w:rPr>
        <w:t>i</w:t>
      </w:r>
      <w:r w:rsidRPr="00AB5D6A">
        <w:rPr>
          <w:rFonts w:cs="Times New Roman"/>
          <w:sz w:val="24"/>
          <w:szCs w:val="24"/>
        </w:rPr>
        <w:t xml:space="preserve"> = are constructed.</w:t>
      </w:r>
    </w:p>
    <w:p w:rsidR="00E0137E" w:rsidRPr="00AB5D6A" w:rsidRDefault="00E0137E" w:rsidP="00C25DE0">
      <w:pPr>
        <w:spacing w:line="480" w:lineRule="auto"/>
        <w:rPr>
          <w:b/>
          <w:bCs/>
        </w:rPr>
      </w:pPr>
      <w:r w:rsidRPr="0014115B">
        <w:rPr>
          <w:b/>
          <w:bCs/>
          <w:sz w:val="24"/>
          <w:szCs w:val="24"/>
        </w:rPr>
        <w:t>Second: E</w:t>
      </w:r>
      <w:r w:rsidR="00C25DE0" w:rsidRPr="0014115B">
        <w:rPr>
          <w:b/>
          <w:bCs/>
          <w:sz w:val="24"/>
          <w:szCs w:val="24"/>
        </w:rPr>
        <w:t>s</w:t>
      </w:r>
      <w:r w:rsidRPr="0014115B">
        <w:rPr>
          <w:b/>
          <w:bCs/>
          <w:sz w:val="24"/>
          <w:szCs w:val="24"/>
        </w:rPr>
        <w:t>timation results</w:t>
      </w:r>
    </w:p>
    <w:p w:rsidR="00E0137E" w:rsidRPr="0014115B" w:rsidRDefault="00E0137E" w:rsidP="0014115B">
      <w:pPr>
        <w:rPr>
          <w:rFonts w:cs="Times New Roman"/>
          <w:sz w:val="24"/>
          <w:szCs w:val="24"/>
        </w:rPr>
      </w:pPr>
      <w:r w:rsidRPr="00AB5D6A">
        <w:tab/>
      </w:r>
      <w:r w:rsidRPr="0014115B">
        <w:rPr>
          <w:rFonts w:cs="Times New Roman"/>
          <w:sz w:val="24"/>
          <w:szCs w:val="24"/>
        </w:rPr>
        <w:t>Applying principal components method for estimating the final model of money demand parameters, constructed, and by using partial correlations between explanatory variables at final demand components, the following results were obtained:</w:t>
      </w:r>
    </w:p>
    <w:p w:rsidR="00E0137E" w:rsidRPr="0014115B" w:rsidRDefault="00E0137E" w:rsidP="0014115B">
      <w:pPr>
        <w:pStyle w:val="ListParagraph"/>
        <w:numPr>
          <w:ilvl w:val="0"/>
          <w:numId w:val="2"/>
        </w:numPr>
        <w:rPr>
          <w:rFonts w:cs="Times New Roman"/>
          <w:sz w:val="24"/>
          <w:szCs w:val="24"/>
        </w:rPr>
      </w:pPr>
      <w:r w:rsidRPr="0014115B">
        <w:rPr>
          <w:rFonts w:cs="Times New Roman"/>
          <w:sz w:val="24"/>
          <w:szCs w:val="24"/>
        </w:rPr>
        <w:t>E</w:t>
      </w:r>
      <w:r w:rsidR="00C25DE0" w:rsidRPr="0014115B">
        <w:rPr>
          <w:rFonts w:cs="Times New Roman"/>
          <w:sz w:val="24"/>
          <w:szCs w:val="24"/>
        </w:rPr>
        <w:t>s</w:t>
      </w:r>
      <w:r w:rsidRPr="0014115B">
        <w:rPr>
          <w:rFonts w:cs="Times New Roman"/>
          <w:sz w:val="24"/>
          <w:szCs w:val="24"/>
        </w:rPr>
        <w:t xml:space="preserve">timating money demand model (estimated previously). </w:t>
      </w:r>
    </w:p>
    <w:p w:rsidR="004B093B" w:rsidRPr="0014115B" w:rsidRDefault="00E0137E" w:rsidP="0014115B">
      <w:pPr>
        <w:pStyle w:val="ListParagraph"/>
        <w:numPr>
          <w:ilvl w:val="0"/>
          <w:numId w:val="3"/>
        </w:numPr>
        <w:rPr>
          <w:rFonts w:cs="Times New Roman"/>
          <w:sz w:val="24"/>
          <w:szCs w:val="24"/>
          <w:rtl/>
          <w:lang w:bidi="ar-IQ"/>
        </w:rPr>
      </w:pPr>
      <w:r w:rsidRPr="0014115B">
        <w:rPr>
          <w:rFonts w:cs="Times New Roman"/>
          <w:sz w:val="24"/>
          <w:szCs w:val="24"/>
        </w:rPr>
        <w:t>Constructing simple correlations table between md deter</w:t>
      </w:r>
      <w:r w:rsidR="00907EB4" w:rsidRPr="0014115B">
        <w:rPr>
          <w:rFonts w:cs="Times New Roman"/>
          <w:sz w:val="24"/>
          <w:szCs w:val="24"/>
        </w:rPr>
        <w:t xml:space="preserve">minants, determining, determining, </w:t>
      </w:r>
      <w:r w:rsidR="00C25DE0" w:rsidRPr="0014115B">
        <w:rPr>
          <w:rFonts w:cs="Times New Roman"/>
          <w:sz w:val="24"/>
          <w:szCs w:val="24"/>
        </w:rPr>
        <w:t>thereby</w:t>
      </w:r>
      <w:r w:rsidR="00907EB4" w:rsidRPr="0014115B">
        <w:rPr>
          <w:rFonts w:cs="Times New Roman"/>
          <w:sz w:val="24"/>
          <w:szCs w:val="24"/>
        </w:rPr>
        <w:t xml:space="preserve">, one principal component (M =1), given that </w:t>
      </w:r>
      <w:r w:rsidR="00907EB4" w:rsidRPr="0014115B">
        <w:rPr>
          <w:rFonts w:cs="Times New Roman"/>
          <w:position w:val="-24"/>
          <w:sz w:val="24"/>
          <w:szCs w:val="24"/>
        </w:rPr>
        <w:object w:dxaOrig="260" w:dyaOrig="620">
          <v:shape id="_x0000_i1033" type="#_x0000_t75" style="width:12.75pt;height:31.5pt" o:ole="">
            <v:imagedata r:id="rId28" o:title=""/>
          </v:shape>
          <o:OLEObject Type="Embed" ProgID="Equation.3" ShapeID="_x0000_i1033" DrawAspect="Content" ObjectID="_1552336768" r:id="rId29"/>
        </w:object>
      </w:r>
      <w:r w:rsidR="00907EB4" w:rsidRPr="0014115B">
        <w:rPr>
          <w:rFonts w:cs="Times New Roman"/>
          <w:sz w:val="24"/>
          <w:szCs w:val="24"/>
        </w:rPr>
        <w:t xml:space="preserve"> for the second component was negative so we chose (P1) to remain in the analysis </w:t>
      </w:r>
      <w:r w:rsidR="004B093B" w:rsidRPr="0014115B">
        <w:rPr>
          <w:rFonts w:cs="Times New Roman"/>
          <w:sz w:val="24"/>
          <w:szCs w:val="24"/>
        </w:rPr>
        <w:t>P1 =</w:t>
      </w:r>
      <w:r w:rsidR="004B093B" w:rsidRPr="0014115B">
        <w:rPr>
          <w:rFonts w:cs="Times New Roman"/>
          <w:sz w:val="24"/>
          <w:szCs w:val="24"/>
          <w:lang w:bidi="ar-IQ"/>
        </w:rPr>
        <w:t xml:space="preserve"> 0.9513nogpp + 0.3780cpi + </w:t>
      </w:r>
      <w:proofErr w:type="gramStart"/>
      <w:r w:rsidR="004B093B" w:rsidRPr="0014115B">
        <w:rPr>
          <w:rFonts w:cs="Times New Roman"/>
          <w:sz w:val="24"/>
          <w:szCs w:val="24"/>
          <w:lang w:bidi="ar-IQ"/>
        </w:rPr>
        <w:t>0.1740i .</w:t>
      </w:r>
      <w:proofErr w:type="gramEnd"/>
    </w:p>
    <w:p w:rsidR="00907EB4" w:rsidRPr="0014115B" w:rsidRDefault="00907EB4" w:rsidP="0014115B">
      <w:pPr>
        <w:pStyle w:val="ListParagraph"/>
        <w:numPr>
          <w:ilvl w:val="0"/>
          <w:numId w:val="3"/>
        </w:numPr>
        <w:rPr>
          <w:rFonts w:cs="Times New Roman"/>
          <w:sz w:val="24"/>
          <w:szCs w:val="24"/>
        </w:rPr>
      </w:pPr>
      <w:r w:rsidRPr="0014115B">
        <w:rPr>
          <w:rFonts w:cs="Times New Roman"/>
          <w:sz w:val="24"/>
          <w:szCs w:val="24"/>
        </w:rPr>
        <w:t>Second stage Estimating principal components (M = D</w:t>
      </w:r>
      <w:r w:rsidR="004B093B" w:rsidRPr="0014115B">
        <w:rPr>
          <w:rFonts w:cs="Times New Roman"/>
          <w:sz w:val="24"/>
          <w:szCs w:val="24"/>
        </w:rPr>
        <w:t>) YE=rP</w:t>
      </w:r>
      <w:r w:rsidR="004B093B" w:rsidRPr="0014115B">
        <w:rPr>
          <w:rFonts w:cs="Times New Roman"/>
          <w:sz w:val="24"/>
          <w:szCs w:val="24"/>
          <w:vertAlign w:val="subscript"/>
        </w:rPr>
        <w:t>1</w:t>
      </w:r>
      <w:r w:rsidR="004B093B" w:rsidRPr="0014115B">
        <w:rPr>
          <w:rFonts w:cs="Times New Roman"/>
          <w:sz w:val="24"/>
          <w:szCs w:val="24"/>
        </w:rPr>
        <w:t>+u</w:t>
      </w:r>
      <w:r w:rsidRPr="0014115B">
        <w:rPr>
          <w:rFonts w:cs="Times New Roman"/>
          <w:sz w:val="24"/>
          <w:szCs w:val="24"/>
        </w:rPr>
        <w:t xml:space="preserve"> </w:t>
      </w:r>
    </w:p>
    <w:p w:rsidR="00907EB4" w:rsidRPr="0014115B" w:rsidRDefault="00907EB4" w:rsidP="0014115B">
      <w:pPr>
        <w:ind w:firstLine="720"/>
        <w:rPr>
          <w:rFonts w:cs="Times New Roman"/>
          <w:sz w:val="24"/>
          <w:szCs w:val="24"/>
        </w:rPr>
      </w:pPr>
      <w:r w:rsidRPr="0014115B">
        <w:rPr>
          <w:rFonts w:cs="Times New Roman"/>
          <w:sz w:val="24"/>
          <w:szCs w:val="24"/>
        </w:rPr>
        <w:t xml:space="preserve">To estimate ® in the model, we substitute each of independent variables from final demand components tables and </w:t>
      </w:r>
      <w:r w:rsidR="00652257" w:rsidRPr="0014115B">
        <w:rPr>
          <w:rFonts w:cs="Times New Roman"/>
          <w:sz w:val="24"/>
          <w:szCs w:val="24"/>
        </w:rPr>
        <w:t xml:space="preserve">estimated variable for </w:t>
      </w:r>
      <w:proofErr w:type="spellStart"/>
      <w:r w:rsidR="00652257" w:rsidRPr="0014115B">
        <w:rPr>
          <w:rFonts w:cs="Times New Roman"/>
          <w:sz w:val="24"/>
          <w:szCs w:val="24"/>
        </w:rPr>
        <w:t>eac</w:t>
      </w:r>
      <w:proofErr w:type="spellEnd"/>
      <w:r w:rsidR="00652257" w:rsidRPr="0014115B">
        <w:rPr>
          <w:rFonts w:cs="Times New Roman"/>
          <w:sz w:val="24"/>
          <w:szCs w:val="24"/>
        </w:rPr>
        <w:t xml:space="preserve"> year, in the equation (2), to find (P</w:t>
      </w:r>
      <w:r w:rsidR="00652257" w:rsidRPr="0014115B">
        <w:rPr>
          <w:rFonts w:cs="Times New Roman"/>
          <w:sz w:val="24"/>
          <w:szCs w:val="24"/>
          <w:vertAlign w:val="subscript"/>
        </w:rPr>
        <w:t>1</w:t>
      </w:r>
      <w:r w:rsidR="00652257" w:rsidRPr="0014115B">
        <w:rPr>
          <w:rFonts w:cs="Times New Roman"/>
          <w:sz w:val="24"/>
          <w:szCs w:val="24"/>
        </w:rPr>
        <w:t xml:space="preserve">) values, by applying </w:t>
      </w:r>
      <w:r w:rsidR="00C25DE0" w:rsidRPr="0014115B">
        <w:rPr>
          <w:rFonts w:cs="Times New Roman"/>
          <w:sz w:val="24"/>
          <w:szCs w:val="24"/>
        </w:rPr>
        <w:t>OLS</w:t>
      </w:r>
      <w:r w:rsidR="00652257" w:rsidRPr="0014115B">
        <w:rPr>
          <w:rFonts w:cs="Times New Roman"/>
          <w:sz w:val="24"/>
          <w:szCs w:val="24"/>
        </w:rPr>
        <w:t xml:space="preserve"> method on the equation, we get the post estimation mo</w:t>
      </w:r>
      <w:r w:rsidR="004B093B" w:rsidRPr="0014115B">
        <w:rPr>
          <w:rFonts w:cs="Times New Roman"/>
          <w:sz w:val="24"/>
          <w:szCs w:val="24"/>
        </w:rPr>
        <w:t>d</w:t>
      </w:r>
      <w:r w:rsidR="00652257" w:rsidRPr="0014115B">
        <w:rPr>
          <w:rFonts w:cs="Times New Roman"/>
          <w:sz w:val="24"/>
          <w:szCs w:val="24"/>
        </w:rPr>
        <w:t>e</w:t>
      </w:r>
      <w:r w:rsidR="001B06DC" w:rsidRPr="0014115B">
        <w:rPr>
          <w:rFonts w:cs="Times New Roman"/>
          <w:sz w:val="24"/>
          <w:szCs w:val="24"/>
        </w:rPr>
        <w:t>r</w:t>
      </w:r>
      <w:r w:rsidR="00652257" w:rsidRPr="0014115B">
        <w:rPr>
          <w:rFonts w:cs="Times New Roman"/>
          <w:sz w:val="24"/>
          <w:szCs w:val="24"/>
        </w:rPr>
        <w:t>n</w:t>
      </w:r>
      <w:r w:rsidR="004B093B" w:rsidRPr="0014115B">
        <w:rPr>
          <w:rFonts w:cs="Times New Roman"/>
          <w:sz w:val="24"/>
          <w:szCs w:val="24"/>
        </w:rPr>
        <w:t xml:space="preserve"> </w:t>
      </w:r>
      <w:r w:rsidR="004B093B" w:rsidRPr="0014115B">
        <w:rPr>
          <w:rFonts w:cs="Times New Roman"/>
          <w:sz w:val="24"/>
          <w:szCs w:val="24"/>
          <w:lang w:bidi="ar-IQ"/>
        </w:rPr>
        <w:t>M</w:t>
      </w:r>
      <w:r w:rsidR="004B093B" w:rsidRPr="0014115B">
        <w:rPr>
          <w:rFonts w:cs="Times New Roman"/>
          <w:sz w:val="24"/>
          <w:szCs w:val="24"/>
          <w:vertAlign w:val="superscript"/>
          <w:lang w:bidi="ar-IQ"/>
        </w:rPr>
        <w:t>^</w:t>
      </w:r>
      <w:r w:rsidR="004B093B" w:rsidRPr="0014115B">
        <w:rPr>
          <w:rFonts w:cs="Times New Roman"/>
          <w:sz w:val="24"/>
          <w:szCs w:val="24"/>
          <w:vertAlign w:val="subscript"/>
          <w:lang w:bidi="ar-IQ"/>
        </w:rPr>
        <w:t xml:space="preserve">d2 </w:t>
      </w:r>
      <w:r w:rsidR="004B093B" w:rsidRPr="0014115B">
        <w:rPr>
          <w:rFonts w:cs="Times New Roman"/>
          <w:sz w:val="24"/>
          <w:szCs w:val="24"/>
          <w:lang w:bidi="ar-IQ"/>
        </w:rPr>
        <w:t>= (191.123) p</w:t>
      </w:r>
      <w:r w:rsidR="004B093B" w:rsidRPr="0014115B">
        <w:rPr>
          <w:rFonts w:cs="Times New Roman"/>
          <w:sz w:val="24"/>
          <w:szCs w:val="24"/>
          <w:vertAlign w:val="subscript"/>
          <w:lang w:bidi="ar-IQ"/>
        </w:rPr>
        <w:t>1</w:t>
      </w:r>
      <w:r w:rsidR="004B093B" w:rsidRPr="0014115B">
        <w:rPr>
          <w:rFonts w:cs="Times New Roman"/>
          <w:sz w:val="24"/>
          <w:szCs w:val="24"/>
        </w:rPr>
        <w:t xml:space="preserve">. </w:t>
      </w:r>
      <w:r w:rsidR="00652257" w:rsidRPr="0014115B">
        <w:rPr>
          <w:rFonts w:cs="Times New Roman"/>
          <w:sz w:val="24"/>
          <w:szCs w:val="24"/>
        </w:rPr>
        <w:t xml:space="preserve"> </w:t>
      </w:r>
    </w:p>
    <w:p w:rsidR="00652257" w:rsidRDefault="00652257" w:rsidP="0014115B">
      <w:pPr>
        <w:rPr>
          <w:rFonts w:cs="Times New Roman"/>
          <w:sz w:val="24"/>
          <w:szCs w:val="24"/>
        </w:rPr>
      </w:pPr>
      <w:r w:rsidRPr="0014115B">
        <w:rPr>
          <w:rFonts w:cs="Times New Roman"/>
          <w:sz w:val="24"/>
          <w:szCs w:val="24"/>
        </w:rPr>
        <w:tab/>
        <w:t>It is possible, from the previous estimated model (eq.6) for money demand, to know the effect of each determinant of md in aggregate money demand by using beta method for the moder</w:t>
      </w:r>
      <w:r w:rsidR="001B06DC" w:rsidRPr="0014115B">
        <w:rPr>
          <w:rFonts w:cs="Times New Roman"/>
          <w:sz w:val="24"/>
          <w:szCs w:val="24"/>
        </w:rPr>
        <w:t>n</w:t>
      </w:r>
      <w:r w:rsidRPr="0014115B">
        <w:rPr>
          <w:rFonts w:cs="Times New Roman"/>
          <w:sz w:val="24"/>
          <w:szCs w:val="24"/>
        </w:rPr>
        <w:t xml:space="preserve"> under study or by using partial derivation of the equation fo</w:t>
      </w:r>
      <w:r w:rsidR="00C25DE0" w:rsidRPr="0014115B">
        <w:rPr>
          <w:rFonts w:cs="Times New Roman"/>
          <w:sz w:val="24"/>
          <w:szCs w:val="24"/>
        </w:rPr>
        <w:t>r</w:t>
      </w:r>
      <w:r w:rsidRPr="0014115B">
        <w:rPr>
          <w:rFonts w:cs="Times New Roman"/>
          <w:sz w:val="24"/>
          <w:szCs w:val="24"/>
        </w:rPr>
        <w:t xml:space="preserve"> the component whose effect to be known, so it was found that:</w:t>
      </w:r>
    </w:p>
    <w:p w:rsidR="0014115B" w:rsidRDefault="0014115B" w:rsidP="0014115B">
      <w:pPr>
        <w:rPr>
          <w:rFonts w:cs="Times New Roman"/>
          <w:sz w:val="24"/>
          <w:szCs w:val="24"/>
        </w:rPr>
      </w:pPr>
    </w:p>
    <w:p w:rsidR="0014115B" w:rsidRDefault="0014115B" w:rsidP="0014115B">
      <w:pPr>
        <w:rPr>
          <w:rFonts w:cs="Times New Roman"/>
          <w:sz w:val="24"/>
          <w:szCs w:val="24"/>
        </w:rPr>
      </w:pPr>
    </w:p>
    <w:p w:rsidR="0014115B" w:rsidRDefault="0014115B" w:rsidP="0014115B">
      <w:pPr>
        <w:rPr>
          <w:rFonts w:cs="Times New Roman"/>
          <w:sz w:val="24"/>
          <w:szCs w:val="24"/>
        </w:rPr>
      </w:pPr>
    </w:p>
    <w:p w:rsidR="0014115B" w:rsidRDefault="0014115B" w:rsidP="0014115B">
      <w:pPr>
        <w:rPr>
          <w:rFonts w:cs="Times New Roman"/>
          <w:sz w:val="24"/>
          <w:szCs w:val="24"/>
        </w:rPr>
      </w:pPr>
    </w:p>
    <w:p w:rsidR="0014115B" w:rsidRDefault="0014115B" w:rsidP="0014115B">
      <w:pPr>
        <w:rPr>
          <w:rFonts w:cs="Times New Roman"/>
          <w:sz w:val="24"/>
          <w:szCs w:val="24"/>
        </w:rPr>
      </w:pPr>
    </w:p>
    <w:p w:rsidR="0014115B" w:rsidRPr="00AB5D6A" w:rsidRDefault="0014115B" w:rsidP="0014115B"/>
    <w:p w:rsidR="001B06DC" w:rsidRPr="00AB5D6A" w:rsidRDefault="001B06DC" w:rsidP="00C44CC7">
      <w:pPr>
        <w:spacing w:line="240" w:lineRule="auto"/>
        <w:jc w:val="center"/>
        <w:rPr>
          <w:b/>
          <w:bCs/>
        </w:rPr>
      </w:pPr>
      <w:r w:rsidRPr="00AB5D6A">
        <w:rPr>
          <w:b/>
          <w:bCs/>
        </w:rPr>
        <w:lastRenderedPageBreak/>
        <w:t>Table (6)</w:t>
      </w:r>
    </w:p>
    <w:tbl>
      <w:tblPr>
        <w:tblStyle w:val="TableGrid"/>
        <w:bidiVisual/>
        <w:tblW w:w="8506" w:type="dxa"/>
        <w:tblInd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276"/>
        <w:gridCol w:w="1417"/>
        <w:gridCol w:w="1418"/>
        <w:gridCol w:w="2552"/>
      </w:tblGrid>
      <w:tr w:rsidR="00C44CC7" w:rsidRPr="00AB5D6A" w:rsidTr="00547657">
        <w:trPr>
          <w:trHeight w:val="251"/>
        </w:trPr>
        <w:tc>
          <w:tcPr>
            <w:tcW w:w="1843" w:type="dxa"/>
            <w:tcBorders>
              <w:top w:val="single" w:sz="4" w:space="0" w:color="auto"/>
              <w:bottom w:val="single" w:sz="4" w:space="0" w:color="auto"/>
            </w:tcBorders>
            <w:shd w:val="clear" w:color="auto" w:fill="auto"/>
          </w:tcPr>
          <w:p w:rsidR="001B06DC" w:rsidRPr="00AB5D6A" w:rsidRDefault="001B06DC" w:rsidP="00C44CC7">
            <w:pPr>
              <w:jc w:val="both"/>
              <w:rPr>
                <w:rFonts w:ascii="Sakkal Majalla" w:hAnsi="Sakkal Majalla" w:cs="Sakkal Majalla"/>
                <w:rtl/>
                <w:lang w:bidi="ar-IQ"/>
              </w:rPr>
            </w:pPr>
            <w:r w:rsidRPr="00AB5D6A">
              <w:rPr>
                <w:rFonts w:ascii="Sakkal Majalla" w:hAnsi="Sakkal Majalla" w:cs="Sakkal Majalla"/>
                <w:rtl/>
                <w:lang w:bidi="ar-IQ"/>
              </w:rPr>
              <w:t>Σ</w:t>
            </w:r>
          </w:p>
        </w:tc>
        <w:tc>
          <w:tcPr>
            <w:tcW w:w="1276" w:type="dxa"/>
            <w:tcBorders>
              <w:top w:val="single" w:sz="4" w:space="0" w:color="auto"/>
              <w:bottom w:val="single" w:sz="4" w:space="0" w:color="auto"/>
            </w:tcBorders>
            <w:shd w:val="clear" w:color="auto" w:fill="auto"/>
          </w:tcPr>
          <w:p w:rsidR="001B06DC" w:rsidRPr="00AB5D6A" w:rsidRDefault="001B06DC" w:rsidP="00C44CC7">
            <w:pPr>
              <w:jc w:val="both"/>
              <w:rPr>
                <w:rFonts w:ascii="Sakkal Majalla" w:hAnsi="Sakkal Majalla" w:cs="Sakkal Majalla"/>
              </w:rPr>
            </w:pPr>
            <w:r w:rsidRPr="00AB5D6A">
              <w:rPr>
                <w:rFonts w:ascii="Sakkal Majalla" w:hAnsi="Sakkal Majalla" w:cs="Sakkal Majalla"/>
              </w:rPr>
              <w:t>I</w:t>
            </w:r>
          </w:p>
        </w:tc>
        <w:tc>
          <w:tcPr>
            <w:tcW w:w="1417" w:type="dxa"/>
            <w:tcBorders>
              <w:top w:val="single" w:sz="4" w:space="0" w:color="auto"/>
              <w:bottom w:val="single" w:sz="4" w:space="0" w:color="auto"/>
            </w:tcBorders>
            <w:shd w:val="clear" w:color="auto" w:fill="auto"/>
          </w:tcPr>
          <w:p w:rsidR="001B06DC" w:rsidRPr="00AB5D6A" w:rsidRDefault="001B06DC" w:rsidP="00C44CC7">
            <w:pPr>
              <w:jc w:val="both"/>
              <w:rPr>
                <w:rFonts w:ascii="Sakkal Majalla" w:hAnsi="Sakkal Majalla" w:cs="Sakkal Majalla"/>
                <w:rtl/>
                <w:lang w:bidi="ar-IQ"/>
              </w:rPr>
            </w:pPr>
            <w:r w:rsidRPr="00AB5D6A">
              <w:rPr>
                <w:rFonts w:ascii="Sakkal Majalla" w:hAnsi="Sakkal Majalla" w:cs="Sakkal Majalla"/>
              </w:rPr>
              <w:t>CPI</w:t>
            </w:r>
          </w:p>
        </w:tc>
        <w:tc>
          <w:tcPr>
            <w:tcW w:w="1418" w:type="dxa"/>
            <w:tcBorders>
              <w:top w:val="single" w:sz="4" w:space="0" w:color="auto"/>
              <w:bottom w:val="single" w:sz="4" w:space="0" w:color="auto"/>
            </w:tcBorders>
            <w:shd w:val="clear" w:color="auto" w:fill="auto"/>
          </w:tcPr>
          <w:p w:rsidR="001B06DC" w:rsidRPr="00AB5D6A" w:rsidRDefault="001B06DC" w:rsidP="00C44CC7">
            <w:pPr>
              <w:jc w:val="both"/>
              <w:rPr>
                <w:rFonts w:ascii="Sakkal Majalla" w:hAnsi="Sakkal Majalla" w:cs="Sakkal Majalla"/>
              </w:rPr>
            </w:pPr>
            <w:r w:rsidRPr="00AB5D6A">
              <w:rPr>
                <w:rFonts w:ascii="Sakkal Majalla" w:hAnsi="Sakkal Majalla" w:cs="Sakkal Majalla"/>
              </w:rPr>
              <w:t>NOGDP</w:t>
            </w:r>
          </w:p>
        </w:tc>
        <w:tc>
          <w:tcPr>
            <w:tcW w:w="2552" w:type="dxa"/>
            <w:tcBorders>
              <w:top w:val="single" w:sz="4" w:space="0" w:color="auto"/>
              <w:bottom w:val="single" w:sz="4" w:space="0" w:color="auto"/>
            </w:tcBorders>
            <w:shd w:val="clear" w:color="auto" w:fill="auto"/>
          </w:tcPr>
          <w:p w:rsidR="001B06DC" w:rsidRPr="00AB5D6A" w:rsidRDefault="001B06DC" w:rsidP="00C44CC7">
            <w:pPr>
              <w:jc w:val="both"/>
              <w:rPr>
                <w:rFonts w:ascii="Sakkal Majalla" w:hAnsi="Sakkal Majalla" w:cs="Sakkal Majalla"/>
                <w:b/>
                <w:bCs/>
                <w:rtl/>
                <w:lang w:bidi="ar-IQ"/>
              </w:rPr>
            </w:pPr>
          </w:p>
        </w:tc>
      </w:tr>
      <w:tr w:rsidR="00C44CC7" w:rsidRPr="00AB5D6A" w:rsidTr="00547657">
        <w:trPr>
          <w:trHeight w:val="215"/>
        </w:trPr>
        <w:tc>
          <w:tcPr>
            <w:tcW w:w="1843" w:type="dxa"/>
            <w:tcBorders>
              <w:top w:val="single" w:sz="4" w:space="0" w:color="auto"/>
            </w:tcBorders>
          </w:tcPr>
          <w:p w:rsidR="001B06DC" w:rsidRPr="00AB5D6A" w:rsidRDefault="001B06DC" w:rsidP="00C44CC7">
            <w:pPr>
              <w:jc w:val="both"/>
              <w:rPr>
                <w:rFonts w:ascii="Sakkal Majalla" w:hAnsi="Sakkal Majalla" w:cs="Sakkal Majalla"/>
                <w:rtl/>
                <w:lang w:bidi="ar-IQ"/>
              </w:rPr>
            </w:pPr>
            <w:r w:rsidRPr="00AB5D6A">
              <w:rPr>
                <w:rFonts w:ascii="Sakkal Majalla" w:hAnsi="Sakkal Majalla" w:cs="Sakkal Majalla"/>
                <w:rtl/>
                <w:lang w:bidi="ar-IQ"/>
              </w:rPr>
              <w:t>1.1073</w:t>
            </w:r>
          </w:p>
        </w:tc>
        <w:tc>
          <w:tcPr>
            <w:tcW w:w="1276" w:type="dxa"/>
            <w:tcBorders>
              <w:top w:val="single" w:sz="4" w:space="0" w:color="auto"/>
            </w:tcBorders>
          </w:tcPr>
          <w:p w:rsidR="001B06DC" w:rsidRPr="00AB5D6A" w:rsidRDefault="001B06DC" w:rsidP="00C44CC7">
            <w:pPr>
              <w:jc w:val="both"/>
              <w:rPr>
                <w:rFonts w:ascii="Sakkal Majalla" w:hAnsi="Sakkal Majalla" w:cs="Sakkal Majalla"/>
              </w:rPr>
            </w:pPr>
            <w:r w:rsidRPr="00AB5D6A">
              <w:rPr>
                <w:rFonts w:ascii="Sakkal Majalla" w:hAnsi="Sakkal Majalla" w:cs="Sakkal Majalla"/>
              </w:rPr>
              <w:t>-0.0650</w:t>
            </w:r>
          </w:p>
        </w:tc>
        <w:tc>
          <w:tcPr>
            <w:tcW w:w="1417" w:type="dxa"/>
            <w:tcBorders>
              <w:top w:val="single" w:sz="4" w:space="0" w:color="auto"/>
            </w:tcBorders>
          </w:tcPr>
          <w:p w:rsidR="001B06DC" w:rsidRPr="00AB5D6A" w:rsidRDefault="001B06DC" w:rsidP="00C44CC7">
            <w:pPr>
              <w:jc w:val="both"/>
              <w:rPr>
                <w:rFonts w:ascii="Sakkal Majalla" w:hAnsi="Sakkal Majalla" w:cs="Sakkal Majalla"/>
                <w:rtl/>
                <w:lang w:bidi="ar-IQ"/>
              </w:rPr>
            </w:pPr>
            <w:r w:rsidRPr="00AB5D6A">
              <w:rPr>
                <w:rFonts w:ascii="Sakkal Majalla" w:hAnsi="Sakkal Majalla" w:cs="Sakkal Majalla"/>
                <w:rtl/>
                <w:lang w:bidi="ar-IQ"/>
              </w:rPr>
              <w:t>0.1723</w:t>
            </w:r>
          </w:p>
        </w:tc>
        <w:tc>
          <w:tcPr>
            <w:tcW w:w="1418" w:type="dxa"/>
            <w:tcBorders>
              <w:top w:val="single" w:sz="4" w:space="0" w:color="auto"/>
            </w:tcBorders>
          </w:tcPr>
          <w:p w:rsidR="001B06DC" w:rsidRPr="00AB5D6A" w:rsidRDefault="001B06DC" w:rsidP="00C44CC7">
            <w:pPr>
              <w:jc w:val="both"/>
              <w:rPr>
                <w:rFonts w:ascii="Sakkal Majalla" w:hAnsi="Sakkal Majalla" w:cs="Sakkal Majalla"/>
                <w:rtl/>
                <w:lang w:bidi="ar-IQ"/>
              </w:rPr>
            </w:pPr>
            <w:r w:rsidRPr="00AB5D6A">
              <w:rPr>
                <w:rFonts w:ascii="Sakkal Majalla" w:hAnsi="Sakkal Majalla" w:cs="Sakkal Majalla"/>
                <w:rtl/>
                <w:lang w:bidi="ar-IQ"/>
              </w:rPr>
              <w:t>1.000</w:t>
            </w:r>
          </w:p>
        </w:tc>
        <w:tc>
          <w:tcPr>
            <w:tcW w:w="2552" w:type="dxa"/>
            <w:tcBorders>
              <w:top w:val="single" w:sz="4" w:space="0" w:color="auto"/>
            </w:tcBorders>
            <w:shd w:val="clear" w:color="auto" w:fill="auto"/>
          </w:tcPr>
          <w:p w:rsidR="001B06DC" w:rsidRPr="00AB5D6A" w:rsidRDefault="001B06DC" w:rsidP="00C44CC7">
            <w:pPr>
              <w:jc w:val="both"/>
              <w:rPr>
                <w:rFonts w:ascii="Sakkal Majalla" w:hAnsi="Sakkal Majalla" w:cs="Sakkal Majalla"/>
              </w:rPr>
            </w:pPr>
            <w:r w:rsidRPr="00AB5D6A">
              <w:rPr>
                <w:rFonts w:ascii="Sakkal Majalla" w:hAnsi="Sakkal Majalla" w:cs="Sakkal Majalla"/>
              </w:rPr>
              <w:t>NOGDP</w:t>
            </w:r>
          </w:p>
        </w:tc>
      </w:tr>
      <w:tr w:rsidR="00C44CC7" w:rsidRPr="00AB5D6A" w:rsidTr="00547657">
        <w:trPr>
          <w:trHeight w:val="159"/>
        </w:trPr>
        <w:tc>
          <w:tcPr>
            <w:tcW w:w="1843" w:type="dxa"/>
          </w:tcPr>
          <w:p w:rsidR="001B06DC" w:rsidRPr="00AB5D6A" w:rsidRDefault="001B06DC" w:rsidP="00C44CC7">
            <w:pPr>
              <w:jc w:val="both"/>
              <w:rPr>
                <w:rFonts w:ascii="Sakkal Majalla" w:hAnsi="Sakkal Majalla" w:cs="Sakkal Majalla"/>
                <w:rtl/>
                <w:lang w:bidi="ar-IQ"/>
              </w:rPr>
            </w:pPr>
            <w:r w:rsidRPr="00AB5D6A">
              <w:rPr>
                <w:rFonts w:ascii="Sakkal Majalla" w:hAnsi="Sakkal Majalla" w:cs="Sakkal Majalla"/>
                <w:rtl/>
                <w:lang w:bidi="ar-IQ"/>
              </w:rPr>
              <w:t>0.4399</w:t>
            </w:r>
          </w:p>
        </w:tc>
        <w:tc>
          <w:tcPr>
            <w:tcW w:w="1276" w:type="dxa"/>
          </w:tcPr>
          <w:p w:rsidR="001B06DC" w:rsidRPr="00AB5D6A" w:rsidRDefault="001B06DC" w:rsidP="00C44CC7">
            <w:pPr>
              <w:jc w:val="both"/>
              <w:rPr>
                <w:rFonts w:ascii="Sakkal Majalla" w:hAnsi="Sakkal Majalla" w:cs="Sakkal Majalla"/>
              </w:rPr>
            </w:pPr>
            <w:r w:rsidRPr="00AB5D6A">
              <w:rPr>
                <w:rFonts w:ascii="Sakkal Majalla" w:hAnsi="Sakkal Majalla" w:cs="Sakkal Majalla"/>
              </w:rPr>
              <w:t>-0.7324</w:t>
            </w:r>
          </w:p>
        </w:tc>
        <w:tc>
          <w:tcPr>
            <w:tcW w:w="1417" w:type="dxa"/>
          </w:tcPr>
          <w:p w:rsidR="001B06DC" w:rsidRPr="00AB5D6A" w:rsidRDefault="001B06DC" w:rsidP="00C44CC7">
            <w:pPr>
              <w:jc w:val="both"/>
              <w:rPr>
                <w:rFonts w:ascii="Sakkal Majalla" w:hAnsi="Sakkal Majalla" w:cs="Sakkal Majalla"/>
                <w:lang w:bidi="ar-IQ"/>
              </w:rPr>
            </w:pPr>
            <w:r w:rsidRPr="00AB5D6A">
              <w:rPr>
                <w:rFonts w:ascii="Sakkal Majalla" w:hAnsi="Sakkal Majalla" w:cs="Sakkal Majalla"/>
                <w:rtl/>
                <w:lang w:bidi="ar-IQ"/>
              </w:rPr>
              <w:t>1.000</w:t>
            </w:r>
          </w:p>
        </w:tc>
        <w:tc>
          <w:tcPr>
            <w:tcW w:w="1418" w:type="dxa"/>
          </w:tcPr>
          <w:p w:rsidR="001B06DC" w:rsidRPr="00AB5D6A" w:rsidRDefault="001B06DC" w:rsidP="00C44CC7">
            <w:pPr>
              <w:jc w:val="both"/>
              <w:rPr>
                <w:rFonts w:ascii="Sakkal Majalla" w:hAnsi="Sakkal Majalla" w:cs="Sakkal Majalla"/>
                <w:rtl/>
                <w:lang w:bidi="ar-IQ"/>
              </w:rPr>
            </w:pPr>
            <w:r w:rsidRPr="00AB5D6A">
              <w:rPr>
                <w:rFonts w:ascii="Sakkal Majalla" w:hAnsi="Sakkal Majalla" w:cs="Sakkal Majalla"/>
                <w:rtl/>
                <w:lang w:bidi="ar-IQ"/>
              </w:rPr>
              <w:t>0.1723</w:t>
            </w:r>
          </w:p>
        </w:tc>
        <w:tc>
          <w:tcPr>
            <w:tcW w:w="2552" w:type="dxa"/>
            <w:shd w:val="clear" w:color="auto" w:fill="auto"/>
          </w:tcPr>
          <w:p w:rsidR="001B06DC" w:rsidRPr="00AB5D6A" w:rsidRDefault="001B06DC" w:rsidP="00C44CC7">
            <w:pPr>
              <w:jc w:val="both"/>
              <w:rPr>
                <w:rFonts w:ascii="Sakkal Majalla" w:hAnsi="Sakkal Majalla" w:cs="Sakkal Majalla"/>
                <w:rtl/>
                <w:lang w:bidi="ar-IQ"/>
              </w:rPr>
            </w:pPr>
            <w:r w:rsidRPr="00AB5D6A">
              <w:rPr>
                <w:rFonts w:ascii="Sakkal Majalla" w:hAnsi="Sakkal Majalla" w:cs="Sakkal Majalla"/>
              </w:rPr>
              <w:t>CPI</w:t>
            </w:r>
          </w:p>
        </w:tc>
      </w:tr>
      <w:tr w:rsidR="00C44CC7" w:rsidRPr="00AB5D6A" w:rsidTr="00547657">
        <w:trPr>
          <w:trHeight w:val="171"/>
        </w:trPr>
        <w:tc>
          <w:tcPr>
            <w:tcW w:w="1843" w:type="dxa"/>
          </w:tcPr>
          <w:p w:rsidR="001B06DC" w:rsidRPr="00AB5D6A" w:rsidRDefault="001B06DC" w:rsidP="00C44CC7">
            <w:pPr>
              <w:jc w:val="both"/>
              <w:rPr>
                <w:rFonts w:ascii="Sakkal Majalla" w:hAnsi="Sakkal Majalla" w:cs="Sakkal Majalla"/>
                <w:rtl/>
                <w:lang w:bidi="ar-IQ"/>
              </w:rPr>
            </w:pPr>
            <w:r w:rsidRPr="00AB5D6A">
              <w:rPr>
                <w:rFonts w:ascii="Sakkal Majalla" w:hAnsi="Sakkal Majalla" w:cs="Sakkal Majalla"/>
                <w:rtl/>
                <w:lang w:bidi="ar-IQ"/>
              </w:rPr>
              <w:t>0.2026</w:t>
            </w:r>
          </w:p>
        </w:tc>
        <w:tc>
          <w:tcPr>
            <w:tcW w:w="1276" w:type="dxa"/>
          </w:tcPr>
          <w:p w:rsidR="001B06DC" w:rsidRPr="00AB5D6A" w:rsidRDefault="001B06DC" w:rsidP="00C44CC7">
            <w:pPr>
              <w:jc w:val="both"/>
              <w:rPr>
                <w:rFonts w:ascii="Sakkal Majalla" w:hAnsi="Sakkal Majalla" w:cs="Sakkal Majalla"/>
                <w:rtl/>
                <w:lang w:bidi="ar-IQ"/>
              </w:rPr>
            </w:pPr>
            <w:r w:rsidRPr="00AB5D6A">
              <w:rPr>
                <w:rFonts w:ascii="Sakkal Majalla" w:hAnsi="Sakkal Majalla" w:cs="Sakkal Majalla"/>
                <w:rtl/>
                <w:lang w:bidi="ar-IQ"/>
              </w:rPr>
              <w:t>1.000</w:t>
            </w:r>
          </w:p>
        </w:tc>
        <w:tc>
          <w:tcPr>
            <w:tcW w:w="1417" w:type="dxa"/>
          </w:tcPr>
          <w:p w:rsidR="001B06DC" w:rsidRPr="00AB5D6A" w:rsidRDefault="001B06DC" w:rsidP="00C44CC7">
            <w:pPr>
              <w:jc w:val="both"/>
              <w:rPr>
                <w:rFonts w:ascii="Sakkal Majalla" w:hAnsi="Sakkal Majalla" w:cs="Sakkal Majalla"/>
                <w:rtl/>
                <w:lang w:bidi="ar-IQ"/>
              </w:rPr>
            </w:pPr>
            <w:r w:rsidRPr="00AB5D6A">
              <w:rPr>
                <w:rFonts w:ascii="Sakkal Majalla" w:hAnsi="Sakkal Majalla" w:cs="Sakkal Majalla"/>
                <w:rtl/>
                <w:lang w:bidi="ar-IQ"/>
              </w:rPr>
              <w:t>0.7324-</w:t>
            </w:r>
          </w:p>
        </w:tc>
        <w:tc>
          <w:tcPr>
            <w:tcW w:w="1418" w:type="dxa"/>
          </w:tcPr>
          <w:p w:rsidR="001B06DC" w:rsidRPr="00AB5D6A" w:rsidRDefault="001B06DC" w:rsidP="00C44CC7">
            <w:pPr>
              <w:jc w:val="both"/>
              <w:rPr>
                <w:rFonts w:ascii="Sakkal Majalla" w:hAnsi="Sakkal Majalla" w:cs="Sakkal Majalla"/>
                <w:rtl/>
                <w:lang w:bidi="ar-IQ"/>
              </w:rPr>
            </w:pPr>
            <w:r w:rsidRPr="00AB5D6A">
              <w:rPr>
                <w:rFonts w:ascii="Sakkal Majalla" w:hAnsi="Sakkal Majalla" w:cs="Sakkal Majalla"/>
                <w:rtl/>
                <w:lang w:bidi="ar-IQ"/>
              </w:rPr>
              <w:t>0.0650-</w:t>
            </w:r>
          </w:p>
        </w:tc>
        <w:tc>
          <w:tcPr>
            <w:tcW w:w="2552" w:type="dxa"/>
            <w:shd w:val="clear" w:color="auto" w:fill="auto"/>
          </w:tcPr>
          <w:p w:rsidR="001B06DC" w:rsidRPr="00AB5D6A" w:rsidRDefault="001B06DC" w:rsidP="00C44CC7">
            <w:pPr>
              <w:jc w:val="both"/>
              <w:rPr>
                <w:rFonts w:ascii="Sakkal Majalla" w:hAnsi="Sakkal Majalla" w:cs="Sakkal Majalla"/>
              </w:rPr>
            </w:pPr>
            <w:r w:rsidRPr="00AB5D6A">
              <w:rPr>
                <w:rFonts w:ascii="Sakkal Majalla" w:hAnsi="Sakkal Majalla" w:cs="Sakkal Majalla"/>
              </w:rPr>
              <w:t>I</w:t>
            </w:r>
          </w:p>
        </w:tc>
      </w:tr>
      <w:tr w:rsidR="00C44CC7" w:rsidRPr="00AB5D6A" w:rsidTr="00547657">
        <w:trPr>
          <w:trHeight w:val="127"/>
        </w:trPr>
        <w:tc>
          <w:tcPr>
            <w:tcW w:w="1843" w:type="dxa"/>
          </w:tcPr>
          <w:p w:rsidR="001B06DC" w:rsidRPr="00AB5D6A" w:rsidRDefault="001B06DC" w:rsidP="00C44CC7">
            <w:pPr>
              <w:jc w:val="both"/>
              <w:rPr>
                <w:rFonts w:ascii="Sakkal Majalla" w:hAnsi="Sakkal Majalla" w:cs="Sakkal Majalla"/>
                <w:rtl/>
                <w:lang w:bidi="ar-IQ"/>
              </w:rPr>
            </w:pPr>
            <w:r w:rsidRPr="00AB5D6A">
              <w:rPr>
                <w:rFonts w:ascii="Sakkal Majalla" w:hAnsi="Sakkal Majalla" w:cs="Sakkal Majalla"/>
                <w:rtl/>
                <w:lang w:bidi="ar-IQ"/>
              </w:rPr>
              <w:t>1.354</w:t>
            </w:r>
          </w:p>
        </w:tc>
        <w:tc>
          <w:tcPr>
            <w:tcW w:w="1276" w:type="dxa"/>
          </w:tcPr>
          <w:p w:rsidR="001B06DC" w:rsidRPr="00AB5D6A" w:rsidRDefault="001B06DC" w:rsidP="00C44CC7">
            <w:pPr>
              <w:jc w:val="both"/>
              <w:rPr>
                <w:rFonts w:ascii="Sakkal Majalla" w:hAnsi="Sakkal Majalla" w:cs="Sakkal Majalla"/>
                <w:rtl/>
                <w:lang w:bidi="ar-IQ"/>
              </w:rPr>
            </w:pPr>
            <w:r w:rsidRPr="00AB5D6A">
              <w:rPr>
                <w:rFonts w:ascii="Sakkal Majalla" w:hAnsi="Sakkal Majalla" w:cs="Sakkal Majalla"/>
                <w:rtl/>
                <w:lang w:bidi="ar-IQ"/>
              </w:rPr>
              <w:t>0.2026</w:t>
            </w:r>
          </w:p>
        </w:tc>
        <w:tc>
          <w:tcPr>
            <w:tcW w:w="1417" w:type="dxa"/>
          </w:tcPr>
          <w:p w:rsidR="001B06DC" w:rsidRPr="00AB5D6A" w:rsidRDefault="001B06DC" w:rsidP="00C44CC7">
            <w:pPr>
              <w:jc w:val="both"/>
              <w:rPr>
                <w:rFonts w:ascii="Sakkal Majalla" w:hAnsi="Sakkal Majalla" w:cs="Sakkal Majalla"/>
                <w:rtl/>
                <w:lang w:bidi="ar-IQ"/>
              </w:rPr>
            </w:pPr>
            <w:r w:rsidRPr="00AB5D6A">
              <w:rPr>
                <w:rFonts w:ascii="Sakkal Majalla" w:hAnsi="Sakkal Majalla" w:cs="Sakkal Majalla"/>
                <w:rtl/>
                <w:lang w:bidi="ar-IQ"/>
              </w:rPr>
              <w:t>0.4399</w:t>
            </w:r>
          </w:p>
        </w:tc>
        <w:tc>
          <w:tcPr>
            <w:tcW w:w="1418" w:type="dxa"/>
          </w:tcPr>
          <w:p w:rsidR="001B06DC" w:rsidRPr="00AB5D6A" w:rsidRDefault="001B06DC" w:rsidP="00C44CC7">
            <w:pPr>
              <w:jc w:val="both"/>
              <w:rPr>
                <w:rFonts w:ascii="Sakkal Majalla" w:hAnsi="Sakkal Majalla" w:cs="Sakkal Majalla"/>
                <w:rtl/>
                <w:lang w:bidi="ar-IQ"/>
              </w:rPr>
            </w:pPr>
            <w:r w:rsidRPr="00AB5D6A">
              <w:rPr>
                <w:rFonts w:ascii="Sakkal Majalla" w:hAnsi="Sakkal Majalla" w:cs="Sakkal Majalla"/>
                <w:rtl/>
                <w:lang w:bidi="ar-IQ"/>
              </w:rPr>
              <w:t>1.1073</w:t>
            </w:r>
          </w:p>
        </w:tc>
        <w:tc>
          <w:tcPr>
            <w:tcW w:w="2552" w:type="dxa"/>
            <w:shd w:val="clear" w:color="auto" w:fill="auto"/>
          </w:tcPr>
          <w:p w:rsidR="001B06DC" w:rsidRPr="00AB5D6A" w:rsidRDefault="001B06DC" w:rsidP="00C44CC7">
            <w:pPr>
              <w:jc w:val="both"/>
              <w:rPr>
                <w:rFonts w:ascii="Sakkal Majalla" w:hAnsi="Sakkal Majalla" w:cs="Sakkal Majalla"/>
                <w:rtl/>
                <w:lang w:bidi="ar-IQ"/>
              </w:rPr>
            </w:pPr>
            <w:r w:rsidRPr="00AB5D6A">
              <w:rPr>
                <w:rFonts w:ascii="Sakkal Majalla" w:hAnsi="Sakkal Majalla" w:cs="Sakkal Majalla"/>
                <w:rtl/>
                <w:lang w:bidi="ar-IQ"/>
              </w:rPr>
              <w:t>Σ</w:t>
            </w:r>
          </w:p>
        </w:tc>
      </w:tr>
      <w:tr w:rsidR="00C44CC7" w:rsidRPr="00AB5D6A" w:rsidTr="00547657">
        <w:trPr>
          <w:trHeight w:val="295"/>
        </w:trPr>
        <w:tc>
          <w:tcPr>
            <w:tcW w:w="1843" w:type="dxa"/>
          </w:tcPr>
          <w:p w:rsidR="001B06DC" w:rsidRPr="00AB5D6A" w:rsidRDefault="00273AA5" w:rsidP="00C44CC7">
            <w:pPr>
              <w:jc w:val="both"/>
              <w:rPr>
                <w:rFonts w:ascii="Sakkal Majalla" w:hAnsi="Sakkal Majalla" w:cs="Sakkal Majalla"/>
                <w:rtl/>
                <w:lang w:bidi="ar-IQ"/>
              </w:rPr>
            </w:pPr>
            <m:oMath>
              <m:rad>
                <m:radPr>
                  <m:degHide m:val="1"/>
                  <m:ctrlPr>
                    <w:rPr>
                      <w:rFonts w:ascii="Cambria Math" w:hAnsi="Cambria Math" w:cs="Sakkal Majalla"/>
                    </w:rPr>
                  </m:ctrlPr>
                </m:radPr>
                <m:deg/>
                <m:e>
                  <m:r>
                    <m:rPr>
                      <m:sty m:val="p"/>
                    </m:rPr>
                    <w:rPr>
                      <w:rFonts w:ascii="Cambria Math" w:hAnsi="Cambria Math" w:cs="Sakkal Majalla"/>
                    </w:rPr>
                    <m:t>1</m:t>
                  </m:r>
                </m:e>
              </m:rad>
              <m:r>
                <m:rPr>
                  <m:sty m:val="p"/>
                </m:rPr>
                <w:rPr>
                  <w:rFonts w:ascii="Cambria Math" w:hAnsi="Cambria Math" w:cs="Sakkal Majalla"/>
                </w:rPr>
                <m:t>.354=1.164</m:t>
              </m:r>
            </m:oMath>
            <w:r w:rsidR="001B06DC" w:rsidRPr="00AB5D6A">
              <w:rPr>
                <w:rFonts w:ascii="Sakkal Majalla" w:hAnsi="Sakkal Majalla" w:cs="Sakkal Majalla" w:hint="cs"/>
                <w:rtl/>
                <w:lang w:bidi="ar-IQ"/>
              </w:rPr>
              <w:t xml:space="preserve"> </w:t>
            </w:r>
          </w:p>
        </w:tc>
        <w:tc>
          <w:tcPr>
            <w:tcW w:w="1276" w:type="dxa"/>
          </w:tcPr>
          <w:p w:rsidR="001B06DC" w:rsidRPr="00AB5D6A" w:rsidRDefault="001B06DC" w:rsidP="00C44CC7">
            <w:pPr>
              <w:jc w:val="both"/>
              <w:rPr>
                <w:rFonts w:ascii="Sakkal Majalla" w:hAnsi="Sakkal Majalla" w:cs="Sakkal Majalla"/>
              </w:rPr>
            </w:pPr>
            <w:r w:rsidRPr="00AB5D6A">
              <w:rPr>
                <w:rFonts w:ascii="Sakkal Majalla" w:hAnsi="Sakkal Majalla" w:cs="Sakkal Majalla"/>
                <w:rtl/>
                <w:lang w:bidi="ar-IQ"/>
              </w:rPr>
              <w:t>0.1746</w:t>
            </w:r>
            <w:r w:rsidR="00C44CC7" w:rsidRPr="00AB5D6A">
              <w:rPr>
                <w:rFonts w:ascii="Sakkal Majalla" w:hAnsi="Sakkal Majalla" w:cs="Sakkal Majalla"/>
                <w:lang w:bidi="ar-IQ"/>
              </w:rPr>
              <w:t xml:space="preserve"> </w:t>
            </w:r>
            <w:r w:rsidRPr="00AB5D6A">
              <w:rPr>
                <w:rFonts w:ascii="Sakkal Majalla" w:hAnsi="Sakkal Majalla" w:cs="Sakkal Majalla"/>
              </w:rPr>
              <w:t>L13</w:t>
            </w:r>
          </w:p>
        </w:tc>
        <w:tc>
          <w:tcPr>
            <w:tcW w:w="1417" w:type="dxa"/>
          </w:tcPr>
          <w:p w:rsidR="001B06DC" w:rsidRPr="00AB5D6A" w:rsidRDefault="001B06DC" w:rsidP="00C44CC7">
            <w:pPr>
              <w:jc w:val="both"/>
              <w:rPr>
                <w:rFonts w:ascii="Sakkal Majalla" w:hAnsi="Sakkal Majalla" w:cs="Sakkal Majalla"/>
              </w:rPr>
            </w:pPr>
            <w:r w:rsidRPr="00AB5D6A">
              <w:rPr>
                <w:rFonts w:ascii="Sakkal Majalla" w:hAnsi="Sakkal Majalla" w:cs="Sakkal Majalla"/>
                <w:rtl/>
                <w:lang w:bidi="ar-IQ"/>
              </w:rPr>
              <w:t>0.3780</w:t>
            </w:r>
            <w:r w:rsidR="00C44CC7" w:rsidRPr="00AB5D6A">
              <w:rPr>
                <w:rFonts w:ascii="Sakkal Majalla" w:hAnsi="Sakkal Majalla" w:cs="Sakkal Majalla"/>
                <w:lang w:bidi="ar-IQ"/>
              </w:rPr>
              <w:t xml:space="preserve"> </w:t>
            </w:r>
            <w:r w:rsidRPr="00AB5D6A">
              <w:rPr>
                <w:rFonts w:ascii="Sakkal Majalla" w:hAnsi="Sakkal Majalla" w:cs="Sakkal Majalla"/>
              </w:rPr>
              <w:t>L12</w:t>
            </w:r>
          </w:p>
        </w:tc>
        <w:tc>
          <w:tcPr>
            <w:tcW w:w="1418" w:type="dxa"/>
          </w:tcPr>
          <w:p w:rsidR="001B06DC" w:rsidRPr="00AB5D6A" w:rsidRDefault="001B06DC" w:rsidP="00C44CC7">
            <w:pPr>
              <w:jc w:val="both"/>
              <w:rPr>
                <w:rFonts w:ascii="Sakkal Majalla" w:hAnsi="Sakkal Majalla" w:cs="Sakkal Majalla"/>
              </w:rPr>
            </w:pPr>
            <w:r w:rsidRPr="00AB5D6A">
              <w:rPr>
                <w:rFonts w:ascii="Sakkal Majalla" w:hAnsi="Sakkal Majalla" w:cs="Sakkal Majalla"/>
                <w:rtl/>
                <w:lang w:bidi="ar-IQ"/>
              </w:rPr>
              <w:t>0.9513</w:t>
            </w:r>
            <w:r w:rsidR="00C44CC7" w:rsidRPr="00AB5D6A">
              <w:rPr>
                <w:rFonts w:ascii="Sakkal Majalla" w:hAnsi="Sakkal Majalla" w:cs="Sakkal Majalla"/>
                <w:lang w:bidi="ar-IQ"/>
              </w:rPr>
              <w:t xml:space="preserve"> </w:t>
            </w:r>
            <w:r w:rsidRPr="00AB5D6A">
              <w:rPr>
                <w:rFonts w:ascii="Sakkal Majalla" w:hAnsi="Sakkal Majalla" w:cs="Sakkal Majalla"/>
              </w:rPr>
              <w:t>L11</w:t>
            </w:r>
          </w:p>
        </w:tc>
        <w:tc>
          <w:tcPr>
            <w:tcW w:w="2552" w:type="dxa"/>
            <w:shd w:val="clear" w:color="auto" w:fill="auto"/>
          </w:tcPr>
          <w:p w:rsidR="001B06DC" w:rsidRPr="00AB5D6A" w:rsidRDefault="001B06DC" w:rsidP="00C44CC7">
            <w:pPr>
              <w:jc w:val="both"/>
              <w:rPr>
                <w:rFonts w:ascii="Sakkal Majalla" w:hAnsi="Sakkal Majalla" w:cs="Sakkal Majalla"/>
                <w:rtl/>
                <w:lang w:bidi="ar-IQ"/>
              </w:rPr>
            </w:pPr>
            <w:r w:rsidRPr="00AB5D6A">
              <w:rPr>
                <w:rFonts w:ascii="Sakkal Majalla" w:hAnsi="Sakkal Majalla" w:cs="Sakkal Majalla"/>
              </w:rPr>
              <w:t>LOADINGS FOR P</w:t>
            </w:r>
            <w:r w:rsidRPr="00AB5D6A">
              <w:rPr>
                <w:rFonts w:ascii="Sakkal Majalla" w:hAnsi="Sakkal Majalla" w:cs="Sakkal Majalla"/>
                <w:vertAlign w:val="subscript"/>
              </w:rPr>
              <w:t xml:space="preserve">1 </w:t>
            </w:r>
            <w:r w:rsidRPr="00AB5D6A">
              <w:rPr>
                <w:rFonts w:ascii="Sakkal Majalla" w:hAnsi="Sakkal Majalla" w:cs="Sakkal Majalla"/>
              </w:rPr>
              <w:t>(Li</w:t>
            </w:r>
            <w:r w:rsidRPr="00AB5D6A">
              <w:rPr>
                <w:rFonts w:ascii="Sakkal Majalla" w:hAnsi="Sakkal Majalla" w:cs="Sakkal Majalla"/>
                <w:vertAlign w:val="subscript"/>
              </w:rPr>
              <w:t>1</w:t>
            </w:r>
            <w:r w:rsidRPr="00AB5D6A">
              <w:rPr>
                <w:rFonts w:ascii="Sakkal Majalla" w:hAnsi="Sakkal Majalla" w:cs="Sakkal Majalla"/>
              </w:rPr>
              <w:t>)</w:t>
            </w:r>
          </w:p>
        </w:tc>
      </w:tr>
      <w:tr w:rsidR="00C44CC7" w:rsidRPr="00AB5D6A" w:rsidTr="00547657">
        <w:trPr>
          <w:trHeight w:val="568"/>
        </w:trPr>
        <w:tc>
          <w:tcPr>
            <w:tcW w:w="1843" w:type="dxa"/>
            <w:tcBorders>
              <w:bottom w:val="single" w:sz="4" w:space="0" w:color="auto"/>
            </w:tcBorders>
          </w:tcPr>
          <w:p w:rsidR="001B06DC" w:rsidRPr="00AB5D6A" w:rsidRDefault="001B06DC" w:rsidP="00C44CC7">
            <w:pPr>
              <w:jc w:val="both"/>
              <w:rPr>
                <w:rFonts w:ascii="Sakkal Majalla" w:hAnsi="Sakkal Majalla" w:cs="Sakkal Majalla"/>
                <w:b/>
                <w:bCs/>
                <w:rtl/>
                <w:lang w:bidi="ar-IQ"/>
              </w:rPr>
            </w:pPr>
          </w:p>
          <w:p w:rsidR="001B06DC" w:rsidRPr="00AB5D6A" w:rsidRDefault="001B06DC" w:rsidP="00C44CC7">
            <w:pPr>
              <w:jc w:val="both"/>
              <w:rPr>
                <w:rFonts w:ascii="Sakkal Majalla" w:hAnsi="Sakkal Majalla" w:cs="Sakkal Majalla"/>
                <w:rtl/>
                <w:lang w:bidi="ar-IQ"/>
              </w:rPr>
            </w:pPr>
          </w:p>
        </w:tc>
        <w:tc>
          <w:tcPr>
            <w:tcW w:w="1276" w:type="dxa"/>
            <w:tcBorders>
              <w:bottom w:val="single" w:sz="4" w:space="0" w:color="auto"/>
            </w:tcBorders>
          </w:tcPr>
          <w:p w:rsidR="001B06DC" w:rsidRPr="00AB5D6A" w:rsidRDefault="001B06DC" w:rsidP="00C44CC7">
            <w:pPr>
              <w:jc w:val="both"/>
              <w:rPr>
                <w:rFonts w:ascii="Sakkal Majalla" w:hAnsi="Sakkal Majalla" w:cs="Sakkal Majalla"/>
                <w:rtl/>
                <w:lang w:bidi="ar-IQ"/>
              </w:rPr>
            </w:pPr>
          </w:p>
        </w:tc>
        <w:tc>
          <w:tcPr>
            <w:tcW w:w="1417" w:type="dxa"/>
            <w:tcBorders>
              <w:bottom w:val="single" w:sz="4" w:space="0" w:color="auto"/>
            </w:tcBorders>
          </w:tcPr>
          <w:p w:rsidR="001B06DC" w:rsidRPr="00AB5D6A" w:rsidRDefault="001B06DC" w:rsidP="00C44CC7">
            <w:pPr>
              <w:jc w:val="both"/>
              <w:rPr>
                <w:rFonts w:ascii="Sakkal Majalla" w:hAnsi="Sakkal Majalla" w:cs="Sakkal Majalla"/>
                <w:b/>
                <w:bCs/>
                <w:rtl/>
                <w:lang w:bidi="ar-IQ"/>
              </w:rPr>
            </w:pPr>
          </w:p>
        </w:tc>
        <w:tc>
          <w:tcPr>
            <w:tcW w:w="1418" w:type="dxa"/>
            <w:tcBorders>
              <w:bottom w:val="single" w:sz="4" w:space="0" w:color="auto"/>
            </w:tcBorders>
          </w:tcPr>
          <w:p w:rsidR="001B06DC" w:rsidRPr="00AB5D6A" w:rsidRDefault="001B06DC" w:rsidP="00C44CC7">
            <w:pPr>
              <w:jc w:val="both"/>
              <w:rPr>
                <w:rFonts w:ascii="Sakkal Majalla" w:hAnsi="Sakkal Majalla" w:cs="Sakkal Majalla"/>
              </w:rPr>
            </w:pPr>
            <w:r w:rsidRPr="00AB5D6A">
              <w:rPr>
                <w:rFonts w:ascii="Sakkal Majalla" w:hAnsi="Sakkal Majalla" w:cs="Sakkal Majalla"/>
                <w:sz w:val="28"/>
                <w:szCs w:val="28"/>
              </w:rPr>
              <w:object w:dxaOrig="1960" w:dyaOrig="680">
                <v:shape id="_x0000_i1034" type="#_x0000_t75" style="width:1in;height:33pt" o:ole="">
                  <v:imagedata r:id="rId30" o:title=""/>
                </v:shape>
                <o:OLEObject Type="Embed" ProgID="Equation.3" ShapeID="_x0000_i1034" DrawAspect="Content" ObjectID="_1552336769" r:id="rId31"/>
              </w:object>
            </w:r>
          </w:p>
        </w:tc>
        <w:tc>
          <w:tcPr>
            <w:tcW w:w="2552" w:type="dxa"/>
            <w:tcBorders>
              <w:bottom w:val="single" w:sz="4" w:space="0" w:color="auto"/>
            </w:tcBorders>
            <w:shd w:val="clear" w:color="auto" w:fill="auto"/>
          </w:tcPr>
          <w:p w:rsidR="001B06DC" w:rsidRPr="00AB5D6A" w:rsidRDefault="001B06DC" w:rsidP="00C44CC7">
            <w:pPr>
              <w:jc w:val="both"/>
              <w:rPr>
                <w:rFonts w:ascii="Sakkal Majalla" w:hAnsi="Sakkal Majalla" w:cs="Sakkal Majalla"/>
                <w:vertAlign w:val="subscript"/>
              </w:rPr>
            </w:pPr>
            <w:proofErr w:type="spellStart"/>
            <w:r w:rsidRPr="00AB5D6A">
              <w:rPr>
                <w:rFonts w:ascii="Sakkal Majalla" w:hAnsi="Sakkal Majalla" w:cs="Sakkal Majalla"/>
              </w:rPr>
              <w:t>Latant</w:t>
            </w:r>
            <w:proofErr w:type="spellEnd"/>
            <w:r w:rsidRPr="00AB5D6A">
              <w:rPr>
                <w:rFonts w:ascii="Sakkal Majalla" w:hAnsi="Sakkal Majalla" w:cs="Sakkal Majalla"/>
              </w:rPr>
              <w:t xml:space="preserve"> root of p</w:t>
            </w:r>
            <w:r w:rsidRPr="00AB5D6A">
              <w:rPr>
                <w:rFonts w:ascii="Sakkal Majalla" w:hAnsi="Sakkal Majalla" w:cs="Sakkal Majalla"/>
                <w:vertAlign w:val="subscript"/>
              </w:rPr>
              <w:t>1</w:t>
            </w:r>
          </w:p>
        </w:tc>
      </w:tr>
    </w:tbl>
    <w:p w:rsidR="001B06DC" w:rsidRPr="00AB5D6A" w:rsidRDefault="001B06DC" w:rsidP="001B06DC">
      <w:pPr>
        <w:rPr>
          <w:rFonts w:ascii="Sakkal Majalla" w:hAnsi="Sakkal Majalla" w:cs="Sakkal Majalla"/>
          <w:sz w:val="30"/>
          <w:szCs w:val="30"/>
          <w:lang w:bidi="ar-IQ"/>
        </w:rPr>
      </w:pPr>
      <w:r w:rsidRPr="00AB5D6A">
        <w:rPr>
          <w:rFonts w:ascii="Sakkal Majalla" w:hAnsi="Sakkal Majalla" w:cs="Sakkal Majalla"/>
          <w:sz w:val="30"/>
          <w:szCs w:val="30"/>
          <w:lang w:bidi="ar-IQ"/>
        </w:rPr>
        <w:t>*Md</w:t>
      </w:r>
      <w:r w:rsidRPr="00AB5D6A">
        <w:rPr>
          <w:rFonts w:ascii="Sakkal Majalla" w:hAnsi="Sakkal Majalla" w:cs="Sakkal Majalla"/>
          <w:sz w:val="30"/>
          <w:szCs w:val="30"/>
          <w:vertAlign w:val="superscript"/>
          <w:lang w:bidi="ar-IQ"/>
        </w:rPr>
        <w:t>2</w:t>
      </w:r>
      <w:r w:rsidRPr="00AB5D6A">
        <w:rPr>
          <w:rFonts w:ascii="Sakkal Majalla" w:hAnsi="Sakkal Majalla" w:cs="Sakkal Majalla"/>
          <w:sz w:val="30"/>
          <w:szCs w:val="30"/>
          <w:lang w:bidi="ar-IQ"/>
        </w:rPr>
        <w:t xml:space="preserve"> = 0.0000004 </w:t>
      </w:r>
      <w:proofErr w:type="gramStart"/>
      <w:r w:rsidRPr="00AB5D6A">
        <w:rPr>
          <w:rFonts w:ascii="Sakkal Majalla" w:hAnsi="Sakkal Majalla" w:cs="Sakkal Majalla"/>
          <w:sz w:val="30"/>
          <w:szCs w:val="30"/>
          <w:lang w:bidi="ar-IQ"/>
        </w:rPr>
        <w:t>+  21</w:t>
      </w:r>
      <w:proofErr w:type="gramEnd"/>
      <w:r w:rsidRPr="00AB5D6A">
        <w:rPr>
          <w:rFonts w:ascii="Sakkal Majalla" w:hAnsi="Sakkal Majalla" w:cs="Sakkal Majalla"/>
          <w:sz w:val="30"/>
          <w:szCs w:val="30"/>
          <w:lang w:bidi="ar-IQ"/>
        </w:rPr>
        <w:t xml:space="preserve"> GDP + 88CPi – 40i</w:t>
      </w:r>
    </w:p>
    <w:p w:rsidR="00547657" w:rsidRPr="00AB5D6A" w:rsidRDefault="00547657" w:rsidP="001B06DC">
      <w:pPr>
        <w:spacing w:line="240" w:lineRule="auto"/>
        <w:jc w:val="center"/>
        <w:rPr>
          <w:lang w:bidi="ar-JO"/>
        </w:rPr>
      </w:pPr>
    </w:p>
    <w:p w:rsidR="00547657" w:rsidRPr="00AB5D6A" w:rsidRDefault="00547657" w:rsidP="001B06DC">
      <w:pPr>
        <w:spacing w:line="240" w:lineRule="auto"/>
        <w:jc w:val="center"/>
        <w:rPr>
          <w:lang w:bidi="ar-JO"/>
        </w:rPr>
      </w:pPr>
    </w:p>
    <w:p w:rsidR="00547657" w:rsidRPr="00AB5D6A" w:rsidRDefault="00547657" w:rsidP="001B06DC">
      <w:pPr>
        <w:spacing w:line="240" w:lineRule="auto"/>
        <w:jc w:val="center"/>
        <w:rPr>
          <w:lang w:bidi="ar-JO"/>
        </w:rPr>
      </w:pPr>
    </w:p>
    <w:p w:rsidR="00652257" w:rsidRPr="00AB5D6A" w:rsidRDefault="00652257" w:rsidP="001B06DC">
      <w:pPr>
        <w:spacing w:line="240" w:lineRule="auto"/>
        <w:jc w:val="center"/>
        <w:rPr>
          <w:b/>
          <w:bCs/>
          <w:lang w:bidi="ar-JO"/>
        </w:rPr>
      </w:pPr>
      <w:r w:rsidRPr="00AB5D6A">
        <w:rPr>
          <w:b/>
          <w:bCs/>
          <w:lang w:bidi="ar-JO"/>
        </w:rPr>
        <w:t>Table (7)</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8"/>
        <w:gridCol w:w="1545"/>
        <w:gridCol w:w="1615"/>
        <w:gridCol w:w="2126"/>
        <w:gridCol w:w="1600"/>
      </w:tblGrid>
      <w:tr w:rsidR="001B06DC" w:rsidRPr="00AB5D6A" w:rsidTr="00547657">
        <w:trPr>
          <w:jc w:val="center"/>
        </w:trPr>
        <w:tc>
          <w:tcPr>
            <w:tcW w:w="1568" w:type="dxa"/>
            <w:tcBorders>
              <w:top w:val="single" w:sz="4" w:space="0" w:color="auto"/>
              <w:bottom w:val="single" w:sz="4" w:space="0" w:color="auto"/>
            </w:tcBorders>
            <w:shd w:val="clear" w:color="auto" w:fill="auto"/>
          </w:tcPr>
          <w:p w:rsidR="001B06DC" w:rsidRPr="00AB5D6A" w:rsidRDefault="001B06DC" w:rsidP="001B06DC">
            <w:pPr>
              <w:ind w:left="-669"/>
              <w:jc w:val="center"/>
              <w:rPr>
                <w:rFonts w:ascii="Sakkal Majalla" w:hAnsi="Sakkal Majalla" w:cs="Sakkal Majalla"/>
                <w:sz w:val="26"/>
                <w:szCs w:val="26"/>
                <w:rtl/>
                <w:lang w:bidi="ar-IQ"/>
              </w:rPr>
            </w:pPr>
            <w:r w:rsidRPr="00AB5D6A">
              <w:rPr>
                <w:rFonts w:ascii="Sakkal Majalla" w:hAnsi="Sakkal Majalla"/>
                <w:sz w:val="26"/>
                <w:szCs w:val="26"/>
                <w:rtl/>
                <w:lang w:bidi="ar-IQ"/>
              </w:rPr>
              <w:t>Σ</w:t>
            </w:r>
          </w:p>
        </w:tc>
        <w:tc>
          <w:tcPr>
            <w:tcW w:w="1545" w:type="dxa"/>
            <w:tcBorders>
              <w:top w:val="single" w:sz="4" w:space="0" w:color="auto"/>
              <w:bottom w:val="single" w:sz="4" w:space="0" w:color="auto"/>
            </w:tcBorders>
            <w:shd w:val="clear" w:color="auto" w:fill="auto"/>
          </w:tcPr>
          <w:p w:rsidR="001B06DC" w:rsidRPr="00AB5D6A" w:rsidRDefault="001B06DC" w:rsidP="001B06DC">
            <w:pPr>
              <w:ind w:left="-669"/>
              <w:jc w:val="center"/>
              <w:rPr>
                <w:rFonts w:ascii="Sakkal Majalla" w:hAnsi="Sakkal Majalla" w:cs="Sakkal Majalla"/>
                <w:sz w:val="26"/>
                <w:szCs w:val="26"/>
                <w:lang w:bidi="ar-IQ"/>
              </w:rPr>
            </w:pPr>
            <w:r w:rsidRPr="00AB5D6A">
              <w:rPr>
                <w:rFonts w:ascii="Sakkal Majalla" w:hAnsi="Sakkal Majalla" w:cs="Sakkal Majalla"/>
                <w:sz w:val="26"/>
                <w:szCs w:val="26"/>
                <w:lang w:bidi="ar-IQ"/>
              </w:rPr>
              <w:t>I</w:t>
            </w:r>
          </w:p>
        </w:tc>
        <w:tc>
          <w:tcPr>
            <w:tcW w:w="1615" w:type="dxa"/>
            <w:tcBorders>
              <w:top w:val="single" w:sz="4" w:space="0" w:color="auto"/>
              <w:bottom w:val="single" w:sz="4" w:space="0" w:color="auto"/>
            </w:tcBorders>
            <w:shd w:val="clear" w:color="auto" w:fill="auto"/>
          </w:tcPr>
          <w:p w:rsidR="001B06DC" w:rsidRPr="00AB5D6A" w:rsidRDefault="001B06DC" w:rsidP="001B06DC">
            <w:pPr>
              <w:ind w:left="-669"/>
              <w:jc w:val="center"/>
              <w:rPr>
                <w:rFonts w:ascii="Sakkal Majalla" w:hAnsi="Sakkal Majalla" w:cs="Sakkal Majalla"/>
                <w:sz w:val="26"/>
                <w:szCs w:val="26"/>
                <w:rtl/>
                <w:lang w:bidi="ar-IQ"/>
              </w:rPr>
            </w:pPr>
            <w:r w:rsidRPr="00AB5D6A">
              <w:rPr>
                <w:rFonts w:ascii="Sakkal Majalla" w:hAnsi="Sakkal Majalla" w:cs="Sakkal Majalla"/>
                <w:sz w:val="26"/>
                <w:szCs w:val="26"/>
                <w:lang w:bidi="ar-IQ"/>
              </w:rPr>
              <w:t>CPI</w:t>
            </w:r>
          </w:p>
        </w:tc>
        <w:tc>
          <w:tcPr>
            <w:tcW w:w="2126" w:type="dxa"/>
            <w:tcBorders>
              <w:top w:val="single" w:sz="4" w:space="0" w:color="auto"/>
              <w:bottom w:val="single" w:sz="4" w:space="0" w:color="auto"/>
            </w:tcBorders>
            <w:shd w:val="clear" w:color="auto" w:fill="auto"/>
          </w:tcPr>
          <w:p w:rsidR="001B06DC" w:rsidRPr="00AB5D6A" w:rsidRDefault="001B06DC" w:rsidP="001B06DC">
            <w:pPr>
              <w:ind w:left="-669"/>
              <w:jc w:val="center"/>
              <w:rPr>
                <w:rFonts w:ascii="Sakkal Majalla" w:hAnsi="Sakkal Majalla" w:cs="Sakkal Majalla"/>
                <w:sz w:val="26"/>
                <w:szCs w:val="26"/>
                <w:lang w:bidi="ar-IQ"/>
              </w:rPr>
            </w:pPr>
            <w:r w:rsidRPr="00AB5D6A">
              <w:rPr>
                <w:rFonts w:ascii="Sakkal Majalla" w:hAnsi="Sakkal Majalla" w:cs="Sakkal Majalla"/>
                <w:sz w:val="26"/>
                <w:szCs w:val="26"/>
                <w:lang w:bidi="ar-IQ"/>
              </w:rPr>
              <w:t>NOGDP</w:t>
            </w:r>
          </w:p>
        </w:tc>
        <w:tc>
          <w:tcPr>
            <w:tcW w:w="1600" w:type="dxa"/>
            <w:tcBorders>
              <w:top w:val="single" w:sz="4" w:space="0" w:color="auto"/>
              <w:bottom w:val="single" w:sz="4" w:space="0" w:color="auto"/>
            </w:tcBorders>
            <w:shd w:val="clear" w:color="auto" w:fill="auto"/>
          </w:tcPr>
          <w:p w:rsidR="001B06DC" w:rsidRPr="00AB5D6A" w:rsidRDefault="001B06DC" w:rsidP="001B06DC">
            <w:pPr>
              <w:ind w:left="-669"/>
              <w:jc w:val="center"/>
              <w:rPr>
                <w:rFonts w:ascii="Sakkal Majalla" w:hAnsi="Sakkal Majalla" w:cs="Sakkal Majalla"/>
                <w:sz w:val="26"/>
                <w:szCs w:val="26"/>
                <w:rtl/>
                <w:lang w:bidi="ar-IQ"/>
              </w:rPr>
            </w:pPr>
          </w:p>
        </w:tc>
      </w:tr>
      <w:tr w:rsidR="001B06DC" w:rsidRPr="00AB5D6A" w:rsidTr="00547657">
        <w:trPr>
          <w:jc w:val="center"/>
        </w:trPr>
        <w:tc>
          <w:tcPr>
            <w:tcW w:w="1568" w:type="dxa"/>
            <w:tcBorders>
              <w:top w:val="single" w:sz="4" w:space="0" w:color="auto"/>
            </w:tcBorders>
            <w:shd w:val="clear" w:color="auto" w:fill="auto"/>
          </w:tcPr>
          <w:p w:rsidR="001B06DC" w:rsidRPr="00AB5D6A" w:rsidRDefault="001B06DC" w:rsidP="001B06DC">
            <w:pPr>
              <w:ind w:left="-669"/>
              <w:jc w:val="center"/>
              <w:rPr>
                <w:rFonts w:ascii="Sakkal Majalla" w:hAnsi="Sakkal Majalla" w:cs="Sakkal Majalla"/>
                <w:sz w:val="26"/>
                <w:szCs w:val="26"/>
                <w:lang w:bidi="ar-IQ"/>
              </w:rPr>
            </w:pPr>
            <w:r w:rsidRPr="00AB5D6A">
              <w:rPr>
                <w:rFonts w:ascii="Sakkal Majalla" w:hAnsi="Sakkal Majalla" w:cs="Sakkal Majalla"/>
                <w:sz w:val="26"/>
                <w:szCs w:val="26"/>
                <w:lang w:bidi="ar-IQ"/>
              </w:rPr>
              <w:t>0.322</w:t>
            </w:r>
            <w:r w:rsidRPr="00AB5D6A">
              <w:rPr>
                <w:rFonts w:ascii="Sakkal Majalla" w:hAnsi="Sakkal Majalla" w:cs="Sakkal Majalla"/>
                <w:sz w:val="26"/>
                <w:szCs w:val="26"/>
                <w:rtl/>
                <w:lang w:bidi="ar-IQ"/>
              </w:rPr>
              <w:t>-</w:t>
            </w:r>
          </w:p>
        </w:tc>
        <w:tc>
          <w:tcPr>
            <w:tcW w:w="1545" w:type="dxa"/>
            <w:tcBorders>
              <w:top w:val="single" w:sz="4" w:space="0" w:color="auto"/>
            </w:tcBorders>
            <w:shd w:val="clear" w:color="auto" w:fill="auto"/>
          </w:tcPr>
          <w:p w:rsidR="001B06DC" w:rsidRPr="00AB5D6A" w:rsidRDefault="001B06DC" w:rsidP="001B06DC">
            <w:pPr>
              <w:ind w:left="-669"/>
              <w:jc w:val="center"/>
              <w:rPr>
                <w:rFonts w:ascii="Sakkal Majalla" w:hAnsi="Sakkal Majalla" w:cs="Sakkal Majalla"/>
                <w:sz w:val="26"/>
                <w:szCs w:val="26"/>
                <w:rtl/>
                <w:lang w:bidi="ar-IQ"/>
              </w:rPr>
            </w:pPr>
            <w:r w:rsidRPr="00AB5D6A">
              <w:rPr>
                <w:rFonts w:ascii="Sakkal Majalla" w:hAnsi="Sakkal Majalla" w:cs="Sakkal Majalla"/>
                <w:sz w:val="26"/>
                <w:szCs w:val="26"/>
                <w:rtl/>
                <w:lang w:bidi="ar-IQ"/>
              </w:rPr>
              <w:t>0.230</w:t>
            </w:r>
          </w:p>
        </w:tc>
        <w:tc>
          <w:tcPr>
            <w:tcW w:w="1615" w:type="dxa"/>
            <w:tcBorders>
              <w:top w:val="single" w:sz="4" w:space="0" w:color="auto"/>
            </w:tcBorders>
            <w:shd w:val="clear" w:color="auto" w:fill="auto"/>
          </w:tcPr>
          <w:p w:rsidR="001B06DC" w:rsidRPr="00AB5D6A" w:rsidRDefault="001B06DC" w:rsidP="001B06DC">
            <w:pPr>
              <w:ind w:left="-669"/>
              <w:jc w:val="center"/>
              <w:rPr>
                <w:rFonts w:ascii="Sakkal Majalla" w:hAnsi="Sakkal Majalla" w:cs="Sakkal Majalla"/>
                <w:sz w:val="26"/>
                <w:szCs w:val="26"/>
                <w:rtl/>
                <w:lang w:bidi="ar-IQ"/>
              </w:rPr>
            </w:pPr>
            <w:r w:rsidRPr="00AB5D6A">
              <w:rPr>
                <w:rFonts w:ascii="Sakkal Majalla" w:hAnsi="Sakkal Majalla" w:cs="Sakkal Majalla"/>
                <w:sz w:val="26"/>
                <w:szCs w:val="26"/>
                <w:rtl/>
                <w:lang w:bidi="ar-IQ"/>
              </w:rPr>
              <w:t>0.1873-</w:t>
            </w:r>
          </w:p>
        </w:tc>
        <w:tc>
          <w:tcPr>
            <w:tcW w:w="2126" w:type="dxa"/>
            <w:tcBorders>
              <w:top w:val="single" w:sz="4" w:space="0" w:color="auto"/>
            </w:tcBorders>
            <w:shd w:val="clear" w:color="auto" w:fill="auto"/>
          </w:tcPr>
          <w:p w:rsidR="001B06DC" w:rsidRPr="00AB5D6A" w:rsidRDefault="001B06DC" w:rsidP="001B06DC">
            <w:pPr>
              <w:tabs>
                <w:tab w:val="left" w:pos="650"/>
                <w:tab w:val="center" w:pos="932"/>
              </w:tabs>
              <w:ind w:left="-669"/>
              <w:jc w:val="center"/>
              <w:rPr>
                <w:rFonts w:ascii="Sakkal Majalla" w:hAnsi="Sakkal Majalla" w:cs="Sakkal Majalla"/>
                <w:sz w:val="26"/>
                <w:szCs w:val="26"/>
                <w:rtl/>
                <w:lang w:bidi="ar-IQ"/>
              </w:rPr>
            </w:pPr>
            <w:r w:rsidRPr="00AB5D6A">
              <w:rPr>
                <w:rFonts w:ascii="Sakkal Majalla" w:hAnsi="Sakkal Majalla" w:cs="Sakkal Majalla"/>
                <w:sz w:val="26"/>
                <w:szCs w:val="26"/>
                <w:lang w:bidi="ar-IQ"/>
              </w:rPr>
              <w:t xml:space="preserve">0.095  </w:t>
            </w:r>
          </w:p>
        </w:tc>
        <w:tc>
          <w:tcPr>
            <w:tcW w:w="1600" w:type="dxa"/>
            <w:tcBorders>
              <w:top w:val="single" w:sz="4" w:space="0" w:color="auto"/>
            </w:tcBorders>
            <w:shd w:val="clear" w:color="auto" w:fill="auto"/>
          </w:tcPr>
          <w:p w:rsidR="001B06DC" w:rsidRPr="00AB5D6A" w:rsidRDefault="001B06DC" w:rsidP="001B06DC">
            <w:pPr>
              <w:ind w:left="-669"/>
              <w:jc w:val="center"/>
              <w:rPr>
                <w:rFonts w:ascii="Sakkal Majalla" w:hAnsi="Sakkal Majalla" w:cs="Sakkal Majalla"/>
                <w:sz w:val="26"/>
                <w:szCs w:val="26"/>
                <w:lang w:bidi="ar-IQ"/>
              </w:rPr>
            </w:pPr>
            <w:r w:rsidRPr="00AB5D6A">
              <w:rPr>
                <w:rFonts w:ascii="Sakkal Majalla" w:hAnsi="Sakkal Majalla" w:cs="Sakkal Majalla"/>
                <w:sz w:val="26"/>
                <w:szCs w:val="26"/>
                <w:lang w:bidi="ar-IQ"/>
              </w:rPr>
              <w:t>NOGDP</w:t>
            </w:r>
          </w:p>
        </w:tc>
      </w:tr>
      <w:tr w:rsidR="001B06DC" w:rsidRPr="00AB5D6A" w:rsidTr="00547657">
        <w:trPr>
          <w:jc w:val="center"/>
        </w:trPr>
        <w:tc>
          <w:tcPr>
            <w:tcW w:w="1568" w:type="dxa"/>
            <w:shd w:val="clear" w:color="auto" w:fill="auto"/>
          </w:tcPr>
          <w:p w:rsidR="001B06DC" w:rsidRPr="00AB5D6A" w:rsidRDefault="001B06DC" w:rsidP="001B06DC">
            <w:pPr>
              <w:ind w:left="-669"/>
              <w:jc w:val="center"/>
              <w:rPr>
                <w:rFonts w:ascii="Sakkal Majalla" w:hAnsi="Sakkal Majalla" w:cs="Sakkal Majalla"/>
                <w:sz w:val="26"/>
                <w:szCs w:val="26"/>
                <w:rtl/>
                <w:lang w:bidi="ar-IQ"/>
              </w:rPr>
            </w:pPr>
            <w:r w:rsidRPr="00AB5D6A">
              <w:rPr>
                <w:rFonts w:ascii="Sakkal Majalla" w:hAnsi="Sakkal Majalla" w:cs="Sakkal Majalla"/>
                <w:sz w:val="26"/>
                <w:szCs w:val="26"/>
                <w:rtl/>
                <w:lang w:bidi="ar-IQ"/>
              </w:rPr>
              <w:t>0.1254-</w:t>
            </w:r>
          </w:p>
        </w:tc>
        <w:tc>
          <w:tcPr>
            <w:tcW w:w="1545" w:type="dxa"/>
            <w:shd w:val="clear" w:color="auto" w:fill="auto"/>
          </w:tcPr>
          <w:p w:rsidR="001B06DC" w:rsidRPr="00AB5D6A" w:rsidRDefault="001B06DC" w:rsidP="001B06DC">
            <w:pPr>
              <w:ind w:left="-669"/>
              <w:jc w:val="center"/>
              <w:rPr>
                <w:rFonts w:ascii="Sakkal Majalla" w:hAnsi="Sakkal Majalla" w:cs="Sakkal Majalla"/>
                <w:sz w:val="26"/>
                <w:szCs w:val="26"/>
                <w:rtl/>
                <w:lang w:bidi="ar-IQ"/>
              </w:rPr>
            </w:pPr>
            <w:r w:rsidRPr="00AB5D6A">
              <w:rPr>
                <w:rFonts w:ascii="Sakkal Majalla" w:hAnsi="Sakkal Majalla" w:cs="Sakkal Majalla"/>
                <w:sz w:val="26"/>
                <w:szCs w:val="26"/>
                <w:lang w:bidi="ar-IQ"/>
              </w:rPr>
              <w:t>0.7981</w:t>
            </w:r>
            <w:r w:rsidRPr="00AB5D6A">
              <w:rPr>
                <w:rFonts w:ascii="Sakkal Majalla" w:hAnsi="Sakkal Majalla" w:cs="Sakkal Majalla"/>
                <w:sz w:val="26"/>
                <w:szCs w:val="26"/>
                <w:rtl/>
                <w:lang w:bidi="ar-IQ"/>
              </w:rPr>
              <w:t>-</w:t>
            </w:r>
          </w:p>
        </w:tc>
        <w:tc>
          <w:tcPr>
            <w:tcW w:w="1615" w:type="dxa"/>
            <w:shd w:val="clear" w:color="auto" w:fill="auto"/>
          </w:tcPr>
          <w:p w:rsidR="001B06DC" w:rsidRPr="00AB5D6A" w:rsidRDefault="001B06DC" w:rsidP="001B06DC">
            <w:pPr>
              <w:ind w:left="-669"/>
              <w:jc w:val="center"/>
              <w:rPr>
                <w:rFonts w:ascii="Sakkal Majalla" w:hAnsi="Sakkal Majalla" w:cs="Sakkal Majalla"/>
                <w:sz w:val="26"/>
                <w:szCs w:val="26"/>
                <w:rtl/>
                <w:lang w:bidi="ar-IQ"/>
              </w:rPr>
            </w:pPr>
            <w:r w:rsidRPr="00AB5D6A">
              <w:rPr>
                <w:rFonts w:ascii="Sakkal Majalla" w:hAnsi="Sakkal Majalla" w:cs="Sakkal Majalla"/>
                <w:sz w:val="26"/>
                <w:szCs w:val="26"/>
                <w:rtl/>
                <w:lang w:bidi="ar-IQ"/>
              </w:rPr>
              <w:t>0.86</w:t>
            </w:r>
          </w:p>
        </w:tc>
        <w:tc>
          <w:tcPr>
            <w:tcW w:w="2126" w:type="dxa"/>
            <w:shd w:val="clear" w:color="auto" w:fill="auto"/>
          </w:tcPr>
          <w:p w:rsidR="001B06DC" w:rsidRPr="00AB5D6A" w:rsidRDefault="001B06DC" w:rsidP="001B06DC">
            <w:pPr>
              <w:pStyle w:val="ListParagraph"/>
              <w:ind w:left="-669"/>
              <w:jc w:val="center"/>
              <w:rPr>
                <w:rFonts w:ascii="Sakkal Majalla" w:hAnsi="Sakkal Majalla" w:cs="Sakkal Majalla"/>
                <w:sz w:val="26"/>
                <w:szCs w:val="26"/>
                <w:rtl/>
                <w:lang w:bidi="ar-IQ"/>
              </w:rPr>
            </w:pPr>
            <w:r w:rsidRPr="00AB5D6A">
              <w:rPr>
                <w:rFonts w:ascii="Sakkal Majalla" w:hAnsi="Sakkal Majalla" w:cs="Sakkal Majalla"/>
                <w:sz w:val="26"/>
                <w:szCs w:val="26"/>
                <w:lang w:bidi="ar-IQ"/>
              </w:rPr>
              <w:t>0.1873</w:t>
            </w:r>
            <w:r w:rsidRPr="00AB5D6A">
              <w:rPr>
                <w:rFonts w:ascii="Sakkal Majalla" w:hAnsi="Sakkal Majalla" w:cs="Sakkal Majalla"/>
                <w:sz w:val="26"/>
                <w:szCs w:val="26"/>
                <w:rtl/>
                <w:lang w:bidi="ar-IQ"/>
              </w:rPr>
              <w:t>-</w:t>
            </w:r>
          </w:p>
        </w:tc>
        <w:tc>
          <w:tcPr>
            <w:tcW w:w="1600" w:type="dxa"/>
            <w:shd w:val="clear" w:color="auto" w:fill="auto"/>
          </w:tcPr>
          <w:p w:rsidR="001B06DC" w:rsidRPr="00AB5D6A" w:rsidRDefault="001B06DC" w:rsidP="001B06DC">
            <w:pPr>
              <w:ind w:left="-669"/>
              <w:jc w:val="center"/>
              <w:rPr>
                <w:rFonts w:ascii="Sakkal Majalla" w:hAnsi="Sakkal Majalla" w:cs="Sakkal Majalla"/>
                <w:sz w:val="26"/>
                <w:szCs w:val="26"/>
                <w:rtl/>
                <w:lang w:bidi="ar-IQ"/>
              </w:rPr>
            </w:pPr>
            <w:r w:rsidRPr="00AB5D6A">
              <w:rPr>
                <w:rFonts w:ascii="Sakkal Majalla" w:hAnsi="Sakkal Majalla" w:cs="Sakkal Majalla"/>
                <w:sz w:val="26"/>
                <w:szCs w:val="26"/>
                <w:lang w:bidi="ar-IQ"/>
              </w:rPr>
              <w:t>CPI</w:t>
            </w:r>
          </w:p>
        </w:tc>
      </w:tr>
      <w:tr w:rsidR="001B06DC" w:rsidRPr="00AB5D6A" w:rsidTr="00547657">
        <w:trPr>
          <w:jc w:val="center"/>
        </w:trPr>
        <w:tc>
          <w:tcPr>
            <w:tcW w:w="1568" w:type="dxa"/>
            <w:shd w:val="clear" w:color="auto" w:fill="auto"/>
          </w:tcPr>
          <w:p w:rsidR="001B06DC" w:rsidRPr="00AB5D6A" w:rsidRDefault="001B06DC" w:rsidP="001B06DC">
            <w:pPr>
              <w:ind w:left="-669"/>
              <w:jc w:val="center"/>
              <w:rPr>
                <w:rFonts w:ascii="Sakkal Majalla" w:hAnsi="Sakkal Majalla" w:cs="Sakkal Majalla"/>
                <w:sz w:val="26"/>
                <w:szCs w:val="26"/>
                <w:rtl/>
                <w:lang w:bidi="ar-IQ"/>
              </w:rPr>
            </w:pPr>
            <w:r w:rsidRPr="00AB5D6A">
              <w:rPr>
                <w:rFonts w:ascii="Sakkal Majalla" w:hAnsi="Sakkal Majalla" w:cs="Sakkal Majalla"/>
                <w:sz w:val="26"/>
                <w:szCs w:val="26"/>
                <w:rtl/>
                <w:lang w:bidi="ar-IQ"/>
              </w:rPr>
              <w:t>0.054-</w:t>
            </w:r>
          </w:p>
        </w:tc>
        <w:tc>
          <w:tcPr>
            <w:tcW w:w="1545" w:type="dxa"/>
            <w:shd w:val="clear" w:color="auto" w:fill="auto"/>
          </w:tcPr>
          <w:p w:rsidR="001B06DC" w:rsidRPr="00AB5D6A" w:rsidRDefault="001B06DC" w:rsidP="001B06DC">
            <w:pPr>
              <w:ind w:left="-669"/>
              <w:jc w:val="center"/>
              <w:rPr>
                <w:rFonts w:ascii="Sakkal Majalla" w:hAnsi="Sakkal Majalla" w:cs="Sakkal Majalla"/>
                <w:sz w:val="26"/>
                <w:szCs w:val="26"/>
                <w:lang w:bidi="ar-IQ"/>
              </w:rPr>
            </w:pPr>
            <w:r w:rsidRPr="00AB5D6A">
              <w:rPr>
                <w:rFonts w:ascii="Sakkal Majalla" w:hAnsi="Sakkal Majalla" w:cs="Sakkal Majalla"/>
                <w:sz w:val="26"/>
                <w:szCs w:val="26"/>
                <w:lang w:bidi="ar-IQ"/>
              </w:rPr>
              <w:t>0.970</w:t>
            </w:r>
            <w:r w:rsidRPr="00AB5D6A">
              <w:rPr>
                <w:rFonts w:ascii="Sakkal Majalla" w:hAnsi="Sakkal Majalla" w:cs="Sakkal Majalla"/>
                <w:sz w:val="26"/>
                <w:szCs w:val="26"/>
                <w:rtl/>
                <w:lang w:bidi="ar-IQ"/>
              </w:rPr>
              <w:t>-</w:t>
            </w:r>
          </w:p>
        </w:tc>
        <w:tc>
          <w:tcPr>
            <w:tcW w:w="1615" w:type="dxa"/>
            <w:shd w:val="clear" w:color="auto" w:fill="auto"/>
          </w:tcPr>
          <w:p w:rsidR="001B06DC" w:rsidRPr="00AB5D6A" w:rsidRDefault="001B06DC" w:rsidP="001B06DC">
            <w:pPr>
              <w:ind w:left="-669"/>
              <w:jc w:val="center"/>
              <w:rPr>
                <w:rFonts w:ascii="Sakkal Majalla" w:hAnsi="Sakkal Majalla" w:cs="Sakkal Majalla"/>
                <w:sz w:val="26"/>
                <w:szCs w:val="26"/>
                <w:lang w:bidi="ar-IQ"/>
              </w:rPr>
            </w:pPr>
            <w:r w:rsidRPr="00AB5D6A">
              <w:rPr>
                <w:rFonts w:ascii="Sakkal Majalla" w:hAnsi="Sakkal Majalla" w:cs="Sakkal Majalla"/>
                <w:sz w:val="26"/>
                <w:szCs w:val="26"/>
                <w:lang w:bidi="ar-IQ"/>
              </w:rPr>
              <w:t>0.7981</w:t>
            </w:r>
            <w:r w:rsidRPr="00AB5D6A">
              <w:rPr>
                <w:rFonts w:ascii="Sakkal Majalla" w:hAnsi="Sakkal Majalla" w:cs="Sakkal Majalla"/>
                <w:sz w:val="26"/>
                <w:szCs w:val="26"/>
                <w:rtl/>
                <w:lang w:bidi="ar-IQ"/>
              </w:rPr>
              <w:t>-</w:t>
            </w:r>
          </w:p>
        </w:tc>
        <w:tc>
          <w:tcPr>
            <w:tcW w:w="2126" w:type="dxa"/>
            <w:shd w:val="clear" w:color="auto" w:fill="auto"/>
          </w:tcPr>
          <w:p w:rsidR="001B06DC" w:rsidRPr="00AB5D6A" w:rsidRDefault="001B06DC" w:rsidP="001B06DC">
            <w:pPr>
              <w:pStyle w:val="ListParagraph"/>
              <w:ind w:left="-669"/>
              <w:jc w:val="center"/>
              <w:rPr>
                <w:rFonts w:ascii="Sakkal Majalla" w:hAnsi="Sakkal Majalla" w:cs="Sakkal Majalla"/>
                <w:sz w:val="26"/>
                <w:szCs w:val="26"/>
                <w:lang w:bidi="ar-IQ"/>
              </w:rPr>
            </w:pPr>
            <w:r w:rsidRPr="00AB5D6A">
              <w:rPr>
                <w:rFonts w:ascii="Sakkal Majalla" w:hAnsi="Sakkal Majalla" w:cs="Sakkal Majalla"/>
                <w:sz w:val="26"/>
                <w:szCs w:val="26"/>
                <w:lang w:bidi="ar-IQ"/>
              </w:rPr>
              <w:t>0.230</w:t>
            </w:r>
            <w:r w:rsidRPr="00AB5D6A">
              <w:rPr>
                <w:rFonts w:ascii="Sakkal Majalla" w:hAnsi="Sakkal Majalla" w:cs="Sakkal Majalla"/>
                <w:sz w:val="26"/>
                <w:szCs w:val="26"/>
                <w:rtl/>
                <w:lang w:bidi="ar-IQ"/>
              </w:rPr>
              <w:t>-</w:t>
            </w:r>
          </w:p>
        </w:tc>
        <w:tc>
          <w:tcPr>
            <w:tcW w:w="1600" w:type="dxa"/>
            <w:shd w:val="clear" w:color="auto" w:fill="auto"/>
          </w:tcPr>
          <w:p w:rsidR="001B06DC" w:rsidRPr="00AB5D6A" w:rsidRDefault="00BE2465" w:rsidP="001B06DC">
            <w:pPr>
              <w:ind w:left="-669"/>
              <w:jc w:val="center"/>
              <w:rPr>
                <w:rFonts w:ascii="Sakkal Majalla" w:hAnsi="Sakkal Majalla" w:cs="Sakkal Majalla"/>
                <w:sz w:val="26"/>
                <w:szCs w:val="26"/>
                <w:rtl/>
                <w:lang w:bidi="ar-IQ"/>
              </w:rPr>
            </w:pPr>
            <w:r w:rsidRPr="00AB5D6A">
              <w:rPr>
                <w:rFonts w:ascii="Sakkal Majalla" w:hAnsi="Sakkal Majalla" w:cs="Sakkal Majalla"/>
                <w:sz w:val="26"/>
                <w:szCs w:val="26"/>
                <w:lang w:bidi="ar-IQ"/>
              </w:rPr>
              <w:t>I</w:t>
            </w:r>
          </w:p>
        </w:tc>
      </w:tr>
      <w:tr w:rsidR="001B06DC" w:rsidRPr="00AB5D6A" w:rsidTr="00547657">
        <w:trPr>
          <w:jc w:val="center"/>
        </w:trPr>
        <w:tc>
          <w:tcPr>
            <w:tcW w:w="1568" w:type="dxa"/>
            <w:tcBorders>
              <w:bottom w:val="single" w:sz="4" w:space="0" w:color="auto"/>
            </w:tcBorders>
            <w:shd w:val="clear" w:color="auto" w:fill="auto"/>
          </w:tcPr>
          <w:p w:rsidR="001B06DC" w:rsidRPr="00AB5D6A" w:rsidRDefault="001B06DC" w:rsidP="001B06DC">
            <w:pPr>
              <w:ind w:left="-669"/>
              <w:jc w:val="center"/>
              <w:rPr>
                <w:rFonts w:ascii="Sakkal Majalla" w:hAnsi="Sakkal Majalla" w:cs="Sakkal Majalla"/>
                <w:sz w:val="26"/>
                <w:szCs w:val="26"/>
                <w:rtl/>
                <w:lang w:bidi="ar-IQ"/>
              </w:rPr>
            </w:pPr>
          </w:p>
        </w:tc>
        <w:tc>
          <w:tcPr>
            <w:tcW w:w="1545" w:type="dxa"/>
            <w:tcBorders>
              <w:bottom w:val="single" w:sz="4" w:space="0" w:color="auto"/>
            </w:tcBorders>
            <w:shd w:val="clear" w:color="auto" w:fill="auto"/>
          </w:tcPr>
          <w:p w:rsidR="001B06DC" w:rsidRPr="00AB5D6A" w:rsidRDefault="001B06DC" w:rsidP="001B06DC">
            <w:pPr>
              <w:ind w:left="-669"/>
              <w:jc w:val="center"/>
              <w:rPr>
                <w:rFonts w:ascii="Sakkal Majalla" w:hAnsi="Sakkal Majalla" w:cs="Sakkal Majalla"/>
                <w:sz w:val="26"/>
                <w:szCs w:val="26"/>
                <w:rtl/>
                <w:lang w:bidi="ar-IQ"/>
              </w:rPr>
            </w:pPr>
            <w:r w:rsidRPr="00AB5D6A">
              <w:rPr>
                <w:rFonts w:ascii="Sakkal Majalla" w:hAnsi="Sakkal Majalla" w:cs="Sakkal Majalla"/>
                <w:sz w:val="26"/>
                <w:szCs w:val="26"/>
                <w:rtl/>
                <w:lang w:bidi="ar-IQ"/>
              </w:rPr>
              <w:t>0.058-</w:t>
            </w:r>
          </w:p>
        </w:tc>
        <w:tc>
          <w:tcPr>
            <w:tcW w:w="1615" w:type="dxa"/>
            <w:tcBorders>
              <w:bottom w:val="single" w:sz="4" w:space="0" w:color="auto"/>
            </w:tcBorders>
            <w:shd w:val="clear" w:color="auto" w:fill="auto"/>
          </w:tcPr>
          <w:p w:rsidR="001B06DC" w:rsidRPr="00AB5D6A" w:rsidRDefault="001B06DC" w:rsidP="001B06DC">
            <w:pPr>
              <w:ind w:left="-669"/>
              <w:jc w:val="center"/>
              <w:rPr>
                <w:rFonts w:ascii="Sakkal Majalla" w:hAnsi="Sakkal Majalla" w:cs="Sakkal Majalla"/>
                <w:sz w:val="26"/>
                <w:szCs w:val="26"/>
                <w:rtl/>
                <w:lang w:bidi="ar-IQ"/>
              </w:rPr>
            </w:pPr>
            <w:r w:rsidRPr="00AB5D6A">
              <w:rPr>
                <w:rFonts w:ascii="Sakkal Majalla" w:hAnsi="Sakkal Majalla" w:cs="Sakkal Majalla"/>
                <w:sz w:val="26"/>
                <w:szCs w:val="26"/>
                <w:rtl/>
                <w:lang w:bidi="ar-IQ"/>
              </w:rPr>
              <w:t>0.1254-</w:t>
            </w:r>
          </w:p>
        </w:tc>
        <w:tc>
          <w:tcPr>
            <w:tcW w:w="2126" w:type="dxa"/>
            <w:tcBorders>
              <w:bottom w:val="single" w:sz="4" w:space="0" w:color="auto"/>
            </w:tcBorders>
            <w:shd w:val="clear" w:color="auto" w:fill="auto"/>
          </w:tcPr>
          <w:p w:rsidR="001B06DC" w:rsidRPr="00AB5D6A" w:rsidRDefault="001B06DC" w:rsidP="001B06DC">
            <w:pPr>
              <w:ind w:left="-669"/>
              <w:jc w:val="center"/>
              <w:rPr>
                <w:rFonts w:ascii="Sakkal Majalla" w:hAnsi="Sakkal Majalla" w:cs="Sakkal Majalla"/>
                <w:sz w:val="26"/>
                <w:szCs w:val="26"/>
                <w:rtl/>
                <w:lang w:bidi="ar-IQ"/>
              </w:rPr>
            </w:pPr>
            <w:r w:rsidRPr="00AB5D6A">
              <w:rPr>
                <w:rFonts w:ascii="Sakkal Majalla" w:hAnsi="Sakkal Majalla" w:cs="Sakkal Majalla"/>
                <w:sz w:val="26"/>
                <w:szCs w:val="26"/>
                <w:rtl/>
                <w:lang w:bidi="ar-IQ"/>
              </w:rPr>
              <w:t>0.322</w:t>
            </w:r>
            <w:r w:rsidRPr="00AB5D6A">
              <w:rPr>
                <w:rFonts w:ascii="Sakkal Majalla" w:hAnsi="Sakkal Majalla" w:cs="Sakkal Majalla"/>
                <w:sz w:val="26"/>
                <w:szCs w:val="26"/>
                <w:lang w:bidi="ar-IQ"/>
              </w:rPr>
              <w:t xml:space="preserve"> </w:t>
            </w:r>
            <w:r w:rsidRPr="00AB5D6A">
              <w:rPr>
                <w:rFonts w:ascii="Sakkal Majalla" w:hAnsi="Sakkal Majalla" w:cs="Sakkal Majalla"/>
                <w:sz w:val="26"/>
                <w:szCs w:val="26"/>
                <w:rtl/>
                <w:lang w:bidi="ar-IQ"/>
              </w:rPr>
              <w:t>-</w:t>
            </w:r>
          </w:p>
        </w:tc>
        <w:tc>
          <w:tcPr>
            <w:tcW w:w="1600" w:type="dxa"/>
            <w:tcBorders>
              <w:bottom w:val="single" w:sz="4" w:space="0" w:color="auto"/>
            </w:tcBorders>
            <w:shd w:val="clear" w:color="auto" w:fill="auto"/>
          </w:tcPr>
          <w:p w:rsidR="001B06DC" w:rsidRPr="00AB5D6A" w:rsidRDefault="001B06DC" w:rsidP="001B06DC">
            <w:pPr>
              <w:ind w:left="-669"/>
              <w:jc w:val="center"/>
              <w:rPr>
                <w:rFonts w:ascii="Sakkal Majalla" w:hAnsi="Sakkal Majalla" w:cs="Sakkal Majalla"/>
                <w:sz w:val="26"/>
                <w:szCs w:val="26"/>
                <w:rtl/>
                <w:lang w:bidi="ar-IQ"/>
              </w:rPr>
            </w:pPr>
            <w:r w:rsidRPr="00AB5D6A">
              <w:rPr>
                <w:rFonts w:ascii="Sakkal Majalla" w:hAnsi="Sakkal Majalla"/>
                <w:sz w:val="26"/>
                <w:szCs w:val="26"/>
                <w:rtl/>
                <w:lang w:bidi="ar-IQ"/>
              </w:rPr>
              <w:t>Σ</w:t>
            </w:r>
          </w:p>
        </w:tc>
      </w:tr>
    </w:tbl>
    <w:p w:rsidR="001B06DC" w:rsidRPr="00AB5D6A" w:rsidRDefault="001B06DC" w:rsidP="00652257">
      <w:pPr>
        <w:spacing w:line="480" w:lineRule="auto"/>
        <w:rPr>
          <w:b/>
          <w:bCs/>
          <w:sz w:val="14"/>
          <w:szCs w:val="14"/>
          <w:lang w:bidi="ar-JO"/>
        </w:rPr>
      </w:pPr>
    </w:p>
    <w:p w:rsidR="00652257" w:rsidRPr="00AB5D6A" w:rsidRDefault="00652257" w:rsidP="00C25DE0">
      <w:pPr>
        <w:rPr>
          <w:rFonts w:asciiTheme="majorBidi" w:hAnsiTheme="majorBidi" w:cstheme="majorBidi"/>
          <w:lang w:bidi="ar-IQ"/>
        </w:rPr>
      </w:pPr>
      <w:r w:rsidRPr="00AB5D6A">
        <w:rPr>
          <w:lang w:bidi="ar-JO"/>
        </w:rPr>
        <w:tab/>
      </w:r>
      <w:r w:rsidRPr="0014115B">
        <w:rPr>
          <w:sz w:val="24"/>
          <w:szCs w:val="24"/>
          <w:lang w:bidi="ar-JO"/>
        </w:rPr>
        <w:t>The result will be negative and it is not possible to attain on other component (P</w:t>
      </w:r>
      <w:r w:rsidRPr="0014115B">
        <w:rPr>
          <w:sz w:val="24"/>
          <w:szCs w:val="24"/>
          <w:vertAlign w:val="subscript"/>
          <w:lang w:bidi="ar-JO"/>
        </w:rPr>
        <w:t>2</w:t>
      </w:r>
      <w:r w:rsidRPr="0014115B">
        <w:rPr>
          <w:sz w:val="24"/>
          <w:szCs w:val="24"/>
          <w:lang w:bidi="ar-JO"/>
        </w:rPr>
        <w:t xml:space="preserve">). </w:t>
      </w:r>
      <w:r w:rsidR="00C25DE0" w:rsidRPr="0014115B">
        <w:rPr>
          <w:sz w:val="24"/>
          <w:szCs w:val="24"/>
          <w:lang w:bidi="ar-JO"/>
        </w:rPr>
        <w:t>However</w:t>
      </w:r>
      <w:r w:rsidRPr="0014115B">
        <w:rPr>
          <w:sz w:val="24"/>
          <w:szCs w:val="24"/>
          <w:lang w:bidi="ar-JO"/>
        </w:rPr>
        <w:t xml:space="preserve">, after substitution it was found that md equation is </w:t>
      </w:r>
      <w:r w:rsidR="001B06DC" w:rsidRPr="0014115B">
        <w:rPr>
          <w:rFonts w:asciiTheme="majorBidi" w:hAnsiTheme="majorBidi" w:cstheme="majorBidi"/>
          <w:sz w:val="24"/>
          <w:szCs w:val="24"/>
          <w:lang w:bidi="ar-IQ"/>
        </w:rPr>
        <w:t>*Md</w:t>
      </w:r>
      <w:r w:rsidR="001B06DC" w:rsidRPr="0014115B">
        <w:rPr>
          <w:rFonts w:asciiTheme="majorBidi" w:hAnsiTheme="majorBidi" w:cstheme="majorBidi"/>
          <w:sz w:val="24"/>
          <w:szCs w:val="24"/>
          <w:vertAlign w:val="superscript"/>
          <w:lang w:bidi="ar-IQ"/>
        </w:rPr>
        <w:t>2</w:t>
      </w:r>
      <w:r w:rsidR="001B06DC" w:rsidRPr="0014115B">
        <w:rPr>
          <w:rFonts w:asciiTheme="majorBidi" w:hAnsiTheme="majorBidi" w:cstheme="majorBidi"/>
          <w:sz w:val="24"/>
          <w:szCs w:val="24"/>
          <w:lang w:bidi="ar-IQ"/>
        </w:rPr>
        <w:t xml:space="preserve"> = 0.0000004 </w:t>
      </w:r>
      <w:proofErr w:type="gramStart"/>
      <w:r w:rsidR="001B06DC" w:rsidRPr="0014115B">
        <w:rPr>
          <w:rFonts w:asciiTheme="majorBidi" w:hAnsiTheme="majorBidi" w:cstheme="majorBidi"/>
          <w:sz w:val="24"/>
          <w:szCs w:val="24"/>
          <w:lang w:bidi="ar-IQ"/>
        </w:rPr>
        <w:t>+  21</w:t>
      </w:r>
      <w:proofErr w:type="gramEnd"/>
      <w:r w:rsidR="001B06DC" w:rsidRPr="0014115B">
        <w:rPr>
          <w:rFonts w:asciiTheme="majorBidi" w:hAnsiTheme="majorBidi" w:cstheme="majorBidi"/>
          <w:sz w:val="24"/>
          <w:szCs w:val="24"/>
          <w:lang w:bidi="ar-IQ"/>
        </w:rPr>
        <w:t xml:space="preserve"> GDP + 88CPi – 40i. </w:t>
      </w:r>
      <w:r w:rsidRPr="0014115B">
        <w:rPr>
          <w:sz w:val="24"/>
          <w:szCs w:val="24"/>
          <w:lang w:bidi="ar-JO"/>
        </w:rPr>
        <w:t xml:space="preserve">Suggesting that </w:t>
      </w:r>
      <w:proofErr w:type="spellStart"/>
      <w:proofErr w:type="gramStart"/>
      <w:r w:rsidR="00C25DE0" w:rsidRPr="0014115B">
        <w:rPr>
          <w:sz w:val="24"/>
          <w:szCs w:val="24"/>
          <w:lang w:bidi="ar-JO"/>
        </w:rPr>
        <w:t>cpi</w:t>
      </w:r>
      <w:proofErr w:type="spellEnd"/>
      <w:proofErr w:type="gramEnd"/>
      <w:r w:rsidRPr="0014115B">
        <w:rPr>
          <w:sz w:val="24"/>
          <w:szCs w:val="24"/>
          <w:lang w:bidi="ar-JO"/>
        </w:rPr>
        <w:t xml:space="preserve"> </w:t>
      </w:r>
      <w:r w:rsidR="00C25DE0" w:rsidRPr="0014115B">
        <w:rPr>
          <w:sz w:val="24"/>
          <w:szCs w:val="24"/>
          <w:lang w:bidi="ar-JO"/>
        </w:rPr>
        <w:t>parameter</w:t>
      </w:r>
      <w:r w:rsidRPr="0014115B">
        <w:rPr>
          <w:sz w:val="24"/>
          <w:szCs w:val="24"/>
          <w:lang w:bidi="ar-JO"/>
        </w:rPr>
        <w:t xml:space="preserve"> has the </w:t>
      </w:r>
      <w:r w:rsidR="00C25DE0" w:rsidRPr="0014115B">
        <w:rPr>
          <w:sz w:val="24"/>
          <w:szCs w:val="24"/>
          <w:lang w:bidi="ar-JO"/>
        </w:rPr>
        <w:t>highest</w:t>
      </w:r>
      <w:r w:rsidRPr="0014115B">
        <w:rPr>
          <w:sz w:val="24"/>
          <w:szCs w:val="24"/>
          <w:lang w:bidi="ar-JO"/>
        </w:rPr>
        <w:t xml:space="preserve"> correlation which affect the role of price stability on money demanded (positive relationship </w:t>
      </w:r>
      <w:r w:rsidR="00C25DE0" w:rsidRPr="0014115B">
        <w:rPr>
          <w:sz w:val="24"/>
          <w:szCs w:val="24"/>
          <w:lang w:bidi="ar-JO"/>
        </w:rPr>
        <w:t>between</w:t>
      </w:r>
      <w:r w:rsidRPr="0014115B">
        <w:rPr>
          <w:sz w:val="24"/>
          <w:szCs w:val="24"/>
          <w:lang w:bidi="ar-JO"/>
        </w:rPr>
        <w:t xml:space="preserve"> prices and money demand).</w:t>
      </w:r>
    </w:p>
    <w:p w:rsidR="001B06DC" w:rsidRPr="00AB5D6A" w:rsidRDefault="001B06DC">
      <w:pPr>
        <w:rPr>
          <w:b/>
          <w:bCs/>
          <w:lang w:bidi="ar-JO"/>
        </w:rPr>
      </w:pPr>
      <w:r w:rsidRPr="00AB5D6A">
        <w:rPr>
          <w:b/>
          <w:bCs/>
          <w:lang w:bidi="ar-JO"/>
        </w:rPr>
        <w:br w:type="page"/>
      </w:r>
    </w:p>
    <w:p w:rsidR="00652257" w:rsidRPr="00AB5D6A" w:rsidRDefault="00C25DE0" w:rsidP="00BE2465">
      <w:pPr>
        <w:pStyle w:val="Heading1"/>
        <w:numPr>
          <w:ilvl w:val="0"/>
          <w:numId w:val="0"/>
        </w:numPr>
        <w:ind w:left="432" w:hanging="432"/>
        <w:rPr>
          <w:lang w:bidi="ar-JO"/>
        </w:rPr>
      </w:pPr>
      <w:r w:rsidRPr="00AB5D6A">
        <w:rPr>
          <w:lang w:bidi="ar-JO"/>
        </w:rPr>
        <w:lastRenderedPageBreak/>
        <w:t xml:space="preserve">Final </w:t>
      </w:r>
      <w:r w:rsidR="00BE2465" w:rsidRPr="00AB5D6A">
        <w:rPr>
          <w:lang w:bidi="ar-JO"/>
        </w:rPr>
        <w:t>F</w:t>
      </w:r>
      <w:r w:rsidRPr="00AB5D6A">
        <w:rPr>
          <w:lang w:bidi="ar-JO"/>
        </w:rPr>
        <w:t>indings</w:t>
      </w:r>
    </w:p>
    <w:p w:rsidR="00652257" w:rsidRPr="00AB5D6A" w:rsidRDefault="00652257" w:rsidP="00BE2465">
      <w:pPr>
        <w:rPr>
          <w:sz w:val="24"/>
          <w:szCs w:val="24"/>
          <w:lang w:bidi="ar-JO"/>
        </w:rPr>
      </w:pPr>
      <w:r w:rsidRPr="00AB5D6A">
        <w:rPr>
          <w:sz w:val="24"/>
          <w:szCs w:val="24"/>
          <w:lang w:bidi="ar-JO"/>
        </w:rPr>
        <w:t xml:space="preserve">The following </w:t>
      </w:r>
      <w:r w:rsidR="00C25DE0" w:rsidRPr="00AB5D6A">
        <w:rPr>
          <w:sz w:val="24"/>
          <w:szCs w:val="24"/>
          <w:lang w:bidi="ar-JO"/>
        </w:rPr>
        <w:t>findings</w:t>
      </w:r>
      <w:r w:rsidRPr="00AB5D6A">
        <w:rPr>
          <w:sz w:val="24"/>
          <w:szCs w:val="24"/>
          <w:lang w:bidi="ar-JO"/>
        </w:rPr>
        <w:t xml:space="preserve">, for analysis, were reached. </w:t>
      </w:r>
    </w:p>
    <w:p w:rsidR="00652257" w:rsidRPr="00AB5D6A" w:rsidRDefault="00652257" w:rsidP="00BE2465">
      <w:pPr>
        <w:pStyle w:val="ListParagraph"/>
        <w:numPr>
          <w:ilvl w:val="0"/>
          <w:numId w:val="4"/>
        </w:numPr>
        <w:rPr>
          <w:sz w:val="24"/>
          <w:szCs w:val="24"/>
          <w:lang w:bidi="ar-JO"/>
        </w:rPr>
      </w:pPr>
      <w:r w:rsidRPr="00AB5D6A">
        <w:rPr>
          <w:sz w:val="24"/>
          <w:szCs w:val="24"/>
          <w:lang w:bidi="ar-JO"/>
        </w:rPr>
        <w:t>MD is among the important variable to be taken into account theirs, have emphasized, and Iraqi situation is not an exception.</w:t>
      </w:r>
    </w:p>
    <w:p w:rsidR="00652257" w:rsidRPr="00AB5D6A" w:rsidRDefault="00652257" w:rsidP="00BE2465">
      <w:pPr>
        <w:pStyle w:val="ListParagraph"/>
        <w:numPr>
          <w:ilvl w:val="0"/>
          <w:numId w:val="4"/>
        </w:numPr>
        <w:rPr>
          <w:sz w:val="24"/>
          <w:szCs w:val="24"/>
          <w:lang w:bidi="ar-JO"/>
        </w:rPr>
      </w:pPr>
      <w:r w:rsidRPr="00AB5D6A">
        <w:rPr>
          <w:sz w:val="24"/>
          <w:szCs w:val="24"/>
          <w:lang w:bidi="ar-JO"/>
        </w:rPr>
        <w:t xml:space="preserve">However </w:t>
      </w:r>
      <w:r w:rsidR="00C25DE0" w:rsidRPr="00AB5D6A">
        <w:rPr>
          <w:sz w:val="24"/>
          <w:szCs w:val="24"/>
          <w:lang w:bidi="ar-JO"/>
        </w:rPr>
        <w:t>quantity</w:t>
      </w:r>
      <w:r w:rsidRPr="00AB5D6A">
        <w:rPr>
          <w:sz w:val="24"/>
          <w:szCs w:val="24"/>
          <w:lang w:bidi="ar-JO"/>
        </w:rPr>
        <w:t xml:space="preserve"> and credit volumes. To expand liquidity and stimulate economic activity (productive and investment), w</w:t>
      </w:r>
      <w:r w:rsidR="00C25DE0" w:rsidRPr="00AB5D6A">
        <w:rPr>
          <w:sz w:val="24"/>
          <w:szCs w:val="24"/>
          <w:lang w:bidi="ar-JO"/>
        </w:rPr>
        <w:t>h</w:t>
      </w:r>
      <w:r w:rsidRPr="00AB5D6A">
        <w:rPr>
          <w:sz w:val="24"/>
          <w:szCs w:val="24"/>
          <w:lang w:bidi="ar-JO"/>
        </w:rPr>
        <w:t>er</w:t>
      </w:r>
      <w:r w:rsidR="00C25DE0" w:rsidRPr="00AB5D6A">
        <w:rPr>
          <w:sz w:val="24"/>
          <w:szCs w:val="24"/>
          <w:lang w:bidi="ar-JO"/>
        </w:rPr>
        <w:t>e</w:t>
      </w:r>
      <w:r w:rsidRPr="00AB5D6A">
        <w:rPr>
          <w:sz w:val="24"/>
          <w:szCs w:val="24"/>
          <w:lang w:bidi="ar-JO"/>
        </w:rPr>
        <w:t xml:space="preserve">, the main problem lies in that money is contingent on expectations and economic and </w:t>
      </w:r>
      <w:r w:rsidR="00197E32" w:rsidRPr="00AB5D6A">
        <w:rPr>
          <w:sz w:val="24"/>
          <w:szCs w:val="24"/>
          <w:lang w:bidi="ar-JO"/>
        </w:rPr>
        <w:t>political stability degree.</w:t>
      </w:r>
    </w:p>
    <w:p w:rsidR="00197E32" w:rsidRPr="00AB5D6A" w:rsidRDefault="00197E32" w:rsidP="00BE2465">
      <w:pPr>
        <w:pStyle w:val="ListParagraph"/>
        <w:numPr>
          <w:ilvl w:val="0"/>
          <w:numId w:val="4"/>
        </w:numPr>
        <w:rPr>
          <w:sz w:val="24"/>
          <w:szCs w:val="24"/>
          <w:lang w:bidi="ar-JO"/>
        </w:rPr>
      </w:pPr>
      <w:r w:rsidRPr="00AB5D6A">
        <w:rPr>
          <w:sz w:val="24"/>
          <w:szCs w:val="24"/>
          <w:lang w:bidi="ar-JO"/>
        </w:rPr>
        <w:t xml:space="preserve">The absence of a developed stock market and a modern banking system, Makes </w:t>
      </w:r>
      <w:r w:rsidR="00C25DE0" w:rsidRPr="00AB5D6A">
        <w:rPr>
          <w:sz w:val="24"/>
          <w:szCs w:val="24"/>
          <w:lang w:bidi="ar-JO"/>
        </w:rPr>
        <w:t>interest</w:t>
      </w:r>
      <w:r w:rsidRPr="00AB5D6A">
        <w:rPr>
          <w:sz w:val="24"/>
          <w:szCs w:val="24"/>
          <w:lang w:bidi="ar-JO"/>
        </w:rPr>
        <w:t xml:space="preserve"> rate relationship poor in influencing money demanded or prevent inflation in Iraq. </w:t>
      </w:r>
    </w:p>
    <w:p w:rsidR="00197E32" w:rsidRPr="00AB5D6A" w:rsidRDefault="00197E32" w:rsidP="00BE2465">
      <w:pPr>
        <w:pStyle w:val="ListParagraph"/>
        <w:numPr>
          <w:ilvl w:val="0"/>
          <w:numId w:val="4"/>
        </w:numPr>
        <w:rPr>
          <w:sz w:val="24"/>
          <w:szCs w:val="24"/>
          <w:lang w:bidi="ar-JO"/>
        </w:rPr>
      </w:pPr>
      <w:r w:rsidRPr="00AB5D6A">
        <w:rPr>
          <w:sz w:val="24"/>
          <w:szCs w:val="24"/>
          <w:lang w:bidi="ar-JO"/>
        </w:rPr>
        <w:t xml:space="preserve">Depression of which Iraqi economy is suffering, pushed monetary </w:t>
      </w:r>
      <w:r w:rsidR="00C25DE0" w:rsidRPr="00AB5D6A">
        <w:rPr>
          <w:sz w:val="24"/>
          <w:szCs w:val="24"/>
          <w:lang w:bidi="ar-JO"/>
        </w:rPr>
        <w:t>authority</w:t>
      </w:r>
      <w:r w:rsidRPr="00AB5D6A">
        <w:rPr>
          <w:sz w:val="24"/>
          <w:szCs w:val="24"/>
          <w:lang w:bidi="ar-JO"/>
        </w:rPr>
        <w:t xml:space="preserve"> to use some channels to influence the volume of economic activity, and this was noticed at the end of 2014 till the </w:t>
      </w:r>
      <w:r w:rsidR="00C25DE0" w:rsidRPr="00AB5D6A">
        <w:rPr>
          <w:sz w:val="24"/>
          <w:szCs w:val="24"/>
          <w:lang w:bidi="ar-JO"/>
        </w:rPr>
        <w:t>beginnings</w:t>
      </w:r>
      <w:r w:rsidRPr="00AB5D6A">
        <w:rPr>
          <w:sz w:val="24"/>
          <w:szCs w:val="24"/>
          <w:lang w:bidi="ar-JO"/>
        </w:rPr>
        <w:t xml:space="preserve"> of 2016, in terms of quantitative and credit facilities (easing), where central bank provided commercial banks, with loans, to give loans to individuals to expand liquidity in bank and business sectors as well as, to reduce </w:t>
      </w:r>
      <w:proofErr w:type="spellStart"/>
      <w:r w:rsidRPr="00AB5D6A">
        <w:rPr>
          <w:sz w:val="24"/>
          <w:szCs w:val="24"/>
          <w:lang w:bidi="ar-JO"/>
        </w:rPr>
        <w:t>interst</w:t>
      </w:r>
      <w:proofErr w:type="spellEnd"/>
      <w:r w:rsidRPr="00AB5D6A">
        <w:rPr>
          <w:sz w:val="24"/>
          <w:szCs w:val="24"/>
          <w:lang w:bidi="ar-JO"/>
        </w:rPr>
        <w:t xml:space="preserve"> price with increased money demand.</w:t>
      </w:r>
    </w:p>
    <w:p w:rsidR="00197E32" w:rsidRPr="00AB5D6A" w:rsidRDefault="00197E32" w:rsidP="00BE2465">
      <w:pPr>
        <w:pStyle w:val="ListParagraph"/>
        <w:numPr>
          <w:ilvl w:val="0"/>
          <w:numId w:val="4"/>
        </w:numPr>
        <w:rPr>
          <w:sz w:val="24"/>
          <w:szCs w:val="24"/>
          <w:lang w:bidi="ar-JO"/>
        </w:rPr>
      </w:pPr>
      <w:r w:rsidRPr="00AB5D6A">
        <w:rPr>
          <w:sz w:val="24"/>
          <w:szCs w:val="24"/>
          <w:lang w:bidi="ar-JO"/>
        </w:rPr>
        <w:t xml:space="preserve">Financial crisis of </w:t>
      </w:r>
      <w:r w:rsidR="00D56EA7" w:rsidRPr="00AB5D6A">
        <w:rPr>
          <w:sz w:val="24"/>
          <w:szCs w:val="24"/>
          <w:lang w:bidi="ar-JO"/>
        </w:rPr>
        <w:t>which</w:t>
      </w:r>
      <w:r w:rsidRPr="00AB5D6A">
        <w:rPr>
          <w:sz w:val="24"/>
          <w:szCs w:val="24"/>
          <w:lang w:bidi="ar-JO"/>
        </w:rPr>
        <w:t xml:space="preserve"> Iraqi economy started suffering since the drop of petroleum prices, sine oil revenues constitute the large proportion of public revenues, </w:t>
      </w:r>
      <w:r w:rsidR="00D56EA7" w:rsidRPr="00AB5D6A">
        <w:rPr>
          <w:sz w:val="24"/>
          <w:szCs w:val="24"/>
          <w:lang w:bidi="ar-JO"/>
        </w:rPr>
        <w:t>caused</w:t>
      </w:r>
      <w:r w:rsidRPr="00AB5D6A">
        <w:rPr>
          <w:sz w:val="24"/>
          <w:szCs w:val="24"/>
          <w:lang w:bidi="ar-JO"/>
        </w:rPr>
        <w:t xml:space="preserve"> many financial breaks and failure of </w:t>
      </w:r>
      <w:r w:rsidR="00D56EA7" w:rsidRPr="00AB5D6A">
        <w:rPr>
          <w:sz w:val="24"/>
          <w:szCs w:val="24"/>
          <w:lang w:bidi="ar-JO"/>
        </w:rPr>
        <w:t>society</w:t>
      </w:r>
      <w:r w:rsidRPr="00AB5D6A">
        <w:rPr>
          <w:sz w:val="24"/>
          <w:szCs w:val="24"/>
          <w:lang w:bidi="ar-JO"/>
        </w:rPr>
        <w:t xml:space="preserve"> and </w:t>
      </w:r>
      <w:r w:rsidR="00D56EA7" w:rsidRPr="00AB5D6A">
        <w:rPr>
          <w:sz w:val="24"/>
          <w:szCs w:val="24"/>
          <w:lang w:bidi="ar-JO"/>
        </w:rPr>
        <w:t>business</w:t>
      </w:r>
      <w:r w:rsidRPr="00AB5D6A">
        <w:rPr>
          <w:sz w:val="24"/>
          <w:szCs w:val="24"/>
          <w:lang w:bidi="ar-JO"/>
        </w:rPr>
        <w:t xml:space="preserve"> sectors </w:t>
      </w:r>
      <w:proofErr w:type="spellStart"/>
      <w:r w:rsidRPr="00AB5D6A">
        <w:rPr>
          <w:sz w:val="24"/>
          <w:szCs w:val="24"/>
          <w:lang w:bidi="ar-JO"/>
        </w:rPr>
        <w:t>t</w:t>
      </w:r>
      <w:proofErr w:type="spellEnd"/>
      <w:r w:rsidRPr="00AB5D6A">
        <w:rPr>
          <w:sz w:val="24"/>
          <w:szCs w:val="24"/>
          <w:lang w:bidi="ar-JO"/>
        </w:rPr>
        <w:t xml:space="preserve"> </w:t>
      </w:r>
      <w:r w:rsidR="00D56EA7" w:rsidRPr="00AB5D6A">
        <w:rPr>
          <w:sz w:val="24"/>
          <w:szCs w:val="24"/>
          <w:lang w:bidi="ar-JO"/>
        </w:rPr>
        <w:t>turn</w:t>
      </w:r>
      <w:r w:rsidRPr="00AB5D6A">
        <w:rPr>
          <w:sz w:val="24"/>
          <w:szCs w:val="24"/>
          <w:lang w:bidi="ar-JO"/>
        </w:rPr>
        <w:t xml:space="preserve"> back their loans, also and as a result of liquidity </w:t>
      </w:r>
      <w:r w:rsidR="00D56EA7" w:rsidRPr="00AB5D6A">
        <w:rPr>
          <w:sz w:val="24"/>
          <w:szCs w:val="24"/>
          <w:lang w:bidi="ar-JO"/>
        </w:rPr>
        <w:t>decrease</w:t>
      </w:r>
      <w:r w:rsidRPr="00AB5D6A">
        <w:rPr>
          <w:sz w:val="24"/>
          <w:szCs w:val="24"/>
          <w:lang w:bidi="ar-JO"/>
        </w:rPr>
        <w:t xml:space="preserve">, in banking sector </w:t>
      </w:r>
      <w:r w:rsidR="00D56EA7" w:rsidRPr="00AB5D6A">
        <w:rPr>
          <w:sz w:val="24"/>
          <w:szCs w:val="24"/>
          <w:lang w:bidi="ar-JO"/>
        </w:rPr>
        <w:t>in particular</w:t>
      </w:r>
      <w:r w:rsidRPr="00AB5D6A">
        <w:rPr>
          <w:sz w:val="24"/>
          <w:szCs w:val="24"/>
          <w:lang w:bidi="ar-JO"/>
        </w:rPr>
        <w:t xml:space="preserve">, lending policy because restrictive, and there was exaggeration in </w:t>
      </w:r>
      <w:r w:rsidR="00D56EA7" w:rsidRPr="00AB5D6A">
        <w:rPr>
          <w:sz w:val="24"/>
          <w:szCs w:val="24"/>
          <w:lang w:bidi="ar-JO"/>
        </w:rPr>
        <w:t>conservative</w:t>
      </w:r>
      <w:r w:rsidRPr="00AB5D6A">
        <w:rPr>
          <w:sz w:val="24"/>
          <w:szCs w:val="24"/>
          <w:lang w:bidi="ar-JO"/>
        </w:rPr>
        <w:t xml:space="preserve"> and </w:t>
      </w:r>
      <w:r w:rsidR="00D56EA7" w:rsidRPr="00AB5D6A">
        <w:rPr>
          <w:sz w:val="24"/>
          <w:szCs w:val="24"/>
          <w:lang w:bidi="ar-JO"/>
        </w:rPr>
        <w:t>caution</w:t>
      </w:r>
      <w:r w:rsidRPr="00AB5D6A">
        <w:rPr>
          <w:sz w:val="24"/>
          <w:szCs w:val="24"/>
          <w:lang w:bidi="ar-JO"/>
        </w:rPr>
        <w:t>.</w:t>
      </w:r>
    </w:p>
    <w:p w:rsidR="00197E32" w:rsidRPr="00AB5D6A" w:rsidRDefault="00197E32" w:rsidP="00BE2465">
      <w:pPr>
        <w:pStyle w:val="ListParagraph"/>
        <w:numPr>
          <w:ilvl w:val="0"/>
          <w:numId w:val="4"/>
        </w:numPr>
        <w:rPr>
          <w:sz w:val="24"/>
          <w:szCs w:val="24"/>
          <w:lang w:bidi="ar-JO"/>
        </w:rPr>
      </w:pPr>
      <w:r w:rsidRPr="00AB5D6A">
        <w:rPr>
          <w:sz w:val="24"/>
          <w:szCs w:val="24"/>
          <w:lang w:bidi="ar-JO"/>
        </w:rPr>
        <w:t xml:space="preserve">Descriptive analysis, supported by </w:t>
      </w:r>
      <w:r w:rsidR="00D56EA7" w:rsidRPr="00AB5D6A">
        <w:rPr>
          <w:sz w:val="24"/>
          <w:szCs w:val="24"/>
          <w:lang w:bidi="ar-JO"/>
        </w:rPr>
        <w:t>quantitative</w:t>
      </w:r>
      <w:r w:rsidRPr="00AB5D6A">
        <w:rPr>
          <w:sz w:val="24"/>
          <w:szCs w:val="24"/>
          <w:lang w:bidi="ar-JO"/>
        </w:rPr>
        <w:t xml:space="preserve"> one, showed that, when estimating a simple relationship between </w:t>
      </w:r>
      <w:r w:rsidRPr="00AB5D6A">
        <w:rPr>
          <w:rFonts w:cs="Times New Roman"/>
          <w:sz w:val="24"/>
          <w:szCs w:val="24"/>
          <w:lang w:bidi="ar-JO"/>
        </w:rPr>
        <w:t>Δ</w:t>
      </w:r>
      <w:r w:rsidRPr="00AB5D6A">
        <w:rPr>
          <w:sz w:val="24"/>
          <w:szCs w:val="24"/>
          <w:lang w:bidi="ar-JO"/>
        </w:rPr>
        <w:t xml:space="preserve">MD and </w:t>
      </w:r>
      <w:r w:rsidRPr="00AB5D6A">
        <w:rPr>
          <w:rFonts w:cs="Times New Roman"/>
          <w:sz w:val="24"/>
          <w:szCs w:val="24"/>
          <w:lang w:bidi="ar-JO"/>
        </w:rPr>
        <w:t>Δ</w:t>
      </w:r>
      <w:r w:rsidRPr="00AB5D6A">
        <w:rPr>
          <w:sz w:val="24"/>
          <w:szCs w:val="24"/>
          <w:lang w:bidi="ar-JO"/>
        </w:rPr>
        <w:t xml:space="preserve"> </w:t>
      </w:r>
      <w:proofErr w:type="spellStart"/>
      <w:proofErr w:type="gramStart"/>
      <w:r w:rsidR="00D56EA7" w:rsidRPr="00AB5D6A">
        <w:rPr>
          <w:sz w:val="24"/>
          <w:szCs w:val="24"/>
          <w:lang w:bidi="ar-JO"/>
        </w:rPr>
        <w:t>cpi</w:t>
      </w:r>
      <w:proofErr w:type="spellEnd"/>
      <w:proofErr w:type="gramEnd"/>
      <w:r w:rsidRPr="00AB5D6A">
        <w:rPr>
          <w:sz w:val="24"/>
          <w:szCs w:val="24"/>
          <w:lang w:bidi="ar-JO"/>
        </w:rPr>
        <w:t xml:space="preserve">, developments were consistent and in the same </w:t>
      </w:r>
      <w:r w:rsidR="00D56EA7" w:rsidRPr="00AB5D6A">
        <w:rPr>
          <w:sz w:val="24"/>
          <w:szCs w:val="24"/>
          <w:lang w:bidi="ar-JO"/>
        </w:rPr>
        <w:t>direction</w:t>
      </w:r>
      <w:r w:rsidRPr="00AB5D6A">
        <w:rPr>
          <w:sz w:val="24"/>
          <w:szCs w:val="24"/>
          <w:lang w:bidi="ar-JO"/>
        </w:rPr>
        <w:t xml:space="preserve">, which confirmed the correlation between price stability and </w:t>
      </w:r>
      <w:r w:rsidR="00D56EA7" w:rsidRPr="00AB5D6A">
        <w:rPr>
          <w:sz w:val="24"/>
          <w:szCs w:val="24"/>
          <w:lang w:bidi="ar-JO"/>
        </w:rPr>
        <w:t>quantity</w:t>
      </w:r>
      <w:r w:rsidRPr="00AB5D6A">
        <w:rPr>
          <w:sz w:val="24"/>
          <w:szCs w:val="24"/>
          <w:lang w:bidi="ar-JO"/>
        </w:rPr>
        <w:t xml:space="preserve"> of money demanded in Iraqi </w:t>
      </w:r>
      <w:r w:rsidR="00D56EA7" w:rsidRPr="00AB5D6A">
        <w:rPr>
          <w:sz w:val="24"/>
          <w:szCs w:val="24"/>
          <w:lang w:bidi="ar-JO"/>
        </w:rPr>
        <w:t>economy</w:t>
      </w:r>
      <w:r w:rsidRPr="00AB5D6A">
        <w:rPr>
          <w:sz w:val="24"/>
          <w:szCs w:val="24"/>
          <w:lang w:bidi="ar-JO"/>
        </w:rPr>
        <w:t>.</w:t>
      </w:r>
    </w:p>
    <w:p w:rsidR="00197E32" w:rsidRPr="00AB5D6A" w:rsidRDefault="00197E32" w:rsidP="00BE2465">
      <w:pPr>
        <w:pStyle w:val="ListParagraph"/>
        <w:numPr>
          <w:ilvl w:val="0"/>
          <w:numId w:val="4"/>
        </w:numPr>
        <w:rPr>
          <w:sz w:val="24"/>
          <w:szCs w:val="24"/>
          <w:lang w:bidi="ar-JO"/>
        </w:rPr>
      </w:pPr>
      <w:r w:rsidRPr="00AB5D6A">
        <w:rPr>
          <w:sz w:val="24"/>
          <w:szCs w:val="24"/>
          <w:lang w:bidi="ar-JO"/>
        </w:rPr>
        <w:t xml:space="preserve">It was </w:t>
      </w:r>
      <w:r w:rsidR="00D56EA7" w:rsidRPr="00AB5D6A">
        <w:rPr>
          <w:sz w:val="24"/>
          <w:szCs w:val="24"/>
          <w:lang w:bidi="ar-JO"/>
        </w:rPr>
        <w:t>found</w:t>
      </w:r>
      <w:r w:rsidRPr="00AB5D6A">
        <w:rPr>
          <w:sz w:val="24"/>
          <w:szCs w:val="24"/>
          <w:lang w:bidi="ar-JO"/>
        </w:rPr>
        <w:t xml:space="preserve"> using econometric techniques, that estimated equations that express </w:t>
      </w:r>
      <w:proofErr w:type="spellStart"/>
      <w:r w:rsidRPr="00AB5D6A">
        <w:rPr>
          <w:sz w:val="24"/>
          <w:szCs w:val="24"/>
          <w:lang w:bidi="ar-JO"/>
        </w:rPr>
        <w:t>Fredman</w:t>
      </w:r>
      <w:proofErr w:type="spellEnd"/>
      <w:r w:rsidRPr="00AB5D6A">
        <w:rPr>
          <w:sz w:val="24"/>
          <w:szCs w:val="24"/>
          <w:lang w:bidi="ar-JO"/>
        </w:rPr>
        <w:t xml:space="preserve"> assumptions, are the most appropriate for the research variables and more </w:t>
      </w:r>
      <w:r w:rsidR="00D56EA7" w:rsidRPr="00AB5D6A">
        <w:rPr>
          <w:sz w:val="24"/>
          <w:szCs w:val="24"/>
          <w:lang w:bidi="ar-JO"/>
        </w:rPr>
        <w:t>consistent</w:t>
      </w:r>
      <w:r w:rsidRPr="00AB5D6A">
        <w:rPr>
          <w:sz w:val="24"/>
          <w:szCs w:val="24"/>
          <w:lang w:bidi="ar-JO"/>
        </w:rPr>
        <w:t xml:space="preserve"> with the situation of Iraqi economy, since these equations were highly statistical significant, and special explanation power, where logarithmic price changes, was 93% to each 100% change in money aggregate </w:t>
      </w:r>
      <w:r w:rsidR="00D56EA7" w:rsidRPr="00AB5D6A">
        <w:rPr>
          <w:sz w:val="24"/>
          <w:szCs w:val="24"/>
          <w:lang w:bidi="ar-JO"/>
        </w:rPr>
        <w:t>demand</w:t>
      </w:r>
      <w:r w:rsidRPr="00AB5D6A">
        <w:rPr>
          <w:sz w:val="24"/>
          <w:szCs w:val="24"/>
          <w:lang w:bidi="ar-JO"/>
        </w:rPr>
        <w:t>.</w:t>
      </w:r>
    </w:p>
    <w:p w:rsidR="00197E32" w:rsidRPr="00AB5D6A" w:rsidRDefault="00197E32" w:rsidP="00BE2465">
      <w:pPr>
        <w:pStyle w:val="ListParagraph"/>
        <w:numPr>
          <w:ilvl w:val="0"/>
          <w:numId w:val="4"/>
        </w:numPr>
        <w:rPr>
          <w:sz w:val="24"/>
          <w:szCs w:val="24"/>
          <w:lang w:bidi="ar-JO"/>
        </w:rPr>
      </w:pPr>
      <w:r w:rsidRPr="00AB5D6A">
        <w:rPr>
          <w:sz w:val="24"/>
          <w:szCs w:val="24"/>
          <w:lang w:bidi="ar-JO"/>
        </w:rPr>
        <w:lastRenderedPageBreak/>
        <w:t xml:space="preserve">Stationary tests showing variance in stationary levels which </w:t>
      </w:r>
      <w:r w:rsidR="00D56EA7" w:rsidRPr="00AB5D6A">
        <w:rPr>
          <w:sz w:val="24"/>
          <w:szCs w:val="24"/>
          <w:lang w:bidi="ar-JO"/>
        </w:rPr>
        <w:t>does</w:t>
      </w:r>
      <w:r w:rsidRPr="00AB5D6A">
        <w:rPr>
          <w:sz w:val="24"/>
          <w:szCs w:val="24"/>
          <w:lang w:bidi="ar-JO"/>
        </w:rPr>
        <w:t xml:space="preserve"> not allow the presence of </w:t>
      </w:r>
      <w:proofErr w:type="spellStart"/>
      <w:r w:rsidRPr="00AB5D6A">
        <w:rPr>
          <w:sz w:val="24"/>
          <w:szCs w:val="24"/>
          <w:lang w:bidi="ar-JO"/>
        </w:rPr>
        <w:t>cointigration</w:t>
      </w:r>
      <w:proofErr w:type="spellEnd"/>
      <w:r w:rsidRPr="00AB5D6A">
        <w:rPr>
          <w:sz w:val="24"/>
          <w:szCs w:val="24"/>
          <w:lang w:bidi="ar-JO"/>
        </w:rPr>
        <w:t xml:space="preserve"> which pushed researchers to use principal components method to identify the strongest effect in which price stationary state excelled in its effect.</w:t>
      </w:r>
    </w:p>
    <w:p w:rsidR="001B06DC" w:rsidRPr="00AB5D6A" w:rsidRDefault="001B06DC" w:rsidP="00BE2465">
      <w:pPr>
        <w:rPr>
          <w:sz w:val="24"/>
          <w:szCs w:val="24"/>
          <w:lang w:bidi="ar-JO"/>
        </w:rPr>
      </w:pPr>
    </w:p>
    <w:p w:rsidR="001B06DC" w:rsidRPr="00AB5D6A" w:rsidRDefault="001B06DC" w:rsidP="00BE2465">
      <w:pPr>
        <w:rPr>
          <w:sz w:val="24"/>
          <w:szCs w:val="24"/>
          <w:lang w:bidi="ar-JO"/>
        </w:rPr>
      </w:pPr>
    </w:p>
    <w:p w:rsidR="00197E32" w:rsidRPr="00AB5D6A" w:rsidRDefault="00197E32" w:rsidP="00BE2465">
      <w:pPr>
        <w:rPr>
          <w:b/>
          <w:bCs/>
          <w:sz w:val="24"/>
          <w:szCs w:val="24"/>
          <w:lang w:bidi="ar-JO"/>
        </w:rPr>
      </w:pPr>
      <w:r w:rsidRPr="00AB5D6A">
        <w:rPr>
          <w:b/>
          <w:bCs/>
          <w:sz w:val="24"/>
          <w:szCs w:val="24"/>
          <w:lang w:bidi="ar-JO"/>
        </w:rPr>
        <w:t>Second:</w:t>
      </w:r>
    </w:p>
    <w:p w:rsidR="00197E32" w:rsidRPr="00AB5D6A" w:rsidRDefault="00197E32" w:rsidP="00BE2465">
      <w:pPr>
        <w:rPr>
          <w:lang w:bidi="ar-JO"/>
        </w:rPr>
      </w:pPr>
      <w:r w:rsidRPr="00AB5D6A">
        <w:rPr>
          <w:sz w:val="24"/>
          <w:szCs w:val="24"/>
          <w:lang w:bidi="ar-JO"/>
        </w:rPr>
        <w:tab/>
        <w:t>Identifying money demand determinant in Iraqi eco</w:t>
      </w:r>
      <w:r w:rsidR="00D56EA7" w:rsidRPr="00AB5D6A">
        <w:rPr>
          <w:sz w:val="24"/>
          <w:szCs w:val="24"/>
          <w:lang w:bidi="ar-JO"/>
        </w:rPr>
        <w:t>no</w:t>
      </w:r>
      <w:r w:rsidRPr="00AB5D6A">
        <w:rPr>
          <w:sz w:val="24"/>
          <w:szCs w:val="24"/>
          <w:lang w:bidi="ar-JO"/>
        </w:rPr>
        <w:t xml:space="preserve">my is very </w:t>
      </w:r>
      <w:r w:rsidR="00D56EA7" w:rsidRPr="00AB5D6A">
        <w:rPr>
          <w:sz w:val="24"/>
          <w:szCs w:val="24"/>
          <w:lang w:bidi="ar-JO"/>
        </w:rPr>
        <w:t>crucial</w:t>
      </w:r>
      <w:r w:rsidRPr="00AB5D6A">
        <w:rPr>
          <w:sz w:val="24"/>
          <w:szCs w:val="24"/>
          <w:lang w:bidi="ar-JO"/>
        </w:rPr>
        <w:t xml:space="preserve"> for making right decision to </w:t>
      </w:r>
      <w:r w:rsidR="00D56EA7" w:rsidRPr="00AB5D6A">
        <w:rPr>
          <w:sz w:val="24"/>
          <w:szCs w:val="24"/>
          <w:lang w:bidi="ar-JO"/>
        </w:rPr>
        <w:t>attain</w:t>
      </w:r>
      <w:r w:rsidRPr="00AB5D6A">
        <w:rPr>
          <w:sz w:val="24"/>
          <w:szCs w:val="24"/>
          <w:lang w:bidi="ar-JO"/>
        </w:rPr>
        <w:t xml:space="preserve"> </w:t>
      </w:r>
      <w:proofErr w:type="spellStart"/>
      <w:r w:rsidR="00D56EA7" w:rsidRPr="00AB5D6A">
        <w:rPr>
          <w:sz w:val="24"/>
          <w:szCs w:val="24"/>
          <w:lang w:bidi="ar-JO"/>
        </w:rPr>
        <w:t>macro</w:t>
      </w:r>
      <w:r w:rsidRPr="00AB5D6A">
        <w:rPr>
          <w:sz w:val="24"/>
          <w:szCs w:val="24"/>
          <w:lang w:bidi="ar-JO"/>
        </w:rPr>
        <w:t xml:space="preserve"> economic</w:t>
      </w:r>
      <w:proofErr w:type="spellEnd"/>
      <w:r w:rsidRPr="00AB5D6A">
        <w:rPr>
          <w:sz w:val="24"/>
          <w:szCs w:val="24"/>
          <w:lang w:bidi="ar-JO"/>
        </w:rPr>
        <w:t xml:space="preserve"> goals, therefore conducting research and studies related to money demand, specifying it determinants, periodically, to ident</w:t>
      </w:r>
      <w:r w:rsidR="00C8688C" w:rsidRPr="00AB5D6A">
        <w:rPr>
          <w:sz w:val="24"/>
          <w:szCs w:val="24"/>
          <w:lang w:bidi="ar-JO"/>
        </w:rPr>
        <w:t>ify advances that might happen on this variable its determinants and utilizing them in formulating and applying monetary policy. But before making decisions related to economic activity, it is import auto to study potential (expected) effects of these decisions on economic variables and their effects on economic structure, in order to avoid expected problem and obtrudes that might face the national economy development.</w:t>
      </w:r>
    </w:p>
    <w:p w:rsidR="007A1B7C" w:rsidRPr="00AB5D6A" w:rsidRDefault="007A1B7C" w:rsidP="00197E32">
      <w:pPr>
        <w:spacing w:line="480" w:lineRule="auto"/>
        <w:rPr>
          <w:lang w:bidi="ar-JO"/>
        </w:rPr>
      </w:pPr>
    </w:p>
    <w:p w:rsidR="00C8688C" w:rsidRPr="00AB5D6A" w:rsidRDefault="00C8688C">
      <w:pPr>
        <w:rPr>
          <w:lang w:bidi="ar-JO"/>
        </w:rPr>
      </w:pPr>
      <w:r w:rsidRPr="00AB5D6A">
        <w:rPr>
          <w:lang w:bidi="ar-JO"/>
        </w:rPr>
        <w:br w:type="page"/>
      </w:r>
    </w:p>
    <w:p w:rsidR="00C8688C" w:rsidRPr="00AB5D6A" w:rsidRDefault="00C8688C" w:rsidP="007A1B7C">
      <w:pPr>
        <w:spacing w:line="480" w:lineRule="auto"/>
        <w:jc w:val="left"/>
        <w:rPr>
          <w:b/>
          <w:bCs/>
          <w:sz w:val="34"/>
          <w:szCs w:val="34"/>
          <w:lang w:bidi="ar-JO"/>
        </w:rPr>
      </w:pPr>
      <w:r w:rsidRPr="00AB5D6A">
        <w:rPr>
          <w:b/>
          <w:bCs/>
          <w:sz w:val="34"/>
          <w:szCs w:val="34"/>
          <w:lang w:bidi="ar-JO"/>
        </w:rPr>
        <w:lastRenderedPageBreak/>
        <w:t>References:</w:t>
      </w:r>
    </w:p>
    <w:p w:rsidR="00FC42A5" w:rsidRPr="00AB5D6A" w:rsidRDefault="00FC42A5" w:rsidP="00FC42A5">
      <w:pPr>
        <w:spacing w:line="276" w:lineRule="auto"/>
        <w:ind w:left="851" w:hanging="851"/>
        <w:rPr>
          <w:sz w:val="24"/>
          <w:szCs w:val="24"/>
          <w:lang w:bidi="ar-JO"/>
        </w:rPr>
      </w:pPr>
      <w:r w:rsidRPr="00AB5D6A">
        <w:rPr>
          <w:sz w:val="24"/>
          <w:szCs w:val="24"/>
          <w:lang w:bidi="ar-JO"/>
        </w:rPr>
        <w:t>Abdul Hamid, H. (2003), Economic Study Series: Economic policies on a National level (Macro analysis), al Neel Al – Arabia, Group, Cairo.</w:t>
      </w:r>
    </w:p>
    <w:p w:rsidR="00FC42A5" w:rsidRPr="00AB5D6A" w:rsidRDefault="00FC42A5" w:rsidP="00FC42A5">
      <w:pPr>
        <w:spacing w:line="276" w:lineRule="auto"/>
        <w:ind w:left="851" w:hanging="851"/>
        <w:rPr>
          <w:sz w:val="24"/>
          <w:szCs w:val="24"/>
          <w:lang w:bidi="ar-JO"/>
        </w:rPr>
      </w:pPr>
      <w:r w:rsidRPr="00AB5D6A">
        <w:rPr>
          <w:sz w:val="24"/>
          <w:szCs w:val="24"/>
          <w:lang w:bidi="ar-JO"/>
        </w:rPr>
        <w:t>Al-</w:t>
      </w:r>
      <w:proofErr w:type="spellStart"/>
      <w:r w:rsidRPr="00AB5D6A">
        <w:rPr>
          <w:sz w:val="24"/>
          <w:szCs w:val="24"/>
          <w:lang w:bidi="ar-JO"/>
        </w:rPr>
        <w:t>Janabi</w:t>
      </w:r>
      <w:proofErr w:type="spellEnd"/>
      <w:r w:rsidRPr="00AB5D6A">
        <w:rPr>
          <w:sz w:val="24"/>
          <w:szCs w:val="24"/>
          <w:lang w:bidi="ar-JO"/>
        </w:rPr>
        <w:t xml:space="preserve">, H., and </w:t>
      </w:r>
      <w:proofErr w:type="spellStart"/>
      <w:r w:rsidRPr="00AB5D6A">
        <w:rPr>
          <w:sz w:val="24"/>
          <w:szCs w:val="24"/>
          <w:lang w:bidi="ar-JO"/>
        </w:rPr>
        <w:t>Arsalan</w:t>
      </w:r>
      <w:proofErr w:type="spellEnd"/>
      <w:r w:rsidRPr="00AB5D6A">
        <w:rPr>
          <w:sz w:val="24"/>
          <w:szCs w:val="24"/>
          <w:lang w:bidi="ar-JO"/>
        </w:rPr>
        <w:t xml:space="preserve">, R. (2009), Money, Banks, and Monetary Theory, Amman, Dar </w:t>
      </w:r>
      <w:proofErr w:type="spellStart"/>
      <w:r w:rsidRPr="00AB5D6A">
        <w:rPr>
          <w:sz w:val="24"/>
          <w:szCs w:val="24"/>
          <w:lang w:bidi="ar-JO"/>
        </w:rPr>
        <w:t>wael</w:t>
      </w:r>
      <w:proofErr w:type="spellEnd"/>
      <w:r w:rsidRPr="00AB5D6A">
        <w:rPr>
          <w:sz w:val="24"/>
          <w:szCs w:val="24"/>
          <w:lang w:bidi="ar-JO"/>
        </w:rPr>
        <w:t xml:space="preserve"> publishers.</w:t>
      </w:r>
    </w:p>
    <w:p w:rsidR="00FC42A5" w:rsidRPr="00AB5D6A" w:rsidRDefault="00FC42A5" w:rsidP="00FC42A5">
      <w:pPr>
        <w:spacing w:line="276" w:lineRule="auto"/>
        <w:ind w:left="851" w:hanging="851"/>
        <w:rPr>
          <w:sz w:val="24"/>
          <w:szCs w:val="24"/>
          <w:lang w:bidi="ar-JO"/>
        </w:rPr>
      </w:pPr>
      <w:proofErr w:type="spellStart"/>
      <w:r w:rsidRPr="00AB5D6A">
        <w:rPr>
          <w:sz w:val="24"/>
          <w:szCs w:val="24"/>
          <w:lang w:bidi="ar-JO"/>
        </w:rPr>
        <w:t>Atiah</w:t>
      </w:r>
      <w:proofErr w:type="spellEnd"/>
      <w:r w:rsidRPr="00AB5D6A">
        <w:rPr>
          <w:sz w:val="24"/>
          <w:szCs w:val="24"/>
          <w:lang w:bidi="ar-JO"/>
        </w:rPr>
        <w:t xml:space="preserve">, A., (2004) Advanced in Econometrics: Between the Theory and Practice, Al </w:t>
      </w:r>
      <w:proofErr w:type="spellStart"/>
      <w:r w:rsidRPr="00AB5D6A">
        <w:rPr>
          <w:sz w:val="24"/>
          <w:szCs w:val="24"/>
          <w:lang w:bidi="ar-JO"/>
        </w:rPr>
        <w:t>Iskandara</w:t>
      </w:r>
      <w:proofErr w:type="spellEnd"/>
      <w:r w:rsidRPr="00AB5D6A">
        <w:rPr>
          <w:sz w:val="24"/>
          <w:szCs w:val="24"/>
          <w:lang w:bidi="ar-JO"/>
        </w:rPr>
        <w:t xml:space="preserve">, </w:t>
      </w:r>
      <w:proofErr w:type="spellStart"/>
      <w:r w:rsidRPr="00AB5D6A">
        <w:rPr>
          <w:sz w:val="24"/>
          <w:szCs w:val="24"/>
          <w:lang w:bidi="ar-JO"/>
        </w:rPr>
        <w:t>Addar</w:t>
      </w:r>
      <w:proofErr w:type="spellEnd"/>
      <w:r w:rsidRPr="00AB5D6A">
        <w:rPr>
          <w:sz w:val="24"/>
          <w:szCs w:val="24"/>
          <w:lang w:bidi="ar-JO"/>
        </w:rPr>
        <w:t xml:space="preserve"> Al – </w:t>
      </w:r>
      <w:proofErr w:type="spellStart"/>
      <w:r w:rsidRPr="00AB5D6A">
        <w:rPr>
          <w:sz w:val="24"/>
          <w:szCs w:val="24"/>
          <w:lang w:bidi="ar-JO"/>
        </w:rPr>
        <w:t>Jamieah</w:t>
      </w:r>
      <w:proofErr w:type="spellEnd"/>
      <w:r w:rsidRPr="00AB5D6A">
        <w:rPr>
          <w:sz w:val="24"/>
          <w:szCs w:val="24"/>
          <w:lang w:bidi="ar-JO"/>
        </w:rPr>
        <w:t>, 4</w:t>
      </w:r>
      <w:r w:rsidRPr="00AB5D6A">
        <w:rPr>
          <w:sz w:val="24"/>
          <w:szCs w:val="24"/>
          <w:vertAlign w:val="superscript"/>
          <w:lang w:bidi="ar-JO"/>
        </w:rPr>
        <w:t>th</w:t>
      </w:r>
      <w:r w:rsidRPr="00AB5D6A">
        <w:rPr>
          <w:sz w:val="24"/>
          <w:szCs w:val="24"/>
          <w:lang w:bidi="ar-JO"/>
        </w:rPr>
        <w:t xml:space="preserve"> edition.</w:t>
      </w:r>
    </w:p>
    <w:p w:rsidR="00FC42A5" w:rsidRPr="00AB5D6A" w:rsidRDefault="00FC42A5" w:rsidP="00FC42A5">
      <w:pPr>
        <w:spacing w:line="276" w:lineRule="auto"/>
        <w:ind w:left="851" w:hanging="851"/>
        <w:rPr>
          <w:sz w:val="24"/>
          <w:szCs w:val="24"/>
          <w:lang w:bidi="ar-JO"/>
        </w:rPr>
      </w:pPr>
      <w:r w:rsidRPr="00AB5D6A">
        <w:rPr>
          <w:sz w:val="24"/>
          <w:szCs w:val="24"/>
          <w:lang w:bidi="ar-JO"/>
        </w:rPr>
        <w:t xml:space="preserve">Attu, S. (1999), The Role of Monetary Policy During Economic Sanctions, and Financial Reform after it, Journal of Economic Studies, </w:t>
      </w:r>
      <w:proofErr w:type="spellStart"/>
      <w:r w:rsidRPr="00AB5D6A">
        <w:rPr>
          <w:sz w:val="24"/>
          <w:szCs w:val="24"/>
          <w:lang w:bidi="ar-JO"/>
        </w:rPr>
        <w:t>Baitul</w:t>
      </w:r>
      <w:proofErr w:type="spellEnd"/>
      <w:r w:rsidRPr="00AB5D6A">
        <w:rPr>
          <w:sz w:val="24"/>
          <w:szCs w:val="24"/>
          <w:lang w:bidi="ar-JO"/>
        </w:rPr>
        <w:t xml:space="preserve"> </w:t>
      </w:r>
      <w:proofErr w:type="spellStart"/>
      <w:r w:rsidRPr="00AB5D6A">
        <w:rPr>
          <w:sz w:val="24"/>
          <w:szCs w:val="24"/>
          <w:lang w:bidi="ar-JO"/>
        </w:rPr>
        <w:t>Hikmah</w:t>
      </w:r>
      <w:proofErr w:type="spellEnd"/>
      <w:r w:rsidRPr="00AB5D6A">
        <w:rPr>
          <w:sz w:val="24"/>
          <w:szCs w:val="24"/>
          <w:lang w:bidi="ar-JO"/>
        </w:rPr>
        <w:t xml:space="preserve"> Baghdad, pp 57.</w:t>
      </w:r>
    </w:p>
    <w:p w:rsidR="00FC42A5" w:rsidRPr="00AB5D6A" w:rsidRDefault="00FC42A5" w:rsidP="00FC42A5">
      <w:pPr>
        <w:spacing w:line="276" w:lineRule="auto"/>
        <w:ind w:left="851" w:hanging="851"/>
        <w:rPr>
          <w:sz w:val="24"/>
          <w:szCs w:val="24"/>
          <w:lang w:bidi="ar-JO"/>
        </w:rPr>
      </w:pPr>
      <w:r w:rsidRPr="00AB5D6A">
        <w:rPr>
          <w:sz w:val="24"/>
          <w:szCs w:val="24"/>
          <w:lang w:bidi="ar-JO"/>
        </w:rPr>
        <w:t xml:space="preserve">Aziz, M., Abu </w:t>
      </w:r>
      <w:proofErr w:type="spellStart"/>
      <w:r w:rsidRPr="00AB5D6A">
        <w:rPr>
          <w:sz w:val="24"/>
          <w:szCs w:val="24"/>
          <w:lang w:bidi="ar-JO"/>
        </w:rPr>
        <w:t>Sneineh</w:t>
      </w:r>
      <w:proofErr w:type="spellEnd"/>
      <w:r w:rsidRPr="00AB5D6A">
        <w:rPr>
          <w:sz w:val="24"/>
          <w:szCs w:val="24"/>
          <w:lang w:bidi="ar-JO"/>
        </w:rPr>
        <w:t xml:space="preserve">, M. (2002), Economic Principles, Benghazi, </w:t>
      </w:r>
      <w:proofErr w:type="spellStart"/>
      <w:r w:rsidRPr="00AB5D6A">
        <w:rPr>
          <w:sz w:val="24"/>
          <w:szCs w:val="24"/>
          <w:lang w:bidi="ar-JO"/>
        </w:rPr>
        <w:t>Garyounis</w:t>
      </w:r>
      <w:proofErr w:type="spellEnd"/>
      <w:r w:rsidRPr="00AB5D6A">
        <w:rPr>
          <w:sz w:val="24"/>
          <w:szCs w:val="24"/>
          <w:lang w:bidi="ar-JO"/>
        </w:rPr>
        <w:t xml:space="preserve"> University.</w:t>
      </w:r>
    </w:p>
    <w:p w:rsidR="00FC42A5" w:rsidRPr="00AB5D6A" w:rsidRDefault="00FC42A5" w:rsidP="00FC42A5">
      <w:pPr>
        <w:spacing w:line="276" w:lineRule="auto"/>
        <w:ind w:left="851" w:hanging="851"/>
        <w:rPr>
          <w:sz w:val="24"/>
          <w:szCs w:val="24"/>
        </w:rPr>
      </w:pPr>
      <w:r w:rsidRPr="00AB5D6A">
        <w:rPr>
          <w:sz w:val="24"/>
          <w:szCs w:val="24"/>
        </w:rPr>
        <w:t>Bank of Japan, (2003) The Price Stability Target Under the Frame Work for the Conduct of Monetary, p1-3.</w:t>
      </w:r>
    </w:p>
    <w:p w:rsidR="00FC42A5" w:rsidRPr="00AB5D6A" w:rsidRDefault="00FC42A5" w:rsidP="00FC42A5">
      <w:pPr>
        <w:spacing w:line="276" w:lineRule="auto"/>
        <w:ind w:left="851" w:hanging="851"/>
        <w:rPr>
          <w:sz w:val="24"/>
          <w:szCs w:val="24"/>
          <w:lang w:bidi="ar-JO"/>
        </w:rPr>
      </w:pPr>
      <w:r w:rsidRPr="00AB5D6A">
        <w:rPr>
          <w:sz w:val="24"/>
          <w:szCs w:val="24"/>
          <w:lang w:bidi="ar-JO"/>
        </w:rPr>
        <w:t>Central Bank of Iraq (2003-2014) Annual Report, Baghdad, General Department of Statistics and Researches.</w:t>
      </w:r>
    </w:p>
    <w:p w:rsidR="00FC42A5" w:rsidRPr="00AB5D6A" w:rsidRDefault="00FC42A5" w:rsidP="00FC42A5">
      <w:pPr>
        <w:spacing w:line="276" w:lineRule="auto"/>
        <w:ind w:left="851" w:hanging="851"/>
        <w:rPr>
          <w:sz w:val="24"/>
          <w:szCs w:val="24"/>
        </w:rPr>
      </w:pPr>
      <w:r w:rsidRPr="00AB5D6A">
        <w:rPr>
          <w:sz w:val="24"/>
          <w:szCs w:val="24"/>
        </w:rPr>
        <w:t>Central Bank of Iraq, Basic Financial Indicators 2015, Baghdad, General Department of Statistics and Researches.</w:t>
      </w:r>
    </w:p>
    <w:p w:rsidR="00FC42A5" w:rsidRPr="00AB5D6A" w:rsidRDefault="00FC42A5" w:rsidP="00FC42A5">
      <w:pPr>
        <w:spacing w:line="276" w:lineRule="auto"/>
        <w:ind w:left="851" w:hanging="851"/>
        <w:rPr>
          <w:sz w:val="24"/>
          <w:szCs w:val="24"/>
        </w:rPr>
      </w:pPr>
      <w:r w:rsidRPr="00AB5D6A">
        <w:rPr>
          <w:sz w:val="24"/>
          <w:szCs w:val="24"/>
        </w:rPr>
        <w:t>Central Bank of Sri Lanka, Price Stability, Pamphlet Series No. 1, p2.</w:t>
      </w:r>
    </w:p>
    <w:p w:rsidR="00FC42A5" w:rsidRPr="00AB5D6A" w:rsidRDefault="00FC42A5" w:rsidP="00FC42A5">
      <w:pPr>
        <w:spacing w:line="276" w:lineRule="auto"/>
        <w:ind w:left="851" w:hanging="851"/>
        <w:rPr>
          <w:sz w:val="24"/>
          <w:szCs w:val="24"/>
        </w:rPr>
      </w:pPr>
      <w:r w:rsidRPr="00AB5D6A">
        <w:rPr>
          <w:sz w:val="24"/>
          <w:szCs w:val="24"/>
        </w:rPr>
        <w:t>Cheryl, E. (1997), "Open Market Operations in the 1990s” Federal Reserve Bulletin, November 1997.</w:t>
      </w:r>
    </w:p>
    <w:p w:rsidR="00FC42A5" w:rsidRPr="00AB5D6A" w:rsidRDefault="00FC42A5" w:rsidP="00FC42A5">
      <w:pPr>
        <w:spacing w:line="276" w:lineRule="auto"/>
        <w:ind w:left="851" w:hanging="851"/>
        <w:rPr>
          <w:sz w:val="24"/>
          <w:szCs w:val="24"/>
        </w:rPr>
      </w:pPr>
      <w:r w:rsidRPr="00AB5D6A">
        <w:rPr>
          <w:sz w:val="24"/>
          <w:szCs w:val="24"/>
        </w:rPr>
        <w:t>Ireland, P. (2005), "The Monetary Transmission Mechanism” Federal Reserve Bank of Boston, working papers no.06-1 November 2005 p 1.</w:t>
      </w:r>
    </w:p>
    <w:p w:rsidR="004630E1" w:rsidRPr="00AB5D6A" w:rsidRDefault="004630E1" w:rsidP="004630E1">
      <w:pPr>
        <w:spacing w:line="276" w:lineRule="auto"/>
        <w:ind w:left="851" w:hanging="851"/>
        <w:rPr>
          <w:sz w:val="24"/>
          <w:szCs w:val="24"/>
        </w:rPr>
      </w:pPr>
      <w:r w:rsidRPr="00AB5D6A">
        <w:rPr>
          <w:sz w:val="24"/>
          <w:szCs w:val="24"/>
        </w:rPr>
        <w:t>Ireland</w:t>
      </w:r>
      <w:proofErr w:type="gramStart"/>
      <w:r w:rsidRPr="00AB5D6A">
        <w:rPr>
          <w:sz w:val="24"/>
          <w:szCs w:val="24"/>
        </w:rPr>
        <w:t>,P</w:t>
      </w:r>
      <w:proofErr w:type="gramEnd"/>
      <w:r w:rsidRPr="00AB5D6A">
        <w:rPr>
          <w:sz w:val="24"/>
          <w:szCs w:val="24"/>
        </w:rPr>
        <w:t>.,</w:t>
      </w:r>
      <w:proofErr w:type="spellStart"/>
      <w:r w:rsidRPr="00AB5D6A">
        <w:rPr>
          <w:sz w:val="24"/>
          <w:szCs w:val="24"/>
        </w:rPr>
        <w:t>N.Lecture</w:t>
      </w:r>
      <w:proofErr w:type="spellEnd"/>
      <w:r w:rsidRPr="00AB5D6A">
        <w:rPr>
          <w:sz w:val="24"/>
          <w:szCs w:val="24"/>
        </w:rPr>
        <w:t xml:space="preserve"> Notes on Money Banking and Financial </w:t>
      </w:r>
      <w:proofErr w:type="spellStart"/>
      <w:r w:rsidRPr="00AB5D6A">
        <w:rPr>
          <w:sz w:val="24"/>
          <w:szCs w:val="24"/>
        </w:rPr>
        <w:t>Market:The</w:t>
      </w:r>
      <w:proofErr w:type="spellEnd"/>
      <w:r w:rsidRPr="00AB5D6A">
        <w:rPr>
          <w:sz w:val="24"/>
          <w:szCs w:val="24"/>
        </w:rPr>
        <w:t xml:space="preserve"> Tools of </w:t>
      </w:r>
      <w:proofErr w:type="spellStart"/>
      <w:r w:rsidRPr="00AB5D6A">
        <w:rPr>
          <w:sz w:val="24"/>
          <w:szCs w:val="24"/>
        </w:rPr>
        <w:t>Monetany</w:t>
      </w:r>
      <w:proofErr w:type="spellEnd"/>
      <w:r w:rsidRPr="00AB5D6A">
        <w:rPr>
          <w:sz w:val="24"/>
          <w:szCs w:val="24"/>
        </w:rPr>
        <w:t xml:space="preserve"> Policy, chapter 17,p1.</w:t>
      </w:r>
    </w:p>
    <w:p w:rsidR="00FC42A5" w:rsidRPr="00AB5D6A" w:rsidRDefault="00FC42A5" w:rsidP="00FC42A5">
      <w:pPr>
        <w:spacing w:line="276" w:lineRule="auto"/>
        <w:ind w:left="851" w:hanging="851"/>
        <w:rPr>
          <w:sz w:val="24"/>
          <w:szCs w:val="24"/>
        </w:rPr>
      </w:pPr>
      <w:proofErr w:type="spellStart"/>
      <w:r w:rsidRPr="00AB5D6A">
        <w:rPr>
          <w:sz w:val="24"/>
          <w:szCs w:val="24"/>
        </w:rPr>
        <w:t>Khaleel</w:t>
      </w:r>
      <w:proofErr w:type="spellEnd"/>
      <w:r w:rsidRPr="00AB5D6A">
        <w:rPr>
          <w:sz w:val="24"/>
          <w:szCs w:val="24"/>
        </w:rPr>
        <w:t>, S. (1994), Modern Macroeconomic Theory, 2nd edition, Kuwait.</w:t>
      </w:r>
    </w:p>
    <w:p w:rsidR="00FC42A5" w:rsidRPr="00AB5D6A" w:rsidRDefault="00FC42A5" w:rsidP="00FC42A5">
      <w:pPr>
        <w:spacing w:line="276" w:lineRule="auto"/>
        <w:ind w:left="851" w:hanging="851"/>
        <w:rPr>
          <w:sz w:val="24"/>
          <w:szCs w:val="24"/>
          <w:lang w:bidi="ar-JO"/>
        </w:rPr>
      </w:pPr>
      <w:proofErr w:type="spellStart"/>
      <w:r w:rsidRPr="00AB5D6A">
        <w:rPr>
          <w:sz w:val="24"/>
          <w:szCs w:val="24"/>
        </w:rPr>
        <w:t>Khazraji</w:t>
      </w:r>
      <w:proofErr w:type="spellEnd"/>
      <w:r w:rsidRPr="00AB5D6A">
        <w:rPr>
          <w:sz w:val="24"/>
          <w:szCs w:val="24"/>
        </w:rPr>
        <w:t xml:space="preserve">, T., and </w:t>
      </w:r>
      <w:proofErr w:type="spellStart"/>
      <w:r w:rsidRPr="00AB5D6A">
        <w:rPr>
          <w:sz w:val="24"/>
          <w:szCs w:val="24"/>
        </w:rPr>
        <w:t>Mendlawi</w:t>
      </w:r>
      <w:proofErr w:type="spellEnd"/>
      <w:r w:rsidRPr="00AB5D6A">
        <w:rPr>
          <w:sz w:val="24"/>
          <w:szCs w:val="24"/>
        </w:rPr>
        <w:t>, A. (2005) “The Ability of Monetary Policy to Encourage Local Investment in Iraq for the Period (1980 – 2003),” Journal of Administrative and</w:t>
      </w:r>
      <w:r w:rsidRPr="00AB5D6A">
        <w:rPr>
          <w:sz w:val="24"/>
          <w:szCs w:val="24"/>
          <w:lang w:bidi="ar-JO"/>
        </w:rPr>
        <w:t xml:space="preserve"> Economies studies, 40(11), 12.</w:t>
      </w:r>
    </w:p>
    <w:p w:rsidR="00FC42A5" w:rsidRPr="00AB5D6A" w:rsidRDefault="00FC42A5" w:rsidP="00FC42A5">
      <w:proofErr w:type="spellStart"/>
      <w:r w:rsidRPr="00AB5D6A">
        <w:rPr>
          <w:sz w:val="24"/>
          <w:szCs w:val="24"/>
        </w:rPr>
        <w:t>Koutsoyiannis</w:t>
      </w:r>
      <w:proofErr w:type="spellEnd"/>
      <w:r w:rsidRPr="00AB5D6A">
        <w:rPr>
          <w:sz w:val="24"/>
          <w:szCs w:val="24"/>
        </w:rPr>
        <w:t>, A. (1977), Theory of Econometrics, Hong Kong, 2</w:t>
      </w:r>
      <w:r w:rsidRPr="00AB5D6A">
        <w:rPr>
          <w:sz w:val="24"/>
          <w:szCs w:val="24"/>
          <w:vertAlign w:val="superscript"/>
        </w:rPr>
        <w:t>nd</w:t>
      </w:r>
      <w:r w:rsidRPr="00AB5D6A">
        <w:rPr>
          <w:sz w:val="24"/>
          <w:szCs w:val="24"/>
        </w:rPr>
        <w:t xml:space="preserve"> edition.</w:t>
      </w:r>
    </w:p>
    <w:p w:rsidR="00FC42A5" w:rsidRPr="00AB5D6A" w:rsidRDefault="00FC42A5" w:rsidP="00FC42A5">
      <w:pPr>
        <w:spacing w:line="276" w:lineRule="auto"/>
        <w:ind w:left="851" w:hanging="851"/>
        <w:rPr>
          <w:sz w:val="24"/>
          <w:szCs w:val="24"/>
        </w:rPr>
      </w:pPr>
      <w:proofErr w:type="spellStart"/>
      <w:proofErr w:type="gramStart"/>
      <w:r w:rsidRPr="00AB5D6A">
        <w:rPr>
          <w:sz w:val="24"/>
          <w:szCs w:val="24"/>
        </w:rPr>
        <w:t>labonte</w:t>
      </w:r>
      <w:proofErr w:type="spellEnd"/>
      <w:proofErr w:type="gramEnd"/>
      <w:r w:rsidRPr="00AB5D6A">
        <w:rPr>
          <w:sz w:val="24"/>
          <w:szCs w:val="24"/>
        </w:rPr>
        <w:t>, M. (2013), "Monetary Policy and the Federal Reserve: Current Policy and Conditions,” Congressional Research Services 12.</w:t>
      </w:r>
    </w:p>
    <w:p w:rsidR="00FC42A5" w:rsidRPr="00AB5D6A" w:rsidRDefault="00FC42A5" w:rsidP="00FC42A5">
      <w:pPr>
        <w:spacing w:line="276" w:lineRule="auto"/>
        <w:ind w:left="851" w:hanging="851"/>
        <w:rPr>
          <w:sz w:val="24"/>
          <w:szCs w:val="24"/>
        </w:rPr>
      </w:pPr>
      <w:proofErr w:type="spellStart"/>
      <w:r w:rsidRPr="00AB5D6A">
        <w:rPr>
          <w:sz w:val="24"/>
          <w:szCs w:val="24"/>
        </w:rPr>
        <w:t>Mishkin</w:t>
      </w:r>
      <w:proofErr w:type="spellEnd"/>
      <w:r w:rsidRPr="00AB5D6A">
        <w:rPr>
          <w:sz w:val="24"/>
          <w:szCs w:val="24"/>
        </w:rPr>
        <w:t>, F. "Macroeconomics: Policy &amp; Practice”, USA Pearson, University Columbia, p309.</w:t>
      </w:r>
    </w:p>
    <w:p w:rsidR="00FC42A5" w:rsidRPr="00AB5D6A" w:rsidRDefault="00FC42A5" w:rsidP="00FC42A5">
      <w:pPr>
        <w:spacing w:line="276" w:lineRule="auto"/>
        <w:ind w:left="851" w:hanging="851"/>
        <w:rPr>
          <w:sz w:val="24"/>
          <w:szCs w:val="24"/>
          <w:lang w:bidi="ar-JO"/>
        </w:rPr>
      </w:pPr>
      <w:r w:rsidRPr="00AB5D6A">
        <w:rPr>
          <w:sz w:val="24"/>
          <w:szCs w:val="24"/>
          <w:lang w:bidi="ar-JO"/>
        </w:rPr>
        <w:t xml:space="preserve">Saleh, M. (2008), “Monetary Policy of the Central Bank of Iraq and the Requirements of Economics Stability and Growth,” Iraqi Journal of Economic Sciences, al – </w:t>
      </w:r>
      <w:proofErr w:type="spellStart"/>
      <w:r w:rsidRPr="00AB5D6A">
        <w:rPr>
          <w:sz w:val="24"/>
          <w:szCs w:val="24"/>
          <w:lang w:bidi="ar-JO"/>
        </w:rPr>
        <w:t>Mustansiryah</w:t>
      </w:r>
      <w:proofErr w:type="spellEnd"/>
      <w:r w:rsidRPr="00AB5D6A">
        <w:rPr>
          <w:sz w:val="24"/>
          <w:szCs w:val="24"/>
          <w:lang w:bidi="ar-JO"/>
        </w:rPr>
        <w:t xml:space="preserve"> University, (18) 12.</w:t>
      </w:r>
    </w:p>
    <w:p w:rsidR="00FC42A5" w:rsidRPr="00AB5D6A" w:rsidRDefault="00FC42A5" w:rsidP="00FC42A5">
      <w:pPr>
        <w:spacing w:line="276" w:lineRule="auto"/>
        <w:ind w:left="851" w:hanging="851"/>
        <w:rPr>
          <w:sz w:val="24"/>
          <w:szCs w:val="24"/>
          <w:lang w:bidi="ar-JO"/>
        </w:rPr>
      </w:pPr>
      <w:proofErr w:type="spellStart"/>
      <w:r w:rsidRPr="00AB5D6A">
        <w:rPr>
          <w:sz w:val="24"/>
          <w:szCs w:val="24"/>
          <w:lang w:bidi="ar-JO"/>
        </w:rPr>
        <w:t>Shihah</w:t>
      </w:r>
      <w:proofErr w:type="spellEnd"/>
      <w:r w:rsidRPr="00AB5D6A">
        <w:rPr>
          <w:sz w:val="24"/>
          <w:szCs w:val="24"/>
          <w:lang w:bidi="ar-JO"/>
        </w:rPr>
        <w:t xml:space="preserve">, M., (1996), Economies of Money and Banks, Al – </w:t>
      </w:r>
      <w:proofErr w:type="spellStart"/>
      <w:r w:rsidRPr="00AB5D6A">
        <w:rPr>
          <w:sz w:val="24"/>
          <w:szCs w:val="24"/>
          <w:lang w:bidi="ar-JO"/>
        </w:rPr>
        <w:t>Marifah</w:t>
      </w:r>
      <w:proofErr w:type="spellEnd"/>
      <w:r w:rsidRPr="00AB5D6A">
        <w:rPr>
          <w:sz w:val="24"/>
          <w:szCs w:val="24"/>
          <w:lang w:bidi="ar-JO"/>
        </w:rPr>
        <w:t xml:space="preserve"> Al – </w:t>
      </w:r>
      <w:proofErr w:type="spellStart"/>
      <w:r w:rsidRPr="00AB5D6A">
        <w:rPr>
          <w:sz w:val="24"/>
          <w:szCs w:val="24"/>
          <w:lang w:bidi="ar-JO"/>
        </w:rPr>
        <w:t>Jameiah</w:t>
      </w:r>
      <w:proofErr w:type="spellEnd"/>
      <w:r w:rsidRPr="00AB5D6A">
        <w:rPr>
          <w:sz w:val="24"/>
          <w:szCs w:val="24"/>
          <w:lang w:bidi="ar-JO"/>
        </w:rPr>
        <w:t xml:space="preserve"> Publisher, 6</w:t>
      </w:r>
      <w:r w:rsidRPr="00AB5D6A">
        <w:rPr>
          <w:sz w:val="24"/>
          <w:szCs w:val="24"/>
          <w:vertAlign w:val="superscript"/>
          <w:lang w:bidi="ar-JO"/>
        </w:rPr>
        <w:t>th</w:t>
      </w:r>
      <w:r w:rsidRPr="00AB5D6A">
        <w:rPr>
          <w:sz w:val="24"/>
          <w:szCs w:val="24"/>
          <w:lang w:bidi="ar-JO"/>
        </w:rPr>
        <w:t xml:space="preserve"> edition.</w:t>
      </w:r>
    </w:p>
    <w:p w:rsidR="00FC42A5" w:rsidRPr="00AB5D6A" w:rsidRDefault="00FC42A5" w:rsidP="00FC42A5">
      <w:pPr>
        <w:spacing w:line="276" w:lineRule="auto"/>
        <w:ind w:left="851" w:hanging="851"/>
        <w:rPr>
          <w:sz w:val="24"/>
          <w:szCs w:val="24"/>
        </w:rPr>
      </w:pPr>
      <w:r w:rsidRPr="00AB5D6A">
        <w:rPr>
          <w:sz w:val="24"/>
          <w:szCs w:val="24"/>
        </w:rPr>
        <w:t>Stephen, G. (1997), "The Evolution of Monetary Policy: From Money Targets to Inflation Targets" Bank of Australia, p.128.</w:t>
      </w:r>
    </w:p>
    <w:p w:rsidR="00FC42A5" w:rsidRPr="00AB5D6A" w:rsidRDefault="00FC42A5" w:rsidP="00FC42A5">
      <w:pPr>
        <w:spacing w:line="276" w:lineRule="auto"/>
        <w:ind w:left="851" w:hanging="851"/>
        <w:rPr>
          <w:sz w:val="24"/>
          <w:szCs w:val="24"/>
        </w:rPr>
      </w:pPr>
      <w:r w:rsidRPr="00AB5D6A">
        <w:rPr>
          <w:sz w:val="24"/>
          <w:szCs w:val="24"/>
        </w:rPr>
        <w:lastRenderedPageBreak/>
        <w:t>Stephen, H. and Wilcox, J. (1989) "The Long-Run Determination of the UK. Monetary Aggregates” .Bank of England Discussion (London).</w:t>
      </w:r>
    </w:p>
    <w:p w:rsidR="00FC42A5" w:rsidRPr="00AB5D6A" w:rsidRDefault="00FC42A5" w:rsidP="00FC42A5">
      <w:pPr>
        <w:spacing w:line="276" w:lineRule="auto"/>
        <w:ind w:left="851" w:hanging="851"/>
        <w:rPr>
          <w:sz w:val="24"/>
          <w:szCs w:val="24"/>
        </w:rPr>
      </w:pPr>
      <w:r w:rsidRPr="00AB5D6A">
        <w:rPr>
          <w:sz w:val="24"/>
          <w:szCs w:val="24"/>
        </w:rPr>
        <w:t xml:space="preserve">Tobin, J., Monetary Policy, </w:t>
      </w:r>
      <w:proofErr w:type="gramStart"/>
      <w:r w:rsidRPr="00AB5D6A">
        <w:rPr>
          <w:sz w:val="24"/>
          <w:szCs w:val="24"/>
        </w:rPr>
        <w:t>The</w:t>
      </w:r>
      <w:proofErr w:type="gramEnd"/>
      <w:r w:rsidRPr="00AB5D6A">
        <w:rPr>
          <w:sz w:val="24"/>
          <w:szCs w:val="24"/>
        </w:rPr>
        <w:t xml:space="preserve"> Concise Encyclopedia of Economics.</w:t>
      </w:r>
    </w:p>
    <w:p w:rsidR="00FC42A5" w:rsidRPr="00AB5D6A" w:rsidRDefault="00FC42A5" w:rsidP="00FC42A5">
      <w:pPr>
        <w:spacing w:line="276" w:lineRule="auto"/>
        <w:ind w:left="851" w:hanging="851"/>
        <w:rPr>
          <w:sz w:val="24"/>
          <w:szCs w:val="24"/>
          <w:lang w:bidi="ar-JO"/>
        </w:rPr>
      </w:pPr>
      <w:proofErr w:type="spellStart"/>
      <w:r w:rsidRPr="00AB5D6A">
        <w:rPr>
          <w:sz w:val="24"/>
          <w:szCs w:val="24"/>
          <w:lang w:bidi="ar-JO"/>
        </w:rPr>
        <w:t>Yahya</w:t>
      </w:r>
      <w:proofErr w:type="spellEnd"/>
      <w:r w:rsidRPr="00AB5D6A">
        <w:rPr>
          <w:sz w:val="24"/>
          <w:szCs w:val="24"/>
          <w:lang w:bidi="ar-JO"/>
        </w:rPr>
        <w:t xml:space="preserve">, W (2001), Monetary Theory: Theories, Institutions and policies, Dar </w:t>
      </w:r>
      <w:proofErr w:type="spellStart"/>
      <w:r w:rsidRPr="00AB5D6A">
        <w:rPr>
          <w:sz w:val="24"/>
          <w:szCs w:val="24"/>
          <w:lang w:bidi="ar-JO"/>
        </w:rPr>
        <w:t>Alkutob</w:t>
      </w:r>
      <w:proofErr w:type="spellEnd"/>
      <w:r w:rsidRPr="00AB5D6A">
        <w:rPr>
          <w:sz w:val="24"/>
          <w:szCs w:val="24"/>
          <w:lang w:bidi="ar-JO"/>
        </w:rPr>
        <w:t xml:space="preserve"> Publishers, Mosel University.</w:t>
      </w:r>
    </w:p>
    <w:p w:rsidR="00FC42A5" w:rsidRDefault="00FC42A5" w:rsidP="00FC42A5">
      <w:pPr>
        <w:spacing w:line="276" w:lineRule="auto"/>
        <w:ind w:left="851" w:hanging="851"/>
        <w:rPr>
          <w:sz w:val="24"/>
          <w:szCs w:val="24"/>
        </w:rPr>
      </w:pPr>
      <w:r w:rsidRPr="00AB5D6A">
        <w:rPr>
          <w:sz w:val="24"/>
          <w:szCs w:val="24"/>
        </w:rPr>
        <w:t>Yamane, T. "Statistics, an Introduction Analysis," Harper and Row, New York, and John Wetherill, INC., Tokyo 3</w:t>
      </w:r>
      <w:r w:rsidRPr="00AB5D6A">
        <w:rPr>
          <w:sz w:val="24"/>
          <w:szCs w:val="24"/>
          <w:vertAlign w:val="superscript"/>
        </w:rPr>
        <w:t xml:space="preserve">rd </w:t>
      </w:r>
      <w:r w:rsidRPr="00AB5D6A">
        <w:rPr>
          <w:sz w:val="24"/>
          <w:szCs w:val="24"/>
        </w:rPr>
        <w:t>edition.</w:t>
      </w:r>
    </w:p>
    <w:p w:rsidR="002C4C44" w:rsidRDefault="002C4C44" w:rsidP="005378F5">
      <w:pPr>
        <w:spacing w:line="276" w:lineRule="auto"/>
        <w:ind w:left="851" w:hanging="851"/>
        <w:rPr>
          <w:sz w:val="24"/>
          <w:szCs w:val="24"/>
        </w:rPr>
      </w:pPr>
    </w:p>
    <w:p w:rsidR="002C4C44" w:rsidRDefault="002C4C44" w:rsidP="005378F5">
      <w:pPr>
        <w:spacing w:line="276" w:lineRule="auto"/>
        <w:ind w:left="851" w:hanging="851"/>
        <w:rPr>
          <w:sz w:val="24"/>
          <w:szCs w:val="24"/>
        </w:rPr>
      </w:pPr>
    </w:p>
    <w:p w:rsidR="005D569D" w:rsidRPr="009500C8" w:rsidRDefault="005D569D" w:rsidP="005378F5">
      <w:pPr>
        <w:spacing w:line="276" w:lineRule="auto"/>
        <w:ind w:left="851" w:hanging="851"/>
        <w:rPr>
          <w:sz w:val="24"/>
          <w:szCs w:val="24"/>
        </w:rPr>
      </w:pPr>
    </w:p>
    <w:p w:rsidR="00CF4B58" w:rsidRDefault="00CF4B58" w:rsidP="00CF4B58">
      <w:pPr>
        <w:spacing w:line="480" w:lineRule="auto"/>
      </w:pPr>
      <w:r>
        <w:t xml:space="preserve">  </w:t>
      </w:r>
    </w:p>
    <w:sectPr w:rsidR="00CF4B58" w:rsidSect="00601A8F">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AA5" w:rsidRDefault="00273AA5" w:rsidP="00995F2D">
      <w:pPr>
        <w:spacing w:line="240" w:lineRule="auto"/>
      </w:pPr>
      <w:r>
        <w:separator/>
      </w:r>
    </w:p>
  </w:endnote>
  <w:endnote w:type="continuationSeparator" w:id="0">
    <w:p w:rsidR="00273AA5" w:rsidRDefault="00273AA5" w:rsidP="00995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11640"/>
      <w:docPartObj>
        <w:docPartGallery w:val="Page Numbers (Bottom of Page)"/>
        <w:docPartUnique/>
      </w:docPartObj>
    </w:sdtPr>
    <w:sdtEndPr/>
    <w:sdtContent>
      <w:p w:rsidR="00E670CF" w:rsidRDefault="00E670CF">
        <w:pPr>
          <w:pStyle w:val="Footer"/>
          <w:jc w:val="center"/>
        </w:pPr>
        <w:r>
          <w:fldChar w:fldCharType="begin"/>
        </w:r>
        <w:r>
          <w:instrText>PAGE   \* MERGEFORMAT</w:instrText>
        </w:r>
        <w:r>
          <w:fldChar w:fldCharType="separate"/>
        </w:r>
        <w:r w:rsidR="000A05C9" w:rsidRPr="000A05C9">
          <w:rPr>
            <w:rFonts w:cs="Times New Roman"/>
            <w:noProof/>
            <w:lang w:val="ar-SA"/>
          </w:rPr>
          <w:t>21</w:t>
        </w:r>
        <w:r>
          <w:fldChar w:fldCharType="end"/>
        </w:r>
      </w:p>
    </w:sdtContent>
  </w:sdt>
  <w:p w:rsidR="00E670CF" w:rsidRDefault="00E67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AA5" w:rsidRDefault="00273AA5" w:rsidP="00995F2D">
      <w:pPr>
        <w:spacing w:line="240" w:lineRule="auto"/>
      </w:pPr>
      <w:r>
        <w:separator/>
      </w:r>
    </w:p>
  </w:footnote>
  <w:footnote w:type="continuationSeparator" w:id="0">
    <w:p w:rsidR="00273AA5" w:rsidRDefault="00273AA5" w:rsidP="00995F2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4CC9"/>
    <w:multiLevelType w:val="hybridMultilevel"/>
    <w:tmpl w:val="9796E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04C4B"/>
    <w:multiLevelType w:val="hybridMultilevel"/>
    <w:tmpl w:val="85208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A4525"/>
    <w:multiLevelType w:val="multilevel"/>
    <w:tmpl w:val="CB587AC2"/>
    <w:lvl w:ilvl="0">
      <w:start w:val="1"/>
      <w:numFmt w:val="decimal"/>
      <w:pStyle w:val="Heading1"/>
      <w:lvlText w:val="%1"/>
      <w:lvlJc w:val="left"/>
      <w:pPr>
        <w:ind w:left="432" w:hanging="432"/>
      </w:pPr>
      <w:rPr>
        <w:rFonts w:ascii="Times New Roman" w:hAnsi="Times New Roman" w:cs="Times New Roman" w:hint="default"/>
        <w:color w:val="auto"/>
        <w:sz w:val="24"/>
        <w:szCs w:val="24"/>
      </w:rPr>
    </w:lvl>
    <w:lvl w:ilvl="1">
      <w:start w:val="1"/>
      <w:numFmt w:val="decimal"/>
      <w:pStyle w:val="Heading2"/>
      <w:lvlText w:val="%1.%2"/>
      <w:lvlJc w:val="left"/>
      <w:pPr>
        <w:ind w:left="576" w:hanging="576"/>
      </w:pPr>
      <w:rPr>
        <w:b/>
        <w:bCs/>
      </w:rPr>
    </w:lvl>
    <w:lvl w:ilvl="2">
      <w:start w:val="1"/>
      <w:numFmt w:val="decimal"/>
      <w:pStyle w:val="Heading3"/>
      <w:lvlText w:val="%1.%2.%3"/>
      <w:lvlJc w:val="left"/>
      <w:pPr>
        <w:ind w:left="720" w:hanging="720"/>
      </w:pPr>
      <w:rPr>
        <w:b/>
        <w:bC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30D5C86"/>
    <w:multiLevelType w:val="hybridMultilevel"/>
    <w:tmpl w:val="9648F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1D4B68"/>
    <w:multiLevelType w:val="hybridMultilevel"/>
    <w:tmpl w:val="1F8ED8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6" w:nlCheck="1" w:checkStyle="0"/>
  <w:activeWritingStyle w:appName="MSWord" w:lang="ar-IQ"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ar-IQ" w:vendorID="64" w:dllVersion="131078" w:nlCheck="1" w:checkStyle="0"/>
  <w:activeWritingStyle w:appName="MSWord" w:lang="ar-SA"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B58"/>
    <w:rsid w:val="00006CC3"/>
    <w:rsid w:val="00047819"/>
    <w:rsid w:val="00056FA2"/>
    <w:rsid w:val="00077E38"/>
    <w:rsid w:val="000819A5"/>
    <w:rsid w:val="000A05C9"/>
    <w:rsid w:val="000F681B"/>
    <w:rsid w:val="00137A25"/>
    <w:rsid w:val="0014115B"/>
    <w:rsid w:val="00146300"/>
    <w:rsid w:val="00146F5E"/>
    <w:rsid w:val="0015177A"/>
    <w:rsid w:val="00195EC3"/>
    <w:rsid w:val="00197E32"/>
    <w:rsid w:val="001A0153"/>
    <w:rsid w:val="001B06DC"/>
    <w:rsid w:val="001B6B82"/>
    <w:rsid w:val="001C19BC"/>
    <w:rsid w:val="001D6A1C"/>
    <w:rsid w:val="001E0C7D"/>
    <w:rsid w:val="001F40E2"/>
    <w:rsid w:val="00204409"/>
    <w:rsid w:val="00212CC1"/>
    <w:rsid w:val="00215444"/>
    <w:rsid w:val="00235AEC"/>
    <w:rsid w:val="0023686C"/>
    <w:rsid w:val="0025338A"/>
    <w:rsid w:val="00265244"/>
    <w:rsid w:val="00273AA5"/>
    <w:rsid w:val="002916D8"/>
    <w:rsid w:val="002A03E1"/>
    <w:rsid w:val="002A79D5"/>
    <w:rsid w:val="002C4C44"/>
    <w:rsid w:val="002C7924"/>
    <w:rsid w:val="002E6C3A"/>
    <w:rsid w:val="00322F0D"/>
    <w:rsid w:val="00350335"/>
    <w:rsid w:val="00350D16"/>
    <w:rsid w:val="003601BA"/>
    <w:rsid w:val="00366990"/>
    <w:rsid w:val="00381AB7"/>
    <w:rsid w:val="00390694"/>
    <w:rsid w:val="00393C0C"/>
    <w:rsid w:val="003D6457"/>
    <w:rsid w:val="003D6D8A"/>
    <w:rsid w:val="003D7EAF"/>
    <w:rsid w:val="0040528B"/>
    <w:rsid w:val="00406B86"/>
    <w:rsid w:val="00417808"/>
    <w:rsid w:val="004241D1"/>
    <w:rsid w:val="004630E1"/>
    <w:rsid w:val="0046457A"/>
    <w:rsid w:val="0046702E"/>
    <w:rsid w:val="00483054"/>
    <w:rsid w:val="0049489A"/>
    <w:rsid w:val="004A4518"/>
    <w:rsid w:val="004B093B"/>
    <w:rsid w:val="004E03EF"/>
    <w:rsid w:val="0051136D"/>
    <w:rsid w:val="005143D3"/>
    <w:rsid w:val="00524F6B"/>
    <w:rsid w:val="00532E59"/>
    <w:rsid w:val="005378F5"/>
    <w:rsid w:val="00544BC6"/>
    <w:rsid w:val="00546D04"/>
    <w:rsid w:val="00547657"/>
    <w:rsid w:val="005C1970"/>
    <w:rsid w:val="005C6D8E"/>
    <w:rsid w:val="005D569D"/>
    <w:rsid w:val="00601A8F"/>
    <w:rsid w:val="00601DBE"/>
    <w:rsid w:val="0061326C"/>
    <w:rsid w:val="00621103"/>
    <w:rsid w:val="00635CAC"/>
    <w:rsid w:val="0064258E"/>
    <w:rsid w:val="00652257"/>
    <w:rsid w:val="006621C6"/>
    <w:rsid w:val="006B46DB"/>
    <w:rsid w:val="006D2A98"/>
    <w:rsid w:val="006F1BA2"/>
    <w:rsid w:val="00700942"/>
    <w:rsid w:val="0070142B"/>
    <w:rsid w:val="007122F0"/>
    <w:rsid w:val="0072440C"/>
    <w:rsid w:val="00737D0C"/>
    <w:rsid w:val="0075485E"/>
    <w:rsid w:val="0076224C"/>
    <w:rsid w:val="007A1B7C"/>
    <w:rsid w:val="007A1C08"/>
    <w:rsid w:val="007A2ADB"/>
    <w:rsid w:val="007C1DED"/>
    <w:rsid w:val="007F5486"/>
    <w:rsid w:val="008515D2"/>
    <w:rsid w:val="008700B9"/>
    <w:rsid w:val="008A1CD9"/>
    <w:rsid w:val="008C30AA"/>
    <w:rsid w:val="008F5D69"/>
    <w:rsid w:val="00907EB4"/>
    <w:rsid w:val="00914968"/>
    <w:rsid w:val="00922F77"/>
    <w:rsid w:val="00923BBC"/>
    <w:rsid w:val="00927982"/>
    <w:rsid w:val="00930875"/>
    <w:rsid w:val="009500C8"/>
    <w:rsid w:val="00960E29"/>
    <w:rsid w:val="00964F4E"/>
    <w:rsid w:val="00983731"/>
    <w:rsid w:val="0099389A"/>
    <w:rsid w:val="00995F2D"/>
    <w:rsid w:val="009A0F67"/>
    <w:rsid w:val="009A466B"/>
    <w:rsid w:val="009C313C"/>
    <w:rsid w:val="009D1E0B"/>
    <w:rsid w:val="009E4F2B"/>
    <w:rsid w:val="009E574E"/>
    <w:rsid w:val="009F5D14"/>
    <w:rsid w:val="00A02B79"/>
    <w:rsid w:val="00A840C6"/>
    <w:rsid w:val="00AA0509"/>
    <w:rsid w:val="00AB4FC5"/>
    <w:rsid w:val="00AB5D6A"/>
    <w:rsid w:val="00AC1111"/>
    <w:rsid w:val="00AE4310"/>
    <w:rsid w:val="00B47742"/>
    <w:rsid w:val="00B83705"/>
    <w:rsid w:val="00BA3143"/>
    <w:rsid w:val="00BE18CD"/>
    <w:rsid w:val="00BE2465"/>
    <w:rsid w:val="00C04714"/>
    <w:rsid w:val="00C0478B"/>
    <w:rsid w:val="00C11D46"/>
    <w:rsid w:val="00C25DE0"/>
    <w:rsid w:val="00C32923"/>
    <w:rsid w:val="00C44CC7"/>
    <w:rsid w:val="00C5660D"/>
    <w:rsid w:val="00C8688C"/>
    <w:rsid w:val="00C91321"/>
    <w:rsid w:val="00C91361"/>
    <w:rsid w:val="00C950CF"/>
    <w:rsid w:val="00CD79DE"/>
    <w:rsid w:val="00CE26FF"/>
    <w:rsid w:val="00CF4B58"/>
    <w:rsid w:val="00D13E25"/>
    <w:rsid w:val="00D16553"/>
    <w:rsid w:val="00D34746"/>
    <w:rsid w:val="00D45D6F"/>
    <w:rsid w:val="00D56EA7"/>
    <w:rsid w:val="00D57CAF"/>
    <w:rsid w:val="00D71993"/>
    <w:rsid w:val="00D744FF"/>
    <w:rsid w:val="00D935FA"/>
    <w:rsid w:val="00DC1741"/>
    <w:rsid w:val="00DF37EA"/>
    <w:rsid w:val="00E0137E"/>
    <w:rsid w:val="00E07D3D"/>
    <w:rsid w:val="00E126B8"/>
    <w:rsid w:val="00E279DD"/>
    <w:rsid w:val="00E41FEF"/>
    <w:rsid w:val="00E600A6"/>
    <w:rsid w:val="00E60FDA"/>
    <w:rsid w:val="00E670CF"/>
    <w:rsid w:val="00E86A18"/>
    <w:rsid w:val="00EA32E4"/>
    <w:rsid w:val="00EB6408"/>
    <w:rsid w:val="00EF3235"/>
    <w:rsid w:val="00F007DC"/>
    <w:rsid w:val="00F253F7"/>
    <w:rsid w:val="00F47A10"/>
    <w:rsid w:val="00F6417E"/>
    <w:rsid w:val="00F71F1B"/>
    <w:rsid w:val="00FC42A5"/>
    <w:rsid w:val="00FD2393"/>
    <w:rsid w:val="00FE68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2B9482-A792-407C-9A19-8D66B2DA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Simplified Arabic"/>
        <w:sz w:val="28"/>
        <w:szCs w:val="28"/>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3235"/>
    <w:pPr>
      <w:keepNext/>
      <w:keepLines/>
      <w:numPr>
        <w:numId w:val="5"/>
      </w:numPr>
      <w:spacing w:before="240"/>
      <w:outlineLvl w:val="0"/>
    </w:pPr>
    <w:rPr>
      <w:rFonts w:eastAsiaTheme="majorEastAsia" w:cs="Times New Roman"/>
      <w:b/>
      <w:bCs/>
      <w:sz w:val="24"/>
      <w:szCs w:val="24"/>
    </w:rPr>
  </w:style>
  <w:style w:type="paragraph" w:styleId="Heading2">
    <w:name w:val="heading 2"/>
    <w:basedOn w:val="Normal"/>
    <w:next w:val="Normal"/>
    <w:link w:val="Heading2Char"/>
    <w:uiPriority w:val="9"/>
    <w:unhideWhenUsed/>
    <w:qFormat/>
    <w:rsid w:val="00601DBE"/>
    <w:pPr>
      <w:keepNext/>
      <w:keepLines/>
      <w:numPr>
        <w:ilvl w:val="1"/>
        <w:numId w:val="5"/>
      </w:numPr>
      <w:spacing w:before="40"/>
      <w:outlineLvl w:val="1"/>
    </w:pPr>
    <w:rPr>
      <w:rFonts w:eastAsiaTheme="majorEastAsia" w:cs="Times New Roman"/>
      <w:b/>
      <w:bCs/>
      <w:sz w:val="24"/>
      <w:szCs w:val="24"/>
    </w:rPr>
  </w:style>
  <w:style w:type="paragraph" w:styleId="Heading3">
    <w:name w:val="heading 3"/>
    <w:basedOn w:val="Normal"/>
    <w:next w:val="Normal"/>
    <w:link w:val="Heading3Char"/>
    <w:uiPriority w:val="9"/>
    <w:unhideWhenUsed/>
    <w:qFormat/>
    <w:rsid w:val="00DC1741"/>
    <w:pPr>
      <w:keepNext/>
      <w:keepLines/>
      <w:numPr>
        <w:ilvl w:val="2"/>
        <w:numId w:val="5"/>
      </w:numPr>
      <w:spacing w:before="40"/>
      <w:outlineLvl w:val="2"/>
    </w:pPr>
    <w:rPr>
      <w:rFonts w:eastAsiaTheme="majorEastAsia" w:cstheme="majorBidi"/>
      <w:sz w:val="24"/>
      <w:szCs w:val="24"/>
    </w:rPr>
  </w:style>
  <w:style w:type="paragraph" w:styleId="Heading4">
    <w:name w:val="heading 4"/>
    <w:basedOn w:val="Normal"/>
    <w:next w:val="Normal"/>
    <w:link w:val="Heading4Char"/>
    <w:uiPriority w:val="9"/>
    <w:semiHidden/>
    <w:unhideWhenUsed/>
    <w:qFormat/>
    <w:rsid w:val="00EF3235"/>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F3235"/>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F3235"/>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F3235"/>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F3235"/>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F3235"/>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F2D"/>
    <w:pPr>
      <w:tabs>
        <w:tab w:val="center" w:pos="4153"/>
        <w:tab w:val="right" w:pos="8306"/>
      </w:tabs>
      <w:spacing w:line="240" w:lineRule="auto"/>
    </w:pPr>
  </w:style>
  <w:style w:type="character" w:customStyle="1" w:styleId="HeaderChar">
    <w:name w:val="Header Char"/>
    <w:basedOn w:val="DefaultParagraphFont"/>
    <w:link w:val="Header"/>
    <w:uiPriority w:val="99"/>
    <w:rsid w:val="00995F2D"/>
  </w:style>
  <w:style w:type="paragraph" w:styleId="Footer">
    <w:name w:val="footer"/>
    <w:basedOn w:val="Normal"/>
    <w:link w:val="FooterChar"/>
    <w:uiPriority w:val="99"/>
    <w:unhideWhenUsed/>
    <w:rsid w:val="00995F2D"/>
    <w:pPr>
      <w:tabs>
        <w:tab w:val="center" w:pos="4153"/>
        <w:tab w:val="right" w:pos="8306"/>
      </w:tabs>
      <w:spacing w:line="240" w:lineRule="auto"/>
    </w:pPr>
  </w:style>
  <w:style w:type="character" w:customStyle="1" w:styleId="FooterChar">
    <w:name w:val="Footer Char"/>
    <w:basedOn w:val="DefaultParagraphFont"/>
    <w:link w:val="Footer"/>
    <w:uiPriority w:val="99"/>
    <w:rsid w:val="00995F2D"/>
  </w:style>
  <w:style w:type="paragraph" w:styleId="ListParagraph">
    <w:name w:val="List Paragraph"/>
    <w:basedOn w:val="Normal"/>
    <w:uiPriority w:val="34"/>
    <w:qFormat/>
    <w:rsid w:val="009F5D14"/>
    <w:pPr>
      <w:ind w:left="720"/>
      <w:contextualSpacing/>
    </w:pPr>
  </w:style>
  <w:style w:type="paragraph" w:styleId="BalloonText">
    <w:name w:val="Balloon Text"/>
    <w:basedOn w:val="Normal"/>
    <w:link w:val="BalloonTextChar"/>
    <w:uiPriority w:val="99"/>
    <w:semiHidden/>
    <w:unhideWhenUsed/>
    <w:rsid w:val="00DF37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7EA"/>
    <w:rPr>
      <w:rFonts w:ascii="Tahoma" w:hAnsi="Tahoma" w:cs="Tahoma"/>
      <w:sz w:val="16"/>
      <w:szCs w:val="16"/>
    </w:rPr>
  </w:style>
  <w:style w:type="table" w:styleId="TableGrid">
    <w:name w:val="Table Grid"/>
    <w:basedOn w:val="TableNormal"/>
    <w:uiPriority w:val="39"/>
    <w:rsid w:val="00DF37EA"/>
    <w:pPr>
      <w:spacing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F3235"/>
    <w:rPr>
      <w:rFonts w:eastAsiaTheme="majorEastAsia" w:cs="Times New Roman"/>
      <w:b/>
      <w:bCs/>
      <w:sz w:val="24"/>
      <w:szCs w:val="24"/>
    </w:rPr>
  </w:style>
  <w:style w:type="character" w:customStyle="1" w:styleId="Heading2Char">
    <w:name w:val="Heading 2 Char"/>
    <w:basedOn w:val="DefaultParagraphFont"/>
    <w:link w:val="Heading2"/>
    <w:uiPriority w:val="9"/>
    <w:rsid w:val="00601DBE"/>
    <w:rPr>
      <w:rFonts w:eastAsiaTheme="majorEastAsia" w:cs="Times New Roman"/>
      <w:b/>
      <w:bCs/>
      <w:sz w:val="24"/>
      <w:szCs w:val="24"/>
    </w:rPr>
  </w:style>
  <w:style w:type="character" w:customStyle="1" w:styleId="Heading3Char">
    <w:name w:val="Heading 3 Char"/>
    <w:basedOn w:val="DefaultParagraphFont"/>
    <w:link w:val="Heading3"/>
    <w:uiPriority w:val="9"/>
    <w:rsid w:val="00DC1741"/>
    <w:rPr>
      <w:rFonts w:eastAsiaTheme="majorEastAsia" w:cstheme="majorBidi"/>
      <w:sz w:val="24"/>
      <w:szCs w:val="24"/>
    </w:rPr>
  </w:style>
  <w:style w:type="character" w:customStyle="1" w:styleId="Heading4Char">
    <w:name w:val="Heading 4 Char"/>
    <w:basedOn w:val="DefaultParagraphFont"/>
    <w:link w:val="Heading4"/>
    <w:uiPriority w:val="9"/>
    <w:semiHidden/>
    <w:rsid w:val="00EF323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F323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F323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F323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F323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F3235"/>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9A466B"/>
    <w:rPr>
      <w:sz w:val="16"/>
      <w:szCs w:val="16"/>
    </w:rPr>
  </w:style>
  <w:style w:type="paragraph" w:styleId="CommentText">
    <w:name w:val="annotation text"/>
    <w:basedOn w:val="Normal"/>
    <w:link w:val="CommentTextChar"/>
    <w:uiPriority w:val="99"/>
    <w:semiHidden/>
    <w:unhideWhenUsed/>
    <w:rsid w:val="009A466B"/>
    <w:pPr>
      <w:spacing w:line="240" w:lineRule="auto"/>
    </w:pPr>
    <w:rPr>
      <w:sz w:val="20"/>
      <w:szCs w:val="20"/>
    </w:rPr>
  </w:style>
  <w:style w:type="character" w:customStyle="1" w:styleId="CommentTextChar">
    <w:name w:val="Comment Text Char"/>
    <w:basedOn w:val="DefaultParagraphFont"/>
    <w:link w:val="CommentText"/>
    <w:uiPriority w:val="99"/>
    <w:semiHidden/>
    <w:rsid w:val="009A466B"/>
    <w:rPr>
      <w:sz w:val="20"/>
      <w:szCs w:val="20"/>
    </w:rPr>
  </w:style>
  <w:style w:type="paragraph" w:styleId="CommentSubject">
    <w:name w:val="annotation subject"/>
    <w:basedOn w:val="CommentText"/>
    <w:next w:val="CommentText"/>
    <w:link w:val="CommentSubjectChar"/>
    <w:uiPriority w:val="99"/>
    <w:semiHidden/>
    <w:unhideWhenUsed/>
    <w:rsid w:val="009A466B"/>
    <w:rPr>
      <w:b/>
      <w:bCs/>
    </w:rPr>
  </w:style>
  <w:style w:type="character" w:customStyle="1" w:styleId="CommentSubjectChar">
    <w:name w:val="Comment Subject Char"/>
    <w:basedOn w:val="CommentTextChar"/>
    <w:link w:val="CommentSubject"/>
    <w:uiPriority w:val="99"/>
    <w:semiHidden/>
    <w:rsid w:val="009A466B"/>
    <w:rPr>
      <w:b/>
      <w:bCs/>
      <w:sz w:val="20"/>
      <w:szCs w:val="20"/>
    </w:rPr>
  </w:style>
  <w:style w:type="paragraph" w:styleId="Revision">
    <w:name w:val="Revision"/>
    <w:hidden/>
    <w:uiPriority w:val="99"/>
    <w:semiHidden/>
    <w:rsid w:val="009A466B"/>
    <w:pPr>
      <w:spacing w:line="240" w:lineRule="auto"/>
      <w:jc w:val="left"/>
    </w:pPr>
  </w:style>
  <w:style w:type="character" w:styleId="Hyperlink">
    <w:name w:val="Hyperlink"/>
    <w:basedOn w:val="DefaultParagraphFont"/>
    <w:uiPriority w:val="99"/>
    <w:unhideWhenUsed/>
    <w:rsid w:val="009279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60323">
      <w:bodyDiv w:val="1"/>
      <w:marLeft w:val="0"/>
      <w:marRight w:val="0"/>
      <w:marTop w:val="0"/>
      <w:marBottom w:val="0"/>
      <w:divBdr>
        <w:top w:val="none" w:sz="0" w:space="0" w:color="auto"/>
        <w:left w:val="none" w:sz="0" w:space="0" w:color="auto"/>
        <w:bottom w:val="none" w:sz="0" w:space="0" w:color="auto"/>
        <w:right w:val="none" w:sz="0" w:space="0" w:color="auto"/>
      </w:divBdr>
    </w:div>
    <w:div w:id="41582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customXml" Target="ink/ink1.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7.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chart" Target="charts/chart1.xml"/><Relationship Id="rId29"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7.w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6.bin"/><Relationship Id="rId28" Type="http://schemas.openxmlformats.org/officeDocument/2006/relationships/image" Target="media/image9.wmf"/><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0.bin"/><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3.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340"/>
      <c:rAngAx val="0"/>
    </c:view3D>
    <c:floor>
      <c:thickness val="0"/>
    </c:floor>
    <c:sideWall>
      <c:thickness val="0"/>
    </c:sideWall>
    <c:backWall>
      <c:thickness val="0"/>
    </c:backWall>
    <c:plotArea>
      <c:layout/>
      <c:line3DChart>
        <c:grouping val="standard"/>
        <c:varyColors val="0"/>
        <c:ser>
          <c:idx val="0"/>
          <c:order val="0"/>
          <c:tx>
            <c:strRef>
              <c:f>Sheet1!$A$1</c:f>
              <c:strCache>
                <c:ptCount val="1"/>
                <c:pt idx="0">
                  <c:v>▲M2</c:v>
                </c:pt>
              </c:strCache>
            </c:strRef>
          </c:tx>
          <c:val>
            <c:numRef>
              <c:f>Sheet1!$A$2:$A$24</c:f>
              <c:numCache>
                <c:formatCode>General</c:formatCode>
                <c:ptCount val="23"/>
                <c:pt idx="0">
                  <c:v>80.620409999999978</c:v>
                </c:pt>
                <c:pt idx="1">
                  <c:v>99.591260000000091</c:v>
                </c:pt>
                <c:pt idx="2">
                  <c:v>146.11709999999999</c:v>
                </c:pt>
                <c:pt idx="3">
                  <c:v>180.19059999999999</c:v>
                </c:pt>
                <c:pt idx="4">
                  <c:v>40.257190000000001</c:v>
                </c:pt>
                <c:pt idx="5">
                  <c:v>14.31921</c:v>
                </c:pt>
                <c:pt idx="6">
                  <c:v>32.180370000000003</c:v>
                </c:pt>
                <c:pt idx="7">
                  <c:v>12.30752</c:v>
                </c:pt>
                <c:pt idx="8">
                  <c:v>18.64367</c:v>
                </c:pt>
                <c:pt idx="9">
                  <c:v>27.839169999999999</c:v>
                </c:pt>
                <c:pt idx="10">
                  <c:v>35.605160000000012</c:v>
                </c:pt>
                <c:pt idx="11">
                  <c:v>84.741490000000027</c:v>
                </c:pt>
                <c:pt idx="12">
                  <c:v>65.340819999999994</c:v>
                </c:pt>
                <c:pt idx="13">
                  <c:v>15.221550000000001</c:v>
                </c:pt>
                <c:pt idx="14">
                  <c:v>33.422690000000003</c:v>
                </c:pt>
                <c:pt idx="15">
                  <c:v>40.678560000000012</c:v>
                </c:pt>
                <c:pt idx="16">
                  <c:v>33.682220000000001</c:v>
                </c:pt>
                <c:pt idx="17">
                  <c:v>31.135909999999999</c:v>
                </c:pt>
                <c:pt idx="18">
                  <c:v>34.593470000000003</c:v>
                </c:pt>
                <c:pt idx="19">
                  <c:v>19.203629999999976</c:v>
                </c:pt>
                <c:pt idx="20">
                  <c:v>4.6096830000000004</c:v>
                </c:pt>
                <c:pt idx="21">
                  <c:v>16.017869999999998</c:v>
                </c:pt>
                <c:pt idx="22">
                  <c:v>3.6124399999999977</c:v>
                </c:pt>
              </c:numCache>
            </c:numRef>
          </c:val>
          <c:smooth val="0"/>
          <c:extLst xmlns:c16r2="http://schemas.microsoft.com/office/drawing/2015/06/chart">
            <c:ext xmlns:c16="http://schemas.microsoft.com/office/drawing/2014/chart" uri="{C3380CC4-5D6E-409C-BE32-E72D297353CC}">
              <c16:uniqueId val="{00000000-BCF7-4CC3-ACBF-102239F24DE1}"/>
            </c:ext>
          </c:extLst>
        </c:ser>
        <c:ser>
          <c:idx val="1"/>
          <c:order val="1"/>
          <c:tx>
            <c:strRef>
              <c:f>Sheet1!$B$1</c:f>
              <c:strCache>
                <c:ptCount val="1"/>
                <c:pt idx="0">
                  <c:v>▲CPI</c:v>
                </c:pt>
              </c:strCache>
            </c:strRef>
          </c:tx>
          <c:val>
            <c:numRef>
              <c:f>Sheet1!$B$2:$B$24</c:f>
              <c:numCache>
                <c:formatCode>General</c:formatCode>
                <c:ptCount val="23"/>
                <c:pt idx="0">
                  <c:v>83.762699999999995</c:v>
                </c:pt>
                <c:pt idx="1">
                  <c:v>207.62300000000002</c:v>
                </c:pt>
                <c:pt idx="2">
                  <c:v>492.14900000000034</c:v>
                </c:pt>
                <c:pt idx="3">
                  <c:v>351.39</c:v>
                </c:pt>
                <c:pt idx="4">
                  <c:v>-15.433</c:v>
                </c:pt>
                <c:pt idx="5">
                  <c:v>23.024899999999999</c:v>
                </c:pt>
                <c:pt idx="6">
                  <c:v>14.7704</c:v>
                </c:pt>
                <c:pt idx="7">
                  <c:v>12.5771</c:v>
                </c:pt>
                <c:pt idx="8">
                  <c:v>4.9781399999999998</c:v>
                </c:pt>
                <c:pt idx="9">
                  <c:v>16.373799999999989</c:v>
                </c:pt>
                <c:pt idx="10">
                  <c:v>19.316800000000018</c:v>
                </c:pt>
                <c:pt idx="11">
                  <c:v>32.577000000000005</c:v>
                </c:pt>
                <c:pt idx="12">
                  <c:v>26.9</c:v>
                </c:pt>
                <c:pt idx="13">
                  <c:v>36.9</c:v>
                </c:pt>
                <c:pt idx="14">
                  <c:v>53.2</c:v>
                </c:pt>
                <c:pt idx="15">
                  <c:v>30.8</c:v>
                </c:pt>
                <c:pt idx="16">
                  <c:v>2.7</c:v>
                </c:pt>
                <c:pt idx="17">
                  <c:v>-2.8</c:v>
                </c:pt>
                <c:pt idx="18">
                  <c:v>2.5</c:v>
                </c:pt>
                <c:pt idx="19">
                  <c:v>5.6</c:v>
                </c:pt>
                <c:pt idx="20">
                  <c:v>6.1</c:v>
                </c:pt>
                <c:pt idx="21">
                  <c:v>1.9000000000000001</c:v>
                </c:pt>
                <c:pt idx="22">
                  <c:v>2.2000000000000002</c:v>
                </c:pt>
              </c:numCache>
            </c:numRef>
          </c:val>
          <c:smooth val="0"/>
          <c:extLst xmlns:c16r2="http://schemas.microsoft.com/office/drawing/2015/06/chart">
            <c:ext xmlns:c16="http://schemas.microsoft.com/office/drawing/2014/chart" uri="{C3380CC4-5D6E-409C-BE32-E72D297353CC}">
              <c16:uniqueId val="{00000001-BCF7-4CC3-ACBF-102239F24DE1}"/>
            </c:ext>
          </c:extLst>
        </c:ser>
        <c:dLbls>
          <c:showLegendKey val="0"/>
          <c:showVal val="0"/>
          <c:showCatName val="0"/>
          <c:showSerName val="0"/>
          <c:showPercent val="0"/>
          <c:showBubbleSize val="0"/>
        </c:dLbls>
        <c:axId val="153894112"/>
        <c:axId val="153893720"/>
        <c:axId val="404581440"/>
      </c:line3DChart>
      <c:catAx>
        <c:axId val="153894112"/>
        <c:scaling>
          <c:orientation val="maxMin"/>
        </c:scaling>
        <c:delete val="0"/>
        <c:axPos val="b"/>
        <c:majorTickMark val="out"/>
        <c:minorTickMark val="none"/>
        <c:tickLblPos val="nextTo"/>
        <c:txPr>
          <a:bodyPr/>
          <a:lstStyle/>
          <a:p>
            <a:pPr>
              <a:defRPr lang="ar-IQ"/>
            </a:pPr>
            <a:endParaRPr lang="en-US"/>
          </a:p>
        </c:txPr>
        <c:crossAx val="153893720"/>
        <c:crosses val="autoZero"/>
        <c:auto val="1"/>
        <c:lblAlgn val="ctr"/>
        <c:lblOffset val="100"/>
        <c:noMultiLvlLbl val="0"/>
      </c:catAx>
      <c:valAx>
        <c:axId val="153893720"/>
        <c:scaling>
          <c:orientation val="minMax"/>
        </c:scaling>
        <c:delete val="0"/>
        <c:axPos val="r"/>
        <c:majorGridlines/>
        <c:numFmt formatCode="General" sourceLinked="1"/>
        <c:majorTickMark val="out"/>
        <c:minorTickMark val="none"/>
        <c:tickLblPos val="nextTo"/>
        <c:txPr>
          <a:bodyPr/>
          <a:lstStyle/>
          <a:p>
            <a:pPr>
              <a:defRPr lang="ar-IQ"/>
            </a:pPr>
            <a:endParaRPr lang="en-US"/>
          </a:p>
        </c:txPr>
        <c:crossAx val="153894112"/>
        <c:crosses val="autoZero"/>
        <c:crossBetween val="between"/>
      </c:valAx>
      <c:serAx>
        <c:axId val="404581440"/>
        <c:scaling>
          <c:orientation val="minMax"/>
        </c:scaling>
        <c:delete val="0"/>
        <c:axPos val="b"/>
        <c:majorTickMark val="out"/>
        <c:minorTickMark val="none"/>
        <c:tickLblPos val="nextTo"/>
        <c:txPr>
          <a:bodyPr/>
          <a:lstStyle/>
          <a:p>
            <a:pPr>
              <a:defRPr lang="ar-IQ"/>
            </a:pPr>
            <a:endParaRPr lang="en-US"/>
          </a:p>
        </c:txPr>
        <c:crossAx val="153893720"/>
        <c:crosses val="autoZero"/>
      </c:serAx>
    </c:plotArea>
    <c:legend>
      <c:legendPos val="l"/>
      <c:overlay val="0"/>
      <c:txPr>
        <a:bodyPr/>
        <a:lstStyle/>
        <a:p>
          <a:pPr>
            <a:defRPr lang="ar-IQ"/>
          </a:pPr>
          <a:endParaRPr lang="en-US"/>
        </a:p>
      </c:txPr>
    </c:legend>
    <c:plotVisOnly val="1"/>
    <c:dispBlanksAs val="gap"/>
    <c:showDLblsOverMax val="0"/>
  </c:chart>
  <c:externalData r:id="rId1">
    <c:autoUpdate val="0"/>
  </c:externalData>
</c:chartSpace>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46.62116" units="1/cm"/>
          <inkml:channelProperty channel="Y" name="resolution" value="46.54546" units="1/cm"/>
          <inkml:channelProperty channel="T" name="resolution" value="1" units="1/dev"/>
        </inkml:channelProperties>
      </inkml:inkSource>
      <inkml:timestamp xml:id="ts0" timeString="2017-03-20T20:06:43.508"/>
    </inkml:context>
    <inkml:brush xml:id="br0">
      <inkml:brushProperty name="width" value="0.035" units="cm"/>
      <inkml:brushProperty name="height" value="0.035" units="cm"/>
      <inkml:brushProperty name="fitToCurve" value="1"/>
    </inkml:brush>
  </inkml:definitions>
  <inkml:trace contextRef="#ctx0" brushRef="#br0">0 0 0</inkml:trace>
</inkml:ink>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27</Pages>
  <Words>8081</Words>
  <Characters>46067</Characters>
  <Application>Microsoft Office Word</Application>
  <DocSecurity>0</DocSecurity>
  <Lines>383</Lines>
  <Paragraphs>108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NONE</Company>
  <LinksUpToDate>false</LinksUpToDate>
  <CharactersWithSpaces>54040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Dr. Suha Dagher</cp:lastModifiedBy>
  <cp:revision>27</cp:revision>
  <cp:lastPrinted>2016-10-19T08:46:00Z</cp:lastPrinted>
  <dcterms:created xsi:type="dcterms:W3CDTF">2017-03-25T15:14:00Z</dcterms:created>
  <dcterms:modified xsi:type="dcterms:W3CDTF">2017-03-29T21:53:00Z</dcterms:modified>
</cp:coreProperties>
</file>